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8CC" w:rsidRPr="00E7370A" w:rsidRDefault="001B33A6">
      <w:pPr>
        <w:pStyle w:val="31"/>
        <w:ind w:firstLine="0"/>
        <w:jc w:val="center"/>
        <w:rPr>
          <w:b/>
          <w:bCs/>
          <w:sz w:val="28"/>
          <w:szCs w:val="28"/>
          <w:lang w:val="ru-RU"/>
        </w:rPr>
      </w:pPr>
      <w:r>
        <w:rPr>
          <w:b/>
          <w:bCs/>
          <w:sz w:val="28"/>
          <w:szCs w:val="28"/>
        </w:rPr>
        <w:t>Титульний аркуш Повідомлення</w:t>
      </w:r>
    </w:p>
    <w:p w:rsidR="001B33A6" w:rsidRDefault="001B33A6">
      <w:pPr>
        <w:pStyle w:val="31"/>
        <w:ind w:firstLine="0"/>
        <w:jc w:val="center"/>
        <w:rPr>
          <w:b/>
          <w:bCs/>
          <w:sz w:val="28"/>
          <w:szCs w:val="28"/>
        </w:rPr>
      </w:pPr>
      <w:r>
        <w:rPr>
          <w:b/>
          <w:bCs/>
          <w:sz w:val="28"/>
          <w:szCs w:val="28"/>
        </w:rPr>
        <w:t xml:space="preserve">(Повідомлення про інформацію) </w:t>
      </w:r>
    </w:p>
    <w:p w:rsidR="001B33A6" w:rsidRPr="00FF18CA" w:rsidRDefault="001B33A6">
      <w:pPr>
        <w:pStyle w:val="31"/>
        <w:ind w:firstLine="0"/>
        <w:rPr>
          <w:b/>
          <w:bCs/>
          <w:sz w:val="20"/>
          <w:szCs w:val="20"/>
          <w:lang w:val="ru-RU"/>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10"/>
      </w:tblGrid>
      <w:tr w:rsidR="00BA2213" w:rsidRPr="00B55B27" w:rsidTr="00BA2213">
        <w:tc>
          <w:tcPr>
            <w:tcW w:w="3510" w:type="dxa"/>
            <w:tcBorders>
              <w:bottom w:val="single" w:sz="4" w:space="0" w:color="auto"/>
            </w:tcBorders>
          </w:tcPr>
          <w:p w:rsidR="00BA2213" w:rsidRPr="00B55B27" w:rsidRDefault="00BA2213" w:rsidP="00BA2213">
            <w:pPr>
              <w:ind w:right="-5"/>
              <w:jc w:val="both"/>
              <w:rPr>
                <w:sz w:val="24"/>
                <w:szCs w:val="24"/>
                <w:lang w:val="en-US"/>
              </w:rPr>
            </w:pPr>
            <w:r w:rsidRPr="00B55B27">
              <w:rPr>
                <w:sz w:val="24"/>
                <w:szCs w:val="24"/>
                <w:lang w:val="en-US"/>
              </w:rPr>
              <w:t>21.04.2021</w:t>
            </w:r>
          </w:p>
        </w:tc>
      </w:tr>
      <w:tr w:rsidR="00BA2213" w:rsidRPr="00B55B27" w:rsidTr="00BA2213">
        <w:tc>
          <w:tcPr>
            <w:tcW w:w="3510" w:type="dxa"/>
            <w:tcBorders>
              <w:top w:val="single" w:sz="4" w:space="0" w:color="auto"/>
            </w:tcBorders>
          </w:tcPr>
          <w:p w:rsidR="00BA2213" w:rsidRPr="00B55B27" w:rsidRDefault="00BA2213" w:rsidP="00BA2213">
            <w:pPr>
              <w:tabs>
                <w:tab w:val="left" w:pos="5137"/>
              </w:tabs>
              <w:rPr>
                <w:sz w:val="24"/>
                <w:szCs w:val="24"/>
                <w:lang w:val="uk-UA"/>
              </w:rPr>
            </w:pPr>
            <w:r w:rsidRPr="00B55B27">
              <w:rPr>
                <w:sz w:val="24"/>
                <w:szCs w:val="24"/>
                <w:lang w:val="uk-UA"/>
              </w:rPr>
              <w:t>(дата реєстрації емітентом електронного документа)</w:t>
            </w:r>
          </w:p>
        </w:tc>
      </w:tr>
      <w:tr w:rsidR="00BA2213" w:rsidRPr="00B55B27" w:rsidTr="00BA2213">
        <w:tc>
          <w:tcPr>
            <w:tcW w:w="3510" w:type="dxa"/>
            <w:tcBorders>
              <w:bottom w:val="single" w:sz="4" w:space="0" w:color="auto"/>
            </w:tcBorders>
          </w:tcPr>
          <w:p w:rsidR="00BA2213" w:rsidRPr="00B55B27" w:rsidRDefault="00BA2213" w:rsidP="00BA2213">
            <w:pPr>
              <w:ind w:right="-5"/>
              <w:jc w:val="both"/>
              <w:rPr>
                <w:sz w:val="24"/>
                <w:szCs w:val="24"/>
                <w:lang w:val="en-US"/>
              </w:rPr>
            </w:pPr>
            <w:r w:rsidRPr="00B55B27">
              <w:rPr>
                <w:sz w:val="24"/>
                <w:szCs w:val="24"/>
              </w:rPr>
              <w:t xml:space="preserve">№ </w:t>
            </w:r>
            <w:r w:rsidRPr="00B55B27">
              <w:rPr>
                <w:sz w:val="24"/>
                <w:szCs w:val="24"/>
                <w:lang w:val="en-US"/>
              </w:rPr>
              <w:t>158</w:t>
            </w:r>
          </w:p>
        </w:tc>
      </w:tr>
      <w:tr w:rsidR="00BA2213" w:rsidRPr="00B55B27" w:rsidTr="00BA2213">
        <w:tc>
          <w:tcPr>
            <w:tcW w:w="3510" w:type="dxa"/>
            <w:tcBorders>
              <w:top w:val="single" w:sz="4" w:space="0" w:color="auto"/>
            </w:tcBorders>
          </w:tcPr>
          <w:p w:rsidR="00BA2213" w:rsidRPr="00B55B27" w:rsidRDefault="00BA2213" w:rsidP="00BA2213">
            <w:pPr>
              <w:rPr>
                <w:sz w:val="24"/>
                <w:szCs w:val="24"/>
                <w:lang w:val="uk-UA"/>
              </w:rPr>
            </w:pPr>
            <w:r w:rsidRPr="00B55B27">
              <w:rPr>
                <w:sz w:val="24"/>
                <w:szCs w:val="24"/>
                <w:lang w:val="uk-UA"/>
              </w:rPr>
              <w:t>(вихідний реєстраційний номер електронного документа)</w:t>
            </w:r>
          </w:p>
        </w:tc>
      </w:tr>
    </w:tbl>
    <w:p w:rsidR="00AE7CE9" w:rsidRPr="00E7370A" w:rsidRDefault="00AE7CE9" w:rsidP="008A1D83">
      <w:pPr>
        <w:ind w:right="3968"/>
        <w:jc w:val="both"/>
        <w:rPr>
          <w:lang w:val="ru-RU"/>
        </w:rPr>
      </w:pPr>
    </w:p>
    <w:p w:rsidR="001B33A6" w:rsidRPr="00E7370A" w:rsidRDefault="008A1D83" w:rsidP="008A1D83">
      <w:pPr>
        <w:ind w:right="-1"/>
        <w:jc w:val="both"/>
        <w:rPr>
          <w:sz w:val="24"/>
          <w:szCs w:val="24"/>
          <w:lang w:val="ru-RU"/>
        </w:rPr>
      </w:pPr>
      <w:r w:rsidRPr="00B55B27">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w:t>
      </w:r>
      <w:r w:rsidRPr="00E7370A">
        <w:rPr>
          <w:sz w:val="24"/>
          <w:szCs w:val="24"/>
          <w:lang w:val="ru-RU"/>
        </w:rPr>
        <w:t>.</w:t>
      </w:r>
    </w:p>
    <w:p w:rsidR="001B33A6" w:rsidRPr="00E7370A" w:rsidRDefault="001B33A6">
      <w:pPr>
        <w:pStyle w:val="31"/>
        <w:ind w:firstLine="0"/>
        <w:rPr>
          <w:b/>
          <w:bCs/>
          <w:sz w:val="20"/>
          <w:szCs w:val="20"/>
          <w:lang w:val="ru-RU"/>
        </w:rPr>
      </w:pPr>
    </w:p>
    <w:tbl>
      <w:tblPr>
        <w:tblW w:w="9781" w:type="dxa"/>
        <w:tblInd w:w="108" w:type="dxa"/>
        <w:tblLayout w:type="fixed"/>
        <w:tblLook w:val="0000"/>
      </w:tblPr>
      <w:tblGrid>
        <w:gridCol w:w="3261"/>
        <w:gridCol w:w="283"/>
        <w:gridCol w:w="2268"/>
        <w:gridCol w:w="284"/>
        <w:gridCol w:w="3685"/>
      </w:tblGrid>
      <w:tr w:rsidR="001B33A6" w:rsidTr="00BA2213">
        <w:tblPrEx>
          <w:tblCellMar>
            <w:top w:w="0" w:type="dxa"/>
            <w:bottom w:w="0" w:type="dxa"/>
          </w:tblCellMar>
        </w:tblPrEx>
        <w:trPr>
          <w:trHeight w:val="244"/>
        </w:trPr>
        <w:tc>
          <w:tcPr>
            <w:tcW w:w="3261" w:type="dxa"/>
            <w:tcBorders>
              <w:top w:val="nil"/>
              <w:left w:val="nil"/>
              <w:bottom w:val="single" w:sz="4" w:space="0" w:color="auto"/>
              <w:right w:val="nil"/>
            </w:tcBorders>
          </w:tcPr>
          <w:p w:rsidR="001B33A6" w:rsidRDefault="001B33A6">
            <w:pPr>
              <w:jc w:val="center"/>
              <w:rPr>
                <w:snapToGrid w:val="0"/>
                <w:sz w:val="28"/>
                <w:szCs w:val="28"/>
                <w:lang w:val="en-US"/>
              </w:rPr>
            </w:pPr>
            <w:r>
              <w:rPr>
                <w:snapToGrid w:val="0"/>
                <w:sz w:val="28"/>
                <w:szCs w:val="28"/>
                <w:lang w:val="en-US"/>
              </w:rPr>
              <w:t>Голова Правління</w:t>
            </w:r>
          </w:p>
        </w:tc>
        <w:tc>
          <w:tcPr>
            <w:tcW w:w="283" w:type="dxa"/>
            <w:tcBorders>
              <w:top w:val="nil"/>
              <w:left w:val="nil"/>
              <w:bottom w:val="nil"/>
              <w:right w:val="nil"/>
            </w:tcBorders>
          </w:tcPr>
          <w:p w:rsidR="001B33A6" w:rsidRDefault="001B33A6">
            <w:pPr>
              <w:rPr>
                <w:snapToGrid w:val="0"/>
                <w:sz w:val="28"/>
                <w:szCs w:val="28"/>
                <w:lang w:val="en-US"/>
              </w:rPr>
            </w:pPr>
          </w:p>
        </w:tc>
        <w:tc>
          <w:tcPr>
            <w:tcW w:w="2268" w:type="dxa"/>
            <w:tcBorders>
              <w:top w:val="nil"/>
              <w:left w:val="nil"/>
              <w:bottom w:val="single" w:sz="4" w:space="0" w:color="auto"/>
              <w:right w:val="nil"/>
            </w:tcBorders>
          </w:tcPr>
          <w:p w:rsidR="001B33A6" w:rsidRDefault="001B33A6">
            <w:pPr>
              <w:jc w:val="center"/>
              <w:rPr>
                <w:snapToGrid w:val="0"/>
                <w:sz w:val="28"/>
                <w:szCs w:val="28"/>
                <w:lang w:val="en-US"/>
              </w:rPr>
            </w:pPr>
          </w:p>
        </w:tc>
        <w:tc>
          <w:tcPr>
            <w:tcW w:w="284" w:type="dxa"/>
            <w:tcBorders>
              <w:top w:val="nil"/>
              <w:left w:val="nil"/>
              <w:bottom w:val="nil"/>
              <w:right w:val="nil"/>
            </w:tcBorders>
          </w:tcPr>
          <w:p w:rsidR="001B33A6" w:rsidRDefault="001B33A6">
            <w:pPr>
              <w:rPr>
                <w:snapToGrid w:val="0"/>
                <w:sz w:val="28"/>
                <w:szCs w:val="28"/>
                <w:lang w:val="en-US"/>
              </w:rPr>
            </w:pPr>
          </w:p>
        </w:tc>
        <w:tc>
          <w:tcPr>
            <w:tcW w:w="3685" w:type="dxa"/>
            <w:tcBorders>
              <w:top w:val="nil"/>
              <w:left w:val="nil"/>
              <w:bottom w:val="single" w:sz="4" w:space="0" w:color="auto"/>
              <w:right w:val="nil"/>
            </w:tcBorders>
          </w:tcPr>
          <w:p w:rsidR="001B33A6" w:rsidRDefault="001B33A6">
            <w:pPr>
              <w:jc w:val="center"/>
              <w:rPr>
                <w:snapToGrid w:val="0"/>
                <w:sz w:val="28"/>
                <w:szCs w:val="28"/>
                <w:lang w:val="en-US"/>
              </w:rPr>
            </w:pPr>
            <w:r>
              <w:rPr>
                <w:snapToGrid w:val="0"/>
                <w:sz w:val="28"/>
                <w:szCs w:val="28"/>
                <w:lang w:val="en-US"/>
              </w:rPr>
              <w:t>Печаєв В.К.</w:t>
            </w:r>
          </w:p>
        </w:tc>
      </w:tr>
      <w:tr w:rsidR="00BA2213" w:rsidRPr="00E7370A" w:rsidTr="0015698C">
        <w:tblPrEx>
          <w:tblCellMar>
            <w:top w:w="0" w:type="dxa"/>
            <w:bottom w:w="0" w:type="dxa"/>
          </w:tblCellMar>
        </w:tblPrEx>
        <w:trPr>
          <w:cantSplit/>
          <w:trHeight w:val="379"/>
        </w:trPr>
        <w:tc>
          <w:tcPr>
            <w:tcW w:w="3261" w:type="dxa"/>
            <w:tcBorders>
              <w:top w:val="single" w:sz="4" w:space="0" w:color="auto"/>
              <w:left w:val="nil"/>
              <w:bottom w:val="nil"/>
              <w:right w:val="nil"/>
            </w:tcBorders>
          </w:tcPr>
          <w:p w:rsidR="00BA2213" w:rsidRDefault="00BA2213">
            <w:pPr>
              <w:jc w:val="center"/>
              <w:rPr>
                <w:snapToGrid w:val="0"/>
                <w:sz w:val="18"/>
                <w:szCs w:val="18"/>
                <w:lang w:val="en-US"/>
              </w:rPr>
            </w:pPr>
            <w:r>
              <w:rPr>
                <w:sz w:val="18"/>
                <w:szCs w:val="18"/>
              </w:rPr>
              <w:t>(посада)</w:t>
            </w:r>
          </w:p>
        </w:tc>
        <w:tc>
          <w:tcPr>
            <w:tcW w:w="283" w:type="dxa"/>
            <w:tcBorders>
              <w:top w:val="nil"/>
              <w:left w:val="nil"/>
              <w:bottom w:val="nil"/>
              <w:right w:val="nil"/>
            </w:tcBorders>
          </w:tcPr>
          <w:p w:rsidR="00BA2213" w:rsidRDefault="00BA2213">
            <w:pPr>
              <w:jc w:val="center"/>
              <w:rPr>
                <w:snapToGrid w:val="0"/>
                <w:sz w:val="28"/>
                <w:szCs w:val="28"/>
                <w:lang w:val="en-US"/>
              </w:rPr>
            </w:pPr>
          </w:p>
        </w:tc>
        <w:tc>
          <w:tcPr>
            <w:tcW w:w="2268" w:type="dxa"/>
            <w:tcBorders>
              <w:top w:val="single" w:sz="4" w:space="0" w:color="auto"/>
              <w:left w:val="nil"/>
              <w:bottom w:val="nil"/>
              <w:right w:val="nil"/>
            </w:tcBorders>
          </w:tcPr>
          <w:p w:rsidR="00BA2213" w:rsidRDefault="00BA2213">
            <w:pPr>
              <w:jc w:val="center"/>
              <w:rPr>
                <w:snapToGrid w:val="0"/>
                <w:sz w:val="24"/>
                <w:szCs w:val="24"/>
                <w:lang w:val="en-US"/>
              </w:rPr>
            </w:pPr>
            <w:r>
              <w:rPr>
                <w:sz w:val="18"/>
                <w:szCs w:val="18"/>
              </w:rPr>
              <w:t>(підпис)</w:t>
            </w:r>
          </w:p>
        </w:tc>
        <w:tc>
          <w:tcPr>
            <w:tcW w:w="284" w:type="dxa"/>
            <w:tcBorders>
              <w:top w:val="nil"/>
              <w:left w:val="nil"/>
              <w:bottom w:val="nil"/>
              <w:right w:val="nil"/>
            </w:tcBorders>
          </w:tcPr>
          <w:p w:rsidR="00BA2213" w:rsidRDefault="00BA2213">
            <w:pPr>
              <w:jc w:val="center"/>
              <w:rPr>
                <w:snapToGrid w:val="0"/>
                <w:sz w:val="28"/>
                <w:szCs w:val="28"/>
                <w:lang w:val="en-US"/>
              </w:rPr>
            </w:pPr>
          </w:p>
        </w:tc>
        <w:tc>
          <w:tcPr>
            <w:tcW w:w="3685" w:type="dxa"/>
            <w:tcBorders>
              <w:top w:val="single" w:sz="4" w:space="0" w:color="auto"/>
              <w:left w:val="nil"/>
              <w:right w:val="nil"/>
            </w:tcBorders>
          </w:tcPr>
          <w:p w:rsidR="00BA2213" w:rsidRPr="00E7370A" w:rsidRDefault="00BA2213">
            <w:pPr>
              <w:jc w:val="center"/>
              <w:rPr>
                <w:snapToGrid w:val="0"/>
                <w:sz w:val="18"/>
                <w:szCs w:val="18"/>
                <w:lang w:val="ru-RU"/>
              </w:rPr>
            </w:pPr>
            <w:r>
              <w:rPr>
                <w:sz w:val="18"/>
                <w:szCs w:val="18"/>
              </w:rPr>
              <w:t>(прізвище та ініціали керівника</w:t>
            </w:r>
            <w:r w:rsidR="00E746E7" w:rsidRPr="00E746E7">
              <w:rPr>
                <w:sz w:val="18"/>
                <w:szCs w:val="18"/>
              </w:rPr>
              <w:t xml:space="preserve"> або уповноваженої особи емітента</w:t>
            </w:r>
            <w:r>
              <w:rPr>
                <w:sz w:val="18"/>
                <w:szCs w:val="18"/>
              </w:rPr>
              <w:t>)</w:t>
            </w:r>
          </w:p>
        </w:tc>
      </w:tr>
      <w:tr w:rsidR="001B33A6" w:rsidTr="00BA2213">
        <w:tblPrEx>
          <w:tblCellMar>
            <w:top w:w="0" w:type="dxa"/>
            <w:left w:w="30" w:type="dxa"/>
            <w:bottom w:w="0" w:type="dxa"/>
            <w:right w:w="30" w:type="dxa"/>
          </w:tblCellMar>
        </w:tblPrEx>
        <w:trPr>
          <w:trHeight w:val="532"/>
        </w:trPr>
        <w:tc>
          <w:tcPr>
            <w:tcW w:w="9781" w:type="dxa"/>
            <w:gridSpan w:val="5"/>
            <w:tcBorders>
              <w:top w:val="nil"/>
              <w:left w:val="nil"/>
              <w:bottom w:val="nil"/>
              <w:right w:val="nil"/>
            </w:tcBorders>
          </w:tcPr>
          <w:p w:rsidR="001B33A6" w:rsidRPr="00095537" w:rsidRDefault="00095537">
            <w:pPr>
              <w:pStyle w:val="1"/>
            </w:pPr>
            <w:r w:rsidRPr="00095537">
              <w:t>Особлива інформація (інформація про іпотечні цінні папери, сертифікати фонду операцій з нерухомістю) емітента</w:t>
            </w:r>
          </w:p>
          <w:p w:rsidR="001B33A6" w:rsidRPr="0001130D" w:rsidRDefault="001B33A6">
            <w:pPr>
              <w:jc w:val="center"/>
              <w:rPr>
                <w:lang w:val="ru-RU"/>
              </w:rPr>
            </w:pPr>
            <w:r w:rsidRPr="0001130D">
              <w:rPr>
                <w:sz w:val="28"/>
                <w:szCs w:val="28"/>
                <w:lang w:val="ru-RU"/>
              </w:rPr>
              <w:t>(</w:t>
            </w:r>
            <w:r>
              <w:rPr>
                <w:sz w:val="28"/>
                <w:szCs w:val="28"/>
              </w:rPr>
              <w:t>Прийняття рішення про надання згоди на вчинення значних правочинів</w:t>
            </w:r>
            <w:r w:rsidRPr="0001130D">
              <w:rPr>
                <w:sz w:val="28"/>
                <w:szCs w:val="28"/>
                <w:lang w:val="ru-RU"/>
              </w:rPr>
              <w:t>)</w:t>
            </w:r>
          </w:p>
          <w:p w:rsidR="001B33A6" w:rsidRDefault="001B33A6" w:rsidP="00AE02A0">
            <w:pPr>
              <w:pStyle w:val="3"/>
              <w:spacing w:before="120"/>
              <w:jc w:val="center"/>
              <w:rPr>
                <w:rFonts w:ascii="Times New Roman" w:hAnsi="Times New Roman" w:cs="Times New Roman"/>
                <w:b w:val="0"/>
                <w:bCs w:val="0"/>
                <w:snapToGrid w:val="0"/>
                <w:color w:val="000000"/>
                <w:sz w:val="28"/>
                <w:szCs w:val="28"/>
                <w:lang w:val="en-US"/>
              </w:rPr>
            </w:pPr>
            <w:smartTag w:uri="urn:schemas-microsoft-com:office:smarttags" w:element="place">
              <w:r>
                <w:rPr>
                  <w:rFonts w:ascii="Times New Roman" w:hAnsi="Times New Roman" w:cs="Times New Roman"/>
                  <w:lang w:val="en-US"/>
                </w:rPr>
                <w:t>I</w:t>
              </w:r>
              <w:r>
                <w:rPr>
                  <w:rFonts w:ascii="Times New Roman" w:hAnsi="Times New Roman" w:cs="Times New Roman"/>
                </w:rPr>
                <w:t>.</w:t>
              </w:r>
            </w:smartTag>
            <w:r>
              <w:rPr>
                <w:rFonts w:ascii="Times New Roman" w:hAnsi="Times New Roman" w:cs="Times New Roman"/>
              </w:rPr>
              <w:t xml:space="preserve"> Загальні відомості</w:t>
            </w:r>
          </w:p>
        </w:tc>
      </w:tr>
    </w:tbl>
    <w:p w:rsidR="001B33A6" w:rsidRDefault="001B33A6">
      <w:pPr>
        <w:pStyle w:val="a4"/>
        <w:spacing w:before="0" w:after="0"/>
        <w:rPr>
          <w:sz w:val="28"/>
          <w:szCs w:val="28"/>
        </w:rPr>
      </w:pPr>
      <w:r>
        <w:rPr>
          <w:sz w:val="28"/>
          <w:szCs w:val="28"/>
        </w:rPr>
        <w:t>1. Повне найменування емітента: ПРИВАТНЕ АКЦIОНЕРНЕ ТОВАРИСТВО "ЛЕКХIМ"</w:t>
      </w:r>
    </w:p>
    <w:p w:rsidR="001B33A6" w:rsidRDefault="001B33A6">
      <w:pPr>
        <w:pStyle w:val="a4"/>
        <w:spacing w:before="0" w:after="0"/>
        <w:rPr>
          <w:sz w:val="28"/>
          <w:szCs w:val="28"/>
          <w:lang w:val="ru-RU"/>
        </w:rPr>
      </w:pPr>
      <w:r>
        <w:rPr>
          <w:sz w:val="28"/>
          <w:szCs w:val="28"/>
        </w:rPr>
        <w:t>2. Організаційно-правова форма</w:t>
      </w:r>
      <w:r>
        <w:rPr>
          <w:sz w:val="28"/>
          <w:szCs w:val="28"/>
          <w:lang w:val="ru-RU"/>
        </w:rPr>
        <w:t>: Акціонерне товариство</w:t>
      </w:r>
    </w:p>
    <w:p w:rsidR="001B33A6" w:rsidRPr="0001130D" w:rsidRDefault="001B33A6">
      <w:pPr>
        <w:pStyle w:val="a4"/>
        <w:spacing w:before="0" w:after="0"/>
        <w:rPr>
          <w:sz w:val="28"/>
          <w:szCs w:val="28"/>
          <w:lang w:val="ru-RU"/>
        </w:rPr>
      </w:pPr>
      <w:r>
        <w:rPr>
          <w:sz w:val="28"/>
          <w:szCs w:val="28"/>
        </w:rPr>
        <w:t>3. Місцезнаходження</w:t>
      </w:r>
      <w:r w:rsidRPr="0001130D">
        <w:rPr>
          <w:sz w:val="28"/>
          <w:szCs w:val="28"/>
          <w:lang w:val="ru-RU"/>
        </w:rPr>
        <w:t>: 01033</w:t>
      </w:r>
      <w:r w:rsidR="000B4697" w:rsidRPr="0001130D">
        <w:rPr>
          <w:sz w:val="28"/>
          <w:szCs w:val="28"/>
          <w:lang w:val="ru-RU"/>
        </w:rPr>
        <w:t>, м. Київ,</w:t>
      </w:r>
      <w:r w:rsidRPr="0001130D">
        <w:rPr>
          <w:sz w:val="28"/>
          <w:szCs w:val="28"/>
          <w:lang w:val="ru-RU"/>
        </w:rPr>
        <w:t xml:space="preserve"> м. Київ</w:t>
      </w:r>
      <w:r w:rsidR="000B4697" w:rsidRPr="0001130D">
        <w:rPr>
          <w:sz w:val="28"/>
          <w:szCs w:val="28"/>
          <w:lang w:val="ru-RU"/>
        </w:rPr>
        <w:t>,</w:t>
      </w:r>
      <w:r w:rsidRPr="0001130D">
        <w:rPr>
          <w:sz w:val="28"/>
          <w:szCs w:val="28"/>
          <w:lang w:val="ru-RU"/>
        </w:rPr>
        <w:t xml:space="preserve"> вул. Шота Руставелі, 23</w:t>
      </w:r>
    </w:p>
    <w:p w:rsidR="001B33A6" w:rsidRPr="0001130D" w:rsidRDefault="001B33A6">
      <w:pPr>
        <w:pStyle w:val="a4"/>
        <w:spacing w:before="0" w:after="0"/>
        <w:rPr>
          <w:sz w:val="28"/>
          <w:szCs w:val="28"/>
          <w:lang w:val="ru-RU"/>
        </w:rPr>
      </w:pPr>
      <w:r>
        <w:rPr>
          <w:sz w:val="28"/>
          <w:szCs w:val="28"/>
        </w:rPr>
        <w:t xml:space="preserve">4. </w:t>
      </w:r>
      <w:r w:rsidR="007A4F01" w:rsidRPr="007A4F01">
        <w:rPr>
          <w:sz w:val="28"/>
          <w:szCs w:val="28"/>
          <w:lang w:val="ru-RU"/>
        </w:rPr>
        <w:t>Ідентифікаційний</w:t>
      </w:r>
      <w:r w:rsidR="007A4F01" w:rsidRPr="0001130D">
        <w:rPr>
          <w:sz w:val="28"/>
          <w:szCs w:val="28"/>
          <w:lang w:val="ru-RU"/>
        </w:rPr>
        <w:t xml:space="preserve"> </w:t>
      </w:r>
      <w:r w:rsidR="007A4F01" w:rsidRPr="007A4F01">
        <w:rPr>
          <w:sz w:val="28"/>
          <w:szCs w:val="28"/>
          <w:lang w:val="ru-RU"/>
        </w:rPr>
        <w:t>код</w:t>
      </w:r>
      <w:r w:rsidR="007A4F01" w:rsidRPr="0001130D">
        <w:rPr>
          <w:sz w:val="28"/>
          <w:szCs w:val="28"/>
          <w:lang w:val="ru-RU"/>
        </w:rPr>
        <w:t xml:space="preserve"> </w:t>
      </w:r>
      <w:r w:rsidR="007A4F01" w:rsidRPr="007A4F01">
        <w:rPr>
          <w:sz w:val="28"/>
          <w:szCs w:val="28"/>
          <w:lang w:val="ru-RU"/>
        </w:rPr>
        <w:t>юридичної</w:t>
      </w:r>
      <w:r w:rsidR="007A4F01" w:rsidRPr="0001130D">
        <w:rPr>
          <w:sz w:val="28"/>
          <w:szCs w:val="28"/>
          <w:lang w:val="ru-RU"/>
        </w:rPr>
        <w:t xml:space="preserve"> </w:t>
      </w:r>
      <w:r w:rsidR="007A4F01" w:rsidRPr="007A4F01">
        <w:rPr>
          <w:sz w:val="28"/>
          <w:szCs w:val="28"/>
          <w:lang w:val="ru-RU"/>
        </w:rPr>
        <w:t>особи</w:t>
      </w:r>
      <w:r w:rsidRPr="0001130D">
        <w:rPr>
          <w:sz w:val="28"/>
          <w:szCs w:val="28"/>
          <w:lang w:val="ru-RU"/>
        </w:rPr>
        <w:t>: 20029017</w:t>
      </w:r>
    </w:p>
    <w:p w:rsidR="001B33A6" w:rsidRDefault="001B33A6">
      <w:pPr>
        <w:pStyle w:val="a4"/>
        <w:spacing w:before="0" w:after="0"/>
        <w:rPr>
          <w:sz w:val="28"/>
          <w:szCs w:val="28"/>
        </w:rPr>
      </w:pPr>
      <w:r>
        <w:rPr>
          <w:sz w:val="28"/>
          <w:szCs w:val="28"/>
        </w:rPr>
        <w:t>5. Міжміський код та телефон, факс: 044-246-63-12 044-287-62-76</w:t>
      </w:r>
    </w:p>
    <w:p w:rsidR="001B33A6" w:rsidRPr="00E7370A" w:rsidRDefault="001B33A6">
      <w:pPr>
        <w:pStyle w:val="a4"/>
        <w:spacing w:before="0" w:after="0"/>
        <w:rPr>
          <w:sz w:val="28"/>
          <w:szCs w:val="28"/>
          <w:lang w:val="ru-RU"/>
        </w:rPr>
      </w:pPr>
      <w:r>
        <w:rPr>
          <w:sz w:val="28"/>
          <w:szCs w:val="28"/>
        </w:rPr>
        <w:t xml:space="preserve">6. </w:t>
      </w:r>
      <w:r w:rsidR="004C3CCA" w:rsidRPr="004C3CCA">
        <w:rPr>
          <w:sz w:val="28"/>
          <w:szCs w:val="28"/>
        </w:rPr>
        <w:t>Адреса електронної пошти</w:t>
      </w:r>
      <w:r>
        <w:rPr>
          <w:sz w:val="28"/>
          <w:szCs w:val="28"/>
          <w:lang w:val="ru-RU"/>
        </w:rPr>
        <w:t>: lekxim@mbk.biz.ua</w:t>
      </w:r>
    </w:p>
    <w:p w:rsidR="000304CB" w:rsidRPr="00107F3B" w:rsidRDefault="000304CB">
      <w:pPr>
        <w:pStyle w:val="a4"/>
        <w:spacing w:before="0" w:after="0"/>
        <w:rPr>
          <w:sz w:val="28"/>
          <w:szCs w:val="28"/>
        </w:rPr>
      </w:pPr>
      <w:r w:rsidRPr="0001130D">
        <w:rPr>
          <w:sz w:val="28"/>
          <w:szCs w:val="28"/>
          <w:lang w:val="ru-RU"/>
        </w:rPr>
        <w:t xml:space="preserve">7.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імені учасника фондового ринку: , , , </w:t>
      </w:r>
    </w:p>
    <w:p w:rsidR="00E746E7" w:rsidRPr="00107F3B" w:rsidRDefault="00E746E7">
      <w:pPr>
        <w:pStyle w:val="a4"/>
        <w:spacing w:before="0" w:after="0"/>
        <w:rPr>
          <w:sz w:val="28"/>
          <w:szCs w:val="28"/>
        </w:rPr>
      </w:pPr>
      <w:r w:rsidRPr="00E7370A">
        <w:rPr>
          <w:sz w:val="28"/>
          <w:szCs w:val="28"/>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інфраструктури фондового ринку України», 21676262, УКРАЇНА, DR/00002/ARM</w:t>
      </w:r>
    </w:p>
    <w:p w:rsidR="00ED5BD3" w:rsidRPr="00E7370A" w:rsidRDefault="001B33A6" w:rsidP="009F480F">
      <w:pPr>
        <w:pStyle w:val="3"/>
        <w:spacing w:before="120"/>
        <w:jc w:val="center"/>
        <w:rPr>
          <w:rFonts w:ascii="Times New Roman" w:hAnsi="Times New Roman" w:cs="Times New Roman"/>
          <w:lang w:val="ru-RU"/>
        </w:rPr>
      </w:pPr>
      <w:r w:rsidRPr="00987DCF">
        <w:rPr>
          <w:rFonts w:ascii="Times New Roman" w:hAnsi="Times New Roman" w:cs="Times New Roman"/>
        </w:rPr>
        <w:t>ІІ. Дані про дату та місце оприлюднення Повідомлення</w:t>
      </w:r>
    </w:p>
    <w:p w:rsidR="001B33A6" w:rsidRPr="00ED5BD3" w:rsidRDefault="001B33A6" w:rsidP="00ED5BD3">
      <w:pPr>
        <w:pStyle w:val="3"/>
        <w:spacing w:before="0"/>
        <w:jc w:val="center"/>
        <w:rPr>
          <w:rFonts w:ascii="Times New Roman" w:hAnsi="Times New Roman" w:cs="Times New Roman"/>
          <w:sz w:val="28"/>
          <w:szCs w:val="28"/>
        </w:rPr>
      </w:pPr>
      <w:r w:rsidRPr="00987DCF">
        <w:rPr>
          <w:rFonts w:ascii="Times New Roman" w:hAnsi="Times New Roman" w:cs="Times New Roman"/>
        </w:rPr>
        <w:t>(Повідомлення про інформацію)</w:t>
      </w:r>
      <w:r w:rsidRPr="00ED5BD3">
        <w:rPr>
          <w:rFonts w:ascii="Times New Roman" w:hAnsi="Times New Roman" w:cs="Times New Roman"/>
          <w:sz w:val="28"/>
          <w:szCs w:val="28"/>
        </w:rPr>
        <w:t xml:space="preserve"> </w:t>
      </w:r>
    </w:p>
    <w:tbl>
      <w:tblPr>
        <w:tblW w:w="5000" w:type="pct"/>
        <w:tblInd w:w="107" w:type="dxa"/>
        <w:tblLook w:val="0000"/>
      </w:tblPr>
      <w:tblGrid>
        <w:gridCol w:w="3078"/>
        <w:gridCol w:w="250"/>
        <w:gridCol w:w="4613"/>
        <w:gridCol w:w="250"/>
        <w:gridCol w:w="2230"/>
      </w:tblGrid>
      <w:tr w:rsidR="00F039F4" w:rsidTr="00F039F4">
        <w:tblPrEx>
          <w:tblCellMar>
            <w:top w:w="0" w:type="dxa"/>
            <w:bottom w:w="0" w:type="dxa"/>
          </w:tblCellMar>
        </w:tblPrEx>
        <w:trPr>
          <w:cantSplit/>
        </w:trPr>
        <w:tc>
          <w:tcPr>
            <w:tcW w:w="2911" w:type="dxa"/>
            <w:vMerge w:val="restart"/>
            <w:tcBorders>
              <w:top w:val="nil"/>
              <w:left w:val="nil"/>
              <w:bottom w:val="nil"/>
              <w:right w:val="nil"/>
            </w:tcBorders>
          </w:tcPr>
          <w:p w:rsidR="00F039F4" w:rsidRPr="00ED5BD3" w:rsidRDefault="00F039F4" w:rsidP="00ED5BD3">
            <w:pPr>
              <w:rPr>
                <w:sz w:val="24"/>
                <w:szCs w:val="24"/>
              </w:rPr>
            </w:pPr>
            <w:r w:rsidRPr="00ED5BD3">
              <w:rPr>
                <w:sz w:val="24"/>
                <w:szCs w:val="24"/>
              </w:rPr>
              <w:t>Повідомлення розміщено на  власному</w:t>
            </w:r>
            <w:r w:rsidRPr="00E7370A">
              <w:rPr>
                <w:sz w:val="24"/>
                <w:szCs w:val="24"/>
                <w:lang w:val="ru-RU"/>
              </w:rPr>
              <w:t xml:space="preserve"> </w:t>
            </w:r>
            <w:r w:rsidRPr="00ED5BD3">
              <w:rPr>
                <w:sz w:val="24"/>
                <w:szCs w:val="24"/>
              </w:rPr>
              <w:t>веб-сайті учасника фондового ринку</w:t>
            </w:r>
          </w:p>
        </w:tc>
        <w:tc>
          <w:tcPr>
            <w:tcW w:w="236" w:type="dxa"/>
            <w:vMerge w:val="restart"/>
            <w:tcBorders>
              <w:top w:val="nil"/>
              <w:left w:val="nil"/>
              <w:right w:val="nil"/>
            </w:tcBorders>
          </w:tcPr>
          <w:p w:rsidR="00F039F4" w:rsidRPr="00E7370A" w:rsidRDefault="00F039F4">
            <w:pPr>
              <w:rPr>
                <w:sz w:val="24"/>
                <w:szCs w:val="24"/>
                <w:lang w:val="ru-RU"/>
              </w:rPr>
            </w:pPr>
          </w:p>
        </w:tc>
        <w:tc>
          <w:tcPr>
            <w:tcW w:w="4362" w:type="dxa"/>
            <w:tcBorders>
              <w:top w:val="nil"/>
              <w:left w:val="nil"/>
              <w:bottom w:val="single" w:sz="4" w:space="0" w:color="auto"/>
              <w:right w:val="nil"/>
            </w:tcBorders>
          </w:tcPr>
          <w:p w:rsidR="00F039F4" w:rsidRPr="0001130D" w:rsidRDefault="00F039F4">
            <w:pPr>
              <w:rPr>
                <w:sz w:val="24"/>
                <w:szCs w:val="24"/>
                <w:lang w:val="ru-RU"/>
              </w:rPr>
            </w:pPr>
            <w:r>
              <w:rPr>
                <w:sz w:val="24"/>
                <w:szCs w:val="24"/>
                <w:lang w:val="en-US"/>
              </w:rPr>
              <w:t>http</w:t>
            </w:r>
            <w:r w:rsidRPr="0001130D">
              <w:rPr>
                <w:sz w:val="24"/>
                <w:szCs w:val="24"/>
                <w:lang w:val="ru-RU"/>
              </w:rPr>
              <w:t>://</w:t>
            </w:r>
            <w:r>
              <w:rPr>
                <w:sz w:val="24"/>
                <w:szCs w:val="24"/>
                <w:lang w:val="en-US"/>
              </w:rPr>
              <w:t>lekxim</w:t>
            </w:r>
            <w:r w:rsidRPr="0001130D">
              <w:rPr>
                <w:sz w:val="24"/>
                <w:szCs w:val="24"/>
                <w:lang w:val="ru-RU"/>
              </w:rPr>
              <w:t>.</w:t>
            </w:r>
            <w:r>
              <w:rPr>
                <w:sz w:val="24"/>
                <w:szCs w:val="24"/>
                <w:lang w:val="en-US"/>
              </w:rPr>
              <w:t>mbk</w:t>
            </w:r>
            <w:r w:rsidRPr="0001130D">
              <w:rPr>
                <w:sz w:val="24"/>
                <w:szCs w:val="24"/>
                <w:lang w:val="ru-RU"/>
              </w:rPr>
              <w:t>.</w:t>
            </w:r>
            <w:r>
              <w:rPr>
                <w:sz w:val="24"/>
                <w:szCs w:val="24"/>
                <w:lang w:val="en-US"/>
              </w:rPr>
              <w:t>biz</w:t>
            </w:r>
            <w:r w:rsidRPr="0001130D">
              <w:rPr>
                <w:sz w:val="24"/>
                <w:szCs w:val="24"/>
                <w:lang w:val="ru-RU"/>
              </w:rPr>
              <w:t>.</w:t>
            </w:r>
            <w:r>
              <w:rPr>
                <w:sz w:val="24"/>
                <w:szCs w:val="24"/>
                <w:lang w:val="en-US"/>
              </w:rPr>
              <w:t>ua</w:t>
            </w:r>
          </w:p>
        </w:tc>
        <w:tc>
          <w:tcPr>
            <w:tcW w:w="236" w:type="dxa"/>
            <w:vMerge w:val="restart"/>
            <w:tcBorders>
              <w:top w:val="nil"/>
              <w:left w:val="nil"/>
              <w:bottom w:val="nil"/>
              <w:right w:val="nil"/>
            </w:tcBorders>
          </w:tcPr>
          <w:p w:rsidR="00F039F4" w:rsidRDefault="00F039F4">
            <w:pPr>
              <w:rPr>
                <w:sz w:val="24"/>
                <w:szCs w:val="24"/>
              </w:rPr>
            </w:pPr>
          </w:p>
        </w:tc>
        <w:tc>
          <w:tcPr>
            <w:tcW w:w="2109" w:type="dxa"/>
            <w:tcBorders>
              <w:top w:val="nil"/>
              <w:left w:val="nil"/>
              <w:bottom w:val="single" w:sz="4" w:space="0" w:color="auto"/>
              <w:right w:val="nil"/>
            </w:tcBorders>
          </w:tcPr>
          <w:p w:rsidR="00F039F4" w:rsidRDefault="00F039F4">
            <w:pPr>
              <w:jc w:val="center"/>
              <w:rPr>
                <w:sz w:val="24"/>
                <w:szCs w:val="24"/>
                <w:lang w:val="en-US"/>
              </w:rPr>
            </w:pPr>
            <w:r>
              <w:rPr>
                <w:sz w:val="24"/>
                <w:szCs w:val="24"/>
                <w:lang w:val="en-US"/>
              </w:rPr>
              <w:t>22.04.2021</w:t>
            </w:r>
          </w:p>
        </w:tc>
      </w:tr>
      <w:tr w:rsidR="00F039F4" w:rsidTr="00F039F4">
        <w:tblPrEx>
          <w:tblCellMar>
            <w:top w:w="0" w:type="dxa"/>
            <w:bottom w:w="0" w:type="dxa"/>
          </w:tblCellMar>
        </w:tblPrEx>
        <w:trPr>
          <w:cantSplit/>
        </w:trPr>
        <w:tc>
          <w:tcPr>
            <w:tcW w:w="0" w:type="auto"/>
            <w:vMerge/>
            <w:tcBorders>
              <w:top w:val="nil"/>
              <w:left w:val="nil"/>
              <w:bottom w:val="nil"/>
              <w:right w:val="nil"/>
            </w:tcBorders>
          </w:tcPr>
          <w:p w:rsidR="00F039F4" w:rsidRDefault="00F039F4">
            <w:pPr>
              <w:rPr>
                <w:sz w:val="24"/>
                <w:szCs w:val="24"/>
              </w:rPr>
            </w:pPr>
          </w:p>
        </w:tc>
        <w:tc>
          <w:tcPr>
            <w:tcW w:w="236" w:type="dxa"/>
            <w:vMerge/>
            <w:tcBorders>
              <w:left w:val="nil"/>
              <w:bottom w:val="nil"/>
              <w:right w:val="nil"/>
            </w:tcBorders>
          </w:tcPr>
          <w:p w:rsidR="00F039F4" w:rsidRDefault="00F039F4" w:rsidP="00ED5BD3">
            <w:pPr>
              <w:jc w:val="center"/>
              <w:rPr>
                <w:sz w:val="18"/>
                <w:szCs w:val="18"/>
              </w:rPr>
            </w:pPr>
          </w:p>
        </w:tc>
        <w:tc>
          <w:tcPr>
            <w:tcW w:w="4362" w:type="dxa"/>
            <w:tcBorders>
              <w:top w:val="single" w:sz="4" w:space="0" w:color="auto"/>
              <w:left w:val="nil"/>
              <w:bottom w:val="nil"/>
              <w:right w:val="nil"/>
            </w:tcBorders>
          </w:tcPr>
          <w:p w:rsidR="00F039F4" w:rsidRDefault="00F039F4" w:rsidP="00ED5BD3">
            <w:pPr>
              <w:jc w:val="center"/>
              <w:rPr>
                <w:sz w:val="24"/>
                <w:szCs w:val="24"/>
              </w:rPr>
            </w:pPr>
            <w:r>
              <w:rPr>
                <w:sz w:val="18"/>
                <w:szCs w:val="18"/>
              </w:rPr>
              <w:t>(</w:t>
            </w:r>
            <w:r w:rsidR="00E746E7">
              <w:rPr>
                <w:sz w:val="18"/>
                <w:szCs w:val="18"/>
                <w:lang w:val="en-US"/>
              </w:rPr>
              <w:t>URL-</w:t>
            </w:r>
            <w:r>
              <w:rPr>
                <w:sz w:val="18"/>
                <w:szCs w:val="18"/>
              </w:rPr>
              <w:t xml:space="preserve">адреса </w:t>
            </w:r>
            <w:r w:rsidR="00E746E7">
              <w:rPr>
                <w:sz w:val="18"/>
                <w:szCs w:val="18"/>
              </w:rPr>
              <w:t>веб-сайту</w:t>
            </w:r>
            <w:r>
              <w:rPr>
                <w:sz w:val="18"/>
                <w:szCs w:val="18"/>
              </w:rPr>
              <w:t>)</w:t>
            </w:r>
          </w:p>
        </w:tc>
        <w:tc>
          <w:tcPr>
            <w:tcW w:w="0" w:type="auto"/>
            <w:vMerge/>
            <w:tcBorders>
              <w:top w:val="nil"/>
              <w:left w:val="nil"/>
              <w:bottom w:val="nil"/>
              <w:right w:val="nil"/>
            </w:tcBorders>
          </w:tcPr>
          <w:p w:rsidR="00F039F4" w:rsidRDefault="00F039F4">
            <w:pPr>
              <w:rPr>
                <w:sz w:val="24"/>
                <w:szCs w:val="24"/>
              </w:rPr>
            </w:pPr>
          </w:p>
        </w:tc>
        <w:tc>
          <w:tcPr>
            <w:tcW w:w="2109" w:type="dxa"/>
            <w:tcBorders>
              <w:top w:val="single" w:sz="4" w:space="0" w:color="auto"/>
              <w:left w:val="nil"/>
              <w:bottom w:val="nil"/>
              <w:right w:val="nil"/>
            </w:tcBorders>
          </w:tcPr>
          <w:p w:rsidR="00F039F4" w:rsidRDefault="00F039F4">
            <w:pPr>
              <w:jc w:val="center"/>
              <w:rPr>
                <w:sz w:val="18"/>
                <w:szCs w:val="18"/>
              </w:rPr>
            </w:pPr>
            <w:r>
              <w:rPr>
                <w:sz w:val="18"/>
                <w:szCs w:val="18"/>
              </w:rPr>
              <w:t>(дата)</w:t>
            </w:r>
          </w:p>
        </w:tc>
      </w:tr>
    </w:tbl>
    <w:p w:rsidR="001B33A6" w:rsidRDefault="001B33A6" w:rsidP="00EC36C6"/>
    <w:p w:rsidR="0001130D" w:rsidRDefault="0001130D" w:rsidP="00EC36C6"/>
    <w:p w:rsidR="0001130D" w:rsidRDefault="0001130D" w:rsidP="00EC36C6"/>
    <w:p w:rsidR="0001130D" w:rsidRPr="005C3C84" w:rsidRDefault="0001130D" w:rsidP="0001130D">
      <w:pPr>
        <w:pStyle w:val="3"/>
        <w:jc w:val="center"/>
        <w:rPr>
          <w:sz w:val="28"/>
          <w:szCs w:val="28"/>
        </w:rPr>
      </w:pPr>
      <w:r w:rsidRPr="005C3C84">
        <w:rPr>
          <w:sz w:val="28"/>
          <w:szCs w:val="28"/>
        </w:rPr>
        <w:lastRenderedPageBreak/>
        <w:t>Відомості про прийняття рішення про надання згоди на вчинення значних правочинів</w:t>
      </w:r>
    </w:p>
    <w:tbl>
      <w:tblPr>
        <w:tblW w:w="5000"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00"/>
      </w:tblPr>
      <w:tblGrid>
        <w:gridCol w:w="967"/>
        <w:gridCol w:w="1920"/>
        <w:gridCol w:w="1846"/>
        <w:gridCol w:w="1562"/>
        <w:gridCol w:w="1964"/>
        <w:gridCol w:w="1962"/>
      </w:tblGrid>
      <w:tr w:rsidR="0001130D" w:rsidRPr="00FE26AE" w:rsidTr="003F5D90">
        <w:tc>
          <w:tcPr>
            <w:tcW w:w="473" w:type="pct"/>
            <w:tcBorders>
              <w:top w:val="outset" w:sz="6" w:space="0" w:color="auto"/>
              <w:bottom w:val="outset" w:sz="6" w:space="0" w:color="auto"/>
              <w:right w:val="outset" w:sz="6" w:space="0" w:color="auto"/>
            </w:tcBorders>
            <w:vAlign w:val="center"/>
          </w:tcPr>
          <w:p w:rsidR="0001130D" w:rsidRPr="00FE26AE" w:rsidRDefault="0001130D" w:rsidP="003F5D90">
            <w:pPr>
              <w:pStyle w:val="a4"/>
              <w:spacing w:before="0" w:after="0"/>
              <w:jc w:val="center"/>
            </w:pPr>
            <w:r>
              <w:t>№</w:t>
            </w:r>
            <w:r w:rsidRPr="00FE26AE">
              <w:t xml:space="preserve"> </w:t>
            </w:r>
            <w:r w:rsidRPr="00FE26AE">
              <w:br/>
              <w:t>з/п </w:t>
            </w:r>
          </w:p>
        </w:tc>
        <w:tc>
          <w:tcPr>
            <w:tcW w:w="939" w:type="pct"/>
            <w:tcBorders>
              <w:top w:val="outset" w:sz="6" w:space="0" w:color="auto"/>
              <w:left w:val="outset" w:sz="6" w:space="0" w:color="auto"/>
              <w:bottom w:val="outset" w:sz="6" w:space="0" w:color="auto"/>
              <w:right w:val="outset" w:sz="6" w:space="0" w:color="auto"/>
            </w:tcBorders>
            <w:vAlign w:val="center"/>
          </w:tcPr>
          <w:p w:rsidR="0001130D" w:rsidRPr="00FE26AE" w:rsidRDefault="0001130D" w:rsidP="003F5D90">
            <w:pPr>
              <w:pStyle w:val="a4"/>
              <w:spacing w:before="0" w:after="0"/>
              <w:jc w:val="center"/>
            </w:pPr>
            <w:r w:rsidRPr="00FE26AE">
              <w:t>Дата прийняття рішення</w:t>
            </w:r>
          </w:p>
        </w:tc>
        <w:tc>
          <w:tcPr>
            <w:tcW w:w="903" w:type="pct"/>
            <w:tcBorders>
              <w:top w:val="outset" w:sz="6" w:space="0" w:color="auto"/>
              <w:left w:val="outset" w:sz="6" w:space="0" w:color="auto"/>
              <w:bottom w:val="outset" w:sz="6" w:space="0" w:color="auto"/>
              <w:right w:val="outset" w:sz="6" w:space="0" w:color="auto"/>
            </w:tcBorders>
            <w:vAlign w:val="center"/>
          </w:tcPr>
          <w:p w:rsidR="0001130D" w:rsidRPr="00E60075" w:rsidRDefault="0001130D" w:rsidP="003F5D90">
            <w:pPr>
              <w:pStyle w:val="a4"/>
              <w:spacing w:before="0" w:after="0"/>
              <w:jc w:val="center"/>
            </w:pPr>
            <w:r w:rsidRPr="00E60075">
              <w:t>Ринкова вартість майна або п</w:t>
            </w:r>
            <w:r>
              <w:t>ослуг, що є предметом правочину</w:t>
            </w:r>
          </w:p>
          <w:p w:rsidR="0001130D" w:rsidRPr="00E60075" w:rsidRDefault="0001130D" w:rsidP="003F5D90">
            <w:pPr>
              <w:pStyle w:val="a4"/>
              <w:spacing w:before="0" w:after="0"/>
              <w:jc w:val="center"/>
              <w:rPr>
                <w:szCs w:val="20"/>
              </w:rPr>
            </w:pPr>
            <w:r w:rsidRPr="00E60075">
              <w:t>(тис. грн)</w:t>
            </w:r>
          </w:p>
        </w:tc>
        <w:tc>
          <w:tcPr>
            <w:tcW w:w="764" w:type="pct"/>
            <w:tcBorders>
              <w:top w:val="outset" w:sz="6" w:space="0" w:color="auto"/>
              <w:left w:val="outset" w:sz="6" w:space="0" w:color="auto"/>
              <w:bottom w:val="outset" w:sz="6" w:space="0" w:color="auto"/>
              <w:right w:val="outset" w:sz="6" w:space="0" w:color="auto"/>
            </w:tcBorders>
            <w:vAlign w:val="center"/>
          </w:tcPr>
          <w:p w:rsidR="0001130D" w:rsidRPr="00E60075" w:rsidRDefault="0001130D" w:rsidP="003F5D90">
            <w:pPr>
              <w:pStyle w:val="a4"/>
              <w:spacing w:before="0" w:after="0"/>
              <w:jc w:val="center"/>
            </w:pPr>
            <w:r w:rsidRPr="00E60075">
              <w:t>Вартість активів емітента за даними останньої річної фінансової звітності</w:t>
            </w:r>
          </w:p>
          <w:p w:rsidR="0001130D" w:rsidRPr="00E60075" w:rsidRDefault="0001130D" w:rsidP="003F5D90">
            <w:pPr>
              <w:pStyle w:val="a4"/>
              <w:spacing w:before="0" w:after="0"/>
              <w:jc w:val="center"/>
            </w:pPr>
            <w:r w:rsidRPr="00E60075">
              <w:t>(тис. грн)</w:t>
            </w:r>
          </w:p>
        </w:tc>
        <w:tc>
          <w:tcPr>
            <w:tcW w:w="961" w:type="pct"/>
            <w:tcBorders>
              <w:top w:val="outset" w:sz="6" w:space="0" w:color="auto"/>
              <w:left w:val="outset" w:sz="6" w:space="0" w:color="auto"/>
              <w:bottom w:val="outset" w:sz="6" w:space="0" w:color="auto"/>
            </w:tcBorders>
            <w:vAlign w:val="center"/>
          </w:tcPr>
          <w:p w:rsidR="0001130D" w:rsidRPr="00E60075" w:rsidRDefault="0001130D" w:rsidP="003F5D90">
            <w:pPr>
              <w:pStyle w:val="a4"/>
              <w:spacing w:before="0" w:after="0"/>
              <w:jc w:val="center"/>
            </w:pPr>
            <w: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w:t>
            </w:r>
          </w:p>
          <w:p w:rsidR="0001130D" w:rsidRPr="00FE26AE" w:rsidRDefault="0001130D" w:rsidP="003F5D90">
            <w:pPr>
              <w:pStyle w:val="a4"/>
              <w:spacing w:before="0" w:after="0"/>
              <w:jc w:val="center"/>
            </w:pPr>
            <w:r>
              <w:t>(у відсотках)</w:t>
            </w:r>
          </w:p>
        </w:tc>
        <w:tc>
          <w:tcPr>
            <w:tcW w:w="960" w:type="pct"/>
            <w:tcBorders>
              <w:top w:val="outset" w:sz="6" w:space="0" w:color="auto"/>
              <w:left w:val="outset" w:sz="6" w:space="0" w:color="auto"/>
              <w:bottom w:val="outset" w:sz="6" w:space="0" w:color="auto"/>
            </w:tcBorders>
          </w:tcPr>
          <w:p w:rsidR="0001130D" w:rsidRPr="000A5B32" w:rsidRDefault="0001130D" w:rsidP="003F5D90">
            <w:pPr>
              <w:pStyle w:val="a4"/>
              <w:spacing w:before="0" w:after="0"/>
              <w:jc w:val="center"/>
            </w:pPr>
            <w:r>
              <w:rPr>
                <w:lang w:val="en-US"/>
              </w:rPr>
              <w:t>URL</w:t>
            </w:r>
            <w:r w:rsidRPr="000A5B32">
              <w:t>-</w:t>
            </w:r>
            <w:r>
              <w:t>а</w:t>
            </w:r>
            <w:r w:rsidRPr="00C7756E">
              <w:t xml:space="preserve">дреса сторінки власного веб-сайту, на якій розміщений </w:t>
            </w:r>
            <w:r>
              <w:t xml:space="preserve">витяг з </w:t>
            </w:r>
            <w:r w:rsidRPr="00C7756E">
              <w:t>протокол</w:t>
            </w:r>
            <w:r>
              <w:t>у</w:t>
            </w:r>
            <w:r w:rsidRPr="00C7756E">
              <w:t xml:space="preserve"> загальних зборів акціонерів/засідання наглядової ради, на яких/якому прийняте рішення</w:t>
            </w:r>
            <w:r w:rsidRPr="000A5B32">
              <w:t>*</w:t>
            </w:r>
          </w:p>
        </w:tc>
      </w:tr>
      <w:tr w:rsidR="0001130D" w:rsidRPr="00FE26AE" w:rsidTr="003F5D90">
        <w:tc>
          <w:tcPr>
            <w:tcW w:w="473" w:type="pct"/>
            <w:tcBorders>
              <w:top w:val="outset" w:sz="6" w:space="0" w:color="auto"/>
              <w:bottom w:val="outset" w:sz="6" w:space="0" w:color="auto"/>
              <w:right w:val="outset" w:sz="6" w:space="0" w:color="auto"/>
            </w:tcBorders>
            <w:vAlign w:val="center"/>
          </w:tcPr>
          <w:p w:rsidR="0001130D" w:rsidRPr="00FE26AE" w:rsidRDefault="0001130D" w:rsidP="003F5D90">
            <w:pPr>
              <w:pStyle w:val="a4"/>
              <w:jc w:val="center"/>
              <w:rPr>
                <w:lang w:val="en-US"/>
              </w:rPr>
            </w:pPr>
            <w:r w:rsidRPr="00FE26AE">
              <w:rPr>
                <w:lang w:val="en-US"/>
              </w:rPr>
              <w:t>1 </w:t>
            </w:r>
          </w:p>
        </w:tc>
        <w:tc>
          <w:tcPr>
            <w:tcW w:w="939" w:type="pct"/>
            <w:tcBorders>
              <w:top w:val="outset" w:sz="6" w:space="0" w:color="auto"/>
              <w:left w:val="outset" w:sz="6" w:space="0" w:color="auto"/>
              <w:bottom w:val="outset" w:sz="6" w:space="0" w:color="auto"/>
              <w:right w:val="outset" w:sz="6" w:space="0" w:color="auto"/>
            </w:tcBorders>
            <w:vAlign w:val="center"/>
          </w:tcPr>
          <w:p w:rsidR="0001130D" w:rsidRPr="00FE26AE" w:rsidRDefault="0001130D" w:rsidP="003F5D90">
            <w:pPr>
              <w:pStyle w:val="a4"/>
              <w:jc w:val="center"/>
              <w:rPr>
                <w:lang w:val="en-US"/>
              </w:rPr>
            </w:pPr>
            <w:r w:rsidRPr="00FE26AE">
              <w:rPr>
                <w:lang w:val="en-US"/>
              </w:rPr>
              <w:t>2 </w:t>
            </w:r>
          </w:p>
        </w:tc>
        <w:tc>
          <w:tcPr>
            <w:tcW w:w="903" w:type="pct"/>
            <w:tcBorders>
              <w:top w:val="outset" w:sz="6" w:space="0" w:color="auto"/>
              <w:left w:val="outset" w:sz="6" w:space="0" w:color="auto"/>
              <w:bottom w:val="outset" w:sz="6" w:space="0" w:color="auto"/>
              <w:right w:val="outset" w:sz="6" w:space="0" w:color="auto"/>
            </w:tcBorders>
            <w:vAlign w:val="center"/>
          </w:tcPr>
          <w:p w:rsidR="0001130D" w:rsidRPr="00FE26AE" w:rsidRDefault="0001130D" w:rsidP="003F5D90">
            <w:pPr>
              <w:pStyle w:val="a4"/>
              <w:jc w:val="center"/>
              <w:rPr>
                <w:lang w:val="en-US"/>
              </w:rPr>
            </w:pPr>
            <w:r w:rsidRPr="00FE26AE">
              <w:rPr>
                <w:lang w:val="en-US"/>
              </w:rPr>
              <w:t>3 </w:t>
            </w:r>
          </w:p>
        </w:tc>
        <w:tc>
          <w:tcPr>
            <w:tcW w:w="764" w:type="pct"/>
            <w:tcBorders>
              <w:top w:val="outset" w:sz="6" w:space="0" w:color="auto"/>
              <w:left w:val="outset" w:sz="6" w:space="0" w:color="auto"/>
              <w:bottom w:val="outset" w:sz="6" w:space="0" w:color="auto"/>
              <w:right w:val="outset" w:sz="6" w:space="0" w:color="auto"/>
            </w:tcBorders>
            <w:vAlign w:val="center"/>
          </w:tcPr>
          <w:p w:rsidR="0001130D" w:rsidRPr="00FE26AE" w:rsidRDefault="0001130D" w:rsidP="003F5D90">
            <w:pPr>
              <w:pStyle w:val="a4"/>
              <w:jc w:val="center"/>
              <w:rPr>
                <w:lang w:val="en-US"/>
              </w:rPr>
            </w:pPr>
            <w:r w:rsidRPr="00FE26AE">
              <w:rPr>
                <w:lang w:val="en-US"/>
              </w:rPr>
              <w:t>4 </w:t>
            </w:r>
          </w:p>
        </w:tc>
        <w:tc>
          <w:tcPr>
            <w:tcW w:w="961" w:type="pct"/>
            <w:tcBorders>
              <w:top w:val="outset" w:sz="6" w:space="0" w:color="auto"/>
              <w:left w:val="outset" w:sz="6" w:space="0" w:color="auto"/>
              <w:bottom w:val="outset" w:sz="6" w:space="0" w:color="auto"/>
            </w:tcBorders>
            <w:vAlign w:val="center"/>
          </w:tcPr>
          <w:p w:rsidR="0001130D" w:rsidRPr="00FE26AE" w:rsidRDefault="0001130D" w:rsidP="003F5D90">
            <w:pPr>
              <w:pStyle w:val="a4"/>
              <w:jc w:val="center"/>
              <w:rPr>
                <w:lang w:val="en-US"/>
              </w:rPr>
            </w:pPr>
            <w:r w:rsidRPr="00FE26AE">
              <w:rPr>
                <w:lang w:val="en-US"/>
              </w:rPr>
              <w:t>5 </w:t>
            </w:r>
          </w:p>
        </w:tc>
        <w:tc>
          <w:tcPr>
            <w:tcW w:w="960"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Pr>
                <w:lang w:val="en-US"/>
              </w:rPr>
              <w:t>6</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157833,26675</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8,44038</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 Контракт про поставку лікарських засобів № АО-19108 від 27 серпня 2019 року, укладений між АТ «ЛЕКХІМ» та Товариством з обмеженою відповідальністю «Аманат» (Республіка Казахстан, БІН: 960340000029;</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157833,26675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8,44038%;</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84030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4,49364</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Контракт про поставку лікарських засобів № АО-18143 від 29 жовтня 2018 року, укладений між АТ «ЛЕКХІМ»  та Товариством з обмеженою відповідальністю «</w:t>
            </w:r>
            <w:r w:rsidRPr="0064204B">
              <w:rPr>
                <w:lang w:val="en-US"/>
              </w:rPr>
              <w:t>L</w:t>
            </w:r>
            <w:r w:rsidRPr="0001130D">
              <w:rPr>
                <w:lang w:val="ru-RU"/>
              </w:rPr>
              <w:t>-ФАРМА» (Республіка Казахстан, БІН: 930440000314);</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84030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4,49364%;</w:t>
            </w:r>
          </w:p>
          <w:p w:rsidR="0001130D" w:rsidRPr="0001130D" w:rsidRDefault="0001130D" w:rsidP="003F5D90">
            <w:pPr>
              <w:pStyle w:val="a4"/>
              <w:spacing w:before="0" w:after="0"/>
              <w:rPr>
                <w:lang w:val="ru-RU"/>
              </w:rPr>
            </w:pPr>
            <w:r w:rsidRPr="0001130D">
              <w:rPr>
                <w:lang w:val="ru-RU"/>
              </w:rPr>
              <w:t>Загальна кількість голосуючих акцій- 107 000 шт  ,</w:t>
            </w:r>
          </w:p>
          <w:p w:rsidR="0001130D" w:rsidRPr="0001130D" w:rsidRDefault="0001130D" w:rsidP="003F5D90">
            <w:pPr>
              <w:pStyle w:val="a4"/>
              <w:spacing w:before="0" w:after="0"/>
              <w:rPr>
                <w:lang w:val="ru-RU"/>
              </w:rPr>
            </w:pPr>
            <w:r w:rsidRPr="0001130D">
              <w:rPr>
                <w:lang w:val="ru-RU"/>
              </w:rPr>
              <w:t xml:space="preserve"> кількість голосуючих акцій, що зареєстровані для участі у загальних зборах- 107 000 шт   , </w:t>
            </w:r>
          </w:p>
          <w:p w:rsidR="0001130D" w:rsidRPr="0001130D" w:rsidRDefault="0001130D" w:rsidP="003F5D90">
            <w:pPr>
              <w:pStyle w:val="a4"/>
              <w:spacing w:before="0" w:after="0"/>
              <w:rPr>
                <w:lang w:val="ru-RU"/>
              </w:rPr>
            </w:pPr>
            <w:r w:rsidRPr="0001130D">
              <w:rPr>
                <w:lang w:val="ru-RU"/>
              </w:rPr>
              <w:lastRenderedPageBreak/>
              <w:t xml:space="preserve">кількість голосуючих акцій, що проголосували «за»-  107 000 шт. </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«проти»-0 шт.</w:t>
            </w:r>
          </w:p>
          <w:p w:rsidR="0001130D" w:rsidRPr="0001130D" w:rsidRDefault="0001130D" w:rsidP="003F5D90">
            <w:pPr>
              <w:pStyle w:val="a4"/>
              <w:spacing w:before="0" w:after="0"/>
              <w:rPr>
                <w:lang w:val="ru-RU"/>
              </w:rPr>
            </w:pPr>
            <w:r w:rsidRPr="0001130D">
              <w:rPr>
                <w:lang w:val="ru-RU"/>
              </w:rPr>
              <w:t>Додатков</w:t>
            </w:r>
            <w:r w:rsidRPr="0064204B">
              <w:rPr>
                <w:lang w:val="en-US"/>
              </w:rPr>
              <w:t>i</w:t>
            </w:r>
            <w:r w:rsidRPr="0001130D">
              <w:rPr>
                <w:lang w:val="ru-RU"/>
              </w:rPr>
              <w:t xml:space="preserve"> критер</w:t>
            </w:r>
            <w:r w:rsidRPr="0064204B">
              <w:rPr>
                <w:lang w:val="en-US"/>
              </w:rPr>
              <w:t>i</w:t>
            </w:r>
            <w:r w:rsidRPr="0001130D">
              <w:rPr>
                <w:lang w:val="ru-RU"/>
              </w:rPr>
              <w:t>ї для в</w:t>
            </w:r>
            <w:r w:rsidRPr="0064204B">
              <w:rPr>
                <w:lang w:val="en-US"/>
              </w:rPr>
              <w:t>i</w:t>
            </w:r>
            <w:r w:rsidRPr="0001130D">
              <w:rPr>
                <w:lang w:val="ru-RU"/>
              </w:rPr>
              <w:t>днесення правочину до значного правочину не передбачен</w:t>
            </w:r>
            <w:r w:rsidRPr="0064204B">
              <w:rPr>
                <w:lang w:val="en-US"/>
              </w:rPr>
              <w:t>i</w:t>
            </w:r>
            <w:r w:rsidRPr="0001130D">
              <w:rPr>
                <w:lang w:val="ru-RU"/>
              </w:rPr>
              <w:t xml:space="preserve"> законодавством, в</w:t>
            </w:r>
            <w:r w:rsidRPr="0064204B">
              <w:rPr>
                <w:lang w:val="en-US"/>
              </w:rPr>
              <w:t>i</w:t>
            </w:r>
            <w:r w:rsidRPr="0001130D">
              <w:rPr>
                <w:lang w:val="ru-RU"/>
              </w:rPr>
              <w:t>дпов</w:t>
            </w:r>
            <w:r w:rsidRPr="0064204B">
              <w:rPr>
                <w:lang w:val="en-US"/>
              </w:rPr>
              <w:t>i</w:t>
            </w:r>
            <w:r w:rsidRPr="0001130D">
              <w:rPr>
                <w:lang w:val="ru-RU"/>
              </w:rPr>
              <w:t>дно до статуту ем</w:t>
            </w:r>
            <w:r w:rsidRPr="0064204B">
              <w:rPr>
                <w:lang w:val="en-US"/>
              </w:rPr>
              <w:t>i</w:t>
            </w:r>
            <w:r w:rsidRPr="0001130D">
              <w:rPr>
                <w:lang w:val="ru-RU"/>
              </w:rPr>
              <w:t>тента в</w:t>
            </w:r>
            <w:r w:rsidRPr="0064204B">
              <w:rPr>
                <w:lang w:val="en-US"/>
              </w:rPr>
              <w:t>i</w:t>
            </w:r>
            <w:r w:rsidRPr="0001130D">
              <w:rPr>
                <w:lang w:val="ru-RU"/>
              </w:rPr>
              <w:t>дсутн</w:t>
            </w:r>
            <w:r w:rsidRPr="0064204B">
              <w:rPr>
                <w:lang w:val="en-US"/>
              </w:rPr>
              <w:t>i</w:t>
            </w:r>
            <w:r w:rsidRPr="0001130D">
              <w:rPr>
                <w:lang w:val="ru-RU"/>
              </w:rPr>
              <w:t>.</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lastRenderedPageBreak/>
              <w:t>3</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800000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42,78125</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купівлі-продажу № ЛХ-1/21 від 04 січня 2021 року, укладений між АТ «ЛЕКХІМ»  та Приватним акціонерним товариством «ЛЕКХІМ-ХАРКІВ» (Код ЄДРПОУ: 22676945);</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800000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42,78125%;</w:t>
            </w:r>
          </w:p>
          <w:p w:rsidR="0001130D" w:rsidRPr="0001130D" w:rsidRDefault="0001130D" w:rsidP="003F5D90">
            <w:pPr>
              <w:pStyle w:val="a4"/>
              <w:spacing w:before="0" w:after="0"/>
              <w:rPr>
                <w:lang w:val="ru-RU"/>
              </w:rPr>
            </w:pPr>
            <w:r w:rsidRPr="0001130D">
              <w:rPr>
                <w:lang w:val="ru-RU"/>
              </w:rPr>
              <w:t>Загальна кількість голосуючих акцій- 107 000 шт  ,</w:t>
            </w:r>
          </w:p>
          <w:p w:rsidR="0001130D" w:rsidRPr="0001130D" w:rsidRDefault="0001130D" w:rsidP="003F5D90">
            <w:pPr>
              <w:pStyle w:val="a4"/>
              <w:spacing w:before="0" w:after="0"/>
              <w:rPr>
                <w:lang w:val="ru-RU"/>
              </w:rPr>
            </w:pPr>
            <w:r w:rsidRPr="0001130D">
              <w:rPr>
                <w:lang w:val="ru-RU"/>
              </w:rPr>
              <w:t xml:space="preserve"> кількість голосуючих акцій, що зареєстровані для участі у загальних зборах- 107 000 шт   , </w:t>
            </w:r>
          </w:p>
          <w:p w:rsidR="0001130D" w:rsidRPr="0001130D" w:rsidRDefault="0001130D" w:rsidP="003F5D90">
            <w:pPr>
              <w:pStyle w:val="a4"/>
              <w:spacing w:before="0" w:after="0"/>
              <w:rPr>
                <w:lang w:val="ru-RU"/>
              </w:rPr>
            </w:pPr>
            <w:r w:rsidRPr="0001130D">
              <w:rPr>
                <w:lang w:val="ru-RU"/>
              </w:rPr>
              <w:t xml:space="preserve">кількість голосуючих акцій, що проголосували «за»-  107 000 шт. </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«проти»-0 шт.</w:t>
            </w:r>
          </w:p>
          <w:p w:rsidR="0001130D" w:rsidRPr="0001130D" w:rsidRDefault="0001130D" w:rsidP="003F5D90">
            <w:pPr>
              <w:pStyle w:val="a4"/>
              <w:spacing w:before="0" w:after="0"/>
              <w:rPr>
                <w:lang w:val="ru-RU"/>
              </w:rPr>
            </w:pPr>
            <w:r w:rsidRPr="0001130D">
              <w:rPr>
                <w:lang w:val="ru-RU"/>
              </w:rPr>
              <w:t>Додатков</w:t>
            </w:r>
            <w:r w:rsidRPr="0064204B">
              <w:rPr>
                <w:lang w:val="en-US"/>
              </w:rPr>
              <w:t>i</w:t>
            </w:r>
            <w:r w:rsidRPr="0001130D">
              <w:rPr>
                <w:lang w:val="ru-RU"/>
              </w:rPr>
              <w:t xml:space="preserve"> критер</w:t>
            </w:r>
            <w:r w:rsidRPr="0064204B">
              <w:rPr>
                <w:lang w:val="en-US"/>
              </w:rPr>
              <w:t>i</w:t>
            </w:r>
            <w:r w:rsidRPr="0001130D">
              <w:rPr>
                <w:lang w:val="ru-RU"/>
              </w:rPr>
              <w:t>ї для в</w:t>
            </w:r>
            <w:r w:rsidRPr="0064204B">
              <w:rPr>
                <w:lang w:val="en-US"/>
              </w:rPr>
              <w:t>i</w:t>
            </w:r>
            <w:r w:rsidRPr="0001130D">
              <w:rPr>
                <w:lang w:val="ru-RU"/>
              </w:rPr>
              <w:t>днесення правочину до значного правочину не передбачен</w:t>
            </w:r>
            <w:r w:rsidRPr="0064204B">
              <w:rPr>
                <w:lang w:val="en-US"/>
              </w:rPr>
              <w:t>i</w:t>
            </w:r>
            <w:r w:rsidRPr="0001130D">
              <w:rPr>
                <w:lang w:val="ru-RU"/>
              </w:rPr>
              <w:t xml:space="preserve"> законодавством, в</w:t>
            </w:r>
            <w:r w:rsidRPr="0064204B">
              <w:rPr>
                <w:lang w:val="en-US"/>
              </w:rPr>
              <w:t>i</w:t>
            </w:r>
            <w:r w:rsidRPr="0001130D">
              <w:rPr>
                <w:lang w:val="ru-RU"/>
              </w:rPr>
              <w:t>дпов</w:t>
            </w:r>
            <w:r w:rsidRPr="0064204B">
              <w:rPr>
                <w:lang w:val="en-US"/>
              </w:rPr>
              <w:t>i</w:t>
            </w:r>
            <w:r w:rsidRPr="0001130D">
              <w:rPr>
                <w:lang w:val="ru-RU"/>
              </w:rPr>
              <w:t>дно до статуту ем</w:t>
            </w:r>
            <w:r w:rsidRPr="0064204B">
              <w:rPr>
                <w:lang w:val="en-US"/>
              </w:rPr>
              <w:t>i</w:t>
            </w:r>
            <w:r w:rsidRPr="0001130D">
              <w:rPr>
                <w:lang w:val="ru-RU"/>
              </w:rPr>
              <w:t>тента в</w:t>
            </w:r>
            <w:r w:rsidRPr="0064204B">
              <w:rPr>
                <w:lang w:val="en-US"/>
              </w:rPr>
              <w:t>i</w:t>
            </w:r>
            <w:r w:rsidRPr="0001130D">
              <w:rPr>
                <w:lang w:val="ru-RU"/>
              </w:rPr>
              <w:t>дсутн</w:t>
            </w:r>
            <w:r w:rsidRPr="0064204B">
              <w:rPr>
                <w:lang w:val="en-US"/>
              </w:rPr>
              <w:t>i</w:t>
            </w:r>
            <w:r w:rsidRPr="0001130D">
              <w:rPr>
                <w:lang w:val="ru-RU"/>
              </w:rPr>
              <w:t>.</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4</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500000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26,73828</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 Договір купівлі-продажу № СР-18/21 від 01 лютого 2021 року, укладений між АТ «ЛЕКХІМ»  та Приватним акціонерним товариством «ТЕХНОЛОГ» (Код ЄДРПОУ: 14181442) на суму  500 000 000,00 (п’ятсот мільйонів гривень 00 копійок)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500000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26,73828%;</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5</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217532,78532</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11,63291</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 xml:space="preserve">Предмет правочину: - Договір щодо виготовлення та поставки поліграфічної продукції № 51/16 від </w:t>
            </w:r>
            <w:r w:rsidRPr="0001130D">
              <w:rPr>
                <w:lang w:val="ru-RU"/>
              </w:rPr>
              <w:lastRenderedPageBreak/>
              <w:t>01 серпня 2011 року,  укладений між АТ «ЛЕКХІМ»  та Товариством з обмеженою відповідальністю «Нова Графік» (Код ЄДРПОУ: 36949670) на суму 217 532 785,32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217532,78532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11,63291%;</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lastRenderedPageBreak/>
              <w:t>6</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918972,1067</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49,14347</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 Договір щодо поставки АФІ та продукції «</w:t>
            </w:r>
            <w:r w:rsidRPr="0064204B">
              <w:rPr>
                <w:lang w:val="en-US"/>
              </w:rPr>
              <w:t>in</w:t>
            </w:r>
            <w:r w:rsidRPr="0001130D">
              <w:rPr>
                <w:lang w:val="ru-RU"/>
              </w:rPr>
              <w:t xml:space="preserve"> </w:t>
            </w:r>
            <w:r w:rsidRPr="0064204B">
              <w:rPr>
                <w:lang w:val="en-US"/>
              </w:rPr>
              <w:t>bulk</w:t>
            </w:r>
            <w:r w:rsidRPr="0001130D">
              <w:rPr>
                <w:lang w:val="ru-RU"/>
              </w:rPr>
              <w:t>» № 03/16 від 01.02.2016 року, укладеним між АТ «ЛЕКХІМ»  та Приватним акціонерним товариством «ТЕХНОЛОГ» (Код ЄДРПОУ: 14181442) на суму  918 972 106,70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918972,10670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49,14347%;</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7</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388671,64221</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20,78482</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 Договір щодо поставки допоміжних речовин, друкованої продукції, пакувальних матеріалів № 04/16 від 01.02.2016 року, укладеним між АТ «ЛЕКХІМ»  та Приватним акціонерним товариством «ТЕХНОЛОГ» (Код ЄДРПОУ: 14181442) на суму  388 671 642,21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388671,64221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20,78482%;</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 xml:space="preserve">Додаткові критерії для віднесення правочину до значного правочину не передбачені </w:t>
            </w:r>
            <w:r w:rsidRPr="0001130D">
              <w:rPr>
                <w:lang w:val="ru-RU"/>
              </w:rPr>
              <w:lastRenderedPageBreak/>
              <w:t>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lastRenderedPageBreak/>
              <w:t>8</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615297,8446</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32,90402</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щодо поставки АФІ та продукції «</w:t>
            </w:r>
            <w:r w:rsidRPr="0064204B">
              <w:rPr>
                <w:lang w:val="en-US"/>
              </w:rPr>
              <w:t>in</w:t>
            </w:r>
            <w:r w:rsidRPr="0001130D">
              <w:rPr>
                <w:lang w:val="ru-RU"/>
              </w:rPr>
              <w:t xml:space="preserve"> </w:t>
            </w:r>
            <w:r w:rsidRPr="0064204B">
              <w:rPr>
                <w:lang w:val="en-US"/>
              </w:rPr>
              <w:t>bulk</w:t>
            </w:r>
            <w:r w:rsidRPr="0001130D">
              <w:rPr>
                <w:lang w:val="ru-RU"/>
              </w:rPr>
              <w:t>» № 01/16 від 01.02.2016 року, укладеним між АТ «ЛЕКХІМ»  та Приватним акціонерним товариством «ЛЕКХІМ-ХАРКІВ» (Код ЄДРПОУ: 22676945) на суму  615 297 844,60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615297,84460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32,90402%;</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9</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386373,22964</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20,66191</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щодо поставки допоміжних речовин, друкованої продукції, пакувальних матеріалів № 02/16 від 01.02.2016 року, укладеним між АТ «ЛЕКХІМ»  та Приватним акціонерним товариством «ЛЕКХІМ-ХАРКІВ» (Код ЄДРПОУ: 22676945) на суму  386 373 229,64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386373,22964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20,66191%;</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10</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900000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48,12891</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щодо поставки АФІ та продукції «</w:t>
            </w:r>
            <w:r w:rsidRPr="0064204B">
              <w:rPr>
                <w:lang w:val="en-US"/>
              </w:rPr>
              <w:t>in</w:t>
            </w:r>
            <w:r w:rsidRPr="0001130D">
              <w:rPr>
                <w:lang w:val="ru-RU"/>
              </w:rPr>
              <w:t xml:space="preserve"> </w:t>
            </w:r>
            <w:r w:rsidRPr="0064204B">
              <w:rPr>
                <w:lang w:val="en-US"/>
              </w:rPr>
              <w:t>bulk</w:t>
            </w:r>
            <w:r w:rsidRPr="0001130D">
              <w:rPr>
                <w:lang w:val="ru-RU"/>
              </w:rPr>
              <w:t>» № 3-ЛХ від 01.03.2021 року, укладеним між АТ «ЛЕКХІМ»  та Приватним акціонерним товариством «ЛЕКХІМ-ХАРКІВ» (Код ЄДРПОУ: 22676945) на суму  900 000 000,00 грн;</w:t>
            </w:r>
          </w:p>
          <w:p w:rsidR="0001130D" w:rsidRPr="0001130D" w:rsidRDefault="0001130D" w:rsidP="003F5D90">
            <w:pPr>
              <w:pStyle w:val="a4"/>
              <w:spacing w:before="0" w:after="0"/>
              <w:rPr>
                <w:lang w:val="ru-RU"/>
              </w:rPr>
            </w:pPr>
            <w:r w:rsidRPr="0001130D">
              <w:rPr>
                <w:lang w:val="ru-RU"/>
              </w:rPr>
              <w:lastRenderedPageBreak/>
              <w:t>Ринкова вартість майна або послуг, що є предметом правочину, визначена відповідно до законодавства: 900000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48,12891%;</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lastRenderedPageBreak/>
              <w:t>11</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900000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48,12891</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щодо поставки допоміжних речовин, друкованої продукції, пакувальних матеріалів № 4-ЛХ від 01.03.2021 року, укладеним між АТ «ЛЕКХІМ»  та Приватним акціонерним товариством «ЛЕКХІМ-ХАРКІВ» (Код ЄДРПОУ: 22676945) на суму  900 000 000,00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900000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48,12891%;</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12</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900000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48,12891</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щодо поставки АФІ та продукції «</w:t>
            </w:r>
            <w:r w:rsidRPr="0064204B">
              <w:rPr>
                <w:lang w:val="en-US"/>
              </w:rPr>
              <w:t>in</w:t>
            </w:r>
            <w:r w:rsidRPr="0001130D">
              <w:rPr>
                <w:lang w:val="ru-RU"/>
              </w:rPr>
              <w:t xml:space="preserve"> </w:t>
            </w:r>
            <w:r w:rsidRPr="0064204B">
              <w:rPr>
                <w:lang w:val="en-US"/>
              </w:rPr>
              <w:t>bulk</w:t>
            </w:r>
            <w:r w:rsidRPr="0001130D">
              <w:rPr>
                <w:lang w:val="ru-RU"/>
              </w:rPr>
              <w:t>» № 3-Т від 01.03.2021 року, укладеним між АТ «ЛЕКХІМ»  та Приватним акціонерним товариством «ТЕХНОЛОГ» (Код ЄДРПОУ: 14181442) на суму  900 000 000,00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900000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48,12891%;</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r w:rsidR="0001130D" w:rsidRPr="00FE26AE" w:rsidTr="003F5D90">
        <w:tc>
          <w:tcPr>
            <w:tcW w:w="473" w:type="pct"/>
            <w:tcBorders>
              <w:top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lastRenderedPageBreak/>
              <w:t>13</w:t>
            </w:r>
          </w:p>
        </w:tc>
        <w:tc>
          <w:tcPr>
            <w:tcW w:w="939"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21.04.2021</w:t>
            </w:r>
          </w:p>
        </w:tc>
        <w:tc>
          <w:tcPr>
            <w:tcW w:w="903"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900000</w:t>
            </w:r>
          </w:p>
        </w:tc>
        <w:tc>
          <w:tcPr>
            <w:tcW w:w="764" w:type="pct"/>
            <w:tcBorders>
              <w:top w:val="outset" w:sz="6" w:space="0" w:color="auto"/>
              <w:left w:val="outset" w:sz="6" w:space="0" w:color="auto"/>
              <w:bottom w:val="outset" w:sz="6" w:space="0" w:color="auto"/>
              <w:right w:val="outset" w:sz="6" w:space="0" w:color="auto"/>
            </w:tcBorders>
          </w:tcPr>
          <w:p w:rsidR="0001130D" w:rsidRPr="00FE26AE" w:rsidRDefault="0001130D" w:rsidP="003F5D90">
            <w:pPr>
              <w:pStyle w:val="a4"/>
              <w:jc w:val="center"/>
              <w:rPr>
                <w:lang w:val="en-US"/>
              </w:rPr>
            </w:pPr>
            <w:r w:rsidRPr="00FE26AE">
              <w:rPr>
                <w:lang w:val="en-US"/>
              </w:rPr>
              <w:t>1869978</w:t>
            </w:r>
          </w:p>
        </w:tc>
        <w:tc>
          <w:tcPr>
            <w:tcW w:w="961" w:type="pct"/>
            <w:tcBorders>
              <w:top w:val="outset" w:sz="6" w:space="0" w:color="auto"/>
              <w:left w:val="outset" w:sz="6" w:space="0" w:color="auto"/>
              <w:bottom w:val="outset" w:sz="6" w:space="0" w:color="auto"/>
            </w:tcBorders>
          </w:tcPr>
          <w:p w:rsidR="0001130D" w:rsidRPr="00FE26AE" w:rsidRDefault="0001130D" w:rsidP="003F5D90">
            <w:pPr>
              <w:pStyle w:val="a4"/>
              <w:jc w:val="center"/>
              <w:rPr>
                <w:lang w:val="en-US"/>
              </w:rPr>
            </w:pPr>
            <w:r w:rsidRPr="00FE26AE">
              <w:rPr>
                <w:lang w:val="en-US"/>
              </w:rPr>
              <w:t>48,12891</w:t>
            </w:r>
          </w:p>
        </w:tc>
        <w:tc>
          <w:tcPr>
            <w:tcW w:w="960" w:type="pct"/>
            <w:tcBorders>
              <w:top w:val="outset" w:sz="6" w:space="0" w:color="auto"/>
              <w:left w:val="outset" w:sz="6" w:space="0" w:color="auto"/>
              <w:bottom w:val="outset" w:sz="6" w:space="0" w:color="auto"/>
            </w:tcBorders>
          </w:tcPr>
          <w:p w:rsidR="0001130D" w:rsidRPr="00913732" w:rsidRDefault="0001130D" w:rsidP="003F5D90">
            <w:pPr>
              <w:pStyle w:val="a4"/>
              <w:rPr>
                <w:lang w:val="en-US"/>
              </w:rPr>
            </w:pPr>
          </w:p>
        </w:tc>
      </w:tr>
      <w:tr w:rsidR="0001130D" w:rsidRPr="0064204B" w:rsidTr="003F5D90">
        <w:tc>
          <w:tcPr>
            <w:tcW w:w="5000" w:type="pct"/>
            <w:gridSpan w:val="6"/>
            <w:tcBorders>
              <w:top w:val="outset" w:sz="6" w:space="0" w:color="auto"/>
              <w:bottom w:val="outset" w:sz="6" w:space="0" w:color="auto"/>
            </w:tcBorders>
            <w:vAlign w:val="center"/>
          </w:tcPr>
          <w:p w:rsidR="0001130D" w:rsidRPr="0064204B" w:rsidRDefault="0001130D" w:rsidP="003F5D90">
            <w:pPr>
              <w:pStyle w:val="a4"/>
              <w:rPr>
                <w:lang w:val="en-US"/>
              </w:rPr>
            </w:pPr>
            <w:r w:rsidRPr="0064204B">
              <w:rPr>
                <w:lang w:val="en-US"/>
              </w:rPr>
              <w:t>Зміст інформації:</w:t>
            </w:r>
          </w:p>
        </w:tc>
      </w:tr>
      <w:tr w:rsidR="0001130D" w:rsidRPr="0001130D" w:rsidTr="003F5D90">
        <w:tc>
          <w:tcPr>
            <w:tcW w:w="5000" w:type="pct"/>
            <w:gridSpan w:val="6"/>
            <w:tcBorders>
              <w:top w:val="outset" w:sz="6" w:space="0" w:color="auto"/>
              <w:bottom w:val="outset" w:sz="6" w:space="0" w:color="auto"/>
            </w:tcBorders>
            <w:vAlign w:val="center"/>
          </w:tcPr>
          <w:p w:rsidR="0001130D" w:rsidRPr="0001130D" w:rsidRDefault="0001130D" w:rsidP="003F5D90">
            <w:pPr>
              <w:pStyle w:val="a4"/>
              <w:spacing w:before="0" w:after="0"/>
              <w:rPr>
                <w:lang w:val="ru-RU"/>
              </w:rPr>
            </w:pPr>
            <w:r w:rsidRPr="0001130D">
              <w:rPr>
                <w:lang w:val="ru-RU"/>
              </w:rPr>
              <w:t>Дата прийняття рішення про надання згоди на вчинення значного правочину: 21.04.2021;</w:t>
            </w:r>
          </w:p>
          <w:p w:rsidR="0001130D" w:rsidRPr="0001130D" w:rsidRDefault="0001130D" w:rsidP="003F5D90">
            <w:pPr>
              <w:pStyle w:val="a4"/>
              <w:spacing w:before="0" w:after="0"/>
              <w:rPr>
                <w:lang w:val="ru-RU"/>
              </w:rPr>
            </w:pPr>
            <w:r w:rsidRPr="0001130D">
              <w:rPr>
                <w:lang w:val="ru-RU"/>
              </w:rPr>
              <w:t>Найменування уповноваженого органу, що його прийняв: Чергові  Загальні збори акціонерів ПРИВАТНОГО АКЦ</w:t>
            </w:r>
            <w:r w:rsidRPr="0064204B">
              <w:rPr>
                <w:lang w:val="en-US"/>
              </w:rPr>
              <w:t>I</w:t>
            </w:r>
            <w:r w:rsidRPr="0001130D">
              <w:rPr>
                <w:lang w:val="ru-RU"/>
              </w:rPr>
              <w:t>ОНЕРНОГО ТОВАРИСТВА «ЛЕКХІМ»;</w:t>
            </w:r>
          </w:p>
          <w:p w:rsidR="0001130D" w:rsidRPr="0001130D" w:rsidRDefault="0001130D" w:rsidP="003F5D90">
            <w:pPr>
              <w:pStyle w:val="a4"/>
              <w:spacing w:before="0" w:after="0"/>
              <w:rPr>
                <w:lang w:val="ru-RU"/>
              </w:rPr>
            </w:pPr>
            <w:r w:rsidRPr="0001130D">
              <w:rPr>
                <w:lang w:val="ru-RU"/>
              </w:rPr>
              <w:t>Предмет правочину: Договір щодо поставки допоміжних речовин, друкованої продукції, пакувальних матеріалів № 4-Т від 01.03.2021 року, укладеним між АТ «ЛЕКХІМ»  та Приватним акціонерним товариством «ТЕХНОЛОГ» (Код ЄДРПОУ: 14181442) на суму  900 000 000,00 грн.;</w:t>
            </w:r>
          </w:p>
          <w:p w:rsidR="0001130D" w:rsidRPr="0001130D" w:rsidRDefault="0001130D" w:rsidP="003F5D90">
            <w:pPr>
              <w:pStyle w:val="a4"/>
              <w:spacing w:before="0" w:after="0"/>
              <w:rPr>
                <w:lang w:val="ru-RU"/>
              </w:rPr>
            </w:pPr>
            <w:r w:rsidRPr="0001130D">
              <w:rPr>
                <w:lang w:val="ru-RU"/>
              </w:rPr>
              <w:t>Ринкова вартість майна або послуг, що є предметом правочину, визначена відповідно до законодавства: 900000 тис. грн;</w:t>
            </w:r>
          </w:p>
          <w:p w:rsidR="0001130D" w:rsidRPr="0001130D" w:rsidRDefault="0001130D" w:rsidP="003F5D90">
            <w:pPr>
              <w:pStyle w:val="a4"/>
              <w:spacing w:before="0" w:after="0"/>
              <w:rPr>
                <w:lang w:val="ru-RU"/>
              </w:rPr>
            </w:pPr>
            <w:r w:rsidRPr="0001130D">
              <w:rPr>
                <w:lang w:val="ru-RU"/>
              </w:rPr>
              <w:t>Вартість активів емітента за даними останньої річної фінансової звітності: 1869978 тис. грн;</w:t>
            </w:r>
          </w:p>
          <w:p w:rsidR="0001130D" w:rsidRPr="0001130D" w:rsidRDefault="0001130D" w:rsidP="003F5D90">
            <w:pPr>
              <w:pStyle w:val="a4"/>
              <w:spacing w:before="0" w:after="0"/>
              <w:rPr>
                <w:lang w:val="ru-RU"/>
              </w:rPr>
            </w:pPr>
            <w:r w:rsidRPr="0001130D">
              <w:rPr>
                <w:lang w:val="ru-RU"/>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 48,12891%;</w:t>
            </w:r>
          </w:p>
          <w:p w:rsidR="0001130D" w:rsidRPr="0001130D" w:rsidRDefault="0001130D" w:rsidP="003F5D90">
            <w:pPr>
              <w:pStyle w:val="a4"/>
              <w:spacing w:before="0" w:after="0"/>
              <w:rPr>
                <w:lang w:val="ru-RU"/>
              </w:rPr>
            </w:pPr>
            <w:r w:rsidRPr="0001130D">
              <w:rPr>
                <w:lang w:val="ru-RU"/>
              </w:rPr>
              <w:t>Загальна кількість голосуючих акцій: 207 000 штук;</w:t>
            </w:r>
          </w:p>
          <w:p w:rsidR="0001130D" w:rsidRPr="0001130D" w:rsidRDefault="0001130D" w:rsidP="003F5D90">
            <w:pPr>
              <w:pStyle w:val="a4"/>
              <w:spacing w:before="0" w:after="0"/>
              <w:rPr>
                <w:lang w:val="ru-RU"/>
              </w:rPr>
            </w:pPr>
            <w:r w:rsidRPr="0001130D">
              <w:rPr>
                <w:lang w:val="ru-RU"/>
              </w:rPr>
              <w:t>Кількість голосуючих акцій, що зареєстровані для участі у загальних зборах: 207 000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"за" прийняття рішення: 207000 штук;</w:t>
            </w:r>
          </w:p>
          <w:p w:rsidR="0001130D" w:rsidRPr="0001130D" w:rsidRDefault="0001130D" w:rsidP="003F5D90">
            <w:pPr>
              <w:pStyle w:val="a4"/>
              <w:spacing w:before="0" w:after="0"/>
              <w:rPr>
                <w:lang w:val="ru-RU"/>
              </w:rPr>
            </w:pPr>
            <w:r w:rsidRPr="0001130D">
              <w:rPr>
                <w:lang w:val="ru-RU"/>
              </w:rPr>
              <w:t>Кількість голосуючих акцій, що проголосували "проти" прийняття рішення:0 штук;</w:t>
            </w:r>
          </w:p>
          <w:p w:rsidR="0001130D" w:rsidRPr="0001130D" w:rsidRDefault="0001130D" w:rsidP="003F5D90">
            <w:pPr>
              <w:pStyle w:val="a4"/>
              <w:spacing w:before="0" w:after="0"/>
              <w:rPr>
                <w:lang w:val="ru-RU"/>
              </w:rPr>
            </w:pPr>
            <w:r w:rsidRPr="0001130D">
              <w:rPr>
                <w:lang w:val="ru-RU"/>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відсутні.</w:t>
            </w:r>
          </w:p>
        </w:tc>
      </w:tr>
    </w:tbl>
    <w:p w:rsidR="0001130D" w:rsidRPr="000A5B32" w:rsidRDefault="0001130D" w:rsidP="0001130D">
      <w:pPr>
        <w:pStyle w:val="a4"/>
        <w:spacing w:before="0" w:after="0"/>
        <w:rPr>
          <w:sz w:val="16"/>
          <w:szCs w:val="16"/>
        </w:rPr>
      </w:pPr>
      <w:r>
        <w:t>____________</w:t>
      </w:r>
      <w:r>
        <w:br/>
        <w:t xml:space="preserve">* </w:t>
      </w:r>
      <w:r w:rsidRPr="000A5B32">
        <w:rPr>
          <w:sz w:val="16"/>
          <w:szCs w:val="16"/>
        </w:rPr>
        <w:t>Заповнюють публічні акціонерні товариства.</w:t>
      </w:r>
    </w:p>
    <w:p w:rsidR="0001130D" w:rsidRPr="003B3CD1" w:rsidRDefault="0001130D" w:rsidP="0001130D">
      <w:pPr>
        <w:rPr>
          <w:lang w:val="en-US"/>
        </w:rPr>
      </w:pPr>
    </w:p>
    <w:p w:rsidR="0001130D" w:rsidRPr="0001130D" w:rsidRDefault="0001130D" w:rsidP="00EC36C6">
      <w:pPr>
        <w:rPr>
          <w:b/>
        </w:rPr>
      </w:pPr>
    </w:p>
    <w:sectPr w:rsidR="0001130D" w:rsidRPr="0001130D" w:rsidSect="00B3323A">
      <w:footerReference w:type="default" r:id="rId7"/>
      <w:pgSz w:w="11906" w:h="16838"/>
      <w:pgMar w:top="567"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CFC" w:rsidRDefault="00542CFC">
      <w:r>
        <w:separator/>
      </w:r>
    </w:p>
  </w:endnote>
  <w:endnote w:type="continuationSeparator" w:id="0">
    <w:p w:rsidR="00542CFC" w:rsidRDefault="00542C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3A6" w:rsidRDefault="001B33A6">
    <w:pPr>
      <w:pStyle w:val="a7"/>
      <w:rPr>
        <w:lang w:val="en-US"/>
      </w:rPr>
    </w:pPr>
    <w:r>
      <w:rPr>
        <w:lang w:val="en-US"/>
      </w:rPr>
      <w:t xml:space="preserve">21.04.2021 </w:t>
    </w:r>
    <w:r>
      <w:t xml:space="preserve">р. </w:t>
    </w:r>
    <w:r>
      <w:rPr>
        <w:lang w:val="en-US"/>
      </w:rPr>
      <w:sym w:font="Symbol" w:char="F0D3"/>
    </w:r>
    <w:r>
      <w:rPr>
        <w:lang w:val="en-US"/>
      </w:rPr>
      <w:t>SMA 20029017</w:t>
    </w:r>
  </w:p>
  <w:p w:rsidR="001B33A6" w:rsidRDefault="001B33A6">
    <w:pPr>
      <w:pStyle w:val="a7"/>
      <w:rPr>
        <w:lang w:val="en-US"/>
      </w:rPr>
    </w:pPr>
  </w:p>
  <w:p w:rsidR="001B33A6" w:rsidRDefault="001B33A6">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CFC" w:rsidRDefault="00542CFC">
      <w:r>
        <w:separator/>
      </w:r>
    </w:p>
  </w:footnote>
  <w:footnote w:type="continuationSeparator" w:id="0">
    <w:p w:rsidR="00542CFC" w:rsidRDefault="00542CF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embedSystemFonts/>
  <w:stylePaneFormatFilter w:val="3F01"/>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3074"/>
  </w:hdrShapeDefaults>
  <w:footnotePr>
    <w:footnote w:id="-1"/>
    <w:footnote w:id="0"/>
  </w:footnotePr>
  <w:endnotePr>
    <w:endnote w:id="-1"/>
    <w:endnote w:id="0"/>
  </w:endnotePr>
  <w:compat>
    <w:adjustLineHeightInTable/>
  </w:compat>
  <w:rsids>
    <w:rsidRoot w:val="00094CF5"/>
    <w:rsid w:val="0001130D"/>
    <w:rsid w:val="000304CB"/>
    <w:rsid w:val="000712B5"/>
    <w:rsid w:val="00094CF5"/>
    <w:rsid w:val="00095537"/>
    <w:rsid w:val="000A5B32"/>
    <w:rsid w:val="000B4697"/>
    <w:rsid w:val="00107F3B"/>
    <w:rsid w:val="0015698C"/>
    <w:rsid w:val="001B33A6"/>
    <w:rsid w:val="003B3CD1"/>
    <w:rsid w:val="003F5D90"/>
    <w:rsid w:val="004C3CCA"/>
    <w:rsid w:val="00542CFC"/>
    <w:rsid w:val="005C3C84"/>
    <w:rsid w:val="0064204B"/>
    <w:rsid w:val="0072549A"/>
    <w:rsid w:val="007A4F01"/>
    <w:rsid w:val="008A1A85"/>
    <w:rsid w:val="008A1D83"/>
    <w:rsid w:val="008C5848"/>
    <w:rsid w:val="00913732"/>
    <w:rsid w:val="00987DCF"/>
    <w:rsid w:val="009F480F"/>
    <w:rsid w:val="00A43876"/>
    <w:rsid w:val="00A668CC"/>
    <w:rsid w:val="00A8441F"/>
    <w:rsid w:val="00AA6F67"/>
    <w:rsid w:val="00AD7369"/>
    <w:rsid w:val="00AE02A0"/>
    <w:rsid w:val="00AE7CE9"/>
    <w:rsid w:val="00B3323A"/>
    <w:rsid w:val="00B55B27"/>
    <w:rsid w:val="00BA2213"/>
    <w:rsid w:val="00C14898"/>
    <w:rsid w:val="00C30926"/>
    <w:rsid w:val="00C7756E"/>
    <w:rsid w:val="00DC79AD"/>
    <w:rsid w:val="00E60075"/>
    <w:rsid w:val="00E7370A"/>
    <w:rsid w:val="00E746E7"/>
    <w:rsid w:val="00EC36C6"/>
    <w:rsid w:val="00ED5BD3"/>
    <w:rsid w:val="00F039F4"/>
    <w:rsid w:val="00FE26AE"/>
    <w:rsid w:val="00FF18CA"/>
    <w:rsid w:val="00FF340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spacing w:after="0" w:line="240" w:lineRule="auto"/>
    </w:pPr>
    <w:rPr>
      <w:sz w:val="20"/>
      <w:szCs w:val="20"/>
      <w:lang w:eastAsia="ru-RU"/>
    </w:rPr>
  </w:style>
  <w:style w:type="paragraph" w:styleId="1">
    <w:name w:val="heading 1"/>
    <w:basedOn w:val="a"/>
    <w:next w:val="a"/>
    <w:link w:val="10"/>
    <w:uiPriority w:val="99"/>
    <w:qFormat/>
    <w:pPr>
      <w:keepNext/>
      <w:jc w:val="center"/>
      <w:outlineLvl w:val="0"/>
    </w:pPr>
    <w:rPr>
      <w:b/>
      <w:bCs/>
      <w:sz w:val="28"/>
      <w:szCs w:val="28"/>
    </w:rPr>
  </w:style>
  <w:style w:type="paragraph" w:styleId="2">
    <w:name w:val="heading 2"/>
    <w:basedOn w:val="a"/>
    <w:next w:val="a"/>
    <w:link w:val="20"/>
    <w:uiPriority w:val="99"/>
    <w:qFormat/>
    <w:pPr>
      <w:keepNext/>
      <w:outlineLvl w:val="1"/>
    </w:pPr>
    <w:rPr>
      <w:sz w:val="24"/>
      <w:szCs w:val="24"/>
    </w:rPr>
  </w:style>
  <w:style w:type="paragraph" w:styleId="3">
    <w:name w:val="heading 3"/>
    <w:basedOn w:val="a"/>
    <w:next w:val="a"/>
    <w:link w:val="30"/>
    <w:uiPriority w:val="99"/>
    <w:qFormat/>
    <w:pPr>
      <w:keepNext/>
      <w:spacing w:before="240" w:after="60"/>
      <w:outlineLvl w:val="2"/>
    </w:pPr>
    <w:rPr>
      <w:rFonts w:ascii="Cambria" w:hAnsi="Cambria" w:cs="Cambria"/>
      <w:b/>
      <w:bCs/>
      <w:sz w:val="26"/>
      <w:szCs w:val="26"/>
    </w:rPr>
  </w:style>
  <w:style w:type="paragraph" w:styleId="7">
    <w:name w:val="heading 7"/>
    <w:basedOn w:val="a"/>
    <w:next w:val="a"/>
    <w:link w:val="70"/>
    <w:uiPriority w:val="99"/>
    <w:qFormat/>
    <w:pPr>
      <w:keepNext/>
      <w:jc w:val="center"/>
      <w:outlineLvl w:val="6"/>
    </w:pPr>
    <w:rPr>
      <w:color w:val="000000"/>
      <w:sz w:val="24"/>
      <w:szCs w:val="24"/>
    </w:rPr>
  </w:style>
  <w:style w:type="character" w:default="1" w:styleId="a0">
    <w:name w:val="Default Paragraph Font"/>
    <w:uiPriority w:val="99"/>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heme="majorBidi"/>
      <w:b/>
      <w:bCs/>
      <w:kern w:val="32"/>
      <w:sz w:val="32"/>
      <w:szCs w:val="32"/>
      <w:lang w:val="uk-UA"/>
    </w:rPr>
  </w:style>
  <w:style w:type="character" w:customStyle="1" w:styleId="20">
    <w:name w:val="Заголовок 2 Знак"/>
    <w:basedOn w:val="a0"/>
    <w:link w:val="2"/>
    <w:uiPriority w:val="99"/>
    <w:locked/>
    <w:rPr>
      <w:rFonts w:cs="Times New Roman"/>
      <w:b/>
      <w:bCs/>
      <w:i/>
      <w:iCs/>
      <w:sz w:val="28"/>
      <w:szCs w:val="28"/>
      <w:lang w:val="uk-UA"/>
    </w:rPr>
  </w:style>
  <w:style w:type="character" w:customStyle="1" w:styleId="30">
    <w:name w:val="Заголовок 3 Знак"/>
    <w:basedOn w:val="a0"/>
    <w:link w:val="3"/>
    <w:uiPriority w:val="99"/>
    <w:locked/>
    <w:rPr>
      <w:rFonts w:cs="Times New Roman"/>
      <w:b/>
      <w:bCs/>
      <w:sz w:val="26"/>
      <w:szCs w:val="26"/>
      <w:lang w:val="uk-UA"/>
    </w:rPr>
  </w:style>
  <w:style w:type="character" w:customStyle="1" w:styleId="70">
    <w:name w:val="Заголовок 7 Знак"/>
    <w:basedOn w:val="a0"/>
    <w:link w:val="7"/>
    <w:uiPriority w:val="99"/>
    <w:locked/>
    <w:rPr>
      <w:rFonts w:cs="Times New Roman"/>
      <w:sz w:val="24"/>
      <w:szCs w:val="24"/>
      <w:lang w:val="uk-UA"/>
    </w:rPr>
  </w:style>
  <w:style w:type="paragraph" w:customStyle="1" w:styleId="a3">
    <w:name w:val="Цитаты"/>
    <w:basedOn w:val="a"/>
    <w:uiPriority w:val="99"/>
    <w:pPr>
      <w:widowControl w:val="0"/>
      <w:spacing w:before="100" w:after="100"/>
      <w:ind w:left="360" w:right="360"/>
    </w:pPr>
    <w:rPr>
      <w:sz w:val="24"/>
      <w:szCs w:val="24"/>
      <w:lang w:val="ru-RU"/>
    </w:rPr>
  </w:style>
  <w:style w:type="paragraph" w:styleId="31">
    <w:name w:val="Body Text Indent 3"/>
    <w:basedOn w:val="a"/>
    <w:link w:val="32"/>
    <w:uiPriority w:val="99"/>
    <w:pPr>
      <w:ind w:firstLine="567"/>
      <w:jc w:val="both"/>
    </w:pPr>
    <w:rPr>
      <w:sz w:val="24"/>
      <w:szCs w:val="24"/>
    </w:rPr>
  </w:style>
  <w:style w:type="character" w:customStyle="1" w:styleId="32">
    <w:name w:val="Основной текст с отступом 3 Знак"/>
    <w:basedOn w:val="a0"/>
    <w:link w:val="31"/>
    <w:uiPriority w:val="99"/>
    <w:locked/>
    <w:rPr>
      <w:rFonts w:cs="Times New Roman"/>
      <w:sz w:val="16"/>
      <w:szCs w:val="16"/>
      <w:lang w:val="uk-UA"/>
    </w:rPr>
  </w:style>
  <w:style w:type="paragraph" w:styleId="a4">
    <w:name w:val="Normal (Web)"/>
    <w:basedOn w:val="a"/>
    <w:uiPriority w:val="99"/>
    <w:pPr>
      <w:spacing w:before="100" w:after="100"/>
    </w:pPr>
    <w:rPr>
      <w:sz w:val="24"/>
      <w:szCs w:val="24"/>
    </w:r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locked/>
    <w:rPr>
      <w:rFonts w:cs="Times New Roman"/>
      <w:sz w:val="20"/>
      <w:szCs w:val="20"/>
      <w:lang w:val="uk-UA"/>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0"/>
    <w:link w:val="a7"/>
    <w:uiPriority w:val="99"/>
    <w:locked/>
    <w:rPr>
      <w:rFonts w:cs="Times New Roman"/>
      <w:sz w:val="20"/>
      <w:szCs w:val="20"/>
      <w:lang w:val="uk-UA"/>
    </w:rPr>
  </w:style>
  <w:style w:type="paragraph" w:styleId="a9">
    <w:name w:val="Balloon Text"/>
    <w:basedOn w:val="a"/>
    <w:link w:val="aa"/>
    <w:uiPriority w:val="99"/>
    <w:rPr>
      <w:rFonts w:ascii="Tahoma" w:hAnsi="Tahoma" w:cs="Tahoma"/>
      <w:sz w:val="16"/>
      <w:szCs w:val="16"/>
    </w:rPr>
  </w:style>
  <w:style w:type="character" w:customStyle="1" w:styleId="aa">
    <w:name w:val="Текст выноски Знак"/>
    <w:basedOn w:val="a0"/>
    <w:link w:val="a9"/>
    <w:uiPriority w:val="99"/>
    <w:locked/>
    <w:rPr>
      <w:rFonts w:ascii="Tahoma" w:hAnsi="Tahoma" w:cs="Tahoma"/>
      <w:sz w:val="16"/>
      <w:szCs w:val="16"/>
      <w:lang w:val="uk-UA"/>
    </w:rPr>
  </w:style>
  <w:style w:type="table" w:styleId="ab">
    <w:name w:val="Table Grid"/>
    <w:basedOn w:val="a1"/>
    <w:uiPriority w:val="99"/>
    <w:rsid w:val="00BA2213"/>
    <w:pPr>
      <w:autoSpaceDE w:val="0"/>
      <w:autoSpaceDN w:val="0"/>
      <w:spacing w:after="0" w:line="240" w:lineRule="auto"/>
    </w:pPr>
    <w:rPr>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BA79E4-CED2-494A-A5BD-F6F570DB6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13203</Words>
  <Characters>7526</Characters>
  <Application>Microsoft Office Word</Application>
  <DocSecurity>0</DocSecurity>
  <Lines>62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2021-04-22T07:30:00Z</dcterms:created>
  <dcterms:modified xsi:type="dcterms:W3CDTF">2021-04-22T07:30:00Z</dcterms:modified>
</cp:coreProperties>
</file>