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5.xml" ContentType="application/vnd.openxmlformats-officedocument.wordprocessingml.header+xml"/>
  <Override PartName="/word/footer1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05453" w14:textId="77777777" w:rsidR="003A68DE" w:rsidRPr="0003111D" w:rsidRDefault="003A68DE" w:rsidP="003A68DE">
      <w:pPr>
        <w:pStyle w:val="Ch61"/>
        <w:spacing w:before="120"/>
        <w:ind w:left="4706"/>
        <w:rPr>
          <w:rFonts w:ascii="Times New Roman" w:hAnsi="Times New Roman" w:cs="Times New Roman"/>
          <w:w w:val="100"/>
          <w:sz w:val="18"/>
          <w:szCs w:val="18"/>
        </w:rPr>
      </w:pPr>
      <w:r w:rsidRPr="0003111D">
        <w:rPr>
          <w:rFonts w:ascii="Times New Roman" w:hAnsi="Times New Roman" w:cs="Times New Roman"/>
          <w:w w:val="100"/>
          <w:sz w:val="18"/>
          <w:szCs w:val="18"/>
        </w:rPr>
        <w:t>Додаток 7</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39)</w:t>
      </w:r>
    </w:p>
    <w:p w14:paraId="7E2FE24B" w14:textId="77777777" w:rsidR="003A68DE" w:rsidRDefault="003A68DE" w:rsidP="003A68DE">
      <w:pPr>
        <w:pStyle w:val="Ch60"/>
        <w:rPr>
          <w:rFonts w:ascii="Times New Roman" w:hAnsi="Times New Roman" w:cs="Times New Roman"/>
          <w:w w:val="100"/>
          <w:sz w:val="28"/>
          <w:szCs w:val="28"/>
        </w:rPr>
      </w:pPr>
    </w:p>
    <w:p w14:paraId="0E0957E7" w14:textId="77777777" w:rsidR="003A68DE" w:rsidRPr="00CB6D7D" w:rsidRDefault="003A68DE" w:rsidP="003A68DE">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3A68DE" w:rsidRPr="0003111D" w14:paraId="5F6BC662" w14:textId="77777777" w:rsidTr="00035CCC">
        <w:trPr>
          <w:trHeight w:val="60"/>
        </w:trPr>
        <w:tc>
          <w:tcPr>
            <w:tcW w:w="2063" w:type="pct"/>
            <w:shd w:val="clear" w:color="auto" w:fill="auto"/>
          </w:tcPr>
          <w:p w14:paraId="177DE7C0" w14:textId="0913A428" w:rsidR="003A68DE" w:rsidRPr="00396C22" w:rsidRDefault="001B3B18" w:rsidP="00035CCC">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ru-RU"/>
              </w:rPr>
              <w:t>18</w:t>
            </w:r>
            <w:r w:rsidR="003A68DE" w:rsidRPr="00471AB8">
              <w:rPr>
                <w:rFonts w:ascii="Times New Roman" w:hAnsi="Times New Roman" w:cs="Times New Roman"/>
                <w:w w:val="100"/>
                <w:sz w:val="24"/>
                <w:szCs w:val="24"/>
                <w:u w:val="single"/>
                <w:lang w:val="ru-RU"/>
              </w:rPr>
              <w:t>.10.2024</w:t>
            </w:r>
          </w:p>
          <w:p w14:paraId="54307861" w14:textId="77777777" w:rsidR="003A68DE" w:rsidRPr="0003111D" w:rsidRDefault="003A68DE" w:rsidP="00035CC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628713F4" w14:textId="77777777" w:rsidR="003A68DE" w:rsidRPr="0003111D" w:rsidRDefault="003A68DE" w:rsidP="00035CCC">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471AB8">
              <w:rPr>
                <w:rFonts w:ascii="Times New Roman" w:hAnsi="Times New Roman" w:cs="Times New Roman"/>
                <w:w w:val="100"/>
                <w:sz w:val="24"/>
                <w:szCs w:val="24"/>
                <w:u w:val="single"/>
                <w:lang w:val="ru-RU"/>
              </w:rPr>
              <w:t>414</w:t>
            </w:r>
          </w:p>
          <w:p w14:paraId="73155500" w14:textId="77777777" w:rsidR="003A68DE" w:rsidRPr="0003111D" w:rsidRDefault="003A68DE" w:rsidP="00035CCC">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146AC748" w14:textId="77777777" w:rsidR="003A68DE" w:rsidRPr="0003111D" w:rsidRDefault="003A68DE" w:rsidP="00035CCC">
            <w:pPr>
              <w:pStyle w:val="TableTABL"/>
              <w:rPr>
                <w:rFonts w:ascii="Times New Roman" w:hAnsi="Times New Roman" w:cs="Times New Roman"/>
                <w:spacing w:val="0"/>
                <w:sz w:val="24"/>
                <w:szCs w:val="24"/>
              </w:rPr>
            </w:pPr>
          </w:p>
        </w:tc>
      </w:tr>
    </w:tbl>
    <w:p w14:paraId="44A68467" w14:textId="77777777" w:rsidR="003A68DE" w:rsidRPr="00FE0630" w:rsidRDefault="003A68DE" w:rsidP="003A68DE">
      <w:pPr>
        <w:pStyle w:val="Ch6"/>
        <w:suppressAutoHyphens/>
        <w:rPr>
          <w:rFonts w:ascii="Times New Roman" w:hAnsi="Times New Roman" w:cs="Times New Roman"/>
          <w:w w:val="100"/>
          <w:sz w:val="24"/>
          <w:szCs w:val="24"/>
        </w:rPr>
      </w:pPr>
    </w:p>
    <w:p w14:paraId="43324559" w14:textId="77777777" w:rsidR="003A68DE" w:rsidRDefault="003A68DE" w:rsidP="003A68DE">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7A9B50AE" w14:textId="77777777" w:rsidR="003A68DE" w:rsidRPr="00FE0630" w:rsidRDefault="003A68DE" w:rsidP="003A68DE">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3A68DE" w:rsidRPr="0003111D" w14:paraId="5C2299E5" w14:textId="77777777" w:rsidTr="00035CCC">
        <w:trPr>
          <w:trHeight w:val="60"/>
        </w:trPr>
        <w:tc>
          <w:tcPr>
            <w:tcW w:w="1667" w:type="pct"/>
            <w:shd w:val="clear" w:color="auto" w:fill="auto"/>
          </w:tcPr>
          <w:p w14:paraId="33730BE3" w14:textId="77777777" w:rsidR="003A68DE" w:rsidRPr="001F1832" w:rsidRDefault="003A68DE" w:rsidP="00035CCC">
            <w:pPr>
              <w:pStyle w:val="TableTABL"/>
              <w:jc w:val="center"/>
              <w:rPr>
                <w:rFonts w:ascii="Times New Roman" w:hAnsi="Times New Roman" w:cs="Times New Roman"/>
                <w:sz w:val="24"/>
                <w:szCs w:val="24"/>
              </w:rPr>
            </w:pPr>
            <w:r>
              <w:rPr>
                <w:sz w:val="24"/>
                <w:szCs w:val="24"/>
                <w:u w:val="single"/>
                <w:lang w:val="en-US"/>
              </w:rPr>
              <w:t>Голова Ради Директорів</w:t>
            </w:r>
            <w:r w:rsidRPr="001F1832">
              <w:rPr>
                <w:rFonts w:ascii="Times New Roman" w:hAnsi="Times New Roman" w:cs="Times New Roman"/>
                <w:sz w:val="24"/>
                <w:szCs w:val="24"/>
              </w:rPr>
              <w:t xml:space="preserve"> </w:t>
            </w:r>
          </w:p>
          <w:p w14:paraId="5F9BD3DC" w14:textId="77777777" w:rsidR="003A68DE" w:rsidRPr="0003111D" w:rsidRDefault="003A68DE" w:rsidP="00035CCC">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781B9B4D" w14:textId="77777777" w:rsidR="003A68DE" w:rsidRPr="0003111D" w:rsidRDefault="003A68DE" w:rsidP="00035CCC">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5621C6E4" w14:textId="77777777" w:rsidR="003A68DE" w:rsidRPr="00396C22" w:rsidRDefault="003A68DE" w:rsidP="00035CCC">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68D804A6" w14:textId="77777777" w:rsidR="003A68DE" w:rsidRPr="00BE42D0" w:rsidRDefault="003A68DE" w:rsidP="00035CCC">
            <w:pPr>
              <w:pStyle w:val="StrokeCh6"/>
              <w:suppressAutoHyphens/>
              <w:rPr>
                <w:rFonts w:ascii="Times New Roman" w:hAnsi="Times New Roman" w:cs="Times New Roman"/>
                <w:w w:val="100"/>
                <w:sz w:val="24"/>
                <w:szCs w:val="24"/>
                <w:u w:val="single"/>
              </w:rPr>
            </w:pPr>
            <w:r w:rsidRPr="00471AB8">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42373CC1" w14:textId="77777777" w:rsidR="003A68DE" w:rsidRPr="0003111D" w:rsidRDefault="003A68DE" w:rsidP="00035CCC">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3676C19B" w14:textId="77777777" w:rsidR="003A68DE" w:rsidRDefault="003A68DE" w:rsidP="003A68DE">
      <w:pPr>
        <w:pStyle w:val="Ch60"/>
        <w:rPr>
          <w:rFonts w:ascii="Times New Roman" w:hAnsi="Times New Roman" w:cs="Times New Roman"/>
          <w:w w:val="100"/>
          <w:sz w:val="24"/>
          <w:szCs w:val="24"/>
        </w:rPr>
      </w:pPr>
    </w:p>
    <w:p w14:paraId="04EE21DE" w14:textId="77777777" w:rsidR="003A68DE" w:rsidRDefault="003A68DE" w:rsidP="003A68DE">
      <w:pPr>
        <w:pStyle w:val="Ch60"/>
        <w:rPr>
          <w:rFonts w:ascii="Times New Roman" w:hAnsi="Times New Roman" w:cs="Times New Roman"/>
          <w:w w:val="100"/>
          <w:sz w:val="24"/>
          <w:szCs w:val="24"/>
        </w:rPr>
      </w:pPr>
      <w:r w:rsidRPr="00FE0630">
        <w:rPr>
          <w:rFonts w:ascii="Times New Roman" w:hAnsi="Times New Roman" w:cs="Times New Roman"/>
          <w:w w:val="100"/>
          <w:sz w:val="24"/>
          <w:szCs w:val="24"/>
        </w:rPr>
        <w:t>Річний звіт</w:t>
      </w:r>
      <w:r w:rsidRPr="0003111D">
        <w:rPr>
          <w:sz w:val="20"/>
          <w:szCs w:val="20"/>
        </w:rPr>
        <w:t xml:space="preserve"> </w:t>
      </w:r>
      <w:r w:rsidRPr="00471AB8">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471AB8">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471AB8">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471AB8">
        <w:rPr>
          <w:rFonts w:ascii="Times New Roman" w:hAnsi="Times New Roman" w:cs="Times New Roman"/>
          <w:bCs w:val="0"/>
          <w:w w:val="100"/>
          <w:sz w:val="24"/>
          <w:szCs w:val="24"/>
          <w:lang w:val="ru-RU"/>
        </w:rPr>
        <w:t>2023</w:t>
      </w:r>
      <w:r w:rsidRPr="00FE0630">
        <w:rPr>
          <w:rFonts w:ascii="Times New Roman" w:hAnsi="Times New Roman" w:cs="Times New Roman"/>
          <w:w w:val="100"/>
          <w:sz w:val="24"/>
          <w:szCs w:val="24"/>
        </w:rPr>
        <w:t xml:space="preserve"> рік</w:t>
      </w:r>
    </w:p>
    <w:p w14:paraId="3E95EADC" w14:textId="77777777" w:rsidR="003A68DE" w:rsidRPr="00FE0630" w:rsidRDefault="003A68DE" w:rsidP="003A68DE">
      <w:pPr>
        <w:pStyle w:val="Ch60"/>
        <w:rPr>
          <w:rFonts w:ascii="Times New Roman" w:hAnsi="Times New Roman" w:cs="Times New Roman"/>
          <w:w w:val="100"/>
          <w:sz w:val="24"/>
          <w:szCs w:val="24"/>
        </w:rPr>
      </w:pPr>
    </w:p>
    <w:p w14:paraId="185FD004" w14:textId="77777777" w:rsidR="003A68DE" w:rsidRPr="00471AB8" w:rsidRDefault="003A68DE" w:rsidP="003A68DE">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Рішення про затвердження річного звіту</w:t>
      </w:r>
      <w:r>
        <w:rPr>
          <w:rFonts w:ascii="Times New Roman" w:hAnsi="Times New Roman" w:cs="Times New Roman"/>
          <w:w w:val="100"/>
          <w:sz w:val="24"/>
          <w:szCs w:val="24"/>
        </w:rPr>
        <w:t>:</w:t>
      </w:r>
      <w:r w:rsidRPr="00471AB8">
        <w:rPr>
          <w:sz w:val="20"/>
          <w:szCs w:val="20"/>
        </w:rPr>
        <w:t xml:space="preserve"> </w:t>
      </w:r>
      <w:r w:rsidRPr="00471AB8">
        <w:rPr>
          <w:rFonts w:ascii="Times New Roman" w:hAnsi="Times New Roman" w:cs="Times New Roman"/>
          <w:w w:val="100"/>
          <w:sz w:val="24"/>
          <w:szCs w:val="24"/>
        </w:rPr>
        <w:t>Рішення загальних зборів акціонерів</w:t>
      </w:r>
    </w:p>
    <w:p w14:paraId="2EBBF7FB" w14:textId="77777777" w:rsidR="003A68DE" w:rsidRPr="00FE0630" w:rsidRDefault="003A68DE" w:rsidP="003A68DE">
      <w:pPr>
        <w:pStyle w:val="Ch6"/>
        <w:suppressAutoHyphens/>
        <w:spacing w:before="57"/>
        <w:ind w:firstLine="0"/>
        <w:rPr>
          <w:rFonts w:ascii="Times New Roman" w:hAnsi="Times New Roman" w:cs="Times New Roman"/>
          <w:w w:val="100"/>
          <w:sz w:val="24"/>
          <w:szCs w:val="24"/>
        </w:rPr>
      </w:pPr>
      <w:r w:rsidRPr="00471AB8">
        <w:rPr>
          <w:rFonts w:ascii="Times New Roman" w:hAnsi="Times New Roman" w:cs="Times New Roman"/>
          <w:w w:val="100"/>
          <w:sz w:val="24"/>
          <w:szCs w:val="24"/>
        </w:rPr>
        <w:t>№1 від 27.04.2023р.</w:t>
      </w:r>
    </w:p>
    <w:p w14:paraId="7C251971" w14:textId="77777777" w:rsidR="003A68DE" w:rsidRPr="00FE0630" w:rsidRDefault="003A68DE" w:rsidP="003A68DE">
      <w:pPr>
        <w:pStyle w:val="Ch62"/>
        <w:suppressAutoHyphens/>
        <w:spacing w:before="57"/>
        <w:rPr>
          <w:rFonts w:ascii="Times New Roman" w:hAnsi="Times New Roman" w:cs="Times New Roman"/>
          <w:w w:val="100"/>
          <w:sz w:val="24"/>
          <w:szCs w:val="24"/>
        </w:rPr>
      </w:pPr>
      <w:r w:rsidRPr="00FE0630">
        <w:rPr>
          <w:rFonts w:ascii="Times New Roman" w:hAnsi="Times New Roman" w:cs="Times New Roman"/>
          <w:w w:val="100"/>
          <w:sz w:val="24"/>
          <w:szCs w:val="24"/>
        </w:rPr>
        <w:t xml:space="preserve">Особа, яка здійснює діяльність з оприлюднення регульованої інформації: </w:t>
      </w:r>
      <w:r w:rsidRPr="00FE0630">
        <w:rPr>
          <w:rFonts w:ascii="Times New Roman" w:hAnsi="Times New Roman" w:cs="Times New Roman"/>
          <w:w w:val="100"/>
          <w:sz w:val="24"/>
          <w:szCs w:val="24"/>
        </w:rPr>
        <w:tab/>
      </w:r>
    </w:p>
    <w:p w14:paraId="364E0C45" w14:textId="77777777" w:rsidR="003A68DE" w:rsidRDefault="003A68DE" w:rsidP="003A68DE">
      <w:pPr>
        <w:pStyle w:val="Ch62"/>
        <w:suppressAutoHyphens/>
        <w:spacing w:before="113"/>
        <w:rPr>
          <w:rFonts w:ascii="Times New Roman" w:hAnsi="Times New Roman" w:cs="Times New Roman"/>
          <w:w w:val="100"/>
          <w:sz w:val="24"/>
          <w:szCs w:val="24"/>
        </w:rPr>
      </w:pPr>
      <w:r w:rsidRPr="00471AB8">
        <w:rPr>
          <w:rFonts w:ascii="Times New Roman" w:hAnsi="Times New Roman" w:cs="Times New Roman"/>
          <w:w w:val="100"/>
          <w:sz w:val="24"/>
          <w:szCs w:val="24"/>
        </w:rPr>
        <w:t xml:space="preserve"> </w:t>
      </w:r>
      <w:r w:rsidRPr="00FE0630">
        <w:rPr>
          <w:rFonts w:ascii="Times New Roman" w:hAnsi="Times New Roman" w:cs="Times New Roman"/>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6B399598" w14:textId="77777777" w:rsidR="003A68DE" w:rsidRPr="00471AB8" w:rsidRDefault="003A68DE" w:rsidP="003A68DE">
      <w:pPr>
        <w:pStyle w:val="Ch6"/>
        <w:suppressAutoHyphens/>
        <w:spacing w:before="113"/>
        <w:ind w:firstLine="0"/>
        <w:rPr>
          <w:rFonts w:ascii="Times New Roman" w:hAnsi="Times New Roman" w:cs="Times New Roman"/>
          <w:w w:val="100"/>
          <w:sz w:val="24"/>
          <w:szCs w:val="24"/>
          <w:lang w:val="ru-RU"/>
        </w:rPr>
      </w:pPr>
      <w:r w:rsidRPr="00471AB8">
        <w:rPr>
          <w:rFonts w:ascii="Times New Roman" w:hAnsi="Times New Roman" w:cs="Times New Roman"/>
          <w:w w:val="100"/>
          <w:sz w:val="24"/>
          <w:szCs w:val="24"/>
          <w:lang w:val="ru-RU"/>
        </w:rPr>
        <w:t xml:space="preserve">Державна установа «Агентство з розвитку інфраструктури фондового ринку України» 21676262 Україна </w:t>
      </w:r>
      <w:r>
        <w:rPr>
          <w:rFonts w:ascii="Times New Roman" w:hAnsi="Times New Roman" w:cs="Times New Roman"/>
          <w:w w:val="100"/>
          <w:sz w:val="24"/>
          <w:szCs w:val="24"/>
          <w:lang w:val="en-US"/>
        </w:rPr>
        <w:t>DR</w:t>
      </w:r>
      <w:r w:rsidRPr="00471AB8">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1B2CE2F4" w14:textId="77777777" w:rsidR="003A68DE" w:rsidRDefault="003A68DE" w:rsidP="003A68DE">
      <w:pPr>
        <w:pStyle w:val="Ch6"/>
        <w:suppressAutoHyphens/>
        <w:spacing w:before="113"/>
        <w:ind w:firstLine="0"/>
        <w:rPr>
          <w:rFonts w:ascii="Times New Roman" w:hAnsi="Times New Roman" w:cs="Times New Roman"/>
          <w:w w:val="100"/>
          <w:sz w:val="24"/>
          <w:szCs w:val="24"/>
        </w:rPr>
      </w:pPr>
    </w:p>
    <w:p w14:paraId="240B7280" w14:textId="77777777" w:rsidR="003A68DE" w:rsidRDefault="003A68DE" w:rsidP="003A68DE">
      <w:pPr>
        <w:pStyle w:val="Ch6"/>
        <w:suppressAutoHyphens/>
        <w:spacing w:before="113"/>
        <w:ind w:firstLine="0"/>
        <w:rPr>
          <w:rFonts w:ascii="Times New Roman" w:hAnsi="Times New Roman" w:cs="Times New Roman"/>
          <w:w w:val="100"/>
          <w:sz w:val="24"/>
          <w:szCs w:val="24"/>
        </w:rPr>
      </w:pPr>
    </w:p>
    <w:p w14:paraId="66345364" w14:textId="77777777" w:rsidR="003A68DE" w:rsidRDefault="003A68DE" w:rsidP="003A68DE">
      <w:pPr>
        <w:pStyle w:val="Ch6"/>
        <w:suppressAutoHyphens/>
        <w:spacing w:before="113"/>
        <w:ind w:firstLine="0"/>
        <w:rPr>
          <w:rFonts w:ascii="Times New Roman" w:hAnsi="Times New Roman" w:cs="Times New Roman"/>
          <w:w w:val="100"/>
          <w:sz w:val="24"/>
          <w:szCs w:val="24"/>
        </w:rPr>
      </w:pPr>
      <w:r w:rsidRPr="00FE0630">
        <w:rPr>
          <w:rFonts w:ascii="Times New Roman" w:hAnsi="Times New Roman" w:cs="Times New Roman"/>
          <w:w w:val="100"/>
          <w:sz w:val="24"/>
          <w:szCs w:val="24"/>
        </w:rPr>
        <w:t>Дані про дату та місце оприлюднення річної інформації:</w:t>
      </w:r>
    </w:p>
    <w:p w14:paraId="00701AB1" w14:textId="77777777" w:rsidR="003A68DE" w:rsidRPr="00FE0630" w:rsidRDefault="003A68DE" w:rsidP="003A68DE">
      <w:pPr>
        <w:pStyle w:val="Ch6"/>
        <w:suppressAutoHyphens/>
        <w:spacing w:before="113"/>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3444"/>
        <w:gridCol w:w="4282"/>
        <w:gridCol w:w="2195"/>
      </w:tblGrid>
      <w:tr w:rsidR="003A68DE" w:rsidRPr="0003111D" w14:paraId="66585D53" w14:textId="77777777" w:rsidTr="00035CCC">
        <w:trPr>
          <w:trHeight w:val="60"/>
        </w:trPr>
        <w:tc>
          <w:tcPr>
            <w:tcW w:w="1736" w:type="pct"/>
            <w:shd w:val="clear" w:color="auto" w:fill="auto"/>
          </w:tcPr>
          <w:p w14:paraId="67BCB956" w14:textId="77777777" w:rsidR="003A68DE" w:rsidRPr="0003111D" w:rsidRDefault="003A68DE" w:rsidP="00035CCC">
            <w:pPr>
              <w:pStyle w:val="Ch6"/>
              <w:suppressAutoHyphens/>
              <w:ind w:firstLine="0"/>
              <w:jc w:val="left"/>
              <w:rPr>
                <w:rFonts w:ascii="Times New Roman" w:hAnsi="Times New Roman" w:cs="Times New Roman"/>
                <w:w w:val="100"/>
                <w:sz w:val="24"/>
                <w:szCs w:val="24"/>
              </w:rPr>
            </w:pPr>
            <w:r w:rsidRPr="0003111D">
              <w:rPr>
                <w:rFonts w:ascii="Times New Roman" w:hAnsi="Times New Roman" w:cs="Times New Roman"/>
                <w:w w:val="100"/>
                <w:sz w:val="24"/>
                <w:szCs w:val="24"/>
              </w:rPr>
              <w:t>Річну інформацію розміщено на власному вебсайті емітента</w:t>
            </w:r>
          </w:p>
        </w:tc>
        <w:tc>
          <w:tcPr>
            <w:tcW w:w="2158" w:type="pct"/>
            <w:shd w:val="clear" w:color="auto" w:fill="auto"/>
          </w:tcPr>
          <w:p w14:paraId="4E1F0B8F" w14:textId="77777777" w:rsidR="003A68DE" w:rsidRPr="00BE42D0" w:rsidRDefault="003A68DE" w:rsidP="00035CC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471AB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471AB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471AB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471AB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180B40CC" w14:textId="77777777" w:rsidR="003A68DE" w:rsidRPr="0003111D" w:rsidRDefault="003A68DE" w:rsidP="00035CC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02C18F68" w14:textId="10AEBC8C" w:rsidR="003A68DE" w:rsidRPr="00BE42D0" w:rsidRDefault="001B3B18" w:rsidP="00035CC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ru-RU"/>
              </w:rPr>
              <w:t>18.10.2024</w:t>
            </w:r>
            <w:r w:rsidR="003A68DE" w:rsidRPr="00471AB8">
              <w:rPr>
                <w:rFonts w:ascii="Times New Roman" w:hAnsi="Times New Roman" w:cs="Times New Roman"/>
                <w:w w:val="100"/>
                <w:sz w:val="24"/>
                <w:szCs w:val="24"/>
                <w:u w:val="single"/>
                <w:lang w:val="ru-RU"/>
              </w:rPr>
              <w:t xml:space="preserve"> </w:t>
            </w:r>
            <w:r w:rsidR="003A68DE" w:rsidRPr="00BE42D0">
              <w:rPr>
                <w:rFonts w:ascii="Times New Roman" w:hAnsi="Times New Roman" w:cs="Times New Roman"/>
                <w:w w:val="100"/>
                <w:sz w:val="24"/>
                <w:szCs w:val="24"/>
                <w:u w:val="single"/>
              </w:rPr>
              <w:t xml:space="preserve"> </w:t>
            </w:r>
          </w:p>
          <w:p w14:paraId="56A72C39" w14:textId="77777777" w:rsidR="003A68DE" w:rsidRPr="0003111D" w:rsidRDefault="003A68DE" w:rsidP="00035CC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67012918" w14:textId="77777777" w:rsidR="003A68DE" w:rsidRDefault="003A68DE" w:rsidP="003A68DE">
      <w:pPr>
        <w:sectPr w:rsidR="003A68DE" w:rsidSect="0003111D">
          <w:headerReference w:type="even" r:id="rId7"/>
          <w:headerReference w:type="default" r:id="rId8"/>
          <w:footerReference w:type="even" r:id="rId9"/>
          <w:footerReference w:type="default" r:id="rId10"/>
          <w:headerReference w:type="first" r:id="rId11"/>
          <w:footerReference w:type="first" r:id="rId12"/>
          <w:pgSz w:w="11906" w:h="16838"/>
          <w:pgMar w:top="340" w:right="567" w:bottom="340" w:left="1418" w:header="709" w:footer="709" w:gutter="0"/>
          <w:cols w:space="708"/>
          <w:docGrid w:linePitch="360"/>
        </w:sectPr>
      </w:pPr>
    </w:p>
    <w:p w14:paraId="329265CC" w14:textId="77777777" w:rsidR="003A68DE" w:rsidRDefault="003A68DE" w:rsidP="003A68DE"/>
    <w:p w14:paraId="3615221A" w14:textId="77777777" w:rsidR="003A68DE" w:rsidRPr="003A68DE" w:rsidRDefault="003A68DE" w:rsidP="003A68DE">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3A68DE">
        <w:rPr>
          <w:rFonts w:ascii="Times New Roman" w:hAnsi="Times New Roman"/>
          <w:b/>
          <w:bCs/>
          <w:color w:val="000000"/>
          <w:sz w:val="24"/>
          <w:szCs w:val="24"/>
        </w:rPr>
        <w:t>Пояснення щодо розкриття інформації</w:t>
      </w:r>
    </w:p>
    <w:p w14:paraId="63C9FF82"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575C03AE" w14:textId="77777777" w:rsidR="003A68DE" w:rsidRPr="003A68DE" w:rsidRDefault="003A68DE" w:rsidP="004A7335">
      <w:pPr>
        <w:spacing w:after="0" w:line="240" w:lineRule="auto"/>
        <w:ind w:firstLine="284"/>
        <w:jc w:val="both"/>
        <w:rPr>
          <w:rFonts w:ascii="Times New Roman" w:hAnsi="Times New Roman"/>
          <w:sz w:val="20"/>
          <w:szCs w:val="20"/>
        </w:rPr>
      </w:pPr>
      <w:r w:rsidRPr="003A68DE">
        <w:rPr>
          <w:rFonts w:ascii="Times New Roman" w:hAnsi="Times New Roman"/>
          <w:sz w:val="20"/>
          <w:szCs w:val="20"/>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щодо ус</w:t>
      </w:r>
      <w:r w:rsidRPr="003A68DE">
        <w:rPr>
          <w:rFonts w:ascii="Times New Roman" w:hAnsi="Times New Roman"/>
          <w:sz w:val="20"/>
          <w:szCs w:val="20"/>
          <w:lang w:val="en-US"/>
        </w:rPr>
        <w:t>i</w:t>
      </w:r>
      <w:r w:rsidRPr="003A68DE">
        <w:rPr>
          <w:rFonts w:ascii="Times New Roman" w:hAnsi="Times New Roman"/>
          <w:sz w:val="20"/>
          <w:szCs w:val="20"/>
        </w:rPr>
        <w:t>х випуск</w:t>
      </w:r>
      <w:r w:rsidRPr="003A68DE">
        <w:rPr>
          <w:rFonts w:ascii="Times New Roman" w:hAnsi="Times New Roman"/>
          <w:sz w:val="20"/>
          <w:szCs w:val="20"/>
          <w:lang w:val="en-US"/>
        </w:rPr>
        <w:t>i</w:t>
      </w:r>
      <w:r w:rsidRPr="003A68DE">
        <w:rPr>
          <w:rFonts w:ascii="Times New Roman" w:hAnsi="Times New Roman"/>
          <w:sz w:val="20"/>
          <w:szCs w:val="20"/>
        </w:rPr>
        <w:t>в ц</w:t>
      </w:r>
      <w:r w:rsidRPr="003A68DE">
        <w:rPr>
          <w:rFonts w:ascii="Times New Roman" w:hAnsi="Times New Roman"/>
          <w:sz w:val="20"/>
          <w:szCs w:val="20"/>
          <w:lang w:val="en-US"/>
        </w:rPr>
        <w:t>i</w:t>
      </w:r>
      <w:r w:rsidRPr="003A68DE">
        <w:rPr>
          <w:rFonts w:ascii="Times New Roman" w:hAnsi="Times New Roman"/>
          <w:sz w:val="20"/>
          <w:szCs w:val="20"/>
        </w:rPr>
        <w:t>нних папер</w:t>
      </w:r>
      <w:r w:rsidRPr="003A68DE">
        <w:rPr>
          <w:rFonts w:ascii="Times New Roman" w:hAnsi="Times New Roman"/>
          <w:sz w:val="20"/>
          <w:szCs w:val="20"/>
          <w:lang w:val="en-US"/>
        </w:rPr>
        <w:t>i</w:t>
      </w:r>
      <w:r w:rsidRPr="003A68DE">
        <w:rPr>
          <w:rFonts w:ascii="Times New Roman" w:hAnsi="Times New Roman"/>
          <w:sz w:val="20"/>
          <w:szCs w:val="20"/>
        </w:rPr>
        <w:t>в, за якими надається забезпечення (якщо р</w:t>
      </w:r>
      <w:r w:rsidRPr="003A68DE">
        <w:rPr>
          <w:rFonts w:ascii="Times New Roman" w:hAnsi="Times New Roman"/>
          <w:sz w:val="20"/>
          <w:szCs w:val="20"/>
          <w:lang w:val="en-US"/>
        </w:rPr>
        <w:t>i</w:t>
      </w:r>
      <w:r w:rsidRPr="003A68DE">
        <w:rPr>
          <w:rFonts w:ascii="Times New Roman" w:hAnsi="Times New Roman"/>
          <w:sz w:val="20"/>
          <w:szCs w:val="20"/>
        </w:rPr>
        <w:t>чний зв</w:t>
      </w:r>
      <w:r w:rsidRPr="003A68DE">
        <w:rPr>
          <w:rFonts w:ascii="Times New Roman" w:hAnsi="Times New Roman"/>
          <w:sz w:val="20"/>
          <w:szCs w:val="20"/>
          <w:lang w:val="en-US"/>
        </w:rPr>
        <w:t>i</w:t>
      </w:r>
      <w:r w:rsidRPr="003A68DE">
        <w:rPr>
          <w:rFonts w:ascii="Times New Roman" w:hAnsi="Times New Roman"/>
          <w:sz w:val="20"/>
          <w:szCs w:val="20"/>
        </w:rPr>
        <w:t>т подається особою, яка надає забезпечення (незалежно в</w:t>
      </w:r>
      <w:r w:rsidRPr="003A68DE">
        <w:rPr>
          <w:rFonts w:ascii="Times New Roman" w:hAnsi="Times New Roman"/>
          <w:sz w:val="20"/>
          <w:szCs w:val="20"/>
          <w:lang w:val="en-US"/>
        </w:rPr>
        <w:t>i</w:t>
      </w:r>
      <w:r w:rsidRPr="003A68DE">
        <w:rPr>
          <w:rFonts w:ascii="Times New Roman" w:hAnsi="Times New Roman"/>
          <w:sz w:val="20"/>
          <w:szCs w:val="20"/>
        </w:rPr>
        <w:t>д того, чи є особа ем</w:t>
      </w:r>
      <w:r w:rsidRPr="003A68DE">
        <w:rPr>
          <w:rFonts w:ascii="Times New Roman" w:hAnsi="Times New Roman"/>
          <w:sz w:val="20"/>
          <w:szCs w:val="20"/>
          <w:lang w:val="en-US"/>
        </w:rPr>
        <w:t>i</w:t>
      </w:r>
      <w:r w:rsidRPr="003A68DE">
        <w:rPr>
          <w:rFonts w:ascii="Times New Roman" w:hAnsi="Times New Roman"/>
          <w:sz w:val="20"/>
          <w:szCs w:val="20"/>
        </w:rPr>
        <w:t>тентом)" не розкрита особою у складі річного звіту через те, що річний звіт подає емітент.</w:t>
      </w:r>
    </w:p>
    <w:p w14:paraId="000601CE" w14:textId="77777777" w:rsidR="003A68DE" w:rsidRPr="003A68DE" w:rsidRDefault="003A68DE" w:rsidP="004A7335">
      <w:pPr>
        <w:spacing w:after="0" w:line="240" w:lineRule="auto"/>
        <w:ind w:firstLine="284"/>
        <w:jc w:val="both"/>
        <w:rPr>
          <w:rFonts w:ascii="Times New Roman" w:hAnsi="Times New Roman"/>
          <w:sz w:val="20"/>
          <w:szCs w:val="20"/>
        </w:rPr>
      </w:pPr>
      <w:r w:rsidRPr="003A68DE">
        <w:rPr>
          <w:rFonts w:ascii="Times New Roman" w:hAnsi="Times New Roman"/>
          <w:sz w:val="20"/>
          <w:szCs w:val="20"/>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щодо вс</w:t>
      </w:r>
      <w:r w:rsidRPr="003A68DE">
        <w:rPr>
          <w:rFonts w:ascii="Times New Roman" w:hAnsi="Times New Roman"/>
          <w:sz w:val="20"/>
          <w:szCs w:val="20"/>
          <w:lang w:val="en-US"/>
        </w:rPr>
        <w:t>i</w:t>
      </w:r>
      <w:r w:rsidRPr="003A68DE">
        <w:rPr>
          <w:rFonts w:ascii="Times New Roman" w:hAnsi="Times New Roman"/>
          <w:sz w:val="20"/>
          <w:szCs w:val="20"/>
        </w:rPr>
        <w:t>х ос</w:t>
      </w:r>
      <w:r w:rsidRPr="003A68DE">
        <w:rPr>
          <w:rFonts w:ascii="Times New Roman" w:hAnsi="Times New Roman"/>
          <w:sz w:val="20"/>
          <w:szCs w:val="20"/>
          <w:lang w:val="en-US"/>
        </w:rPr>
        <w:t>i</w:t>
      </w:r>
      <w:r w:rsidRPr="003A68DE">
        <w:rPr>
          <w:rFonts w:ascii="Times New Roman" w:hAnsi="Times New Roman"/>
          <w:sz w:val="20"/>
          <w:szCs w:val="20"/>
        </w:rPr>
        <w:t>б, як</w:t>
      </w:r>
      <w:r w:rsidRPr="003A68DE">
        <w:rPr>
          <w:rFonts w:ascii="Times New Roman" w:hAnsi="Times New Roman"/>
          <w:sz w:val="20"/>
          <w:szCs w:val="20"/>
          <w:lang w:val="en-US"/>
        </w:rPr>
        <w:t>i</w:t>
      </w:r>
      <w:r w:rsidRPr="003A68DE">
        <w:rPr>
          <w:rFonts w:ascii="Times New Roman" w:hAnsi="Times New Roman"/>
          <w:sz w:val="20"/>
          <w:szCs w:val="20"/>
        </w:rPr>
        <w:t xml:space="preserve"> на дають забезпечення за його зобов'язаннями (якщо за зобов'язаннями ем</w:t>
      </w:r>
      <w:r w:rsidRPr="003A68DE">
        <w:rPr>
          <w:rFonts w:ascii="Times New Roman" w:hAnsi="Times New Roman"/>
          <w:sz w:val="20"/>
          <w:szCs w:val="20"/>
          <w:lang w:val="en-US"/>
        </w:rPr>
        <w:t>i</w:t>
      </w:r>
      <w:r w:rsidRPr="003A68DE">
        <w:rPr>
          <w:rFonts w:ascii="Times New Roman" w:hAnsi="Times New Roman"/>
          <w:sz w:val="20"/>
          <w:szCs w:val="20"/>
        </w:rPr>
        <w:t>тента надаються забезпечення)"  не розкрита особою у складі річного звіту через те, що річний звіт подає емітент.</w:t>
      </w:r>
    </w:p>
    <w:p w14:paraId="017FFC47" w14:textId="77777777" w:rsidR="003A68DE" w:rsidRPr="003A68DE" w:rsidRDefault="003A68DE" w:rsidP="004A7335">
      <w:pPr>
        <w:spacing w:after="0" w:line="240" w:lineRule="auto"/>
        <w:ind w:firstLine="284"/>
        <w:jc w:val="both"/>
        <w:rPr>
          <w:rFonts w:ascii="Times New Roman" w:hAnsi="Times New Roman"/>
          <w:sz w:val="20"/>
          <w:szCs w:val="20"/>
        </w:rPr>
      </w:pPr>
      <w:r w:rsidRPr="003A68DE">
        <w:rPr>
          <w:rFonts w:ascii="Times New Roman" w:hAnsi="Times New Roman"/>
          <w:sz w:val="20"/>
          <w:szCs w:val="20"/>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про рейтингове агентство" не розкрита особою у складі річного звіту через те, що за звітний період емітент не проводив рейтингову оцінку свого кредитного рейтингу або його цінних паперів.</w:t>
      </w:r>
    </w:p>
    <w:p w14:paraId="25FDEB5D" w14:textId="77777777" w:rsidR="003A68DE" w:rsidRPr="003A68DE" w:rsidRDefault="003A68DE" w:rsidP="004A7335">
      <w:pPr>
        <w:spacing w:after="0" w:line="240" w:lineRule="auto"/>
        <w:ind w:firstLine="284"/>
        <w:jc w:val="both"/>
        <w:rPr>
          <w:rFonts w:ascii="Times New Roman" w:hAnsi="Times New Roman"/>
          <w:sz w:val="20"/>
          <w:szCs w:val="20"/>
        </w:rPr>
      </w:pPr>
      <w:r w:rsidRPr="003A68DE">
        <w:rPr>
          <w:rFonts w:ascii="Times New Roman" w:hAnsi="Times New Roman"/>
          <w:sz w:val="20"/>
          <w:szCs w:val="20"/>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про судов</w:t>
      </w:r>
      <w:r w:rsidRPr="003A68DE">
        <w:rPr>
          <w:rFonts w:ascii="Times New Roman" w:hAnsi="Times New Roman"/>
          <w:sz w:val="20"/>
          <w:szCs w:val="20"/>
          <w:lang w:val="en-US"/>
        </w:rPr>
        <w:t>i</w:t>
      </w:r>
      <w:r w:rsidRPr="003A68DE">
        <w:rPr>
          <w:rFonts w:ascii="Times New Roman" w:hAnsi="Times New Roman"/>
          <w:sz w:val="20"/>
          <w:szCs w:val="20"/>
        </w:rPr>
        <w:t xml:space="preserve"> справи" не розкрита особою у складі річного звіту через те, що особа не мала судових справ , за якими розглядаються позовні вимоги у розмірі на суму 1 та більше відсотків активів особи або дочірнього підприємства станом на початок звітного року, стороною в яких виступає особа, її дочірні підприємства, посадові особи.</w:t>
      </w:r>
    </w:p>
    <w:p w14:paraId="193B1F6E" w14:textId="77777777" w:rsidR="003A68DE" w:rsidRPr="003A68DE" w:rsidRDefault="003A68DE" w:rsidP="004A7335">
      <w:pPr>
        <w:spacing w:after="0" w:line="240" w:lineRule="auto"/>
        <w:ind w:firstLine="284"/>
        <w:jc w:val="both"/>
        <w:rPr>
          <w:rFonts w:ascii="Times New Roman" w:hAnsi="Times New Roman"/>
          <w:sz w:val="20"/>
          <w:szCs w:val="20"/>
        </w:rPr>
      </w:pPr>
      <w:r w:rsidRPr="003A68DE">
        <w:rPr>
          <w:rFonts w:ascii="Times New Roman" w:hAnsi="Times New Roman"/>
          <w:sz w:val="20"/>
          <w:szCs w:val="20"/>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про штрафн</w:t>
      </w:r>
      <w:r w:rsidRPr="003A68DE">
        <w:rPr>
          <w:rFonts w:ascii="Times New Roman" w:hAnsi="Times New Roman"/>
          <w:sz w:val="20"/>
          <w:szCs w:val="20"/>
          <w:lang w:val="en-US"/>
        </w:rPr>
        <w:t>i</w:t>
      </w:r>
      <w:r w:rsidRPr="003A68DE">
        <w:rPr>
          <w:rFonts w:ascii="Times New Roman" w:hAnsi="Times New Roman"/>
          <w:sz w:val="20"/>
          <w:szCs w:val="20"/>
        </w:rPr>
        <w:t xml:space="preserve"> санкц</w:t>
      </w:r>
      <w:r w:rsidRPr="003A68DE">
        <w:rPr>
          <w:rFonts w:ascii="Times New Roman" w:hAnsi="Times New Roman"/>
          <w:sz w:val="20"/>
          <w:szCs w:val="20"/>
          <w:lang w:val="en-US"/>
        </w:rPr>
        <w:t>i</w:t>
      </w:r>
      <w:r w:rsidRPr="003A68DE">
        <w:rPr>
          <w:rFonts w:ascii="Times New Roman" w:hAnsi="Times New Roman"/>
          <w:sz w:val="20"/>
          <w:szCs w:val="20"/>
        </w:rPr>
        <w:t>ї щодо особи" не розкрита особою у складі річного звіту через те, що протягом звітного періоду особа не мала штрафних санкцій в розмірі,  який перевищує 1000 грн.</w:t>
      </w:r>
    </w:p>
    <w:p w14:paraId="0C317031" w14:textId="77777777" w:rsidR="003A68DE" w:rsidRPr="003A68DE" w:rsidRDefault="003A68DE" w:rsidP="004A7335">
      <w:pPr>
        <w:spacing w:after="0" w:line="240" w:lineRule="auto"/>
        <w:ind w:firstLine="284"/>
        <w:jc w:val="both"/>
        <w:rPr>
          <w:rFonts w:ascii="Times New Roman" w:hAnsi="Times New Roman"/>
          <w:sz w:val="20"/>
          <w:szCs w:val="20"/>
        </w:rPr>
      </w:pPr>
    </w:p>
    <w:p w14:paraId="5FA9C83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корпоративного секретаря" не розкрита особою у складі річного звіту через те, що на кінець звітного періоду особа не мала  корпоративного секретаря.</w:t>
      </w:r>
    </w:p>
    <w:p w14:paraId="0F73AE18"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орган</w:t>
      </w:r>
      <w:r w:rsidRPr="003A68DE">
        <w:rPr>
          <w:rFonts w:ascii="Times New Roman" w:hAnsi="Times New Roman"/>
          <w:sz w:val="20"/>
          <w:szCs w:val="20"/>
          <w:lang w:val="en-US"/>
        </w:rPr>
        <w:t>i</w:t>
      </w:r>
      <w:r w:rsidRPr="003A68DE">
        <w:rPr>
          <w:rFonts w:ascii="Times New Roman" w:hAnsi="Times New Roman"/>
          <w:sz w:val="20"/>
          <w:szCs w:val="20"/>
          <w:lang w:val="ru-RU"/>
        </w:rPr>
        <w:t>зац</w:t>
      </w:r>
      <w:r w:rsidRPr="003A68DE">
        <w:rPr>
          <w:rFonts w:ascii="Times New Roman" w:hAnsi="Times New Roman"/>
          <w:sz w:val="20"/>
          <w:szCs w:val="20"/>
          <w:lang w:val="en-US"/>
        </w:rPr>
        <w:t>i</w:t>
      </w:r>
      <w:r w:rsidRPr="003A68DE">
        <w:rPr>
          <w:rFonts w:ascii="Times New Roman" w:hAnsi="Times New Roman"/>
          <w:sz w:val="20"/>
          <w:szCs w:val="20"/>
          <w:lang w:val="ru-RU"/>
        </w:rPr>
        <w:t>йної структури" не розкрита особою у складі річного звіту через те, що на кінець звітного періоду особа має право не розміщати на сайті організаційну структуру.</w:t>
      </w:r>
    </w:p>
    <w:p w14:paraId="63EA91B4"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отриманих особою л</w:t>
      </w:r>
      <w:r w:rsidRPr="003A68DE">
        <w:rPr>
          <w:rFonts w:ascii="Times New Roman" w:hAnsi="Times New Roman"/>
          <w:sz w:val="20"/>
          <w:szCs w:val="20"/>
          <w:lang w:val="en-US"/>
        </w:rPr>
        <w:t>i</w:t>
      </w:r>
      <w:r w:rsidRPr="003A68DE">
        <w:rPr>
          <w:rFonts w:ascii="Times New Roman" w:hAnsi="Times New Roman"/>
          <w:sz w:val="20"/>
          <w:szCs w:val="20"/>
          <w:lang w:val="ru-RU"/>
        </w:rPr>
        <w:t>ценз</w:t>
      </w:r>
      <w:r w:rsidRPr="003A68DE">
        <w:rPr>
          <w:rFonts w:ascii="Times New Roman" w:hAnsi="Times New Roman"/>
          <w:sz w:val="20"/>
          <w:szCs w:val="20"/>
          <w:lang w:val="en-US"/>
        </w:rPr>
        <w:t>i</w:t>
      </w:r>
      <w:r w:rsidRPr="003A68DE">
        <w:rPr>
          <w:rFonts w:ascii="Times New Roman" w:hAnsi="Times New Roman"/>
          <w:sz w:val="20"/>
          <w:szCs w:val="20"/>
          <w:lang w:val="ru-RU"/>
        </w:rPr>
        <w:t>й" не розкрита особою у складі річного звіту через те, що на кінець звітного періоду особа не мала жодної ліцензії.</w:t>
      </w:r>
    </w:p>
    <w:p w14:paraId="38E48F11"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за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ями (за кожним власним випуском)" не розкрита особою у складі річного звіту через те, що на кінець звітного періоду особа не мала зобов'язань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(облігаціями).</w:t>
      </w:r>
    </w:p>
    <w:p w14:paraId="33514F8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 </w:t>
      </w:r>
      <w:r w:rsidRPr="003A68DE">
        <w:rPr>
          <w:rFonts w:ascii="Times New Roman" w:hAnsi="Times New Roman"/>
          <w:sz w:val="20"/>
          <w:szCs w:val="20"/>
          <w:lang w:val="en-US"/>
        </w:rPr>
        <w:t>i</w:t>
      </w:r>
      <w:r w:rsidRPr="003A68DE">
        <w:rPr>
          <w:rFonts w:ascii="Times New Roman" w:hAnsi="Times New Roman"/>
          <w:sz w:val="20"/>
          <w:szCs w:val="20"/>
          <w:lang w:val="ru-RU"/>
        </w:rPr>
        <w:t>потечними ц</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нними паперами (за кожним власним випуском)" не розкрита особою у складі річного звіту через те, що на кінець звітного періоду особа не мала зобов'язань за </w:t>
      </w:r>
      <w:r w:rsidRPr="003A68DE">
        <w:rPr>
          <w:rFonts w:ascii="Times New Roman" w:hAnsi="Times New Roman"/>
          <w:sz w:val="20"/>
          <w:szCs w:val="20"/>
          <w:lang w:val="en-US"/>
        </w:rPr>
        <w:t>i</w:t>
      </w:r>
      <w:r w:rsidRPr="003A68DE">
        <w:rPr>
          <w:rFonts w:ascii="Times New Roman" w:hAnsi="Times New Roman"/>
          <w:sz w:val="20"/>
          <w:szCs w:val="20"/>
          <w:lang w:val="ru-RU"/>
        </w:rPr>
        <w:t>потечними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w:t>
      </w:r>
    </w:p>
    <w:p w14:paraId="5163B08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за сертиф</w:t>
      </w:r>
      <w:r w:rsidRPr="003A68DE">
        <w:rPr>
          <w:rFonts w:ascii="Times New Roman" w:hAnsi="Times New Roman"/>
          <w:sz w:val="20"/>
          <w:szCs w:val="20"/>
          <w:lang w:val="en-US"/>
        </w:rPr>
        <w:t>i</w:t>
      </w:r>
      <w:r w:rsidRPr="003A68DE">
        <w:rPr>
          <w:rFonts w:ascii="Times New Roman" w:hAnsi="Times New Roman"/>
          <w:sz w:val="20"/>
          <w:szCs w:val="20"/>
          <w:lang w:val="ru-RU"/>
        </w:rPr>
        <w:t>катами ФОН (за кожним власним випуском)" не розкрита особою у складі річного звіту через те, що на кінець звітного періоду особа не мала зобов'язаннь за сертиф</w:t>
      </w:r>
      <w:r w:rsidRPr="003A68DE">
        <w:rPr>
          <w:rFonts w:ascii="Times New Roman" w:hAnsi="Times New Roman"/>
          <w:sz w:val="20"/>
          <w:szCs w:val="20"/>
          <w:lang w:val="en-US"/>
        </w:rPr>
        <w:t>i</w:t>
      </w:r>
      <w:r w:rsidRPr="003A68DE">
        <w:rPr>
          <w:rFonts w:ascii="Times New Roman" w:hAnsi="Times New Roman"/>
          <w:sz w:val="20"/>
          <w:szCs w:val="20"/>
          <w:lang w:val="ru-RU"/>
        </w:rPr>
        <w:t>катами ФОН.</w:t>
      </w:r>
    </w:p>
    <w:p w14:paraId="7878DCE6"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за векселями (всього)" не розкрита особою у складі річного звіту через те, що на кінець звітного періоду особа не мала зобов'язаннь за векселями.</w:t>
      </w:r>
    </w:p>
    <w:p w14:paraId="4FBF4EE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 </w:t>
      </w:r>
      <w:r w:rsidRPr="003A68DE">
        <w:rPr>
          <w:rFonts w:ascii="Times New Roman" w:hAnsi="Times New Roman"/>
          <w:sz w:val="20"/>
          <w:szCs w:val="20"/>
          <w:lang w:val="en-US"/>
        </w:rPr>
        <w:t>i</w:t>
      </w:r>
      <w:r w:rsidRPr="003A68DE">
        <w:rPr>
          <w:rFonts w:ascii="Times New Roman" w:hAnsi="Times New Roman"/>
          <w:sz w:val="20"/>
          <w:szCs w:val="20"/>
          <w:lang w:val="ru-RU"/>
        </w:rPr>
        <w:t>ншими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 пох</w:t>
      </w:r>
      <w:r w:rsidRPr="003A68DE">
        <w:rPr>
          <w:rFonts w:ascii="Times New Roman" w:hAnsi="Times New Roman"/>
          <w:sz w:val="20"/>
          <w:szCs w:val="20"/>
          <w:lang w:val="en-US"/>
        </w:rPr>
        <w:t>i</w:t>
      </w:r>
      <w:r w:rsidRPr="003A68DE">
        <w:rPr>
          <w:rFonts w:ascii="Times New Roman" w:hAnsi="Times New Roman"/>
          <w:sz w:val="20"/>
          <w:szCs w:val="20"/>
          <w:lang w:val="ru-RU"/>
        </w:rPr>
        <w:t>дними ц</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нними паперами) (за кожним видом)" не розкрита особою у складі річного звіту через те, що на кінець звітного періоду особа не мала зобов'язаннь за </w:t>
      </w:r>
      <w:r w:rsidRPr="003A68DE">
        <w:rPr>
          <w:rFonts w:ascii="Times New Roman" w:hAnsi="Times New Roman"/>
          <w:sz w:val="20"/>
          <w:szCs w:val="20"/>
          <w:lang w:val="en-US"/>
        </w:rPr>
        <w:t>i</w:t>
      </w:r>
      <w:r w:rsidRPr="003A68DE">
        <w:rPr>
          <w:rFonts w:ascii="Times New Roman" w:hAnsi="Times New Roman"/>
          <w:sz w:val="20"/>
          <w:szCs w:val="20"/>
          <w:lang w:val="ru-RU"/>
        </w:rPr>
        <w:t>ншими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 пох</w:t>
      </w:r>
      <w:r w:rsidRPr="003A68DE">
        <w:rPr>
          <w:rFonts w:ascii="Times New Roman" w:hAnsi="Times New Roman"/>
          <w:sz w:val="20"/>
          <w:szCs w:val="20"/>
          <w:lang w:val="en-US"/>
        </w:rPr>
        <w:t>i</w:t>
      </w:r>
      <w:r w:rsidRPr="003A68DE">
        <w:rPr>
          <w:rFonts w:ascii="Times New Roman" w:hAnsi="Times New Roman"/>
          <w:sz w:val="20"/>
          <w:szCs w:val="20"/>
          <w:lang w:val="ru-RU"/>
        </w:rPr>
        <w:t>дними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w:t>
      </w:r>
    </w:p>
    <w:p w14:paraId="7943BF2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Зобов'язання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тому числ</w:t>
      </w:r>
      <w:r w:rsidRPr="003A68DE">
        <w:rPr>
          <w:rFonts w:ascii="Times New Roman" w:hAnsi="Times New Roman"/>
          <w:sz w:val="20"/>
          <w:szCs w:val="20"/>
          <w:lang w:val="en-US"/>
        </w:rPr>
        <w:t>i</w:t>
      </w:r>
      <w:r w:rsidRPr="003A68DE">
        <w:rPr>
          <w:rFonts w:ascii="Times New Roman" w:hAnsi="Times New Roman"/>
          <w:sz w:val="20"/>
          <w:szCs w:val="20"/>
          <w:lang w:val="ru-RU"/>
        </w:rPr>
        <w:t>: за ф</w:t>
      </w:r>
      <w:r w:rsidRPr="003A68DE">
        <w:rPr>
          <w:rFonts w:ascii="Times New Roman" w:hAnsi="Times New Roman"/>
          <w:sz w:val="20"/>
          <w:szCs w:val="20"/>
          <w:lang w:val="en-US"/>
        </w:rPr>
        <w:t>i</w:t>
      </w:r>
      <w:r w:rsidRPr="003A68DE">
        <w:rPr>
          <w:rFonts w:ascii="Times New Roman" w:hAnsi="Times New Roman"/>
          <w:sz w:val="20"/>
          <w:szCs w:val="20"/>
          <w:lang w:val="ru-RU"/>
        </w:rPr>
        <w:t xml:space="preserve">нансовими </w:t>
      </w:r>
      <w:r w:rsidRPr="003A68DE">
        <w:rPr>
          <w:rFonts w:ascii="Times New Roman" w:hAnsi="Times New Roman"/>
          <w:sz w:val="20"/>
          <w:szCs w:val="20"/>
          <w:lang w:val="en-US"/>
        </w:rPr>
        <w:t>i</w:t>
      </w:r>
      <w:r w:rsidRPr="003A68DE">
        <w:rPr>
          <w:rFonts w:ascii="Times New Roman" w:hAnsi="Times New Roman"/>
          <w:sz w:val="20"/>
          <w:szCs w:val="20"/>
          <w:lang w:val="ru-RU"/>
        </w:rPr>
        <w:t>нвестиц</w:t>
      </w:r>
      <w:r w:rsidRPr="003A68DE">
        <w:rPr>
          <w:rFonts w:ascii="Times New Roman" w:hAnsi="Times New Roman"/>
          <w:sz w:val="20"/>
          <w:szCs w:val="20"/>
          <w:lang w:val="en-US"/>
        </w:rPr>
        <w:t>i</w:t>
      </w:r>
      <w:r w:rsidRPr="003A68DE">
        <w:rPr>
          <w:rFonts w:ascii="Times New Roman" w:hAnsi="Times New Roman"/>
          <w:sz w:val="20"/>
          <w:szCs w:val="20"/>
          <w:lang w:val="ru-RU"/>
        </w:rPr>
        <w:t>ями в корпоративн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права (за кожним видом)" не розкрита особою у складі річного звіту через те, що на кінець звітного періоду особа не мала зобов'язаннь за ф</w:t>
      </w:r>
      <w:r w:rsidRPr="003A68DE">
        <w:rPr>
          <w:rFonts w:ascii="Times New Roman" w:hAnsi="Times New Roman"/>
          <w:sz w:val="20"/>
          <w:szCs w:val="20"/>
          <w:lang w:val="en-US"/>
        </w:rPr>
        <w:t>i</w:t>
      </w:r>
      <w:r w:rsidRPr="003A68DE">
        <w:rPr>
          <w:rFonts w:ascii="Times New Roman" w:hAnsi="Times New Roman"/>
          <w:sz w:val="20"/>
          <w:szCs w:val="20"/>
          <w:lang w:val="ru-RU"/>
        </w:rPr>
        <w:t xml:space="preserve">нансовими </w:t>
      </w:r>
      <w:r w:rsidRPr="003A68DE">
        <w:rPr>
          <w:rFonts w:ascii="Times New Roman" w:hAnsi="Times New Roman"/>
          <w:sz w:val="20"/>
          <w:szCs w:val="20"/>
          <w:lang w:val="en-US"/>
        </w:rPr>
        <w:t>i</w:t>
      </w:r>
      <w:r w:rsidRPr="003A68DE">
        <w:rPr>
          <w:rFonts w:ascii="Times New Roman" w:hAnsi="Times New Roman"/>
          <w:sz w:val="20"/>
          <w:szCs w:val="20"/>
          <w:lang w:val="ru-RU"/>
        </w:rPr>
        <w:t>нвестиц</w:t>
      </w:r>
      <w:r w:rsidRPr="003A68DE">
        <w:rPr>
          <w:rFonts w:ascii="Times New Roman" w:hAnsi="Times New Roman"/>
          <w:sz w:val="20"/>
          <w:szCs w:val="20"/>
          <w:lang w:val="en-US"/>
        </w:rPr>
        <w:t>i</w:t>
      </w:r>
      <w:r w:rsidRPr="003A68DE">
        <w:rPr>
          <w:rFonts w:ascii="Times New Roman" w:hAnsi="Times New Roman"/>
          <w:sz w:val="20"/>
          <w:szCs w:val="20"/>
          <w:lang w:val="ru-RU"/>
        </w:rPr>
        <w:t>ями в корпоративн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права.</w:t>
      </w:r>
    </w:p>
    <w:p w14:paraId="3709FC76"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зобов'язання та забезпечення особи. Ф</w:t>
      </w:r>
      <w:r w:rsidRPr="003A68DE">
        <w:rPr>
          <w:rFonts w:ascii="Times New Roman" w:hAnsi="Times New Roman"/>
          <w:sz w:val="20"/>
          <w:szCs w:val="20"/>
          <w:lang w:val="en-US"/>
        </w:rPr>
        <w:t>i</w:t>
      </w:r>
      <w:r w:rsidRPr="003A68DE">
        <w:rPr>
          <w:rFonts w:ascii="Times New Roman" w:hAnsi="Times New Roman"/>
          <w:sz w:val="20"/>
          <w:szCs w:val="20"/>
          <w:lang w:val="ru-RU"/>
        </w:rPr>
        <w:t>нансова допомога на зворотн</w:t>
      </w:r>
      <w:r w:rsidRPr="003A68DE">
        <w:rPr>
          <w:rFonts w:ascii="Times New Roman" w:hAnsi="Times New Roman"/>
          <w:sz w:val="20"/>
          <w:szCs w:val="20"/>
          <w:lang w:val="en-US"/>
        </w:rPr>
        <w:t>i</w:t>
      </w:r>
      <w:r w:rsidRPr="003A68DE">
        <w:rPr>
          <w:rFonts w:ascii="Times New Roman" w:hAnsi="Times New Roman"/>
          <w:sz w:val="20"/>
          <w:szCs w:val="20"/>
          <w:lang w:val="ru-RU"/>
        </w:rPr>
        <w:t>й основ</w:t>
      </w:r>
      <w:r w:rsidRPr="003A68DE">
        <w:rPr>
          <w:rFonts w:ascii="Times New Roman" w:hAnsi="Times New Roman"/>
          <w:sz w:val="20"/>
          <w:szCs w:val="20"/>
          <w:lang w:val="en-US"/>
        </w:rPr>
        <w:t>i</w:t>
      </w:r>
      <w:r w:rsidRPr="003A68DE">
        <w:rPr>
          <w:rFonts w:ascii="Times New Roman" w:hAnsi="Times New Roman"/>
          <w:sz w:val="20"/>
          <w:szCs w:val="20"/>
          <w:lang w:val="ru-RU"/>
        </w:rPr>
        <w:t>" не розкрита особою у складі річного звіту через те, що на кінець звітного періоду особа не мала зобов'язаннь по ф</w:t>
      </w:r>
      <w:r w:rsidRPr="003A68DE">
        <w:rPr>
          <w:rFonts w:ascii="Times New Roman" w:hAnsi="Times New Roman"/>
          <w:sz w:val="20"/>
          <w:szCs w:val="20"/>
          <w:lang w:val="en-US"/>
        </w:rPr>
        <w:t>i</w:t>
      </w:r>
      <w:r w:rsidRPr="003A68DE">
        <w:rPr>
          <w:rFonts w:ascii="Times New Roman" w:hAnsi="Times New Roman"/>
          <w:sz w:val="20"/>
          <w:szCs w:val="20"/>
          <w:lang w:val="ru-RU"/>
        </w:rPr>
        <w:t>нансовій допомозі на зворотн</w:t>
      </w:r>
      <w:r w:rsidRPr="003A68DE">
        <w:rPr>
          <w:rFonts w:ascii="Times New Roman" w:hAnsi="Times New Roman"/>
          <w:sz w:val="20"/>
          <w:szCs w:val="20"/>
          <w:lang w:val="en-US"/>
        </w:rPr>
        <w:t>i</w:t>
      </w:r>
      <w:r w:rsidRPr="003A68DE">
        <w:rPr>
          <w:rFonts w:ascii="Times New Roman" w:hAnsi="Times New Roman"/>
          <w:sz w:val="20"/>
          <w:szCs w:val="20"/>
          <w:lang w:val="ru-RU"/>
        </w:rPr>
        <w:t>й основ</w:t>
      </w:r>
      <w:r w:rsidRPr="003A68DE">
        <w:rPr>
          <w:rFonts w:ascii="Times New Roman" w:hAnsi="Times New Roman"/>
          <w:sz w:val="20"/>
          <w:szCs w:val="20"/>
          <w:lang w:val="en-US"/>
        </w:rPr>
        <w:t>i</w:t>
      </w:r>
      <w:r w:rsidRPr="003A68DE">
        <w:rPr>
          <w:rFonts w:ascii="Times New Roman" w:hAnsi="Times New Roman"/>
          <w:sz w:val="20"/>
          <w:szCs w:val="20"/>
          <w:lang w:val="ru-RU"/>
        </w:rPr>
        <w:t>.</w:t>
      </w:r>
    </w:p>
    <w:p w14:paraId="15270FEA"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обсяги виробництва та реал</w:t>
      </w:r>
      <w:r w:rsidRPr="003A68DE">
        <w:rPr>
          <w:rFonts w:ascii="Times New Roman" w:hAnsi="Times New Roman"/>
          <w:sz w:val="20"/>
          <w:szCs w:val="20"/>
          <w:lang w:val="en-US"/>
        </w:rPr>
        <w:t>i</w:t>
      </w:r>
      <w:r w:rsidRPr="003A68DE">
        <w:rPr>
          <w:rFonts w:ascii="Times New Roman" w:hAnsi="Times New Roman"/>
          <w:sz w:val="20"/>
          <w:szCs w:val="20"/>
          <w:lang w:val="ru-RU"/>
        </w:rPr>
        <w:t>зац</w:t>
      </w:r>
      <w:r w:rsidRPr="003A68DE">
        <w:rPr>
          <w:rFonts w:ascii="Times New Roman" w:hAnsi="Times New Roman"/>
          <w:sz w:val="20"/>
          <w:szCs w:val="20"/>
          <w:lang w:val="en-US"/>
        </w:rPr>
        <w:t>i</w:t>
      </w:r>
      <w:r w:rsidRPr="003A68DE">
        <w:rPr>
          <w:rFonts w:ascii="Times New Roman" w:hAnsi="Times New Roman"/>
          <w:sz w:val="20"/>
          <w:szCs w:val="20"/>
          <w:lang w:val="ru-RU"/>
        </w:rPr>
        <w:t>ї основних вид</w:t>
      </w:r>
      <w:r w:rsidRPr="003A68DE">
        <w:rPr>
          <w:rFonts w:ascii="Times New Roman" w:hAnsi="Times New Roman"/>
          <w:sz w:val="20"/>
          <w:szCs w:val="20"/>
          <w:lang w:val="en-US"/>
        </w:rPr>
        <w:t>i</w:t>
      </w:r>
      <w:r w:rsidRPr="003A68DE">
        <w:rPr>
          <w:rFonts w:ascii="Times New Roman" w:hAnsi="Times New Roman"/>
          <w:sz w:val="20"/>
          <w:szCs w:val="20"/>
          <w:lang w:val="ru-RU"/>
        </w:rPr>
        <w:t>в продукц</w:t>
      </w:r>
      <w:r w:rsidRPr="003A68DE">
        <w:rPr>
          <w:rFonts w:ascii="Times New Roman" w:hAnsi="Times New Roman"/>
          <w:sz w:val="20"/>
          <w:szCs w:val="20"/>
          <w:lang w:val="en-US"/>
        </w:rPr>
        <w:t>i</w:t>
      </w:r>
      <w:r w:rsidRPr="003A68DE">
        <w:rPr>
          <w:rFonts w:ascii="Times New Roman" w:hAnsi="Times New Roman"/>
          <w:sz w:val="20"/>
          <w:szCs w:val="20"/>
          <w:lang w:val="ru-RU"/>
        </w:rPr>
        <w:t>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169A3DB5"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соб</w:t>
      </w:r>
      <w:r w:rsidRPr="003A68DE">
        <w:rPr>
          <w:rFonts w:ascii="Times New Roman" w:hAnsi="Times New Roman"/>
          <w:sz w:val="20"/>
          <w:szCs w:val="20"/>
          <w:lang w:val="en-US"/>
        </w:rPr>
        <w:t>i</w:t>
      </w:r>
      <w:r w:rsidRPr="003A68DE">
        <w:rPr>
          <w:rFonts w:ascii="Times New Roman" w:hAnsi="Times New Roman"/>
          <w:sz w:val="20"/>
          <w:szCs w:val="20"/>
          <w:lang w:val="ru-RU"/>
        </w:rPr>
        <w:t>варт</w:t>
      </w:r>
      <w:r w:rsidRPr="003A68DE">
        <w:rPr>
          <w:rFonts w:ascii="Times New Roman" w:hAnsi="Times New Roman"/>
          <w:sz w:val="20"/>
          <w:szCs w:val="20"/>
          <w:lang w:val="en-US"/>
        </w:rPr>
        <w:t>i</w:t>
      </w:r>
      <w:r w:rsidRPr="003A68DE">
        <w:rPr>
          <w:rFonts w:ascii="Times New Roman" w:hAnsi="Times New Roman"/>
          <w:sz w:val="20"/>
          <w:szCs w:val="20"/>
          <w:lang w:val="ru-RU"/>
        </w:rPr>
        <w:t>сть реал</w:t>
      </w:r>
      <w:r w:rsidRPr="003A68DE">
        <w:rPr>
          <w:rFonts w:ascii="Times New Roman" w:hAnsi="Times New Roman"/>
          <w:sz w:val="20"/>
          <w:szCs w:val="20"/>
          <w:lang w:val="en-US"/>
        </w:rPr>
        <w:t>i</w:t>
      </w:r>
      <w:r w:rsidRPr="003A68DE">
        <w:rPr>
          <w:rFonts w:ascii="Times New Roman" w:hAnsi="Times New Roman"/>
          <w:sz w:val="20"/>
          <w:szCs w:val="20"/>
          <w:lang w:val="ru-RU"/>
        </w:rPr>
        <w:t>зованої продукц</w:t>
      </w:r>
      <w:r w:rsidRPr="003A68DE">
        <w:rPr>
          <w:rFonts w:ascii="Times New Roman" w:hAnsi="Times New Roman"/>
          <w:sz w:val="20"/>
          <w:szCs w:val="20"/>
          <w:lang w:val="en-US"/>
        </w:rPr>
        <w:t>i</w:t>
      </w:r>
      <w:r w:rsidRPr="003A68DE">
        <w:rPr>
          <w:rFonts w:ascii="Times New Roman" w:hAnsi="Times New Roman"/>
          <w:sz w:val="20"/>
          <w:szCs w:val="20"/>
          <w:lang w:val="ru-RU"/>
        </w:rPr>
        <w:t>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363DF6F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в</w:t>
      </w:r>
      <w:r w:rsidRPr="003A68DE">
        <w:rPr>
          <w:rFonts w:ascii="Times New Roman" w:hAnsi="Times New Roman"/>
          <w:sz w:val="20"/>
          <w:szCs w:val="20"/>
          <w:lang w:val="en-US"/>
        </w:rPr>
        <w:t>i</w:t>
      </w:r>
      <w:r w:rsidRPr="003A68DE">
        <w:rPr>
          <w:rFonts w:ascii="Times New Roman" w:hAnsi="Times New Roman"/>
          <w:sz w:val="20"/>
          <w:szCs w:val="20"/>
          <w:lang w:val="ru-RU"/>
        </w:rPr>
        <w:t>докремлен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w:t>
      </w:r>
      <w:r w:rsidRPr="003A68DE">
        <w:rPr>
          <w:rFonts w:ascii="Times New Roman" w:hAnsi="Times New Roman"/>
          <w:sz w:val="20"/>
          <w:szCs w:val="20"/>
          <w:lang w:val="en-US"/>
        </w:rPr>
        <w:t>i</w:t>
      </w:r>
      <w:r w:rsidRPr="003A68DE">
        <w:rPr>
          <w:rFonts w:ascii="Times New Roman" w:hAnsi="Times New Roman"/>
          <w:sz w:val="20"/>
          <w:szCs w:val="20"/>
          <w:lang w:val="ru-RU"/>
        </w:rPr>
        <w:t>дрозд</w:t>
      </w:r>
      <w:r w:rsidRPr="003A68DE">
        <w:rPr>
          <w:rFonts w:ascii="Times New Roman" w:hAnsi="Times New Roman"/>
          <w:sz w:val="20"/>
          <w:szCs w:val="20"/>
          <w:lang w:val="en-US"/>
        </w:rPr>
        <w:t>i</w:t>
      </w:r>
      <w:r w:rsidRPr="003A68DE">
        <w:rPr>
          <w:rFonts w:ascii="Times New Roman" w:hAnsi="Times New Roman"/>
          <w:sz w:val="20"/>
          <w:szCs w:val="20"/>
          <w:lang w:val="ru-RU"/>
        </w:rPr>
        <w:t>л" не розкрита особою у складі річного звіту через те, що на кінець звітного періоду особа не мала відокремилених підрозділів.</w:t>
      </w:r>
    </w:p>
    <w:p w14:paraId="0238FE2A"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зм</w:t>
      </w:r>
      <w:r w:rsidRPr="003A68DE">
        <w:rPr>
          <w:rFonts w:ascii="Times New Roman" w:hAnsi="Times New Roman"/>
          <w:sz w:val="20"/>
          <w:szCs w:val="20"/>
          <w:lang w:val="en-US"/>
        </w:rPr>
        <w:t>i</w:t>
      </w:r>
      <w:r w:rsidRPr="003A68DE">
        <w:rPr>
          <w:rFonts w:ascii="Times New Roman" w:hAnsi="Times New Roman"/>
          <w:sz w:val="20"/>
          <w:szCs w:val="20"/>
          <w:lang w:val="ru-RU"/>
        </w:rPr>
        <w:t>ни прав на акц</w:t>
      </w:r>
      <w:r w:rsidRPr="003A68DE">
        <w:rPr>
          <w:rFonts w:ascii="Times New Roman" w:hAnsi="Times New Roman"/>
          <w:sz w:val="20"/>
          <w:szCs w:val="20"/>
          <w:lang w:val="en-US"/>
        </w:rPr>
        <w:t>i</w:t>
      </w:r>
      <w:r w:rsidRPr="003A68DE">
        <w:rPr>
          <w:rFonts w:ascii="Times New Roman" w:hAnsi="Times New Roman"/>
          <w:sz w:val="20"/>
          <w:szCs w:val="20"/>
          <w:lang w:val="ru-RU"/>
        </w:rPr>
        <w:t>ї" не розкрита особою у складі річного звіту через те, що протягом звітного періоду особа не мала випадків змін прав на акції.</w:t>
      </w:r>
    </w:p>
    <w:p w14:paraId="5F7B31DA"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обмежень за акц</w:t>
      </w:r>
      <w:r w:rsidRPr="003A68DE">
        <w:rPr>
          <w:rFonts w:ascii="Times New Roman" w:hAnsi="Times New Roman"/>
          <w:sz w:val="20"/>
          <w:szCs w:val="20"/>
          <w:lang w:val="en-US"/>
        </w:rPr>
        <w:t>i</w:t>
      </w:r>
      <w:r w:rsidRPr="003A68DE">
        <w:rPr>
          <w:rFonts w:ascii="Times New Roman" w:hAnsi="Times New Roman"/>
          <w:sz w:val="20"/>
          <w:szCs w:val="20"/>
          <w:lang w:val="ru-RU"/>
        </w:rPr>
        <w:t>ями" не розкрита особою у складі річного звіту через те, що на кінець звітного періоду особа не мала обмежень за акц</w:t>
      </w:r>
      <w:r w:rsidRPr="003A68DE">
        <w:rPr>
          <w:rFonts w:ascii="Times New Roman" w:hAnsi="Times New Roman"/>
          <w:sz w:val="20"/>
          <w:szCs w:val="20"/>
          <w:lang w:val="en-US"/>
        </w:rPr>
        <w:t>i</w:t>
      </w:r>
      <w:r w:rsidRPr="003A68DE">
        <w:rPr>
          <w:rFonts w:ascii="Times New Roman" w:hAnsi="Times New Roman"/>
          <w:sz w:val="20"/>
          <w:szCs w:val="20"/>
          <w:lang w:val="ru-RU"/>
        </w:rPr>
        <w:t>ями.</w:t>
      </w:r>
    </w:p>
    <w:p w14:paraId="1434529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ї" не розкрита особою у складі річного звіту через те, що на кінець звітного періоду особа не мала зареєстрованих випусків облігацій.</w:t>
      </w:r>
    </w:p>
    <w:p w14:paraId="36502B0A"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 про </w:t>
      </w:r>
      <w:r w:rsidRPr="003A68DE">
        <w:rPr>
          <w:rFonts w:ascii="Times New Roman" w:hAnsi="Times New Roman"/>
          <w:sz w:val="20"/>
          <w:szCs w:val="20"/>
          <w:lang w:val="en-US"/>
        </w:rPr>
        <w:t>i</w:t>
      </w:r>
      <w:r w:rsidRPr="003A68DE">
        <w:rPr>
          <w:rFonts w:ascii="Times New Roman" w:hAnsi="Times New Roman"/>
          <w:sz w:val="20"/>
          <w:szCs w:val="20"/>
          <w:lang w:val="ru-RU"/>
        </w:rPr>
        <w:t>нш</w:t>
      </w:r>
      <w:r w:rsidRPr="003A68DE">
        <w:rPr>
          <w:rFonts w:ascii="Times New Roman" w:hAnsi="Times New Roman"/>
          <w:sz w:val="20"/>
          <w:szCs w:val="20"/>
          <w:lang w:val="en-US"/>
        </w:rPr>
        <w:t>i</w:t>
      </w:r>
      <w:r w:rsidRPr="003A68DE">
        <w:rPr>
          <w:rFonts w:ascii="Times New Roman" w:hAnsi="Times New Roman"/>
          <w:sz w:val="20"/>
          <w:szCs w:val="20"/>
          <w:lang w:val="ru-RU"/>
        </w:rPr>
        <w:t xml:space="preserve"> ц</w:t>
      </w:r>
      <w:r w:rsidRPr="003A68DE">
        <w:rPr>
          <w:rFonts w:ascii="Times New Roman" w:hAnsi="Times New Roman"/>
          <w:sz w:val="20"/>
          <w:szCs w:val="20"/>
          <w:lang w:val="en-US"/>
        </w:rPr>
        <w:t>i</w:t>
      </w:r>
      <w:r w:rsidRPr="003A68DE">
        <w:rPr>
          <w:rFonts w:ascii="Times New Roman" w:hAnsi="Times New Roman"/>
          <w:sz w:val="20"/>
          <w:szCs w:val="20"/>
          <w:lang w:val="ru-RU"/>
        </w:rPr>
        <w:t>нн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папери" не розкрита особою у складі річного звіту через те, що на кінець звітного періоду особа не мала зареєстрованих випусків інших цінних паперів.</w:t>
      </w:r>
    </w:p>
    <w:p w14:paraId="3C8FF879"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деривативн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ц</w:t>
      </w:r>
      <w:r w:rsidRPr="003A68DE">
        <w:rPr>
          <w:rFonts w:ascii="Times New Roman" w:hAnsi="Times New Roman"/>
          <w:sz w:val="20"/>
          <w:szCs w:val="20"/>
          <w:lang w:val="en-US"/>
        </w:rPr>
        <w:t>i</w:t>
      </w:r>
      <w:r w:rsidRPr="003A68DE">
        <w:rPr>
          <w:rFonts w:ascii="Times New Roman" w:hAnsi="Times New Roman"/>
          <w:sz w:val="20"/>
          <w:szCs w:val="20"/>
          <w:lang w:val="ru-RU"/>
        </w:rPr>
        <w:t>нн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папери" не розкрита особою у складі річного звіту через те, що на кінець звітного періоду особа не мала зареєстрованих випусків деривативних цінних паперів.</w:t>
      </w:r>
    </w:p>
    <w:p w14:paraId="7A3C0BA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забезпечення випуску боргових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не розкрита особою у складі річного звіту через те, що на кінець звітного періоду особа не мала зареєстованих випусків боргових цінних паперів, за якими надається забеспечення.</w:t>
      </w:r>
    </w:p>
    <w:p w14:paraId="6C96F8E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стан об'єкта нерухомост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(у раз</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с</w:t>
      </w:r>
      <w:r w:rsidRPr="003A68DE">
        <w:rPr>
          <w:rFonts w:ascii="Times New Roman" w:hAnsi="Times New Roman"/>
          <w:sz w:val="20"/>
          <w:szCs w:val="20"/>
          <w:lang w:val="en-US"/>
        </w:rPr>
        <w:t>i</w:t>
      </w:r>
      <w:r w:rsidRPr="003A68DE">
        <w:rPr>
          <w:rFonts w:ascii="Times New Roman" w:hAnsi="Times New Roman"/>
          <w:sz w:val="20"/>
          <w:szCs w:val="20"/>
          <w:lang w:val="ru-RU"/>
        </w:rPr>
        <w:t>ї ц</w:t>
      </w:r>
      <w:r w:rsidRPr="003A68DE">
        <w:rPr>
          <w:rFonts w:ascii="Times New Roman" w:hAnsi="Times New Roman"/>
          <w:sz w:val="20"/>
          <w:szCs w:val="20"/>
          <w:lang w:val="en-US"/>
        </w:rPr>
        <w:t>i</w:t>
      </w:r>
      <w:r w:rsidRPr="003A68DE">
        <w:rPr>
          <w:rFonts w:ascii="Times New Roman" w:hAnsi="Times New Roman"/>
          <w:sz w:val="20"/>
          <w:szCs w:val="20"/>
          <w:lang w:val="ru-RU"/>
        </w:rPr>
        <w:t>льових корпоративних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 виконання зобов'язань за якими зд</w:t>
      </w:r>
      <w:r w:rsidRPr="003A68DE">
        <w:rPr>
          <w:rFonts w:ascii="Times New Roman" w:hAnsi="Times New Roman"/>
          <w:sz w:val="20"/>
          <w:szCs w:val="20"/>
          <w:lang w:val="en-US"/>
        </w:rPr>
        <w:t>i</w:t>
      </w:r>
      <w:r w:rsidRPr="003A68DE">
        <w:rPr>
          <w:rFonts w:ascii="Times New Roman" w:hAnsi="Times New Roman"/>
          <w:sz w:val="20"/>
          <w:szCs w:val="20"/>
          <w:lang w:val="ru-RU"/>
        </w:rPr>
        <w:t>йснюється шляхом об'єкта (частини об'єкта) житлового буд</w:t>
      </w:r>
      <w:r w:rsidRPr="003A68DE">
        <w:rPr>
          <w:rFonts w:ascii="Times New Roman" w:hAnsi="Times New Roman"/>
          <w:sz w:val="20"/>
          <w:szCs w:val="20"/>
          <w:lang w:val="en-US"/>
        </w:rPr>
        <w:t>i</w:t>
      </w:r>
      <w:r w:rsidRPr="003A68DE">
        <w:rPr>
          <w:rFonts w:ascii="Times New Roman" w:hAnsi="Times New Roman"/>
          <w:sz w:val="20"/>
          <w:szCs w:val="20"/>
          <w:lang w:val="ru-RU"/>
        </w:rPr>
        <w:t>вництва)" не розкрита особою у складі річного звіту через те, що на кінець звітного періоду особа не мала зареєстрованих випусків цільових корпоративних  облігацій, виконання зобов'язань за якими зд</w:t>
      </w:r>
      <w:r w:rsidRPr="003A68DE">
        <w:rPr>
          <w:rFonts w:ascii="Times New Roman" w:hAnsi="Times New Roman"/>
          <w:sz w:val="20"/>
          <w:szCs w:val="20"/>
          <w:lang w:val="en-US"/>
        </w:rPr>
        <w:t>i</w:t>
      </w:r>
      <w:r w:rsidRPr="003A68DE">
        <w:rPr>
          <w:rFonts w:ascii="Times New Roman" w:hAnsi="Times New Roman"/>
          <w:sz w:val="20"/>
          <w:szCs w:val="20"/>
          <w:lang w:val="ru-RU"/>
        </w:rPr>
        <w:t>йснюється шляхом об'єкта (частини об'єкта) житлового буд</w:t>
      </w:r>
      <w:r w:rsidRPr="003A68DE">
        <w:rPr>
          <w:rFonts w:ascii="Times New Roman" w:hAnsi="Times New Roman"/>
          <w:sz w:val="20"/>
          <w:szCs w:val="20"/>
          <w:lang w:val="en-US"/>
        </w:rPr>
        <w:t>i</w:t>
      </w:r>
      <w:r w:rsidRPr="003A68DE">
        <w:rPr>
          <w:rFonts w:ascii="Times New Roman" w:hAnsi="Times New Roman"/>
          <w:sz w:val="20"/>
          <w:szCs w:val="20"/>
          <w:lang w:val="ru-RU"/>
        </w:rPr>
        <w:t>вництва.</w:t>
      </w:r>
    </w:p>
    <w:p w14:paraId="76D69E09"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придбання власних акц</w:t>
      </w:r>
      <w:r w:rsidRPr="003A68DE">
        <w:rPr>
          <w:rFonts w:ascii="Times New Roman" w:hAnsi="Times New Roman"/>
          <w:sz w:val="20"/>
          <w:szCs w:val="20"/>
          <w:lang w:val="en-US"/>
        </w:rPr>
        <w:t>i</w:t>
      </w:r>
      <w:r w:rsidRPr="003A68DE">
        <w:rPr>
          <w:rFonts w:ascii="Times New Roman" w:hAnsi="Times New Roman"/>
          <w:sz w:val="20"/>
          <w:szCs w:val="20"/>
          <w:lang w:val="ru-RU"/>
        </w:rPr>
        <w:t>й протягом зв</w:t>
      </w:r>
      <w:r w:rsidRPr="003A68DE">
        <w:rPr>
          <w:rFonts w:ascii="Times New Roman" w:hAnsi="Times New Roman"/>
          <w:sz w:val="20"/>
          <w:szCs w:val="20"/>
          <w:lang w:val="en-US"/>
        </w:rPr>
        <w:t>i</w:t>
      </w:r>
      <w:r w:rsidRPr="003A68DE">
        <w:rPr>
          <w:rFonts w:ascii="Times New Roman" w:hAnsi="Times New Roman"/>
          <w:sz w:val="20"/>
          <w:szCs w:val="20"/>
          <w:lang w:val="ru-RU"/>
        </w:rPr>
        <w:t>тного пер</w:t>
      </w:r>
      <w:r w:rsidRPr="003A68DE">
        <w:rPr>
          <w:rFonts w:ascii="Times New Roman" w:hAnsi="Times New Roman"/>
          <w:sz w:val="20"/>
          <w:szCs w:val="20"/>
          <w:lang w:val="en-US"/>
        </w:rPr>
        <w:t>i</w:t>
      </w:r>
      <w:r w:rsidRPr="003A68DE">
        <w:rPr>
          <w:rFonts w:ascii="Times New Roman" w:hAnsi="Times New Roman"/>
          <w:sz w:val="20"/>
          <w:szCs w:val="20"/>
          <w:lang w:val="ru-RU"/>
        </w:rPr>
        <w:t>оду" не розкрита особою у складі річного звіту через те, що протягом звітний період особа не мала випадків придбання власних акц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2279B86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наявн</w:t>
      </w:r>
      <w:r w:rsidRPr="003A68DE">
        <w:rPr>
          <w:rFonts w:ascii="Times New Roman" w:hAnsi="Times New Roman"/>
          <w:sz w:val="20"/>
          <w:szCs w:val="20"/>
          <w:lang w:val="en-US"/>
        </w:rPr>
        <w:t>i</w:t>
      </w:r>
      <w:r w:rsidRPr="003A68DE">
        <w:rPr>
          <w:rFonts w:ascii="Times New Roman" w:hAnsi="Times New Roman"/>
          <w:sz w:val="20"/>
          <w:szCs w:val="20"/>
          <w:lang w:val="ru-RU"/>
        </w:rPr>
        <w:t>сть у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прац</w:t>
      </w:r>
      <w:r w:rsidRPr="003A68DE">
        <w:rPr>
          <w:rFonts w:ascii="Times New Roman" w:hAnsi="Times New Roman"/>
          <w:sz w:val="20"/>
          <w:szCs w:val="20"/>
          <w:lang w:val="en-US"/>
        </w:rPr>
        <w:t>i</w:t>
      </w:r>
      <w:r w:rsidRPr="003A68DE">
        <w:rPr>
          <w:rFonts w:ascii="Times New Roman" w:hAnsi="Times New Roman"/>
          <w:sz w:val="20"/>
          <w:szCs w:val="20"/>
          <w:lang w:val="ru-RU"/>
        </w:rPr>
        <w:t>вник</w:t>
      </w:r>
      <w:r w:rsidRPr="003A68DE">
        <w:rPr>
          <w:rFonts w:ascii="Times New Roman" w:hAnsi="Times New Roman"/>
          <w:sz w:val="20"/>
          <w:szCs w:val="20"/>
          <w:lang w:val="en-US"/>
        </w:rPr>
        <w:t>i</w:t>
      </w:r>
      <w:r w:rsidRPr="003A68DE">
        <w:rPr>
          <w:rFonts w:ascii="Times New Roman" w:hAnsi="Times New Roman"/>
          <w:sz w:val="20"/>
          <w:szCs w:val="20"/>
          <w:lang w:val="ru-RU"/>
        </w:rPr>
        <w:t>в особи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й) такої особи" не розкрита особою у складі річного звіту через те, що на кінець звітного періоду у працівників особи не має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й) такої особи.</w:t>
      </w:r>
    </w:p>
    <w:p w14:paraId="32A522D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наявн</w:t>
      </w:r>
      <w:r w:rsidRPr="003A68DE">
        <w:rPr>
          <w:rFonts w:ascii="Times New Roman" w:hAnsi="Times New Roman"/>
          <w:sz w:val="20"/>
          <w:szCs w:val="20"/>
          <w:lang w:val="en-US"/>
        </w:rPr>
        <w:t>i</w:t>
      </w:r>
      <w:r w:rsidRPr="003A68DE">
        <w:rPr>
          <w:rFonts w:ascii="Times New Roman" w:hAnsi="Times New Roman"/>
          <w:sz w:val="20"/>
          <w:szCs w:val="20"/>
          <w:lang w:val="ru-RU"/>
        </w:rPr>
        <w:t>сть у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прац</w:t>
      </w:r>
      <w:r w:rsidRPr="003A68DE">
        <w:rPr>
          <w:rFonts w:ascii="Times New Roman" w:hAnsi="Times New Roman"/>
          <w:sz w:val="20"/>
          <w:szCs w:val="20"/>
          <w:lang w:val="en-US"/>
        </w:rPr>
        <w:t>i</w:t>
      </w:r>
      <w:r w:rsidRPr="003A68DE">
        <w:rPr>
          <w:rFonts w:ascii="Times New Roman" w:hAnsi="Times New Roman"/>
          <w:sz w:val="20"/>
          <w:szCs w:val="20"/>
          <w:lang w:val="ru-RU"/>
        </w:rPr>
        <w:t>вник</w:t>
      </w:r>
      <w:r w:rsidRPr="003A68DE">
        <w:rPr>
          <w:rFonts w:ascii="Times New Roman" w:hAnsi="Times New Roman"/>
          <w:sz w:val="20"/>
          <w:szCs w:val="20"/>
          <w:lang w:val="en-US"/>
        </w:rPr>
        <w:t>i</w:t>
      </w:r>
      <w:r w:rsidRPr="003A68DE">
        <w:rPr>
          <w:rFonts w:ascii="Times New Roman" w:hAnsi="Times New Roman"/>
          <w:sz w:val="20"/>
          <w:szCs w:val="20"/>
          <w:lang w:val="ru-RU"/>
        </w:rPr>
        <w:t>в особи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й) такої особи: Усього" не розкрита особою у складі річного звіту через те, що на кінець звітного періоду у працівників особи не має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й) такої особи.</w:t>
      </w:r>
    </w:p>
    <w:p w14:paraId="04373608"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ос</w:t>
      </w:r>
      <w:r w:rsidRPr="003A68DE">
        <w:rPr>
          <w:rFonts w:ascii="Times New Roman" w:hAnsi="Times New Roman"/>
          <w:sz w:val="20"/>
          <w:szCs w:val="20"/>
          <w:lang w:val="en-US"/>
        </w:rPr>
        <w:t>i</w:t>
      </w:r>
      <w:r w:rsidRPr="003A68DE">
        <w:rPr>
          <w:rFonts w:ascii="Times New Roman" w:hAnsi="Times New Roman"/>
          <w:sz w:val="20"/>
          <w:szCs w:val="20"/>
          <w:lang w:val="ru-RU"/>
        </w:rPr>
        <w:t>б, що волод</w:t>
      </w:r>
      <w:r w:rsidRPr="003A68DE">
        <w:rPr>
          <w:rFonts w:ascii="Times New Roman" w:hAnsi="Times New Roman"/>
          <w:sz w:val="20"/>
          <w:szCs w:val="20"/>
          <w:lang w:val="en-US"/>
        </w:rPr>
        <w:t>i</w:t>
      </w:r>
      <w:r w:rsidRPr="003A68DE">
        <w:rPr>
          <w:rFonts w:ascii="Times New Roman" w:hAnsi="Times New Roman"/>
          <w:sz w:val="20"/>
          <w:szCs w:val="20"/>
          <w:lang w:val="ru-RU"/>
        </w:rPr>
        <w:t xml:space="preserve">ють 5 </w:t>
      </w:r>
      <w:r w:rsidRPr="003A68DE">
        <w:rPr>
          <w:rFonts w:ascii="Times New Roman" w:hAnsi="Times New Roman"/>
          <w:sz w:val="20"/>
          <w:szCs w:val="20"/>
          <w:lang w:val="en-US"/>
        </w:rPr>
        <w:t>i</w:t>
      </w:r>
      <w:r w:rsidRPr="003A68DE">
        <w:rPr>
          <w:rFonts w:ascii="Times New Roman" w:hAnsi="Times New Roman"/>
          <w:sz w:val="20"/>
          <w:szCs w:val="20"/>
          <w:lang w:val="ru-RU"/>
        </w:rPr>
        <w:t xml:space="preserve"> б</w:t>
      </w:r>
      <w:r w:rsidRPr="003A68DE">
        <w:rPr>
          <w:rFonts w:ascii="Times New Roman" w:hAnsi="Times New Roman"/>
          <w:sz w:val="20"/>
          <w:szCs w:val="20"/>
          <w:lang w:val="en-US"/>
        </w:rPr>
        <w:t>i</w:t>
      </w:r>
      <w:r w:rsidRPr="003A68DE">
        <w:rPr>
          <w:rFonts w:ascii="Times New Roman" w:hAnsi="Times New Roman"/>
          <w:sz w:val="20"/>
          <w:szCs w:val="20"/>
          <w:lang w:val="ru-RU"/>
        </w:rPr>
        <w:t>льше в</w:t>
      </w:r>
      <w:r w:rsidRPr="003A68DE">
        <w:rPr>
          <w:rFonts w:ascii="Times New Roman" w:hAnsi="Times New Roman"/>
          <w:sz w:val="20"/>
          <w:szCs w:val="20"/>
          <w:lang w:val="en-US"/>
        </w:rPr>
        <w:t>i</w:t>
      </w:r>
      <w:r w:rsidRPr="003A68DE">
        <w:rPr>
          <w:rFonts w:ascii="Times New Roman" w:hAnsi="Times New Roman"/>
          <w:sz w:val="20"/>
          <w:szCs w:val="20"/>
          <w:lang w:val="ru-RU"/>
        </w:rPr>
        <w:t>дсотками акц</w:t>
      </w:r>
      <w:r w:rsidRPr="003A68DE">
        <w:rPr>
          <w:rFonts w:ascii="Times New Roman" w:hAnsi="Times New Roman"/>
          <w:sz w:val="20"/>
          <w:szCs w:val="20"/>
          <w:lang w:val="en-US"/>
        </w:rPr>
        <w:t>i</w:t>
      </w:r>
      <w:r w:rsidRPr="003A68DE">
        <w:rPr>
          <w:rFonts w:ascii="Times New Roman" w:hAnsi="Times New Roman"/>
          <w:sz w:val="20"/>
          <w:szCs w:val="20"/>
          <w:lang w:val="ru-RU"/>
        </w:rPr>
        <w:t>й особи. Юридичн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особи" не розкрита особою у складі річного звіту через те, що на кінець звітного періоду особа не мала юридичних осіб. ос</w:t>
      </w:r>
      <w:r w:rsidRPr="003A68DE">
        <w:rPr>
          <w:rFonts w:ascii="Times New Roman" w:hAnsi="Times New Roman"/>
          <w:sz w:val="20"/>
          <w:szCs w:val="20"/>
          <w:lang w:val="en-US"/>
        </w:rPr>
        <w:t>i</w:t>
      </w:r>
      <w:r w:rsidRPr="003A68DE">
        <w:rPr>
          <w:rFonts w:ascii="Times New Roman" w:hAnsi="Times New Roman"/>
          <w:sz w:val="20"/>
          <w:szCs w:val="20"/>
          <w:lang w:val="ru-RU"/>
        </w:rPr>
        <w:t>б, що волод</w:t>
      </w:r>
      <w:r w:rsidRPr="003A68DE">
        <w:rPr>
          <w:rFonts w:ascii="Times New Roman" w:hAnsi="Times New Roman"/>
          <w:sz w:val="20"/>
          <w:szCs w:val="20"/>
          <w:lang w:val="en-US"/>
        </w:rPr>
        <w:t>i</w:t>
      </w:r>
      <w:r w:rsidRPr="003A68DE">
        <w:rPr>
          <w:rFonts w:ascii="Times New Roman" w:hAnsi="Times New Roman"/>
          <w:sz w:val="20"/>
          <w:szCs w:val="20"/>
          <w:lang w:val="ru-RU"/>
        </w:rPr>
        <w:t xml:space="preserve">ють 5 </w:t>
      </w:r>
      <w:r w:rsidRPr="003A68DE">
        <w:rPr>
          <w:rFonts w:ascii="Times New Roman" w:hAnsi="Times New Roman"/>
          <w:sz w:val="20"/>
          <w:szCs w:val="20"/>
          <w:lang w:val="en-US"/>
        </w:rPr>
        <w:t>i</w:t>
      </w:r>
      <w:r w:rsidRPr="003A68DE">
        <w:rPr>
          <w:rFonts w:ascii="Times New Roman" w:hAnsi="Times New Roman"/>
          <w:sz w:val="20"/>
          <w:szCs w:val="20"/>
          <w:lang w:val="ru-RU"/>
        </w:rPr>
        <w:t xml:space="preserve"> б</w:t>
      </w:r>
      <w:r w:rsidRPr="003A68DE">
        <w:rPr>
          <w:rFonts w:ascii="Times New Roman" w:hAnsi="Times New Roman"/>
          <w:sz w:val="20"/>
          <w:szCs w:val="20"/>
          <w:lang w:val="en-US"/>
        </w:rPr>
        <w:t>i</w:t>
      </w:r>
      <w:r w:rsidRPr="003A68DE">
        <w:rPr>
          <w:rFonts w:ascii="Times New Roman" w:hAnsi="Times New Roman"/>
          <w:sz w:val="20"/>
          <w:szCs w:val="20"/>
          <w:lang w:val="ru-RU"/>
        </w:rPr>
        <w:t>льше в</w:t>
      </w:r>
      <w:r w:rsidRPr="003A68DE">
        <w:rPr>
          <w:rFonts w:ascii="Times New Roman" w:hAnsi="Times New Roman"/>
          <w:sz w:val="20"/>
          <w:szCs w:val="20"/>
          <w:lang w:val="en-US"/>
        </w:rPr>
        <w:t>i</w:t>
      </w:r>
      <w:r w:rsidRPr="003A68DE">
        <w:rPr>
          <w:rFonts w:ascii="Times New Roman" w:hAnsi="Times New Roman"/>
          <w:sz w:val="20"/>
          <w:szCs w:val="20"/>
          <w:lang w:val="ru-RU"/>
        </w:rPr>
        <w:t>дсотками акц</w:t>
      </w:r>
      <w:r w:rsidRPr="003A68DE">
        <w:rPr>
          <w:rFonts w:ascii="Times New Roman" w:hAnsi="Times New Roman"/>
          <w:sz w:val="20"/>
          <w:szCs w:val="20"/>
          <w:lang w:val="en-US"/>
        </w:rPr>
        <w:t>i</w:t>
      </w:r>
      <w:r w:rsidRPr="003A68DE">
        <w:rPr>
          <w:rFonts w:ascii="Times New Roman" w:hAnsi="Times New Roman"/>
          <w:sz w:val="20"/>
          <w:szCs w:val="20"/>
          <w:lang w:val="ru-RU"/>
        </w:rPr>
        <w:t>й особи.</w:t>
      </w:r>
    </w:p>
    <w:p w14:paraId="552077CB"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"Відомості про зміну акціонерів, яким належать голосуючі акції, розмір пакета яких стає більшим, меншим або рівним пороговому значенню пакета акцій /Відомості про зміну осіб, яким належить право голосу за акціями, сумарна кількість прав за якими стає більшою, меншою або рівною пороговому значенню пакета акцій/Відомості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 не розкрита особою у складі річного звіту через те, що протягом звітного періоду особа не отримала інформацію про зміну акціонерів.</w:t>
      </w:r>
    </w:p>
    <w:p w14:paraId="59A08B0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про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входять до ланцюга волод</w:t>
      </w:r>
      <w:r w:rsidRPr="003A68DE">
        <w:rPr>
          <w:rFonts w:ascii="Times New Roman" w:hAnsi="Times New Roman"/>
          <w:sz w:val="20"/>
          <w:szCs w:val="20"/>
          <w:lang w:val="en-US"/>
        </w:rPr>
        <w:t>i</w:t>
      </w:r>
      <w:r w:rsidRPr="003A68DE">
        <w:rPr>
          <w:rFonts w:ascii="Times New Roman" w:hAnsi="Times New Roman"/>
          <w:sz w:val="20"/>
          <w:szCs w:val="20"/>
          <w:lang w:val="ru-RU"/>
        </w:rPr>
        <w:t>ння корпоративними правами юридичної особи, через яких особа (особи, що д</w:t>
      </w:r>
      <w:r w:rsidRPr="003A68DE">
        <w:rPr>
          <w:rFonts w:ascii="Times New Roman" w:hAnsi="Times New Roman"/>
          <w:sz w:val="20"/>
          <w:szCs w:val="20"/>
          <w:lang w:val="en-US"/>
        </w:rPr>
        <w:t>i</w:t>
      </w:r>
      <w:r w:rsidRPr="003A68DE">
        <w:rPr>
          <w:rFonts w:ascii="Times New Roman" w:hAnsi="Times New Roman"/>
          <w:sz w:val="20"/>
          <w:szCs w:val="20"/>
          <w:lang w:val="ru-RU"/>
        </w:rPr>
        <w:t>ють сп</w:t>
      </w:r>
      <w:r w:rsidRPr="003A68DE">
        <w:rPr>
          <w:rFonts w:ascii="Times New Roman" w:hAnsi="Times New Roman"/>
          <w:sz w:val="20"/>
          <w:szCs w:val="20"/>
          <w:lang w:val="en-US"/>
        </w:rPr>
        <w:t>i</w:t>
      </w:r>
      <w:r w:rsidRPr="003A68DE">
        <w:rPr>
          <w:rFonts w:ascii="Times New Roman" w:hAnsi="Times New Roman"/>
          <w:sz w:val="20"/>
          <w:szCs w:val="20"/>
          <w:lang w:val="ru-RU"/>
        </w:rPr>
        <w:t>льно) зд</w:t>
      </w:r>
      <w:r w:rsidRPr="003A68DE">
        <w:rPr>
          <w:rFonts w:ascii="Times New Roman" w:hAnsi="Times New Roman"/>
          <w:sz w:val="20"/>
          <w:szCs w:val="20"/>
          <w:lang w:val="en-US"/>
        </w:rPr>
        <w:t>i</w:t>
      </w:r>
      <w:r w:rsidRPr="003A68DE">
        <w:rPr>
          <w:rFonts w:ascii="Times New Roman" w:hAnsi="Times New Roman"/>
          <w:sz w:val="20"/>
          <w:szCs w:val="20"/>
          <w:lang w:val="ru-RU"/>
        </w:rPr>
        <w:t>йснює розпорядження акц</w:t>
      </w:r>
      <w:r w:rsidRPr="003A68DE">
        <w:rPr>
          <w:rFonts w:ascii="Times New Roman" w:hAnsi="Times New Roman"/>
          <w:sz w:val="20"/>
          <w:szCs w:val="20"/>
          <w:lang w:val="en-US"/>
        </w:rPr>
        <w:t>i</w:t>
      </w:r>
      <w:r w:rsidRPr="003A68DE">
        <w:rPr>
          <w:rFonts w:ascii="Times New Roman" w:hAnsi="Times New Roman"/>
          <w:sz w:val="20"/>
          <w:szCs w:val="20"/>
          <w:lang w:val="ru-RU"/>
        </w:rPr>
        <w:t>ями" не розкрита особою у складі річного звіту через те, що протягом звітного періоду особа не отримала інформацію про зміну акціонерів.</w:t>
      </w:r>
    </w:p>
    <w:p w14:paraId="71EDBF72"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про вчинення правочин</w:t>
      </w:r>
      <w:r w:rsidRPr="003A68DE">
        <w:rPr>
          <w:rFonts w:ascii="Times New Roman" w:hAnsi="Times New Roman"/>
          <w:sz w:val="20"/>
          <w:szCs w:val="20"/>
          <w:lang w:val="en-US"/>
        </w:rPr>
        <w:t>i</w:t>
      </w:r>
      <w:r w:rsidRPr="003A68DE">
        <w:rPr>
          <w:rFonts w:ascii="Times New Roman" w:hAnsi="Times New Roman"/>
          <w:sz w:val="20"/>
          <w:szCs w:val="20"/>
          <w:lang w:val="ru-RU"/>
        </w:rPr>
        <w:t>в, щодо вчинення яких є за</w:t>
      </w:r>
      <w:r w:rsidRPr="003A68DE">
        <w:rPr>
          <w:rFonts w:ascii="Times New Roman" w:hAnsi="Times New Roman"/>
          <w:sz w:val="20"/>
          <w:szCs w:val="20"/>
          <w:lang w:val="en-US"/>
        </w:rPr>
        <w:t>i</w:t>
      </w:r>
      <w:r w:rsidRPr="003A68DE">
        <w:rPr>
          <w:rFonts w:ascii="Times New Roman" w:hAnsi="Times New Roman"/>
          <w:sz w:val="20"/>
          <w:szCs w:val="20"/>
          <w:lang w:val="ru-RU"/>
        </w:rPr>
        <w:t>нтересован</w:t>
      </w:r>
      <w:r w:rsidRPr="003A68DE">
        <w:rPr>
          <w:rFonts w:ascii="Times New Roman" w:hAnsi="Times New Roman"/>
          <w:sz w:val="20"/>
          <w:szCs w:val="20"/>
          <w:lang w:val="en-US"/>
        </w:rPr>
        <w:t>i</w:t>
      </w:r>
      <w:r w:rsidRPr="003A68DE">
        <w:rPr>
          <w:rFonts w:ascii="Times New Roman" w:hAnsi="Times New Roman"/>
          <w:sz w:val="20"/>
          <w:szCs w:val="20"/>
          <w:lang w:val="ru-RU"/>
        </w:rPr>
        <w:t>сть" не розкрита особою у складі річного звіту через те, що особа не приймала рішеннь про вчинення правочин</w:t>
      </w:r>
      <w:r w:rsidRPr="003A68DE">
        <w:rPr>
          <w:rFonts w:ascii="Times New Roman" w:hAnsi="Times New Roman"/>
          <w:sz w:val="20"/>
          <w:szCs w:val="20"/>
          <w:lang w:val="en-US"/>
        </w:rPr>
        <w:t>i</w:t>
      </w:r>
      <w:r w:rsidRPr="003A68DE">
        <w:rPr>
          <w:rFonts w:ascii="Times New Roman" w:hAnsi="Times New Roman"/>
          <w:sz w:val="20"/>
          <w:szCs w:val="20"/>
          <w:lang w:val="ru-RU"/>
        </w:rPr>
        <w:t>в, щодо вчинення яких є за</w:t>
      </w:r>
      <w:r w:rsidRPr="003A68DE">
        <w:rPr>
          <w:rFonts w:ascii="Times New Roman" w:hAnsi="Times New Roman"/>
          <w:sz w:val="20"/>
          <w:szCs w:val="20"/>
          <w:lang w:val="en-US"/>
        </w:rPr>
        <w:t>i</w:t>
      </w:r>
      <w:r w:rsidRPr="003A68DE">
        <w:rPr>
          <w:rFonts w:ascii="Times New Roman" w:hAnsi="Times New Roman"/>
          <w:sz w:val="20"/>
          <w:szCs w:val="20"/>
          <w:lang w:val="ru-RU"/>
        </w:rPr>
        <w:t>нтересован</w:t>
      </w:r>
      <w:r w:rsidRPr="003A68DE">
        <w:rPr>
          <w:rFonts w:ascii="Times New Roman" w:hAnsi="Times New Roman"/>
          <w:sz w:val="20"/>
          <w:szCs w:val="20"/>
          <w:lang w:val="en-US"/>
        </w:rPr>
        <w:t>i</w:t>
      </w:r>
      <w:r w:rsidRPr="003A68DE">
        <w:rPr>
          <w:rFonts w:ascii="Times New Roman" w:hAnsi="Times New Roman"/>
          <w:sz w:val="20"/>
          <w:szCs w:val="20"/>
          <w:lang w:val="ru-RU"/>
        </w:rPr>
        <w:t>сть.</w:t>
      </w:r>
    </w:p>
    <w:p w14:paraId="48D67AB7"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практику корпоративного управл</w:t>
      </w:r>
      <w:r w:rsidRPr="003A68DE">
        <w:rPr>
          <w:rFonts w:ascii="Times New Roman" w:hAnsi="Times New Roman"/>
          <w:sz w:val="20"/>
          <w:szCs w:val="20"/>
          <w:lang w:val="en-US"/>
        </w:rPr>
        <w:t>i</w:t>
      </w:r>
      <w:r w:rsidRPr="003A68DE">
        <w:rPr>
          <w:rFonts w:ascii="Times New Roman" w:hAnsi="Times New Roman"/>
          <w:sz w:val="20"/>
          <w:szCs w:val="20"/>
          <w:lang w:val="ru-RU"/>
        </w:rPr>
        <w:t>ння особи, застосовувану понад визначен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законодавством вимоги. Наглядова рада" не розкрита особою у складі річного звіту через те, що протягом  звітного періоду особа не користувалася практикою корпоративного управл</w:t>
      </w:r>
      <w:r w:rsidRPr="003A68DE">
        <w:rPr>
          <w:rFonts w:ascii="Times New Roman" w:hAnsi="Times New Roman"/>
          <w:sz w:val="20"/>
          <w:szCs w:val="20"/>
          <w:lang w:val="en-US"/>
        </w:rPr>
        <w:t>i</w:t>
      </w:r>
      <w:r w:rsidRPr="003A68DE">
        <w:rPr>
          <w:rFonts w:ascii="Times New Roman" w:hAnsi="Times New Roman"/>
          <w:sz w:val="20"/>
          <w:szCs w:val="20"/>
          <w:lang w:val="ru-RU"/>
        </w:rPr>
        <w:t>ння особи, яка застосована понад визначен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законодавством вимоги.</w:t>
      </w:r>
    </w:p>
    <w:p w14:paraId="672E9386"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збори власник</w:t>
      </w:r>
      <w:r w:rsidRPr="003A68DE">
        <w:rPr>
          <w:rFonts w:ascii="Times New Roman" w:hAnsi="Times New Roman"/>
          <w:sz w:val="20"/>
          <w:szCs w:val="20"/>
          <w:lang w:val="en-US"/>
        </w:rPr>
        <w:t>i</w:t>
      </w:r>
      <w:r w:rsidRPr="003A68DE">
        <w:rPr>
          <w:rFonts w:ascii="Times New Roman" w:hAnsi="Times New Roman"/>
          <w:sz w:val="20"/>
          <w:szCs w:val="20"/>
          <w:lang w:val="ru-RU"/>
        </w:rPr>
        <w:t>в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 та загальний опис прийнятих на таких зборах р</w:t>
      </w:r>
      <w:r w:rsidRPr="003A68DE">
        <w:rPr>
          <w:rFonts w:ascii="Times New Roman" w:hAnsi="Times New Roman"/>
          <w:sz w:val="20"/>
          <w:szCs w:val="20"/>
          <w:lang w:val="en-US"/>
        </w:rPr>
        <w:t>i</w:t>
      </w:r>
      <w:r w:rsidRPr="003A68DE">
        <w:rPr>
          <w:rFonts w:ascii="Times New Roman" w:hAnsi="Times New Roman"/>
          <w:sz w:val="20"/>
          <w:szCs w:val="20"/>
          <w:lang w:val="ru-RU"/>
        </w:rPr>
        <w:t>шень" не розкрита особою у складі річного звіту через те, що протягом  звітного періоду особа не скликала та не проводила збори власник</w:t>
      </w:r>
      <w:r w:rsidRPr="003A68DE">
        <w:rPr>
          <w:rFonts w:ascii="Times New Roman" w:hAnsi="Times New Roman"/>
          <w:sz w:val="20"/>
          <w:szCs w:val="20"/>
          <w:lang w:val="en-US"/>
        </w:rPr>
        <w:t>i</w:t>
      </w:r>
      <w:r w:rsidRPr="003A68DE">
        <w:rPr>
          <w:rFonts w:ascii="Times New Roman" w:hAnsi="Times New Roman"/>
          <w:sz w:val="20"/>
          <w:szCs w:val="20"/>
          <w:lang w:val="ru-RU"/>
        </w:rPr>
        <w:t>в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5D4122F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Виконавчий орган.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проведен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зас</w:t>
      </w:r>
      <w:r w:rsidRPr="003A68DE">
        <w:rPr>
          <w:rFonts w:ascii="Times New Roman" w:hAnsi="Times New Roman"/>
          <w:sz w:val="20"/>
          <w:szCs w:val="20"/>
          <w:lang w:val="en-US"/>
        </w:rPr>
        <w:t>i</w:t>
      </w:r>
      <w:r w:rsidRPr="003A68DE">
        <w:rPr>
          <w:rFonts w:ascii="Times New Roman" w:hAnsi="Times New Roman"/>
          <w:sz w:val="20"/>
          <w:szCs w:val="20"/>
          <w:lang w:val="ru-RU"/>
        </w:rPr>
        <w:t>дання ком</w:t>
      </w:r>
      <w:r w:rsidRPr="003A68DE">
        <w:rPr>
          <w:rFonts w:ascii="Times New Roman" w:hAnsi="Times New Roman"/>
          <w:sz w:val="20"/>
          <w:szCs w:val="20"/>
          <w:lang w:val="en-US"/>
        </w:rPr>
        <w:t>i</w:t>
      </w:r>
      <w:r w:rsidRPr="003A68DE">
        <w:rPr>
          <w:rFonts w:ascii="Times New Roman" w:hAnsi="Times New Roman"/>
          <w:sz w:val="20"/>
          <w:szCs w:val="20"/>
          <w:lang w:val="ru-RU"/>
        </w:rPr>
        <w:t>тет</w:t>
      </w:r>
      <w:r w:rsidRPr="003A68DE">
        <w:rPr>
          <w:rFonts w:ascii="Times New Roman" w:hAnsi="Times New Roman"/>
          <w:sz w:val="20"/>
          <w:szCs w:val="20"/>
          <w:lang w:val="en-US"/>
        </w:rPr>
        <w:t>i</w:t>
      </w:r>
      <w:r w:rsidRPr="003A68DE">
        <w:rPr>
          <w:rFonts w:ascii="Times New Roman" w:hAnsi="Times New Roman"/>
          <w:sz w:val="20"/>
          <w:szCs w:val="20"/>
          <w:lang w:val="ru-RU"/>
        </w:rPr>
        <w:t>в колег</w:t>
      </w:r>
      <w:r w:rsidRPr="003A68DE">
        <w:rPr>
          <w:rFonts w:ascii="Times New Roman" w:hAnsi="Times New Roman"/>
          <w:sz w:val="20"/>
          <w:szCs w:val="20"/>
          <w:lang w:val="en-US"/>
        </w:rPr>
        <w:t>i</w:t>
      </w:r>
      <w:r w:rsidRPr="003A68DE">
        <w:rPr>
          <w:rFonts w:ascii="Times New Roman" w:hAnsi="Times New Roman"/>
          <w:sz w:val="20"/>
          <w:szCs w:val="20"/>
          <w:lang w:val="ru-RU"/>
        </w:rPr>
        <w:t>ального виконавчого органу та загальний опис прийнятих р</w:t>
      </w:r>
      <w:r w:rsidRPr="003A68DE">
        <w:rPr>
          <w:rFonts w:ascii="Times New Roman" w:hAnsi="Times New Roman"/>
          <w:sz w:val="20"/>
          <w:szCs w:val="20"/>
          <w:lang w:val="en-US"/>
        </w:rPr>
        <w:t>i</w:t>
      </w:r>
      <w:r w:rsidRPr="003A68DE">
        <w:rPr>
          <w:rFonts w:ascii="Times New Roman" w:hAnsi="Times New Roman"/>
          <w:sz w:val="20"/>
          <w:szCs w:val="20"/>
          <w:lang w:val="ru-RU"/>
        </w:rPr>
        <w:t>шень" не розкрита особою у складі річного звіту через те, що протягом звітного періоду особа не проводила засіданнь комітетів колегіального виконавчого органу.</w:t>
      </w:r>
    </w:p>
    <w:p w14:paraId="26E83188"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Виконавчий орган.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одноос</w:t>
      </w:r>
      <w:r w:rsidRPr="003A68DE">
        <w:rPr>
          <w:rFonts w:ascii="Times New Roman" w:hAnsi="Times New Roman"/>
          <w:sz w:val="20"/>
          <w:szCs w:val="20"/>
          <w:lang w:val="en-US"/>
        </w:rPr>
        <w:t>i</w:t>
      </w:r>
      <w:r w:rsidRPr="003A68DE">
        <w:rPr>
          <w:rFonts w:ascii="Times New Roman" w:hAnsi="Times New Roman"/>
          <w:sz w:val="20"/>
          <w:szCs w:val="20"/>
          <w:lang w:val="ru-RU"/>
        </w:rPr>
        <w:t>бний виконавчий орган та загальний опис прийнятих р</w:t>
      </w:r>
      <w:r w:rsidRPr="003A68DE">
        <w:rPr>
          <w:rFonts w:ascii="Times New Roman" w:hAnsi="Times New Roman"/>
          <w:sz w:val="20"/>
          <w:szCs w:val="20"/>
          <w:lang w:val="en-US"/>
        </w:rPr>
        <w:t>i</w:t>
      </w:r>
      <w:r w:rsidRPr="003A68DE">
        <w:rPr>
          <w:rFonts w:ascii="Times New Roman" w:hAnsi="Times New Roman"/>
          <w:sz w:val="20"/>
          <w:szCs w:val="20"/>
          <w:lang w:val="ru-RU"/>
        </w:rPr>
        <w:t>шень" не розкрита особою у складі річного звіту через те, що на кінець звітного періоду особа не мала одноосібного виконавчого органу.</w:t>
      </w:r>
    </w:p>
    <w:p w14:paraId="34C0FE48"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корпоративного секретаря, а також зв</w:t>
      </w:r>
      <w:r w:rsidRPr="003A68DE">
        <w:rPr>
          <w:rFonts w:ascii="Times New Roman" w:hAnsi="Times New Roman"/>
          <w:sz w:val="20"/>
          <w:szCs w:val="20"/>
          <w:lang w:val="en-US"/>
        </w:rPr>
        <w:t>i</w:t>
      </w:r>
      <w:r w:rsidRPr="003A68DE">
        <w:rPr>
          <w:rFonts w:ascii="Times New Roman" w:hAnsi="Times New Roman"/>
          <w:sz w:val="20"/>
          <w:szCs w:val="20"/>
          <w:lang w:val="ru-RU"/>
        </w:rPr>
        <w:t>т щодо результат</w:t>
      </w:r>
      <w:r w:rsidRPr="003A68DE">
        <w:rPr>
          <w:rFonts w:ascii="Times New Roman" w:hAnsi="Times New Roman"/>
          <w:sz w:val="20"/>
          <w:szCs w:val="20"/>
          <w:lang w:val="en-US"/>
        </w:rPr>
        <w:t>i</w:t>
      </w:r>
      <w:r w:rsidRPr="003A68DE">
        <w:rPr>
          <w:rFonts w:ascii="Times New Roman" w:hAnsi="Times New Roman"/>
          <w:sz w:val="20"/>
          <w:szCs w:val="20"/>
          <w:lang w:val="ru-RU"/>
        </w:rPr>
        <w:t>в його д</w:t>
      </w:r>
      <w:r w:rsidRPr="003A68DE">
        <w:rPr>
          <w:rFonts w:ascii="Times New Roman" w:hAnsi="Times New Roman"/>
          <w:sz w:val="20"/>
          <w:szCs w:val="20"/>
          <w:lang w:val="en-US"/>
        </w:rPr>
        <w:t>i</w:t>
      </w:r>
      <w:r w:rsidRPr="003A68DE">
        <w:rPr>
          <w:rFonts w:ascii="Times New Roman" w:hAnsi="Times New Roman"/>
          <w:sz w:val="20"/>
          <w:szCs w:val="20"/>
          <w:lang w:val="ru-RU"/>
        </w:rPr>
        <w:t>яльност</w:t>
      </w:r>
      <w:r w:rsidRPr="003A68DE">
        <w:rPr>
          <w:rFonts w:ascii="Times New Roman" w:hAnsi="Times New Roman"/>
          <w:sz w:val="20"/>
          <w:szCs w:val="20"/>
          <w:lang w:val="en-US"/>
        </w:rPr>
        <w:t>i</w:t>
      </w:r>
      <w:r w:rsidRPr="003A68DE">
        <w:rPr>
          <w:rFonts w:ascii="Times New Roman" w:hAnsi="Times New Roman"/>
          <w:sz w:val="20"/>
          <w:szCs w:val="20"/>
          <w:lang w:val="ru-RU"/>
        </w:rPr>
        <w:t>" не розкрита особою у складі річного звіту через те, що на кінець звітного періоду особа не мала корпоративного секретаря.</w:t>
      </w:r>
    </w:p>
    <w:p w14:paraId="6AE7DBC2"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будь-яких обмежень прав участ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та голосування акц</w:t>
      </w:r>
      <w:r w:rsidRPr="003A68DE">
        <w:rPr>
          <w:rFonts w:ascii="Times New Roman" w:hAnsi="Times New Roman"/>
          <w:sz w:val="20"/>
          <w:szCs w:val="20"/>
          <w:lang w:val="en-US"/>
        </w:rPr>
        <w:t>i</w:t>
      </w:r>
      <w:r w:rsidRPr="003A68DE">
        <w:rPr>
          <w:rFonts w:ascii="Times New Roman" w:hAnsi="Times New Roman"/>
          <w:sz w:val="20"/>
          <w:szCs w:val="20"/>
          <w:lang w:val="ru-RU"/>
        </w:rPr>
        <w:t>онер</w:t>
      </w:r>
      <w:r w:rsidRPr="003A68DE">
        <w:rPr>
          <w:rFonts w:ascii="Times New Roman" w:hAnsi="Times New Roman"/>
          <w:sz w:val="20"/>
          <w:szCs w:val="20"/>
          <w:lang w:val="en-US"/>
        </w:rPr>
        <w:t>i</w:t>
      </w:r>
      <w:r w:rsidRPr="003A68DE">
        <w:rPr>
          <w:rFonts w:ascii="Times New Roman" w:hAnsi="Times New Roman"/>
          <w:sz w:val="20"/>
          <w:szCs w:val="20"/>
          <w:lang w:val="ru-RU"/>
        </w:rPr>
        <w:t>в (учасник</w:t>
      </w:r>
      <w:r w:rsidRPr="003A68DE">
        <w:rPr>
          <w:rFonts w:ascii="Times New Roman" w:hAnsi="Times New Roman"/>
          <w:sz w:val="20"/>
          <w:szCs w:val="20"/>
          <w:lang w:val="en-US"/>
        </w:rPr>
        <w:t>i</w:t>
      </w:r>
      <w:r w:rsidRPr="003A68DE">
        <w:rPr>
          <w:rFonts w:ascii="Times New Roman" w:hAnsi="Times New Roman"/>
          <w:sz w:val="20"/>
          <w:szCs w:val="20"/>
          <w:lang w:val="ru-RU"/>
        </w:rPr>
        <w:t xml:space="preserve">в) на загальних зборах особи" не розкрита особою у складі річного </w:t>
      </w:r>
      <w:r w:rsidRPr="003A68DE">
        <w:rPr>
          <w:rFonts w:ascii="Times New Roman" w:hAnsi="Times New Roman"/>
          <w:sz w:val="20"/>
          <w:szCs w:val="20"/>
          <w:lang w:val="ru-RU"/>
        </w:rPr>
        <w:lastRenderedPageBreak/>
        <w:t>звіту через те, що на кінець звітного періоду особа не мала будь-яких обмежень прав участ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та голосування акц</w:t>
      </w:r>
      <w:r w:rsidRPr="003A68DE">
        <w:rPr>
          <w:rFonts w:ascii="Times New Roman" w:hAnsi="Times New Roman"/>
          <w:sz w:val="20"/>
          <w:szCs w:val="20"/>
          <w:lang w:val="en-US"/>
        </w:rPr>
        <w:t>i</w:t>
      </w:r>
      <w:r w:rsidRPr="003A68DE">
        <w:rPr>
          <w:rFonts w:ascii="Times New Roman" w:hAnsi="Times New Roman"/>
          <w:sz w:val="20"/>
          <w:szCs w:val="20"/>
          <w:lang w:val="ru-RU"/>
        </w:rPr>
        <w:t>онер</w:t>
      </w:r>
      <w:r w:rsidRPr="003A68DE">
        <w:rPr>
          <w:rFonts w:ascii="Times New Roman" w:hAnsi="Times New Roman"/>
          <w:sz w:val="20"/>
          <w:szCs w:val="20"/>
          <w:lang w:val="en-US"/>
        </w:rPr>
        <w:t>i</w:t>
      </w:r>
      <w:r w:rsidRPr="003A68DE">
        <w:rPr>
          <w:rFonts w:ascii="Times New Roman" w:hAnsi="Times New Roman"/>
          <w:sz w:val="20"/>
          <w:szCs w:val="20"/>
          <w:lang w:val="ru-RU"/>
        </w:rPr>
        <w:t>в (учасник</w:t>
      </w:r>
      <w:r w:rsidRPr="003A68DE">
        <w:rPr>
          <w:rFonts w:ascii="Times New Roman" w:hAnsi="Times New Roman"/>
          <w:sz w:val="20"/>
          <w:szCs w:val="20"/>
          <w:lang w:val="en-US"/>
        </w:rPr>
        <w:t>i</w:t>
      </w:r>
      <w:r w:rsidRPr="003A68DE">
        <w:rPr>
          <w:rFonts w:ascii="Times New Roman" w:hAnsi="Times New Roman"/>
          <w:sz w:val="20"/>
          <w:szCs w:val="20"/>
          <w:lang w:val="ru-RU"/>
        </w:rPr>
        <w:t>в) на загальних зборах особи.</w:t>
      </w:r>
    </w:p>
    <w:p w14:paraId="5BE685E1"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порядку призначення / зв</w:t>
      </w:r>
      <w:r w:rsidRPr="003A68DE">
        <w:rPr>
          <w:rFonts w:ascii="Times New Roman" w:hAnsi="Times New Roman"/>
          <w:sz w:val="20"/>
          <w:szCs w:val="20"/>
          <w:lang w:val="en-US"/>
        </w:rPr>
        <w:t>i</w:t>
      </w:r>
      <w:r w:rsidRPr="003A68DE">
        <w:rPr>
          <w:rFonts w:ascii="Times New Roman" w:hAnsi="Times New Roman"/>
          <w:sz w:val="20"/>
          <w:szCs w:val="20"/>
          <w:lang w:val="ru-RU"/>
        </w:rPr>
        <w:t>льнення посадових ос</w:t>
      </w:r>
      <w:r w:rsidRPr="003A68DE">
        <w:rPr>
          <w:rFonts w:ascii="Times New Roman" w:hAnsi="Times New Roman"/>
          <w:sz w:val="20"/>
          <w:szCs w:val="20"/>
          <w:lang w:val="en-US"/>
        </w:rPr>
        <w:t>i</w:t>
      </w:r>
      <w:r w:rsidRPr="003A68DE">
        <w:rPr>
          <w:rFonts w:ascii="Times New Roman" w:hAnsi="Times New Roman"/>
          <w:sz w:val="20"/>
          <w:szCs w:val="20"/>
          <w:lang w:val="ru-RU"/>
        </w:rPr>
        <w:t>б (кр</w:t>
      </w:r>
      <w:r w:rsidRPr="003A68DE">
        <w:rPr>
          <w:rFonts w:ascii="Times New Roman" w:hAnsi="Times New Roman"/>
          <w:sz w:val="20"/>
          <w:szCs w:val="20"/>
          <w:lang w:val="en-US"/>
        </w:rPr>
        <w:t>i</w:t>
      </w:r>
      <w:r w:rsidRPr="003A68DE">
        <w:rPr>
          <w:rFonts w:ascii="Times New Roman" w:hAnsi="Times New Roman"/>
          <w:sz w:val="20"/>
          <w:szCs w:val="20"/>
          <w:lang w:val="ru-RU"/>
        </w:rPr>
        <w:t>м ради та виконавчого органу) особи" не розкрита особою у складі річного звіту через те, що на кінець звітного періоду особа не мала внутрішнього документу особи, в якому визначено порядок призначення / зв</w:t>
      </w:r>
      <w:r w:rsidRPr="003A68DE">
        <w:rPr>
          <w:rFonts w:ascii="Times New Roman" w:hAnsi="Times New Roman"/>
          <w:sz w:val="20"/>
          <w:szCs w:val="20"/>
          <w:lang w:val="en-US"/>
        </w:rPr>
        <w:t>i</w:t>
      </w:r>
      <w:r w:rsidRPr="003A68DE">
        <w:rPr>
          <w:rFonts w:ascii="Times New Roman" w:hAnsi="Times New Roman"/>
          <w:sz w:val="20"/>
          <w:szCs w:val="20"/>
          <w:lang w:val="ru-RU"/>
        </w:rPr>
        <w:t>льнення посадових ос</w:t>
      </w:r>
      <w:r w:rsidRPr="003A68DE">
        <w:rPr>
          <w:rFonts w:ascii="Times New Roman" w:hAnsi="Times New Roman"/>
          <w:sz w:val="20"/>
          <w:szCs w:val="20"/>
          <w:lang w:val="en-US"/>
        </w:rPr>
        <w:t>i</w:t>
      </w:r>
      <w:r w:rsidRPr="003A68DE">
        <w:rPr>
          <w:rFonts w:ascii="Times New Roman" w:hAnsi="Times New Roman"/>
          <w:sz w:val="20"/>
          <w:szCs w:val="20"/>
          <w:lang w:val="ru-RU"/>
        </w:rPr>
        <w:t>б (кр</w:t>
      </w:r>
      <w:r w:rsidRPr="003A68DE">
        <w:rPr>
          <w:rFonts w:ascii="Times New Roman" w:hAnsi="Times New Roman"/>
          <w:sz w:val="20"/>
          <w:szCs w:val="20"/>
          <w:lang w:val="en-US"/>
        </w:rPr>
        <w:t>i</w:t>
      </w:r>
      <w:r w:rsidRPr="003A68DE">
        <w:rPr>
          <w:rFonts w:ascii="Times New Roman" w:hAnsi="Times New Roman"/>
          <w:sz w:val="20"/>
          <w:szCs w:val="20"/>
          <w:lang w:val="ru-RU"/>
        </w:rPr>
        <w:t>м ради та виконавчого органу) особи.</w:t>
      </w:r>
    </w:p>
    <w:p w14:paraId="35AAF1D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винагороду член</w:t>
      </w:r>
      <w:r w:rsidRPr="003A68DE">
        <w:rPr>
          <w:rFonts w:ascii="Times New Roman" w:hAnsi="Times New Roman"/>
          <w:sz w:val="20"/>
          <w:szCs w:val="20"/>
          <w:lang w:val="en-US"/>
        </w:rPr>
        <w:t>i</w:t>
      </w:r>
      <w:r w:rsidRPr="003A68DE">
        <w:rPr>
          <w:rFonts w:ascii="Times New Roman" w:hAnsi="Times New Roman"/>
          <w:sz w:val="20"/>
          <w:szCs w:val="20"/>
          <w:lang w:val="ru-RU"/>
        </w:rPr>
        <w:t>в виконавчого органу та/або ради особи" не розкрита особою у складі річного звіту через те, що протягом звітного періоду члени виконавчого органу та/або ради особи не отримували винагороду.</w:t>
      </w:r>
    </w:p>
    <w:p w14:paraId="7A0D7F0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пол</w:t>
      </w:r>
      <w:r w:rsidRPr="003A68DE">
        <w:rPr>
          <w:rFonts w:ascii="Times New Roman" w:hAnsi="Times New Roman"/>
          <w:sz w:val="20"/>
          <w:szCs w:val="20"/>
          <w:lang w:val="en-US"/>
        </w:rPr>
        <w:t>i</w:t>
      </w:r>
      <w:r w:rsidRPr="003A68DE">
        <w:rPr>
          <w:rFonts w:ascii="Times New Roman" w:hAnsi="Times New Roman"/>
          <w:sz w:val="20"/>
          <w:szCs w:val="20"/>
          <w:lang w:val="ru-RU"/>
        </w:rPr>
        <w:t xml:space="preserve">тику розкриття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ї особою" не розкрита особою у складі річного звіту через те, що на кінець звітного періоду особа не мала внутрішнього документу особи, в якому визначено пол</w:t>
      </w:r>
      <w:r w:rsidRPr="003A68DE">
        <w:rPr>
          <w:rFonts w:ascii="Times New Roman" w:hAnsi="Times New Roman"/>
          <w:sz w:val="20"/>
          <w:szCs w:val="20"/>
          <w:lang w:val="en-US"/>
        </w:rPr>
        <w:t>i</w:t>
      </w:r>
      <w:r w:rsidRPr="003A68DE">
        <w:rPr>
          <w:rFonts w:ascii="Times New Roman" w:hAnsi="Times New Roman"/>
          <w:sz w:val="20"/>
          <w:szCs w:val="20"/>
          <w:lang w:val="ru-RU"/>
        </w:rPr>
        <w:t xml:space="preserve">тику розкриття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ї особою.</w:t>
      </w:r>
    </w:p>
    <w:p w14:paraId="72D018C5"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радника" не розкрита особою у складі річного звіту через те, що на кінець звітного періоду особа не мала радника.</w:t>
      </w:r>
    </w:p>
    <w:p w14:paraId="345331E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корпоративне управл</w:t>
      </w:r>
      <w:r w:rsidRPr="003A68DE">
        <w:rPr>
          <w:rFonts w:ascii="Times New Roman" w:hAnsi="Times New Roman"/>
          <w:sz w:val="20"/>
          <w:szCs w:val="20"/>
          <w:lang w:val="en-US"/>
        </w:rPr>
        <w:t>i</w:t>
      </w:r>
      <w:r w:rsidRPr="003A68DE">
        <w:rPr>
          <w:rFonts w:ascii="Times New Roman" w:hAnsi="Times New Roman"/>
          <w:sz w:val="20"/>
          <w:szCs w:val="20"/>
          <w:lang w:val="ru-RU"/>
        </w:rPr>
        <w:t xml:space="preserve">ння.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передбачена законодавством про д</w:t>
      </w:r>
      <w:r w:rsidRPr="003A68DE">
        <w:rPr>
          <w:rFonts w:ascii="Times New Roman" w:hAnsi="Times New Roman"/>
          <w:sz w:val="20"/>
          <w:szCs w:val="20"/>
          <w:lang w:val="en-US"/>
        </w:rPr>
        <w:t>i</w:t>
      </w:r>
      <w:r w:rsidRPr="003A68DE">
        <w:rPr>
          <w:rFonts w:ascii="Times New Roman" w:hAnsi="Times New Roman"/>
          <w:sz w:val="20"/>
          <w:szCs w:val="20"/>
          <w:lang w:val="ru-RU"/>
        </w:rPr>
        <w:t>яльн</w:t>
      </w:r>
      <w:r w:rsidRPr="003A68DE">
        <w:rPr>
          <w:rFonts w:ascii="Times New Roman" w:hAnsi="Times New Roman"/>
          <w:sz w:val="20"/>
          <w:szCs w:val="20"/>
          <w:lang w:val="en-US"/>
        </w:rPr>
        <w:t>i</w:t>
      </w:r>
      <w:r w:rsidRPr="003A68DE">
        <w:rPr>
          <w:rFonts w:ascii="Times New Roman" w:hAnsi="Times New Roman"/>
          <w:sz w:val="20"/>
          <w:szCs w:val="20"/>
          <w:lang w:val="ru-RU"/>
        </w:rPr>
        <w:t>сть та регулювання д</w:t>
      </w:r>
      <w:r w:rsidRPr="003A68DE">
        <w:rPr>
          <w:rFonts w:ascii="Times New Roman" w:hAnsi="Times New Roman"/>
          <w:sz w:val="20"/>
          <w:szCs w:val="20"/>
          <w:lang w:val="en-US"/>
        </w:rPr>
        <w:t>i</w:t>
      </w:r>
      <w:r w:rsidRPr="003A68DE">
        <w:rPr>
          <w:rFonts w:ascii="Times New Roman" w:hAnsi="Times New Roman"/>
          <w:sz w:val="20"/>
          <w:szCs w:val="20"/>
          <w:lang w:val="ru-RU"/>
        </w:rPr>
        <w:t>яльност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на ринку ф</w:t>
      </w:r>
      <w:r w:rsidRPr="003A68DE">
        <w:rPr>
          <w:rFonts w:ascii="Times New Roman" w:hAnsi="Times New Roman"/>
          <w:sz w:val="20"/>
          <w:szCs w:val="20"/>
          <w:lang w:val="en-US"/>
        </w:rPr>
        <w:t>i</w:t>
      </w:r>
      <w:r w:rsidRPr="003A68DE">
        <w:rPr>
          <w:rFonts w:ascii="Times New Roman" w:hAnsi="Times New Roman"/>
          <w:sz w:val="20"/>
          <w:szCs w:val="20"/>
          <w:lang w:val="ru-RU"/>
        </w:rPr>
        <w:t>нансових послуг" не розкрита особою у складі річного звіту через те, що на кінець звітного періоду особа не є фінансовою установою.</w:t>
      </w:r>
    </w:p>
    <w:p w14:paraId="76AF54B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"Зв</w:t>
      </w:r>
      <w:r w:rsidRPr="003A68DE">
        <w:rPr>
          <w:rFonts w:ascii="Times New Roman" w:hAnsi="Times New Roman"/>
          <w:sz w:val="20"/>
          <w:szCs w:val="20"/>
          <w:lang w:val="en-US"/>
        </w:rPr>
        <w:t>i</w:t>
      </w:r>
      <w:r w:rsidRPr="003A68DE">
        <w:rPr>
          <w:rFonts w:ascii="Times New Roman" w:hAnsi="Times New Roman"/>
          <w:sz w:val="20"/>
          <w:szCs w:val="20"/>
          <w:lang w:val="ru-RU"/>
        </w:rPr>
        <w:t>т про сталий розвиток" не розкрита особою у складі річного звіту через те, що за звітний період особа має підстави не складати та оприлюднювати "Зв</w:t>
      </w:r>
      <w:r w:rsidRPr="003A68DE">
        <w:rPr>
          <w:rFonts w:ascii="Times New Roman" w:hAnsi="Times New Roman"/>
          <w:sz w:val="20"/>
          <w:szCs w:val="20"/>
          <w:lang w:val="en-US"/>
        </w:rPr>
        <w:t>i</w:t>
      </w:r>
      <w:r w:rsidRPr="003A68DE">
        <w:rPr>
          <w:rFonts w:ascii="Times New Roman" w:hAnsi="Times New Roman"/>
          <w:sz w:val="20"/>
          <w:szCs w:val="20"/>
          <w:lang w:val="ru-RU"/>
        </w:rPr>
        <w:t>т про сталий розвиток".</w:t>
      </w:r>
    </w:p>
    <w:p w14:paraId="3F5302B2"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громадянство </w:t>
      </w:r>
      <w:r w:rsidRPr="003A68DE">
        <w:rPr>
          <w:rFonts w:ascii="Times New Roman" w:hAnsi="Times New Roman"/>
          <w:sz w:val="20"/>
          <w:szCs w:val="20"/>
          <w:lang w:val="en-US"/>
        </w:rPr>
        <w:t>i</w:t>
      </w:r>
      <w:r w:rsidRPr="003A68DE">
        <w:rPr>
          <w:rFonts w:ascii="Times New Roman" w:hAnsi="Times New Roman"/>
          <w:sz w:val="20"/>
          <w:szCs w:val="20"/>
          <w:lang w:val="ru-RU"/>
        </w:rPr>
        <w:t>ноземної держави зони ризику" не розкрита особою у складі річного звіту через те, що на кінець звітного періоду особа не мала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громадянство </w:t>
      </w:r>
      <w:r w:rsidRPr="003A68DE">
        <w:rPr>
          <w:rFonts w:ascii="Times New Roman" w:hAnsi="Times New Roman"/>
          <w:sz w:val="20"/>
          <w:szCs w:val="20"/>
          <w:lang w:val="en-US"/>
        </w:rPr>
        <w:t>i</w:t>
      </w:r>
      <w:r w:rsidRPr="003A68DE">
        <w:rPr>
          <w:rFonts w:ascii="Times New Roman" w:hAnsi="Times New Roman"/>
          <w:sz w:val="20"/>
          <w:szCs w:val="20"/>
          <w:lang w:val="ru-RU"/>
        </w:rPr>
        <w:t>ноземної держави зони ризику.</w:t>
      </w:r>
    </w:p>
    <w:p w14:paraId="6E9B424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пост</w:t>
      </w:r>
      <w:r w:rsidRPr="003A68DE">
        <w:rPr>
          <w:rFonts w:ascii="Times New Roman" w:hAnsi="Times New Roman"/>
          <w:sz w:val="20"/>
          <w:szCs w:val="20"/>
          <w:lang w:val="en-US"/>
        </w:rPr>
        <w:t>i</w:t>
      </w:r>
      <w:r w:rsidRPr="003A68DE">
        <w:rPr>
          <w:rFonts w:ascii="Times New Roman" w:hAnsi="Times New Roman"/>
          <w:sz w:val="20"/>
          <w:szCs w:val="20"/>
          <w:lang w:val="ru-RU"/>
        </w:rPr>
        <w:t>йним м</w:t>
      </w:r>
      <w:r w:rsidRPr="003A68DE">
        <w:rPr>
          <w:rFonts w:ascii="Times New Roman" w:hAnsi="Times New Roman"/>
          <w:sz w:val="20"/>
          <w:szCs w:val="20"/>
          <w:lang w:val="en-US"/>
        </w:rPr>
        <w:t>i</w:t>
      </w:r>
      <w:r w:rsidRPr="003A68DE">
        <w:rPr>
          <w:rFonts w:ascii="Times New Roman" w:hAnsi="Times New Roman"/>
          <w:sz w:val="20"/>
          <w:szCs w:val="20"/>
          <w:lang w:val="ru-RU"/>
        </w:rPr>
        <w:t xml:space="preserve">сцем проживання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пост</w:t>
      </w:r>
      <w:r w:rsidRPr="003A68DE">
        <w:rPr>
          <w:rFonts w:ascii="Times New Roman" w:hAnsi="Times New Roman"/>
          <w:sz w:val="20"/>
          <w:szCs w:val="20"/>
          <w:lang w:val="en-US"/>
        </w:rPr>
        <w:t>i</w:t>
      </w:r>
      <w:r w:rsidRPr="003A68DE">
        <w:rPr>
          <w:rFonts w:ascii="Times New Roman" w:hAnsi="Times New Roman"/>
          <w:sz w:val="20"/>
          <w:szCs w:val="20"/>
          <w:lang w:val="ru-RU"/>
        </w:rPr>
        <w:t>йним м</w:t>
      </w:r>
      <w:r w:rsidRPr="003A68DE">
        <w:rPr>
          <w:rFonts w:ascii="Times New Roman" w:hAnsi="Times New Roman"/>
          <w:sz w:val="20"/>
          <w:szCs w:val="20"/>
          <w:lang w:val="en-US"/>
        </w:rPr>
        <w:t>i</w:t>
      </w:r>
      <w:r w:rsidRPr="003A68DE">
        <w:rPr>
          <w:rFonts w:ascii="Times New Roman" w:hAnsi="Times New Roman"/>
          <w:sz w:val="20"/>
          <w:szCs w:val="20"/>
          <w:lang w:val="ru-RU"/>
        </w:rPr>
        <w:t xml:space="preserve">сцем проживання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w:t>
      </w:r>
    </w:p>
    <w:p w14:paraId="554B636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м</w:t>
      </w:r>
      <w:r w:rsidRPr="003A68DE">
        <w:rPr>
          <w:rFonts w:ascii="Times New Roman" w:hAnsi="Times New Roman"/>
          <w:sz w:val="20"/>
          <w:szCs w:val="20"/>
          <w:lang w:val="en-US"/>
        </w:rPr>
        <w:t>i</w:t>
      </w:r>
      <w:r w:rsidRPr="003A68DE">
        <w:rPr>
          <w:rFonts w:ascii="Times New Roman" w:hAnsi="Times New Roman"/>
          <w:sz w:val="20"/>
          <w:szCs w:val="20"/>
          <w:lang w:val="ru-RU"/>
        </w:rPr>
        <w:t>сцем реєстрац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ї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м</w:t>
      </w:r>
      <w:r w:rsidRPr="003A68DE">
        <w:rPr>
          <w:rFonts w:ascii="Times New Roman" w:hAnsi="Times New Roman"/>
          <w:sz w:val="20"/>
          <w:szCs w:val="20"/>
          <w:lang w:val="en-US"/>
        </w:rPr>
        <w:t>i</w:t>
      </w:r>
      <w:r w:rsidRPr="003A68DE">
        <w:rPr>
          <w:rFonts w:ascii="Times New Roman" w:hAnsi="Times New Roman"/>
          <w:sz w:val="20"/>
          <w:szCs w:val="20"/>
          <w:lang w:val="ru-RU"/>
        </w:rPr>
        <w:t>сцем реєстрац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ї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w:t>
      </w:r>
    </w:p>
    <w:p w14:paraId="48325CAF"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"Перел</w:t>
      </w:r>
      <w:r w:rsidRPr="003A68DE">
        <w:rPr>
          <w:rFonts w:ascii="Times New Roman" w:hAnsi="Times New Roman"/>
          <w:sz w:val="20"/>
          <w:szCs w:val="20"/>
          <w:lang w:val="en-US"/>
        </w:rPr>
        <w:t>i</w:t>
      </w:r>
      <w:r w:rsidRPr="003A68DE">
        <w:rPr>
          <w:rFonts w:ascii="Times New Roman" w:hAnsi="Times New Roman"/>
          <w:sz w:val="20"/>
          <w:szCs w:val="20"/>
          <w:lang w:val="ru-RU"/>
        </w:rPr>
        <w:t>к засновник</w:t>
      </w:r>
      <w:r w:rsidRPr="003A68DE">
        <w:rPr>
          <w:rFonts w:ascii="Times New Roman" w:hAnsi="Times New Roman"/>
          <w:sz w:val="20"/>
          <w:szCs w:val="20"/>
          <w:lang w:val="en-US"/>
        </w:rPr>
        <w:t>i</w:t>
      </w:r>
      <w:r w:rsidRPr="003A68DE">
        <w:rPr>
          <w:rFonts w:ascii="Times New Roman" w:hAnsi="Times New Roman"/>
          <w:sz w:val="20"/>
          <w:szCs w:val="20"/>
          <w:lang w:val="ru-RU"/>
        </w:rPr>
        <w:t>в, акц</w:t>
      </w:r>
      <w:r w:rsidRPr="003A68DE">
        <w:rPr>
          <w:rFonts w:ascii="Times New Roman" w:hAnsi="Times New Roman"/>
          <w:sz w:val="20"/>
          <w:szCs w:val="20"/>
          <w:lang w:val="en-US"/>
        </w:rPr>
        <w:t>i</w:t>
      </w:r>
      <w:r w:rsidRPr="003A68DE">
        <w:rPr>
          <w:rFonts w:ascii="Times New Roman" w:hAnsi="Times New Roman"/>
          <w:sz w:val="20"/>
          <w:szCs w:val="20"/>
          <w:lang w:val="ru-RU"/>
        </w:rPr>
        <w:t>онер</w:t>
      </w:r>
      <w:r w:rsidRPr="003A68DE">
        <w:rPr>
          <w:rFonts w:ascii="Times New Roman" w:hAnsi="Times New Roman"/>
          <w:sz w:val="20"/>
          <w:szCs w:val="20"/>
          <w:lang w:val="en-US"/>
        </w:rPr>
        <w:t>i</w:t>
      </w:r>
      <w:r w:rsidRPr="003A68DE">
        <w:rPr>
          <w:rFonts w:ascii="Times New Roman" w:hAnsi="Times New Roman"/>
          <w:sz w:val="20"/>
          <w:szCs w:val="20"/>
          <w:lang w:val="ru-RU"/>
        </w:rPr>
        <w:t>в, учасник</w:t>
      </w:r>
      <w:r w:rsidRPr="003A68DE">
        <w:rPr>
          <w:rFonts w:ascii="Times New Roman" w:hAnsi="Times New Roman"/>
          <w:sz w:val="20"/>
          <w:szCs w:val="20"/>
          <w:lang w:val="en-US"/>
        </w:rPr>
        <w:t>i</w:t>
      </w:r>
      <w:r w:rsidRPr="003A68DE">
        <w:rPr>
          <w:rFonts w:ascii="Times New Roman" w:hAnsi="Times New Roman"/>
          <w:sz w:val="20"/>
          <w:szCs w:val="20"/>
          <w:lang w:val="ru-RU"/>
        </w:rPr>
        <w:t>в, що в</w:t>
      </w:r>
      <w:r w:rsidRPr="003A68DE">
        <w:rPr>
          <w:rFonts w:ascii="Times New Roman" w:hAnsi="Times New Roman"/>
          <w:sz w:val="20"/>
          <w:szCs w:val="20"/>
          <w:lang w:val="en-US"/>
        </w:rPr>
        <w:t>i</w:t>
      </w:r>
      <w:r w:rsidRPr="003A68DE">
        <w:rPr>
          <w:rFonts w:ascii="Times New Roman" w:hAnsi="Times New Roman"/>
          <w:sz w:val="20"/>
          <w:szCs w:val="20"/>
          <w:lang w:val="ru-RU"/>
        </w:rPr>
        <w:t xml:space="preserve">дноситься до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ї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м</w:t>
      </w:r>
      <w:r w:rsidRPr="003A68DE">
        <w:rPr>
          <w:rFonts w:ascii="Times New Roman" w:hAnsi="Times New Roman"/>
          <w:sz w:val="20"/>
          <w:szCs w:val="20"/>
          <w:lang w:val="en-US"/>
        </w:rPr>
        <w:t>i</w:t>
      </w:r>
      <w:r w:rsidRPr="003A68DE">
        <w:rPr>
          <w:rFonts w:ascii="Times New Roman" w:hAnsi="Times New Roman"/>
          <w:sz w:val="20"/>
          <w:szCs w:val="20"/>
          <w:lang w:val="ru-RU"/>
        </w:rPr>
        <w:t>сцем реєстрац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ї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власност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м</w:t>
      </w:r>
      <w:r w:rsidRPr="003A68DE">
        <w:rPr>
          <w:rFonts w:ascii="Times New Roman" w:hAnsi="Times New Roman"/>
          <w:sz w:val="20"/>
          <w:szCs w:val="20"/>
          <w:lang w:val="en-US"/>
        </w:rPr>
        <w:t>i</w:t>
      </w:r>
      <w:r w:rsidRPr="003A68DE">
        <w:rPr>
          <w:rFonts w:ascii="Times New Roman" w:hAnsi="Times New Roman"/>
          <w:sz w:val="20"/>
          <w:szCs w:val="20"/>
          <w:lang w:val="ru-RU"/>
        </w:rPr>
        <w:t>сцем реєстрац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ї яких є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держави зони ризику.</w:t>
      </w:r>
    </w:p>
    <w:p w14:paraId="4F1A8ABA"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в органах управл</w:t>
      </w:r>
      <w:r w:rsidRPr="003A68DE">
        <w:rPr>
          <w:rFonts w:ascii="Times New Roman" w:hAnsi="Times New Roman"/>
          <w:sz w:val="20"/>
          <w:szCs w:val="20"/>
          <w:lang w:val="en-US"/>
        </w:rPr>
        <w:t>i</w:t>
      </w:r>
      <w:r w:rsidRPr="003A68DE">
        <w:rPr>
          <w:rFonts w:ascii="Times New Roman" w:hAnsi="Times New Roman"/>
          <w:sz w:val="20"/>
          <w:szCs w:val="20"/>
          <w:lang w:val="ru-RU"/>
        </w:rPr>
        <w:t>ння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громадянство </w:t>
      </w:r>
      <w:r w:rsidRPr="003A68DE">
        <w:rPr>
          <w:rFonts w:ascii="Times New Roman" w:hAnsi="Times New Roman"/>
          <w:sz w:val="20"/>
          <w:szCs w:val="20"/>
          <w:lang w:val="en-US"/>
        </w:rPr>
        <w:t>i</w:t>
      </w:r>
      <w:r w:rsidRPr="003A68DE">
        <w:rPr>
          <w:rFonts w:ascii="Times New Roman" w:hAnsi="Times New Roman"/>
          <w:sz w:val="20"/>
          <w:szCs w:val="20"/>
          <w:lang w:val="ru-RU"/>
        </w:rPr>
        <w:t>ноземної держави зони ризику" не розкрита особою у складі річного звіту через те, що на кінець звітного періоду особа не мала  в органах управл</w:t>
      </w:r>
      <w:r w:rsidRPr="003A68DE">
        <w:rPr>
          <w:rFonts w:ascii="Times New Roman" w:hAnsi="Times New Roman"/>
          <w:sz w:val="20"/>
          <w:szCs w:val="20"/>
          <w:lang w:val="en-US"/>
        </w:rPr>
        <w:t>i</w:t>
      </w:r>
      <w:r w:rsidRPr="003A68DE">
        <w:rPr>
          <w:rFonts w:ascii="Times New Roman" w:hAnsi="Times New Roman"/>
          <w:sz w:val="20"/>
          <w:szCs w:val="20"/>
          <w:lang w:val="ru-RU"/>
        </w:rPr>
        <w:t>ння ем</w:t>
      </w:r>
      <w:r w:rsidRPr="003A68DE">
        <w:rPr>
          <w:rFonts w:ascii="Times New Roman" w:hAnsi="Times New Roman"/>
          <w:sz w:val="20"/>
          <w:szCs w:val="20"/>
          <w:lang w:val="en-US"/>
        </w:rPr>
        <w:t>i</w:t>
      </w:r>
      <w:r w:rsidRPr="003A68DE">
        <w:rPr>
          <w:rFonts w:ascii="Times New Roman" w:hAnsi="Times New Roman"/>
          <w:sz w:val="20"/>
          <w:szCs w:val="20"/>
          <w:lang w:val="ru-RU"/>
        </w:rPr>
        <w:t>тента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громадянство </w:t>
      </w:r>
      <w:r w:rsidRPr="003A68DE">
        <w:rPr>
          <w:rFonts w:ascii="Times New Roman" w:hAnsi="Times New Roman"/>
          <w:sz w:val="20"/>
          <w:szCs w:val="20"/>
          <w:lang w:val="en-US"/>
        </w:rPr>
        <w:t>i</w:t>
      </w:r>
      <w:r w:rsidRPr="003A68DE">
        <w:rPr>
          <w:rFonts w:ascii="Times New Roman" w:hAnsi="Times New Roman"/>
          <w:sz w:val="20"/>
          <w:szCs w:val="20"/>
          <w:lang w:val="ru-RU"/>
        </w:rPr>
        <w:t>ноземної держави зони ризику.</w:t>
      </w:r>
    </w:p>
    <w:p w14:paraId="4848E3A7"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у ем</w:t>
      </w:r>
      <w:r w:rsidRPr="003A68DE">
        <w:rPr>
          <w:rFonts w:ascii="Times New Roman" w:hAnsi="Times New Roman"/>
          <w:sz w:val="20"/>
          <w:szCs w:val="20"/>
          <w:lang w:val="en-US"/>
        </w:rPr>
        <w:t>i</w:t>
      </w:r>
      <w:r w:rsidRPr="003A68DE">
        <w:rPr>
          <w:rFonts w:ascii="Times New Roman" w:hAnsi="Times New Roman"/>
          <w:sz w:val="20"/>
          <w:szCs w:val="20"/>
          <w:lang w:val="ru-RU"/>
        </w:rPr>
        <w:t>тента д</w:t>
      </w:r>
      <w:r w:rsidRPr="003A68DE">
        <w:rPr>
          <w:rFonts w:ascii="Times New Roman" w:hAnsi="Times New Roman"/>
          <w:sz w:val="20"/>
          <w:szCs w:val="20"/>
          <w:lang w:val="en-US"/>
        </w:rPr>
        <w:t>i</w:t>
      </w:r>
      <w:r w:rsidRPr="003A68DE">
        <w:rPr>
          <w:rFonts w:ascii="Times New Roman" w:hAnsi="Times New Roman"/>
          <w:sz w:val="20"/>
          <w:szCs w:val="20"/>
          <w:lang w:val="ru-RU"/>
        </w:rPr>
        <w:t>лових в</w:t>
      </w:r>
      <w:r w:rsidRPr="003A68DE">
        <w:rPr>
          <w:rFonts w:ascii="Times New Roman" w:hAnsi="Times New Roman"/>
          <w:sz w:val="20"/>
          <w:szCs w:val="20"/>
          <w:lang w:val="en-US"/>
        </w:rPr>
        <w:t>i</w:t>
      </w:r>
      <w:r w:rsidRPr="003A68DE">
        <w:rPr>
          <w:rFonts w:ascii="Times New Roman" w:hAnsi="Times New Roman"/>
          <w:sz w:val="20"/>
          <w:szCs w:val="20"/>
          <w:lang w:val="ru-RU"/>
        </w:rPr>
        <w:t>дносин з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держави зони ризику або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контролюються державою зони ризику для кл</w:t>
      </w:r>
      <w:r w:rsidRPr="003A68DE">
        <w:rPr>
          <w:rFonts w:ascii="Times New Roman" w:hAnsi="Times New Roman"/>
          <w:sz w:val="20"/>
          <w:szCs w:val="20"/>
          <w:lang w:val="en-US"/>
        </w:rPr>
        <w:t>i</w:t>
      </w:r>
      <w:r w:rsidRPr="003A68DE">
        <w:rPr>
          <w:rFonts w:ascii="Times New Roman" w:hAnsi="Times New Roman"/>
          <w:sz w:val="20"/>
          <w:szCs w:val="20"/>
          <w:lang w:val="ru-RU"/>
        </w:rPr>
        <w:t>єнт</w:t>
      </w:r>
      <w:r w:rsidRPr="003A68DE">
        <w:rPr>
          <w:rFonts w:ascii="Times New Roman" w:hAnsi="Times New Roman"/>
          <w:sz w:val="20"/>
          <w:szCs w:val="20"/>
          <w:lang w:val="en-US"/>
        </w:rPr>
        <w:t>i</w:t>
      </w:r>
      <w:r w:rsidRPr="003A68DE">
        <w:rPr>
          <w:rFonts w:ascii="Times New Roman" w:hAnsi="Times New Roman"/>
          <w:sz w:val="20"/>
          <w:szCs w:val="20"/>
          <w:lang w:val="ru-RU"/>
        </w:rPr>
        <w:t>в/контрагент</w:t>
      </w:r>
      <w:r w:rsidRPr="003A68DE">
        <w:rPr>
          <w:rFonts w:ascii="Times New Roman" w:hAnsi="Times New Roman"/>
          <w:sz w:val="20"/>
          <w:szCs w:val="20"/>
          <w:lang w:val="en-US"/>
        </w:rPr>
        <w:t>i</w:t>
      </w:r>
      <w:r w:rsidRPr="003A68DE">
        <w:rPr>
          <w:rFonts w:ascii="Times New Roman" w:hAnsi="Times New Roman"/>
          <w:sz w:val="20"/>
          <w:szCs w:val="20"/>
          <w:lang w:val="ru-RU"/>
        </w:rPr>
        <w:t>в -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не розкрита особою у складі річного звіту через те, що на кінець звітного періоду  особа не мала д</w:t>
      </w:r>
      <w:r w:rsidRPr="003A68DE">
        <w:rPr>
          <w:rFonts w:ascii="Times New Roman" w:hAnsi="Times New Roman"/>
          <w:sz w:val="20"/>
          <w:szCs w:val="20"/>
          <w:lang w:val="en-US"/>
        </w:rPr>
        <w:t>i</w:t>
      </w:r>
      <w:r w:rsidRPr="003A68DE">
        <w:rPr>
          <w:rFonts w:ascii="Times New Roman" w:hAnsi="Times New Roman"/>
          <w:sz w:val="20"/>
          <w:szCs w:val="20"/>
          <w:lang w:val="ru-RU"/>
        </w:rPr>
        <w:t>лових в</w:t>
      </w:r>
      <w:r w:rsidRPr="003A68DE">
        <w:rPr>
          <w:rFonts w:ascii="Times New Roman" w:hAnsi="Times New Roman"/>
          <w:sz w:val="20"/>
          <w:szCs w:val="20"/>
          <w:lang w:val="en-US"/>
        </w:rPr>
        <w:t>i</w:t>
      </w:r>
      <w:r w:rsidRPr="003A68DE">
        <w:rPr>
          <w:rFonts w:ascii="Times New Roman" w:hAnsi="Times New Roman"/>
          <w:sz w:val="20"/>
          <w:szCs w:val="20"/>
          <w:lang w:val="ru-RU"/>
        </w:rPr>
        <w:t>дносин з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держави зони ризику або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контролюються державою зони ризику для кл</w:t>
      </w:r>
      <w:r w:rsidRPr="003A68DE">
        <w:rPr>
          <w:rFonts w:ascii="Times New Roman" w:hAnsi="Times New Roman"/>
          <w:sz w:val="20"/>
          <w:szCs w:val="20"/>
          <w:lang w:val="en-US"/>
        </w:rPr>
        <w:t>i</w:t>
      </w:r>
      <w:r w:rsidRPr="003A68DE">
        <w:rPr>
          <w:rFonts w:ascii="Times New Roman" w:hAnsi="Times New Roman"/>
          <w:sz w:val="20"/>
          <w:szCs w:val="20"/>
          <w:lang w:val="ru-RU"/>
        </w:rPr>
        <w:t>єнт</w:t>
      </w:r>
      <w:r w:rsidRPr="003A68DE">
        <w:rPr>
          <w:rFonts w:ascii="Times New Roman" w:hAnsi="Times New Roman"/>
          <w:sz w:val="20"/>
          <w:szCs w:val="20"/>
          <w:lang w:val="en-US"/>
        </w:rPr>
        <w:t>i</w:t>
      </w:r>
      <w:r w:rsidRPr="003A68DE">
        <w:rPr>
          <w:rFonts w:ascii="Times New Roman" w:hAnsi="Times New Roman"/>
          <w:sz w:val="20"/>
          <w:szCs w:val="20"/>
          <w:lang w:val="ru-RU"/>
        </w:rPr>
        <w:t>в/контрагент</w:t>
      </w:r>
      <w:r w:rsidRPr="003A68DE">
        <w:rPr>
          <w:rFonts w:ascii="Times New Roman" w:hAnsi="Times New Roman"/>
          <w:sz w:val="20"/>
          <w:szCs w:val="20"/>
          <w:lang w:val="en-US"/>
        </w:rPr>
        <w:t>i</w:t>
      </w:r>
      <w:r w:rsidRPr="003A68DE">
        <w:rPr>
          <w:rFonts w:ascii="Times New Roman" w:hAnsi="Times New Roman"/>
          <w:sz w:val="20"/>
          <w:szCs w:val="20"/>
          <w:lang w:val="ru-RU"/>
        </w:rPr>
        <w:t>в -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w:t>
      </w:r>
    </w:p>
    <w:p w14:paraId="2F524E98"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у ем</w:t>
      </w:r>
      <w:r w:rsidRPr="003A68DE">
        <w:rPr>
          <w:rFonts w:ascii="Times New Roman" w:hAnsi="Times New Roman"/>
          <w:sz w:val="20"/>
          <w:szCs w:val="20"/>
          <w:lang w:val="en-US"/>
        </w:rPr>
        <w:t>i</w:t>
      </w:r>
      <w:r w:rsidRPr="003A68DE">
        <w:rPr>
          <w:rFonts w:ascii="Times New Roman" w:hAnsi="Times New Roman"/>
          <w:sz w:val="20"/>
          <w:szCs w:val="20"/>
          <w:lang w:val="ru-RU"/>
        </w:rPr>
        <w:t>тента д</w:t>
      </w:r>
      <w:r w:rsidRPr="003A68DE">
        <w:rPr>
          <w:rFonts w:ascii="Times New Roman" w:hAnsi="Times New Roman"/>
          <w:sz w:val="20"/>
          <w:szCs w:val="20"/>
          <w:lang w:val="en-US"/>
        </w:rPr>
        <w:t>i</w:t>
      </w:r>
      <w:r w:rsidRPr="003A68DE">
        <w:rPr>
          <w:rFonts w:ascii="Times New Roman" w:hAnsi="Times New Roman"/>
          <w:sz w:val="20"/>
          <w:szCs w:val="20"/>
          <w:lang w:val="ru-RU"/>
        </w:rPr>
        <w:t>лових в</w:t>
      </w:r>
      <w:r w:rsidRPr="003A68DE">
        <w:rPr>
          <w:rFonts w:ascii="Times New Roman" w:hAnsi="Times New Roman"/>
          <w:sz w:val="20"/>
          <w:szCs w:val="20"/>
          <w:lang w:val="en-US"/>
        </w:rPr>
        <w:t>i</w:t>
      </w:r>
      <w:r w:rsidRPr="003A68DE">
        <w:rPr>
          <w:rFonts w:ascii="Times New Roman" w:hAnsi="Times New Roman"/>
          <w:sz w:val="20"/>
          <w:szCs w:val="20"/>
          <w:lang w:val="ru-RU"/>
        </w:rPr>
        <w:t>дносин з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держави зони ризику або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контролюються державою зони ризику для кл</w:t>
      </w:r>
      <w:r w:rsidRPr="003A68DE">
        <w:rPr>
          <w:rFonts w:ascii="Times New Roman" w:hAnsi="Times New Roman"/>
          <w:sz w:val="20"/>
          <w:szCs w:val="20"/>
          <w:lang w:val="en-US"/>
        </w:rPr>
        <w:t>i</w:t>
      </w:r>
      <w:r w:rsidRPr="003A68DE">
        <w:rPr>
          <w:rFonts w:ascii="Times New Roman" w:hAnsi="Times New Roman"/>
          <w:sz w:val="20"/>
          <w:szCs w:val="20"/>
          <w:lang w:val="ru-RU"/>
        </w:rPr>
        <w:t>єнт</w:t>
      </w:r>
      <w:r w:rsidRPr="003A68DE">
        <w:rPr>
          <w:rFonts w:ascii="Times New Roman" w:hAnsi="Times New Roman"/>
          <w:sz w:val="20"/>
          <w:szCs w:val="20"/>
          <w:lang w:val="en-US"/>
        </w:rPr>
        <w:t>i</w:t>
      </w:r>
      <w:r w:rsidRPr="003A68DE">
        <w:rPr>
          <w:rFonts w:ascii="Times New Roman" w:hAnsi="Times New Roman"/>
          <w:sz w:val="20"/>
          <w:szCs w:val="20"/>
          <w:lang w:val="ru-RU"/>
        </w:rPr>
        <w:t>в/контрагент</w:t>
      </w:r>
      <w:r w:rsidRPr="003A68DE">
        <w:rPr>
          <w:rFonts w:ascii="Times New Roman" w:hAnsi="Times New Roman"/>
          <w:sz w:val="20"/>
          <w:szCs w:val="20"/>
          <w:lang w:val="en-US"/>
        </w:rPr>
        <w:t>i</w:t>
      </w:r>
      <w:r w:rsidRPr="003A68DE">
        <w:rPr>
          <w:rFonts w:ascii="Times New Roman" w:hAnsi="Times New Roman"/>
          <w:sz w:val="20"/>
          <w:szCs w:val="20"/>
          <w:lang w:val="ru-RU"/>
        </w:rPr>
        <w:t>в -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 не розкрита особою у складі річного звіту через те, що на кінець звітного періоду  особіне мала д</w:t>
      </w:r>
      <w:r w:rsidRPr="003A68DE">
        <w:rPr>
          <w:rFonts w:ascii="Times New Roman" w:hAnsi="Times New Roman"/>
          <w:sz w:val="20"/>
          <w:szCs w:val="20"/>
          <w:lang w:val="en-US"/>
        </w:rPr>
        <w:t>i</w:t>
      </w:r>
      <w:r w:rsidRPr="003A68DE">
        <w:rPr>
          <w:rFonts w:ascii="Times New Roman" w:hAnsi="Times New Roman"/>
          <w:sz w:val="20"/>
          <w:szCs w:val="20"/>
          <w:lang w:val="ru-RU"/>
        </w:rPr>
        <w:t>лових в</w:t>
      </w:r>
      <w:r w:rsidRPr="003A68DE">
        <w:rPr>
          <w:rFonts w:ascii="Times New Roman" w:hAnsi="Times New Roman"/>
          <w:sz w:val="20"/>
          <w:szCs w:val="20"/>
          <w:lang w:val="en-US"/>
        </w:rPr>
        <w:t>i</w:t>
      </w:r>
      <w:r w:rsidRPr="003A68DE">
        <w:rPr>
          <w:rFonts w:ascii="Times New Roman" w:hAnsi="Times New Roman"/>
          <w:sz w:val="20"/>
          <w:szCs w:val="20"/>
          <w:lang w:val="ru-RU"/>
        </w:rPr>
        <w:t>дносин з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держави зони ризику або кл</w:t>
      </w:r>
      <w:r w:rsidRPr="003A68DE">
        <w:rPr>
          <w:rFonts w:ascii="Times New Roman" w:hAnsi="Times New Roman"/>
          <w:sz w:val="20"/>
          <w:szCs w:val="20"/>
          <w:lang w:val="en-US"/>
        </w:rPr>
        <w:t>i</w:t>
      </w:r>
      <w:r w:rsidRPr="003A68DE">
        <w:rPr>
          <w:rFonts w:ascii="Times New Roman" w:hAnsi="Times New Roman"/>
          <w:sz w:val="20"/>
          <w:szCs w:val="20"/>
          <w:lang w:val="ru-RU"/>
        </w:rPr>
        <w:t>єнтами/контрагентами,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контролюються державою зони ризику для кл</w:t>
      </w:r>
      <w:r w:rsidRPr="003A68DE">
        <w:rPr>
          <w:rFonts w:ascii="Times New Roman" w:hAnsi="Times New Roman"/>
          <w:sz w:val="20"/>
          <w:szCs w:val="20"/>
          <w:lang w:val="en-US"/>
        </w:rPr>
        <w:t>i</w:t>
      </w:r>
      <w:r w:rsidRPr="003A68DE">
        <w:rPr>
          <w:rFonts w:ascii="Times New Roman" w:hAnsi="Times New Roman"/>
          <w:sz w:val="20"/>
          <w:szCs w:val="20"/>
          <w:lang w:val="ru-RU"/>
        </w:rPr>
        <w:t>єнт</w:t>
      </w:r>
      <w:r w:rsidRPr="003A68DE">
        <w:rPr>
          <w:rFonts w:ascii="Times New Roman" w:hAnsi="Times New Roman"/>
          <w:sz w:val="20"/>
          <w:szCs w:val="20"/>
          <w:lang w:val="en-US"/>
        </w:rPr>
        <w:t>i</w:t>
      </w:r>
      <w:r w:rsidRPr="003A68DE">
        <w:rPr>
          <w:rFonts w:ascii="Times New Roman" w:hAnsi="Times New Roman"/>
          <w:sz w:val="20"/>
          <w:szCs w:val="20"/>
          <w:lang w:val="ru-RU"/>
        </w:rPr>
        <w:t>в/контрагент</w:t>
      </w:r>
      <w:r w:rsidRPr="003A68DE">
        <w:rPr>
          <w:rFonts w:ascii="Times New Roman" w:hAnsi="Times New Roman"/>
          <w:sz w:val="20"/>
          <w:szCs w:val="20"/>
          <w:lang w:val="en-US"/>
        </w:rPr>
        <w:t>i</w:t>
      </w:r>
      <w:r w:rsidRPr="003A68DE">
        <w:rPr>
          <w:rFonts w:ascii="Times New Roman" w:hAnsi="Times New Roman"/>
          <w:sz w:val="20"/>
          <w:szCs w:val="20"/>
          <w:lang w:val="ru-RU"/>
        </w:rPr>
        <w:t>в - ф</w:t>
      </w:r>
      <w:r w:rsidRPr="003A68DE">
        <w:rPr>
          <w:rFonts w:ascii="Times New Roman" w:hAnsi="Times New Roman"/>
          <w:sz w:val="20"/>
          <w:szCs w:val="20"/>
          <w:lang w:val="en-US"/>
        </w:rPr>
        <w:t>i</w:t>
      </w:r>
      <w:r w:rsidRPr="003A68DE">
        <w:rPr>
          <w:rFonts w:ascii="Times New Roman" w:hAnsi="Times New Roman"/>
          <w:sz w:val="20"/>
          <w:szCs w:val="20"/>
          <w:lang w:val="ru-RU"/>
        </w:rPr>
        <w:t>зичних ос</w:t>
      </w:r>
      <w:r w:rsidRPr="003A68DE">
        <w:rPr>
          <w:rFonts w:ascii="Times New Roman" w:hAnsi="Times New Roman"/>
          <w:sz w:val="20"/>
          <w:szCs w:val="20"/>
          <w:lang w:val="en-US"/>
        </w:rPr>
        <w:t>i</w:t>
      </w:r>
      <w:r w:rsidRPr="003A68DE">
        <w:rPr>
          <w:rFonts w:ascii="Times New Roman" w:hAnsi="Times New Roman"/>
          <w:sz w:val="20"/>
          <w:szCs w:val="20"/>
          <w:lang w:val="ru-RU"/>
        </w:rPr>
        <w:t>б.</w:t>
      </w:r>
    </w:p>
    <w:p w14:paraId="039DD74B"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розташування доч</w:t>
      </w:r>
      <w:r w:rsidRPr="003A68DE">
        <w:rPr>
          <w:rFonts w:ascii="Times New Roman" w:hAnsi="Times New Roman"/>
          <w:sz w:val="20"/>
          <w:szCs w:val="20"/>
          <w:lang w:val="en-US"/>
        </w:rPr>
        <w:t>i</w:t>
      </w:r>
      <w:r w:rsidRPr="003A68DE">
        <w:rPr>
          <w:rFonts w:ascii="Times New Roman" w:hAnsi="Times New Roman"/>
          <w:sz w:val="20"/>
          <w:szCs w:val="20"/>
          <w:lang w:val="ru-RU"/>
        </w:rPr>
        <w:t>рн</w:t>
      </w:r>
      <w:r w:rsidRPr="003A68DE">
        <w:rPr>
          <w:rFonts w:ascii="Times New Roman" w:hAnsi="Times New Roman"/>
          <w:sz w:val="20"/>
          <w:szCs w:val="20"/>
          <w:lang w:val="en-US"/>
        </w:rPr>
        <w:t>i</w:t>
      </w:r>
      <w:r w:rsidRPr="003A68DE">
        <w:rPr>
          <w:rFonts w:ascii="Times New Roman" w:hAnsi="Times New Roman"/>
          <w:sz w:val="20"/>
          <w:szCs w:val="20"/>
          <w:lang w:val="ru-RU"/>
        </w:rPr>
        <w:t>х компан</w:t>
      </w:r>
      <w:r w:rsidRPr="003A68DE">
        <w:rPr>
          <w:rFonts w:ascii="Times New Roman" w:hAnsi="Times New Roman"/>
          <w:sz w:val="20"/>
          <w:szCs w:val="20"/>
          <w:lang w:val="en-US"/>
        </w:rPr>
        <w:t>i</w:t>
      </w:r>
      <w:r w:rsidRPr="003A68DE">
        <w:rPr>
          <w:rFonts w:ascii="Times New Roman" w:hAnsi="Times New Roman"/>
          <w:sz w:val="20"/>
          <w:szCs w:val="20"/>
          <w:lang w:val="ru-RU"/>
        </w:rPr>
        <w:t>й/п</w:t>
      </w:r>
      <w:r w:rsidRPr="003A68DE">
        <w:rPr>
          <w:rFonts w:ascii="Times New Roman" w:hAnsi="Times New Roman"/>
          <w:sz w:val="20"/>
          <w:szCs w:val="20"/>
          <w:lang w:val="en-US"/>
        </w:rPr>
        <w:t>i</w:t>
      </w:r>
      <w:r w:rsidRPr="003A68DE">
        <w:rPr>
          <w:rFonts w:ascii="Times New Roman" w:hAnsi="Times New Roman"/>
          <w:sz w:val="20"/>
          <w:szCs w:val="20"/>
          <w:lang w:val="ru-RU"/>
        </w:rPr>
        <w:t>дприємств, ф</w:t>
      </w:r>
      <w:r w:rsidRPr="003A68DE">
        <w:rPr>
          <w:rFonts w:ascii="Times New Roman" w:hAnsi="Times New Roman"/>
          <w:sz w:val="20"/>
          <w:szCs w:val="20"/>
          <w:lang w:val="en-US"/>
        </w:rPr>
        <w:t>i</w:t>
      </w:r>
      <w:r w:rsidRPr="003A68DE">
        <w:rPr>
          <w:rFonts w:ascii="Times New Roman" w:hAnsi="Times New Roman"/>
          <w:sz w:val="20"/>
          <w:szCs w:val="20"/>
          <w:lang w:val="ru-RU"/>
        </w:rPr>
        <w:t>л</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представництв та/або </w:t>
      </w:r>
      <w:r w:rsidRPr="003A68DE">
        <w:rPr>
          <w:rFonts w:ascii="Times New Roman" w:hAnsi="Times New Roman"/>
          <w:sz w:val="20"/>
          <w:szCs w:val="20"/>
          <w:lang w:val="en-US"/>
        </w:rPr>
        <w:t>i</w:t>
      </w:r>
      <w:r w:rsidRPr="003A68DE">
        <w:rPr>
          <w:rFonts w:ascii="Times New Roman" w:hAnsi="Times New Roman"/>
          <w:sz w:val="20"/>
          <w:szCs w:val="20"/>
          <w:lang w:val="ru-RU"/>
        </w:rPr>
        <w:t>нших в</w:t>
      </w:r>
      <w:r w:rsidRPr="003A68DE">
        <w:rPr>
          <w:rFonts w:ascii="Times New Roman" w:hAnsi="Times New Roman"/>
          <w:sz w:val="20"/>
          <w:szCs w:val="20"/>
          <w:lang w:val="en-US"/>
        </w:rPr>
        <w:t>i</w:t>
      </w:r>
      <w:r w:rsidRPr="003A68DE">
        <w:rPr>
          <w:rFonts w:ascii="Times New Roman" w:hAnsi="Times New Roman"/>
          <w:sz w:val="20"/>
          <w:szCs w:val="20"/>
          <w:lang w:val="ru-RU"/>
        </w:rPr>
        <w:t>докремлених структурних п</w:t>
      </w:r>
      <w:r w:rsidRPr="003A68DE">
        <w:rPr>
          <w:rFonts w:ascii="Times New Roman" w:hAnsi="Times New Roman"/>
          <w:sz w:val="20"/>
          <w:szCs w:val="20"/>
          <w:lang w:val="en-US"/>
        </w:rPr>
        <w:t>i</w:t>
      </w:r>
      <w:r w:rsidRPr="003A68DE">
        <w:rPr>
          <w:rFonts w:ascii="Times New Roman" w:hAnsi="Times New Roman"/>
          <w:sz w:val="20"/>
          <w:szCs w:val="20"/>
          <w:lang w:val="ru-RU"/>
        </w:rPr>
        <w:t>дрозд</w:t>
      </w:r>
      <w:r w:rsidRPr="003A68DE">
        <w:rPr>
          <w:rFonts w:ascii="Times New Roman" w:hAnsi="Times New Roman"/>
          <w:sz w:val="20"/>
          <w:szCs w:val="20"/>
          <w:lang w:val="en-US"/>
        </w:rPr>
        <w:t>i</w:t>
      </w:r>
      <w:r w:rsidRPr="003A68DE">
        <w:rPr>
          <w:rFonts w:ascii="Times New Roman" w:hAnsi="Times New Roman"/>
          <w:sz w:val="20"/>
          <w:szCs w:val="20"/>
          <w:lang w:val="ru-RU"/>
        </w:rPr>
        <w:t>л</w:t>
      </w:r>
      <w:r w:rsidRPr="003A68DE">
        <w:rPr>
          <w:rFonts w:ascii="Times New Roman" w:hAnsi="Times New Roman"/>
          <w:sz w:val="20"/>
          <w:szCs w:val="20"/>
          <w:lang w:val="en-US"/>
        </w:rPr>
        <w:t>i</w:t>
      </w:r>
      <w:r w:rsidRPr="003A68DE">
        <w:rPr>
          <w:rFonts w:ascii="Times New Roman" w:hAnsi="Times New Roman"/>
          <w:sz w:val="20"/>
          <w:szCs w:val="20"/>
          <w:lang w:val="ru-RU"/>
        </w:rPr>
        <w:t>в ем</w:t>
      </w:r>
      <w:r w:rsidRPr="003A68DE">
        <w:rPr>
          <w:rFonts w:ascii="Times New Roman" w:hAnsi="Times New Roman"/>
          <w:sz w:val="20"/>
          <w:szCs w:val="20"/>
          <w:lang w:val="en-US"/>
        </w:rPr>
        <w:t>i</w:t>
      </w:r>
      <w:r w:rsidRPr="003A68DE">
        <w:rPr>
          <w:rFonts w:ascii="Times New Roman" w:hAnsi="Times New Roman"/>
          <w:sz w:val="20"/>
          <w:szCs w:val="20"/>
          <w:lang w:val="ru-RU"/>
        </w:rPr>
        <w:t>тента на територ</w:t>
      </w:r>
      <w:r w:rsidRPr="003A68DE">
        <w:rPr>
          <w:rFonts w:ascii="Times New Roman" w:hAnsi="Times New Roman"/>
          <w:sz w:val="20"/>
          <w:szCs w:val="20"/>
          <w:lang w:val="en-US"/>
        </w:rPr>
        <w:t>i</w:t>
      </w:r>
      <w:r w:rsidRPr="003A68DE">
        <w:rPr>
          <w:rFonts w:ascii="Times New Roman" w:hAnsi="Times New Roman"/>
          <w:sz w:val="20"/>
          <w:szCs w:val="20"/>
          <w:lang w:val="ru-RU"/>
        </w:rPr>
        <w:t>ї держави зони ризику" не розкрита особою у складі річного звіту через те, що на кінець звітного періоду  особа не мала доч</w:t>
      </w:r>
      <w:r w:rsidRPr="003A68DE">
        <w:rPr>
          <w:rFonts w:ascii="Times New Roman" w:hAnsi="Times New Roman"/>
          <w:sz w:val="20"/>
          <w:szCs w:val="20"/>
          <w:lang w:val="en-US"/>
        </w:rPr>
        <w:t>i</w:t>
      </w:r>
      <w:r w:rsidRPr="003A68DE">
        <w:rPr>
          <w:rFonts w:ascii="Times New Roman" w:hAnsi="Times New Roman"/>
          <w:sz w:val="20"/>
          <w:szCs w:val="20"/>
          <w:lang w:val="ru-RU"/>
        </w:rPr>
        <w:t>рн</w:t>
      </w:r>
      <w:r w:rsidRPr="003A68DE">
        <w:rPr>
          <w:rFonts w:ascii="Times New Roman" w:hAnsi="Times New Roman"/>
          <w:sz w:val="20"/>
          <w:szCs w:val="20"/>
          <w:lang w:val="en-US"/>
        </w:rPr>
        <w:t>i</w:t>
      </w:r>
      <w:r w:rsidRPr="003A68DE">
        <w:rPr>
          <w:rFonts w:ascii="Times New Roman" w:hAnsi="Times New Roman"/>
          <w:sz w:val="20"/>
          <w:szCs w:val="20"/>
          <w:lang w:val="ru-RU"/>
        </w:rPr>
        <w:t>х компан</w:t>
      </w:r>
      <w:r w:rsidRPr="003A68DE">
        <w:rPr>
          <w:rFonts w:ascii="Times New Roman" w:hAnsi="Times New Roman"/>
          <w:sz w:val="20"/>
          <w:szCs w:val="20"/>
          <w:lang w:val="en-US"/>
        </w:rPr>
        <w:t>i</w:t>
      </w:r>
      <w:r w:rsidRPr="003A68DE">
        <w:rPr>
          <w:rFonts w:ascii="Times New Roman" w:hAnsi="Times New Roman"/>
          <w:sz w:val="20"/>
          <w:szCs w:val="20"/>
          <w:lang w:val="ru-RU"/>
        </w:rPr>
        <w:t>й/п</w:t>
      </w:r>
      <w:r w:rsidRPr="003A68DE">
        <w:rPr>
          <w:rFonts w:ascii="Times New Roman" w:hAnsi="Times New Roman"/>
          <w:sz w:val="20"/>
          <w:szCs w:val="20"/>
          <w:lang w:val="en-US"/>
        </w:rPr>
        <w:t>i</w:t>
      </w:r>
      <w:r w:rsidRPr="003A68DE">
        <w:rPr>
          <w:rFonts w:ascii="Times New Roman" w:hAnsi="Times New Roman"/>
          <w:sz w:val="20"/>
          <w:szCs w:val="20"/>
          <w:lang w:val="ru-RU"/>
        </w:rPr>
        <w:t>дприємств, ф</w:t>
      </w:r>
      <w:r w:rsidRPr="003A68DE">
        <w:rPr>
          <w:rFonts w:ascii="Times New Roman" w:hAnsi="Times New Roman"/>
          <w:sz w:val="20"/>
          <w:szCs w:val="20"/>
          <w:lang w:val="en-US"/>
        </w:rPr>
        <w:t>i</w:t>
      </w:r>
      <w:r w:rsidRPr="003A68DE">
        <w:rPr>
          <w:rFonts w:ascii="Times New Roman" w:hAnsi="Times New Roman"/>
          <w:sz w:val="20"/>
          <w:szCs w:val="20"/>
          <w:lang w:val="ru-RU"/>
        </w:rPr>
        <w:t>л</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представництв та/або </w:t>
      </w:r>
      <w:r w:rsidRPr="003A68DE">
        <w:rPr>
          <w:rFonts w:ascii="Times New Roman" w:hAnsi="Times New Roman"/>
          <w:sz w:val="20"/>
          <w:szCs w:val="20"/>
          <w:lang w:val="en-US"/>
        </w:rPr>
        <w:t>i</w:t>
      </w:r>
      <w:r w:rsidRPr="003A68DE">
        <w:rPr>
          <w:rFonts w:ascii="Times New Roman" w:hAnsi="Times New Roman"/>
          <w:sz w:val="20"/>
          <w:szCs w:val="20"/>
          <w:lang w:val="ru-RU"/>
        </w:rPr>
        <w:t>нших в</w:t>
      </w:r>
      <w:r w:rsidRPr="003A68DE">
        <w:rPr>
          <w:rFonts w:ascii="Times New Roman" w:hAnsi="Times New Roman"/>
          <w:sz w:val="20"/>
          <w:szCs w:val="20"/>
          <w:lang w:val="en-US"/>
        </w:rPr>
        <w:t>i</w:t>
      </w:r>
      <w:r w:rsidRPr="003A68DE">
        <w:rPr>
          <w:rFonts w:ascii="Times New Roman" w:hAnsi="Times New Roman"/>
          <w:sz w:val="20"/>
          <w:szCs w:val="20"/>
          <w:lang w:val="ru-RU"/>
        </w:rPr>
        <w:t>докремлених структурних п</w:t>
      </w:r>
      <w:r w:rsidRPr="003A68DE">
        <w:rPr>
          <w:rFonts w:ascii="Times New Roman" w:hAnsi="Times New Roman"/>
          <w:sz w:val="20"/>
          <w:szCs w:val="20"/>
          <w:lang w:val="en-US"/>
        </w:rPr>
        <w:t>i</w:t>
      </w:r>
      <w:r w:rsidRPr="003A68DE">
        <w:rPr>
          <w:rFonts w:ascii="Times New Roman" w:hAnsi="Times New Roman"/>
          <w:sz w:val="20"/>
          <w:szCs w:val="20"/>
          <w:lang w:val="ru-RU"/>
        </w:rPr>
        <w:t>дрозд</w:t>
      </w:r>
      <w:r w:rsidRPr="003A68DE">
        <w:rPr>
          <w:rFonts w:ascii="Times New Roman" w:hAnsi="Times New Roman"/>
          <w:sz w:val="20"/>
          <w:szCs w:val="20"/>
          <w:lang w:val="en-US"/>
        </w:rPr>
        <w:t>i</w:t>
      </w:r>
      <w:r w:rsidRPr="003A68DE">
        <w:rPr>
          <w:rFonts w:ascii="Times New Roman" w:hAnsi="Times New Roman"/>
          <w:sz w:val="20"/>
          <w:szCs w:val="20"/>
          <w:lang w:val="ru-RU"/>
        </w:rPr>
        <w:t>л</w:t>
      </w:r>
      <w:r w:rsidRPr="003A68DE">
        <w:rPr>
          <w:rFonts w:ascii="Times New Roman" w:hAnsi="Times New Roman"/>
          <w:sz w:val="20"/>
          <w:szCs w:val="20"/>
          <w:lang w:val="en-US"/>
        </w:rPr>
        <w:t>i</w:t>
      </w:r>
      <w:r w:rsidRPr="003A68DE">
        <w:rPr>
          <w:rFonts w:ascii="Times New Roman" w:hAnsi="Times New Roman"/>
          <w:sz w:val="20"/>
          <w:szCs w:val="20"/>
          <w:lang w:val="ru-RU"/>
        </w:rPr>
        <w:t>в ем</w:t>
      </w:r>
      <w:r w:rsidRPr="003A68DE">
        <w:rPr>
          <w:rFonts w:ascii="Times New Roman" w:hAnsi="Times New Roman"/>
          <w:sz w:val="20"/>
          <w:szCs w:val="20"/>
          <w:lang w:val="en-US"/>
        </w:rPr>
        <w:t>i</w:t>
      </w:r>
      <w:r w:rsidRPr="003A68DE">
        <w:rPr>
          <w:rFonts w:ascii="Times New Roman" w:hAnsi="Times New Roman"/>
          <w:sz w:val="20"/>
          <w:szCs w:val="20"/>
          <w:lang w:val="ru-RU"/>
        </w:rPr>
        <w:t>тента,  розташованих на територ</w:t>
      </w:r>
      <w:r w:rsidRPr="003A68DE">
        <w:rPr>
          <w:rFonts w:ascii="Times New Roman" w:hAnsi="Times New Roman"/>
          <w:sz w:val="20"/>
          <w:szCs w:val="20"/>
          <w:lang w:val="en-US"/>
        </w:rPr>
        <w:t>i</w:t>
      </w:r>
      <w:r w:rsidRPr="003A68DE">
        <w:rPr>
          <w:rFonts w:ascii="Times New Roman" w:hAnsi="Times New Roman"/>
          <w:sz w:val="20"/>
          <w:szCs w:val="20"/>
          <w:lang w:val="ru-RU"/>
        </w:rPr>
        <w:t>ї держави зони ризику.</w:t>
      </w:r>
    </w:p>
    <w:p w14:paraId="595902F4"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засновником, учасником, акц</w:t>
      </w:r>
      <w:r w:rsidRPr="003A68DE">
        <w:rPr>
          <w:rFonts w:ascii="Times New Roman" w:hAnsi="Times New Roman"/>
          <w:sz w:val="20"/>
          <w:szCs w:val="20"/>
          <w:lang w:val="en-US"/>
        </w:rPr>
        <w:t>i</w:t>
      </w:r>
      <w:r w:rsidRPr="003A68DE">
        <w:rPr>
          <w:rFonts w:ascii="Times New Roman" w:hAnsi="Times New Roman"/>
          <w:sz w:val="20"/>
          <w:szCs w:val="20"/>
          <w:lang w:val="ru-RU"/>
        </w:rPr>
        <w:t>онером яких є ем</w:t>
      </w:r>
      <w:r w:rsidRPr="003A68DE">
        <w:rPr>
          <w:rFonts w:ascii="Times New Roman" w:hAnsi="Times New Roman"/>
          <w:sz w:val="20"/>
          <w:szCs w:val="20"/>
          <w:lang w:val="en-US"/>
        </w:rPr>
        <w:t>i</w:t>
      </w:r>
      <w:r w:rsidRPr="003A68DE">
        <w:rPr>
          <w:rFonts w:ascii="Times New Roman" w:hAnsi="Times New Roman"/>
          <w:sz w:val="20"/>
          <w:szCs w:val="20"/>
          <w:lang w:val="ru-RU"/>
        </w:rPr>
        <w:t>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w:t>
      </w:r>
      <w:r w:rsidRPr="003A68DE">
        <w:rPr>
          <w:rFonts w:ascii="Times New Roman" w:hAnsi="Times New Roman"/>
          <w:sz w:val="20"/>
          <w:szCs w:val="20"/>
          <w:lang w:val="en-US"/>
        </w:rPr>
        <w:t>i</w:t>
      </w:r>
      <w:r w:rsidRPr="003A68DE">
        <w:rPr>
          <w:rFonts w:ascii="Times New Roman" w:hAnsi="Times New Roman"/>
          <w:sz w:val="20"/>
          <w:szCs w:val="20"/>
          <w:lang w:val="ru-RU"/>
        </w:rPr>
        <w:t>онером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разом з особами, визначеними пп.1-3 п.47 Положення.</w:t>
      </w:r>
    </w:p>
    <w:p w14:paraId="46D33903"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"Перел</w:t>
      </w:r>
      <w:r w:rsidRPr="003A68DE">
        <w:rPr>
          <w:rFonts w:ascii="Times New Roman" w:hAnsi="Times New Roman"/>
          <w:sz w:val="20"/>
          <w:szCs w:val="20"/>
          <w:lang w:val="en-US"/>
        </w:rPr>
        <w:t>i</w:t>
      </w:r>
      <w:r w:rsidRPr="003A68DE">
        <w:rPr>
          <w:rFonts w:ascii="Times New Roman" w:hAnsi="Times New Roman"/>
          <w:sz w:val="20"/>
          <w:szCs w:val="20"/>
          <w:lang w:val="ru-RU"/>
        </w:rPr>
        <w:t>к засновник</w:t>
      </w:r>
      <w:r w:rsidRPr="003A68DE">
        <w:rPr>
          <w:rFonts w:ascii="Times New Roman" w:hAnsi="Times New Roman"/>
          <w:sz w:val="20"/>
          <w:szCs w:val="20"/>
          <w:lang w:val="en-US"/>
        </w:rPr>
        <w:t>i</w:t>
      </w:r>
      <w:r w:rsidRPr="003A68DE">
        <w:rPr>
          <w:rFonts w:ascii="Times New Roman" w:hAnsi="Times New Roman"/>
          <w:sz w:val="20"/>
          <w:szCs w:val="20"/>
          <w:lang w:val="ru-RU"/>
        </w:rPr>
        <w:t>в, акц</w:t>
      </w:r>
      <w:r w:rsidRPr="003A68DE">
        <w:rPr>
          <w:rFonts w:ascii="Times New Roman" w:hAnsi="Times New Roman"/>
          <w:sz w:val="20"/>
          <w:szCs w:val="20"/>
          <w:lang w:val="en-US"/>
        </w:rPr>
        <w:t>i</w:t>
      </w:r>
      <w:r w:rsidRPr="003A68DE">
        <w:rPr>
          <w:rFonts w:ascii="Times New Roman" w:hAnsi="Times New Roman"/>
          <w:sz w:val="20"/>
          <w:szCs w:val="20"/>
          <w:lang w:val="ru-RU"/>
        </w:rPr>
        <w:t>онер</w:t>
      </w:r>
      <w:r w:rsidRPr="003A68DE">
        <w:rPr>
          <w:rFonts w:ascii="Times New Roman" w:hAnsi="Times New Roman"/>
          <w:sz w:val="20"/>
          <w:szCs w:val="20"/>
          <w:lang w:val="en-US"/>
        </w:rPr>
        <w:t>i</w:t>
      </w:r>
      <w:r w:rsidRPr="003A68DE">
        <w:rPr>
          <w:rFonts w:ascii="Times New Roman" w:hAnsi="Times New Roman"/>
          <w:sz w:val="20"/>
          <w:szCs w:val="20"/>
          <w:lang w:val="ru-RU"/>
        </w:rPr>
        <w:t>в, учасник</w:t>
      </w:r>
      <w:r w:rsidRPr="003A68DE">
        <w:rPr>
          <w:rFonts w:ascii="Times New Roman" w:hAnsi="Times New Roman"/>
          <w:sz w:val="20"/>
          <w:szCs w:val="20"/>
          <w:lang w:val="en-US"/>
        </w:rPr>
        <w:t>i</w:t>
      </w:r>
      <w:r w:rsidRPr="003A68DE">
        <w:rPr>
          <w:rFonts w:ascii="Times New Roman" w:hAnsi="Times New Roman"/>
          <w:sz w:val="20"/>
          <w:szCs w:val="20"/>
          <w:lang w:val="ru-RU"/>
        </w:rPr>
        <w:t>в, що в</w:t>
      </w:r>
      <w:r w:rsidRPr="003A68DE">
        <w:rPr>
          <w:rFonts w:ascii="Times New Roman" w:hAnsi="Times New Roman"/>
          <w:sz w:val="20"/>
          <w:szCs w:val="20"/>
          <w:lang w:val="en-US"/>
        </w:rPr>
        <w:t>i</w:t>
      </w:r>
      <w:r w:rsidRPr="003A68DE">
        <w:rPr>
          <w:rFonts w:ascii="Times New Roman" w:hAnsi="Times New Roman"/>
          <w:sz w:val="20"/>
          <w:szCs w:val="20"/>
          <w:lang w:val="ru-RU"/>
        </w:rPr>
        <w:t xml:space="preserve">дноситься до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ї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засновником, учасником, акц</w:t>
      </w:r>
      <w:r w:rsidRPr="003A68DE">
        <w:rPr>
          <w:rFonts w:ascii="Times New Roman" w:hAnsi="Times New Roman"/>
          <w:sz w:val="20"/>
          <w:szCs w:val="20"/>
          <w:lang w:val="en-US"/>
        </w:rPr>
        <w:t>i</w:t>
      </w:r>
      <w:r w:rsidRPr="003A68DE">
        <w:rPr>
          <w:rFonts w:ascii="Times New Roman" w:hAnsi="Times New Roman"/>
          <w:sz w:val="20"/>
          <w:szCs w:val="20"/>
          <w:lang w:val="ru-RU"/>
        </w:rPr>
        <w:t>онером яких є ем</w:t>
      </w:r>
      <w:r w:rsidRPr="003A68DE">
        <w:rPr>
          <w:rFonts w:ascii="Times New Roman" w:hAnsi="Times New Roman"/>
          <w:sz w:val="20"/>
          <w:szCs w:val="20"/>
          <w:lang w:val="en-US"/>
        </w:rPr>
        <w:t>i</w:t>
      </w:r>
      <w:r w:rsidRPr="003A68DE">
        <w:rPr>
          <w:rFonts w:ascii="Times New Roman" w:hAnsi="Times New Roman"/>
          <w:sz w:val="20"/>
          <w:szCs w:val="20"/>
          <w:lang w:val="ru-RU"/>
        </w:rPr>
        <w:t>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w:t>
      </w:r>
      <w:r w:rsidRPr="003A68DE">
        <w:rPr>
          <w:rFonts w:ascii="Times New Roman" w:hAnsi="Times New Roman"/>
          <w:sz w:val="20"/>
          <w:szCs w:val="20"/>
          <w:lang w:val="en-US"/>
        </w:rPr>
        <w:t>i</w:t>
      </w:r>
      <w:r w:rsidRPr="003A68DE">
        <w:rPr>
          <w:rFonts w:ascii="Times New Roman" w:hAnsi="Times New Roman"/>
          <w:sz w:val="20"/>
          <w:szCs w:val="20"/>
          <w:lang w:val="ru-RU"/>
        </w:rPr>
        <w:t>онером юридичних ос</w:t>
      </w:r>
      <w:r w:rsidRPr="003A68DE">
        <w:rPr>
          <w:rFonts w:ascii="Times New Roman" w:hAnsi="Times New Roman"/>
          <w:sz w:val="20"/>
          <w:szCs w:val="20"/>
          <w:lang w:val="en-US"/>
        </w:rPr>
        <w:t>i</w:t>
      </w:r>
      <w:r w:rsidRPr="003A68DE">
        <w:rPr>
          <w:rFonts w:ascii="Times New Roman" w:hAnsi="Times New Roman"/>
          <w:sz w:val="20"/>
          <w:szCs w:val="20"/>
          <w:lang w:val="ru-RU"/>
        </w:rPr>
        <w:t>б разом з особами, визначеними пп.1-3 п.47 Положення.</w:t>
      </w:r>
    </w:p>
    <w:p w14:paraId="303EF0E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у ем</w:t>
      </w:r>
      <w:r w:rsidRPr="003A68DE">
        <w:rPr>
          <w:rFonts w:ascii="Times New Roman" w:hAnsi="Times New Roman"/>
          <w:sz w:val="20"/>
          <w:szCs w:val="20"/>
          <w:lang w:val="en-US"/>
        </w:rPr>
        <w:t>i</w:t>
      </w:r>
      <w:r w:rsidRPr="003A68DE">
        <w:rPr>
          <w:rFonts w:ascii="Times New Roman" w:hAnsi="Times New Roman"/>
          <w:sz w:val="20"/>
          <w:szCs w:val="20"/>
          <w:lang w:val="ru-RU"/>
        </w:rPr>
        <w:t>тента корпоративних прав в юридичн</w:t>
      </w:r>
      <w:r w:rsidRPr="003A68DE">
        <w:rPr>
          <w:rFonts w:ascii="Times New Roman" w:hAnsi="Times New Roman"/>
          <w:sz w:val="20"/>
          <w:szCs w:val="20"/>
          <w:lang w:val="en-US"/>
        </w:rPr>
        <w:t>i</w:t>
      </w:r>
      <w:r w:rsidRPr="003A68DE">
        <w:rPr>
          <w:rFonts w:ascii="Times New Roman" w:hAnsi="Times New Roman"/>
          <w:sz w:val="20"/>
          <w:szCs w:val="20"/>
          <w:lang w:val="ru-RU"/>
        </w:rPr>
        <w:t>й особ</w:t>
      </w:r>
      <w:r w:rsidRPr="003A68DE">
        <w:rPr>
          <w:rFonts w:ascii="Times New Roman" w:hAnsi="Times New Roman"/>
          <w:sz w:val="20"/>
          <w:szCs w:val="20"/>
          <w:lang w:val="en-US"/>
        </w:rPr>
        <w:t>i</w:t>
      </w:r>
      <w:r w:rsidRPr="003A68DE">
        <w:rPr>
          <w:rFonts w:ascii="Times New Roman" w:hAnsi="Times New Roman"/>
          <w:sz w:val="20"/>
          <w:szCs w:val="20"/>
          <w:lang w:val="ru-RU"/>
        </w:rPr>
        <w:t>, зареєстрован</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в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й держав</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зони ризику" не розкрита особою у складі річного звіту через те, що на </w:t>
      </w:r>
      <w:r w:rsidRPr="003A68DE">
        <w:rPr>
          <w:rFonts w:ascii="Times New Roman" w:hAnsi="Times New Roman"/>
          <w:sz w:val="20"/>
          <w:szCs w:val="20"/>
          <w:lang w:val="ru-RU"/>
        </w:rPr>
        <w:lastRenderedPageBreak/>
        <w:t>кінець звітного періоду  особа не мала  корпоративних прав в юридичн</w:t>
      </w:r>
      <w:r w:rsidRPr="003A68DE">
        <w:rPr>
          <w:rFonts w:ascii="Times New Roman" w:hAnsi="Times New Roman"/>
          <w:sz w:val="20"/>
          <w:szCs w:val="20"/>
          <w:lang w:val="en-US"/>
        </w:rPr>
        <w:t>i</w:t>
      </w:r>
      <w:r w:rsidRPr="003A68DE">
        <w:rPr>
          <w:rFonts w:ascii="Times New Roman" w:hAnsi="Times New Roman"/>
          <w:sz w:val="20"/>
          <w:szCs w:val="20"/>
          <w:lang w:val="ru-RU"/>
        </w:rPr>
        <w:t>й особ</w:t>
      </w:r>
      <w:r w:rsidRPr="003A68DE">
        <w:rPr>
          <w:rFonts w:ascii="Times New Roman" w:hAnsi="Times New Roman"/>
          <w:sz w:val="20"/>
          <w:szCs w:val="20"/>
          <w:lang w:val="en-US"/>
        </w:rPr>
        <w:t>i</w:t>
      </w:r>
      <w:r w:rsidRPr="003A68DE">
        <w:rPr>
          <w:rFonts w:ascii="Times New Roman" w:hAnsi="Times New Roman"/>
          <w:sz w:val="20"/>
          <w:szCs w:val="20"/>
          <w:lang w:val="ru-RU"/>
        </w:rPr>
        <w:t>, зареєстрован</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в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й держав</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зони ризику.</w:t>
      </w:r>
    </w:p>
    <w:p w14:paraId="79AD567D"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наявност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у ем</w:t>
      </w:r>
      <w:r w:rsidRPr="003A68DE">
        <w:rPr>
          <w:rFonts w:ascii="Times New Roman" w:hAnsi="Times New Roman"/>
          <w:sz w:val="20"/>
          <w:szCs w:val="20"/>
          <w:lang w:val="en-US"/>
        </w:rPr>
        <w:t>i</w:t>
      </w:r>
      <w:r w:rsidRPr="003A68DE">
        <w:rPr>
          <w:rFonts w:ascii="Times New Roman" w:hAnsi="Times New Roman"/>
          <w:sz w:val="20"/>
          <w:szCs w:val="20"/>
          <w:lang w:val="ru-RU"/>
        </w:rPr>
        <w:t>тента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юридичної особи, яка зареєстрована в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й держав</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зони ризику" не розкрита особою у складі річного звіту через те, що на кінець звітного періоду  особа не мала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(кр</w:t>
      </w:r>
      <w:r w:rsidRPr="003A68DE">
        <w:rPr>
          <w:rFonts w:ascii="Times New Roman" w:hAnsi="Times New Roman"/>
          <w:sz w:val="20"/>
          <w:szCs w:val="20"/>
          <w:lang w:val="en-US"/>
        </w:rPr>
        <w:t>i</w:t>
      </w:r>
      <w:r w:rsidRPr="003A68DE">
        <w:rPr>
          <w:rFonts w:ascii="Times New Roman" w:hAnsi="Times New Roman"/>
          <w:sz w:val="20"/>
          <w:szCs w:val="20"/>
          <w:lang w:val="ru-RU"/>
        </w:rPr>
        <w:t>м акц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юридичної особи, яка зареєстрована в </w:t>
      </w:r>
      <w:r w:rsidRPr="003A68DE">
        <w:rPr>
          <w:rFonts w:ascii="Times New Roman" w:hAnsi="Times New Roman"/>
          <w:sz w:val="20"/>
          <w:szCs w:val="20"/>
          <w:lang w:val="en-US"/>
        </w:rPr>
        <w:t>i</w:t>
      </w:r>
      <w:r w:rsidRPr="003A68DE">
        <w:rPr>
          <w:rFonts w:ascii="Times New Roman" w:hAnsi="Times New Roman"/>
          <w:sz w:val="20"/>
          <w:szCs w:val="20"/>
          <w:lang w:val="ru-RU"/>
        </w:rPr>
        <w:t>ноземн</w:t>
      </w:r>
      <w:r w:rsidRPr="003A68DE">
        <w:rPr>
          <w:rFonts w:ascii="Times New Roman" w:hAnsi="Times New Roman"/>
          <w:sz w:val="20"/>
          <w:szCs w:val="20"/>
          <w:lang w:val="en-US"/>
        </w:rPr>
        <w:t>i</w:t>
      </w:r>
      <w:r w:rsidRPr="003A68DE">
        <w:rPr>
          <w:rFonts w:ascii="Times New Roman" w:hAnsi="Times New Roman"/>
          <w:sz w:val="20"/>
          <w:szCs w:val="20"/>
          <w:lang w:val="ru-RU"/>
        </w:rPr>
        <w:t>й держав</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зони ризику.</w:t>
      </w:r>
    </w:p>
    <w:p w14:paraId="09DBE19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"Корпоративн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та </w:t>
      </w:r>
      <w:r w:rsidRPr="003A68DE">
        <w:rPr>
          <w:rFonts w:ascii="Times New Roman" w:hAnsi="Times New Roman"/>
          <w:sz w:val="20"/>
          <w:szCs w:val="20"/>
          <w:lang w:val="en-US"/>
        </w:rPr>
        <w:t>i</w:t>
      </w:r>
      <w:r w:rsidRPr="003A68DE">
        <w:rPr>
          <w:rFonts w:ascii="Times New Roman" w:hAnsi="Times New Roman"/>
          <w:sz w:val="20"/>
          <w:szCs w:val="20"/>
          <w:lang w:val="ru-RU"/>
        </w:rPr>
        <w:t>нш</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договори.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корпоративн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 акц</w:t>
      </w:r>
      <w:r w:rsidRPr="003A68DE">
        <w:rPr>
          <w:rFonts w:ascii="Times New Roman" w:hAnsi="Times New Roman"/>
          <w:sz w:val="20"/>
          <w:szCs w:val="20"/>
          <w:lang w:val="en-US"/>
        </w:rPr>
        <w:t>i</w:t>
      </w:r>
      <w:r w:rsidRPr="003A68DE">
        <w:rPr>
          <w:rFonts w:ascii="Times New Roman" w:hAnsi="Times New Roman"/>
          <w:sz w:val="20"/>
          <w:szCs w:val="20"/>
          <w:lang w:val="ru-RU"/>
        </w:rPr>
        <w:t>онерн</w:t>
      </w:r>
      <w:r w:rsidRPr="003A68DE">
        <w:rPr>
          <w:rFonts w:ascii="Times New Roman" w:hAnsi="Times New Roman"/>
          <w:sz w:val="20"/>
          <w:szCs w:val="20"/>
          <w:lang w:val="en-US"/>
        </w:rPr>
        <w:t>i</w:t>
      </w:r>
      <w:r w:rsidRPr="003A68DE">
        <w:rPr>
          <w:rFonts w:ascii="Times New Roman" w:hAnsi="Times New Roman"/>
          <w:sz w:val="20"/>
          <w:szCs w:val="20"/>
          <w:lang w:val="ru-RU"/>
        </w:rPr>
        <w:t>) договори, укладен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акц</w:t>
      </w:r>
      <w:r w:rsidRPr="003A68DE">
        <w:rPr>
          <w:rFonts w:ascii="Times New Roman" w:hAnsi="Times New Roman"/>
          <w:sz w:val="20"/>
          <w:szCs w:val="20"/>
          <w:lang w:val="en-US"/>
        </w:rPr>
        <w:t>i</w:t>
      </w:r>
      <w:r w:rsidRPr="003A68DE">
        <w:rPr>
          <w:rFonts w:ascii="Times New Roman" w:hAnsi="Times New Roman"/>
          <w:sz w:val="20"/>
          <w:szCs w:val="20"/>
          <w:lang w:val="ru-RU"/>
        </w:rPr>
        <w:t>онерами (учасниками) особи, яка наявна в особи" не розкрита особою у складі річного звіту через те, що особа  не мала  корпоративних/акціонерних договорів, укладених акціонерами (учасниками) особи які укладені, набрали чинності або діяли протягом звітного періоду.</w:t>
      </w:r>
    </w:p>
    <w:p w14:paraId="5369175F"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"Корпоративн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та </w:t>
      </w:r>
      <w:r w:rsidRPr="003A68DE">
        <w:rPr>
          <w:rFonts w:ascii="Times New Roman" w:hAnsi="Times New Roman"/>
          <w:sz w:val="20"/>
          <w:szCs w:val="20"/>
          <w:lang w:val="en-US"/>
        </w:rPr>
        <w:t>i</w:t>
      </w:r>
      <w:r w:rsidRPr="003A68DE">
        <w:rPr>
          <w:rFonts w:ascii="Times New Roman" w:hAnsi="Times New Roman"/>
          <w:sz w:val="20"/>
          <w:szCs w:val="20"/>
          <w:lang w:val="ru-RU"/>
        </w:rPr>
        <w:t>нш</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договори.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будь-як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договори та/або правочини, умовою чинност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яких є незм</w:t>
      </w:r>
      <w:r w:rsidRPr="003A68DE">
        <w:rPr>
          <w:rFonts w:ascii="Times New Roman" w:hAnsi="Times New Roman"/>
          <w:sz w:val="20"/>
          <w:szCs w:val="20"/>
          <w:lang w:val="en-US"/>
        </w:rPr>
        <w:t>i</w:t>
      </w:r>
      <w:r w:rsidRPr="003A68DE">
        <w:rPr>
          <w:rFonts w:ascii="Times New Roman" w:hAnsi="Times New Roman"/>
          <w:sz w:val="20"/>
          <w:szCs w:val="20"/>
          <w:lang w:val="ru-RU"/>
        </w:rPr>
        <w:t>нн</w:t>
      </w:r>
      <w:r w:rsidRPr="003A68DE">
        <w:rPr>
          <w:rFonts w:ascii="Times New Roman" w:hAnsi="Times New Roman"/>
          <w:sz w:val="20"/>
          <w:szCs w:val="20"/>
          <w:lang w:val="en-US"/>
        </w:rPr>
        <w:t>i</w:t>
      </w:r>
      <w:r w:rsidRPr="003A68DE">
        <w:rPr>
          <w:rFonts w:ascii="Times New Roman" w:hAnsi="Times New Roman"/>
          <w:sz w:val="20"/>
          <w:szCs w:val="20"/>
          <w:lang w:val="ru-RU"/>
        </w:rPr>
        <w:t>сть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зд</w:t>
      </w:r>
      <w:r w:rsidRPr="003A68DE">
        <w:rPr>
          <w:rFonts w:ascii="Times New Roman" w:hAnsi="Times New Roman"/>
          <w:sz w:val="20"/>
          <w:szCs w:val="20"/>
          <w:lang w:val="en-US"/>
        </w:rPr>
        <w:t>i</w:t>
      </w:r>
      <w:r w:rsidRPr="003A68DE">
        <w:rPr>
          <w:rFonts w:ascii="Times New Roman" w:hAnsi="Times New Roman"/>
          <w:sz w:val="20"/>
          <w:szCs w:val="20"/>
          <w:lang w:val="ru-RU"/>
        </w:rPr>
        <w:t>йснюють контроль над ем</w:t>
      </w:r>
      <w:r w:rsidRPr="003A68DE">
        <w:rPr>
          <w:rFonts w:ascii="Times New Roman" w:hAnsi="Times New Roman"/>
          <w:sz w:val="20"/>
          <w:szCs w:val="20"/>
          <w:lang w:val="en-US"/>
        </w:rPr>
        <w:t>i</w:t>
      </w:r>
      <w:r w:rsidRPr="003A68DE">
        <w:rPr>
          <w:rFonts w:ascii="Times New Roman" w:hAnsi="Times New Roman"/>
          <w:sz w:val="20"/>
          <w:szCs w:val="20"/>
          <w:lang w:val="ru-RU"/>
        </w:rPr>
        <w:t>тентом" не розкрита особою у складі річного звіту через те, що особа  не мала  договорів та/або правочинів, умовою чинност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яких є незм</w:t>
      </w:r>
      <w:r w:rsidRPr="003A68DE">
        <w:rPr>
          <w:rFonts w:ascii="Times New Roman" w:hAnsi="Times New Roman"/>
          <w:sz w:val="20"/>
          <w:szCs w:val="20"/>
          <w:lang w:val="en-US"/>
        </w:rPr>
        <w:t>i</w:t>
      </w:r>
      <w:r w:rsidRPr="003A68DE">
        <w:rPr>
          <w:rFonts w:ascii="Times New Roman" w:hAnsi="Times New Roman"/>
          <w:sz w:val="20"/>
          <w:szCs w:val="20"/>
          <w:lang w:val="ru-RU"/>
        </w:rPr>
        <w:t>нн</w:t>
      </w:r>
      <w:r w:rsidRPr="003A68DE">
        <w:rPr>
          <w:rFonts w:ascii="Times New Roman" w:hAnsi="Times New Roman"/>
          <w:sz w:val="20"/>
          <w:szCs w:val="20"/>
          <w:lang w:val="en-US"/>
        </w:rPr>
        <w:t>i</w:t>
      </w:r>
      <w:r w:rsidRPr="003A68DE">
        <w:rPr>
          <w:rFonts w:ascii="Times New Roman" w:hAnsi="Times New Roman"/>
          <w:sz w:val="20"/>
          <w:szCs w:val="20"/>
          <w:lang w:val="ru-RU"/>
        </w:rPr>
        <w:t>сть ос</w:t>
      </w:r>
      <w:r w:rsidRPr="003A68DE">
        <w:rPr>
          <w:rFonts w:ascii="Times New Roman" w:hAnsi="Times New Roman"/>
          <w:sz w:val="20"/>
          <w:szCs w:val="20"/>
          <w:lang w:val="en-US"/>
        </w:rPr>
        <w:t>i</w:t>
      </w:r>
      <w:r w:rsidRPr="003A68DE">
        <w:rPr>
          <w:rFonts w:ascii="Times New Roman" w:hAnsi="Times New Roman"/>
          <w:sz w:val="20"/>
          <w:szCs w:val="20"/>
          <w:lang w:val="ru-RU"/>
        </w:rPr>
        <w:t>б,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зд</w:t>
      </w:r>
      <w:r w:rsidRPr="003A68DE">
        <w:rPr>
          <w:rFonts w:ascii="Times New Roman" w:hAnsi="Times New Roman"/>
          <w:sz w:val="20"/>
          <w:szCs w:val="20"/>
          <w:lang w:val="en-US"/>
        </w:rPr>
        <w:t>i</w:t>
      </w:r>
      <w:r w:rsidRPr="003A68DE">
        <w:rPr>
          <w:rFonts w:ascii="Times New Roman" w:hAnsi="Times New Roman"/>
          <w:sz w:val="20"/>
          <w:szCs w:val="20"/>
          <w:lang w:val="ru-RU"/>
        </w:rPr>
        <w:t>йснюють контроль над ем</w:t>
      </w:r>
      <w:r w:rsidRPr="003A68DE">
        <w:rPr>
          <w:rFonts w:ascii="Times New Roman" w:hAnsi="Times New Roman"/>
          <w:sz w:val="20"/>
          <w:szCs w:val="20"/>
          <w:lang w:val="en-US"/>
        </w:rPr>
        <w:t>i</w:t>
      </w:r>
      <w:r w:rsidRPr="003A68DE">
        <w:rPr>
          <w:rFonts w:ascii="Times New Roman" w:hAnsi="Times New Roman"/>
          <w:sz w:val="20"/>
          <w:szCs w:val="20"/>
          <w:lang w:val="ru-RU"/>
        </w:rPr>
        <w:t>тентом, які укладені, набрали чинності або діяли протягом звітного періоду.</w:t>
      </w:r>
    </w:p>
    <w:p w14:paraId="01B26AF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будь-як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винагороди або компенсац</w:t>
      </w:r>
      <w:r w:rsidRPr="003A68DE">
        <w:rPr>
          <w:rFonts w:ascii="Times New Roman" w:hAnsi="Times New Roman"/>
          <w:sz w:val="20"/>
          <w:szCs w:val="20"/>
          <w:lang w:val="en-US"/>
        </w:rPr>
        <w:t>i</w:t>
      </w:r>
      <w:r w:rsidRPr="003A68DE">
        <w:rPr>
          <w:rFonts w:ascii="Times New Roman" w:hAnsi="Times New Roman"/>
          <w:sz w:val="20"/>
          <w:szCs w:val="20"/>
          <w:lang w:val="ru-RU"/>
        </w:rPr>
        <w:t>ї,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бути виплачен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посадовим особам ем</w:t>
      </w:r>
      <w:r w:rsidRPr="003A68DE">
        <w:rPr>
          <w:rFonts w:ascii="Times New Roman" w:hAnsi="Times New Roman"/>
          <w:sz w:val="20"/>
          <w:szCs w:val="20"/>
          <w:lang w:val="en-US"/>
        </w:rPr>
        <w:t>i</w:t>
      </w:r>
      <w:r w:rsidRPr="003A68DE">
        <w:rPr>
          <w:rFonts w:ascii="Times New Roman" w:hAnsi="Times New Roman"/>
          <w:sz w:val="20"/>
          <w:szCs w:val="20"/>
          <w:lang w:val="ru-RU"/>
        </w:rPr>
        <w:t>тента в раз</w:t>
      </w:r>
      <w:r w:rsidRPr="003A68DE">
        <w:rPr>
          <w:rFonts w:ascii="Times New Roman" w:hAnsi="Times New Roman"/>
          <w:sz w:val="20"/>
          <w:szCs w:val="20"/>
          <w:lang w:val="en-US"/>
        </w:rPr>
        <w:t>i</w:t>
      </w:r>
      <w:r w:rsidRPr="003A68DE">
        <w:rPr>
          <w:rFonts w:ascii="Times New Roman" w:hAnsi="Times New Roman"/>
          <w:sz w:val="20"/>
          <w:szCs w:val="20"/>
          <w:lang w:val="ru-RU"/>
        </w:rPr>
        <w:t xml:space="preserve"> їх зв</w:t>
      </w:r>
      <w:r w:rsidRPr="003A68DE">
        <w:rPr>
          <w:rFonts w:ascii="Times New Roman" w:hAnsi="Times New Roman"/>
          <w:sz w:val="20"/>
          <w:szCs w:val="20"/>
          <w:lang w:val="en-US"/>
        </w:rPr>
        <w:t>i</w:t>
      </w:r>
      <w:r w:rsidRPr="003A68DE">
        <w:rPr>
          <w:rFonts w:ascii="Times New Roman" w:hAnsi="Times New Roman"/>
          <w:sz w:val="20"/>
          <w:szCs w:val="20"/>
          <w:lang w:val="ru-RU"/>
        </w:rPr>
        <w:t>льнення" не розкрита особою у складі річного звіту через те, що на кінець звітного періоду особа не малє внутрішнього документу в якому описувалися будь-як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винагороди або компенсац</w:t>
      </w:r>
      <w:r w:rsidRPr="003A68DE">
        <w:rPr>
          <w:rFonts w:ascii="Times New Roman" w:hAnsi="Times New Roman"/>
          <w:sz w:val="20"/>
          <w:szCs w:val="20"/>
          <w:lang w:val="en-US"/>
        </w:rPr>
        <w:t>i</w:t>
      </w:r>
      <w:r w:rsidRPr="003A68DE">
        <w:rPr>
          <w:rFonts w:ascii="Times New Roman" w:hAnsi="Times New Roman"/>
          <w:sz w:val="20"/>
          <w:szCs w:val="20"/>
          <w:lang w:val="ru-RU"/>
        </w:rPr>
        <w:t>ї,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мають бути виплачен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посадовим особам ем</w:t>
      </w:r>
      <w:r w:rsidRPr="003A68DE">
        <w:rPr>
          <w:rFonts w:ascii="Times New Roman" w:hAnsi="Times New Roman"/>
          <w:sz w:val="20"/>
          <w:szCs w:val="20"/>
          <w:lang w:val="en-US"/>
        </w:rPr>
        <w:t>i</w:t>
      </w:r>
      <w:r w:rsidRPr="003A68DE">
        <w:rPr>
          <w:rFonts w:ascii="Times New Roman" w:hAnsi="Times New Roman"/>
          <w:sz w:val="20"/>
          <w:szCs w:val="20"/>
          <w:lang w:val="ru-RU"/>
        </w:rPr>
        <w:t>тента в раз</w:t>
      </w:r>
      <w:r w:rsidRPr="003A68DE">
        <w:rPr>
          <w:rFonts w:ascii="Times New Roman" w:hAnsi="Times New Roman"/>
          <w:sz w:val="20"/>
          <w:szCs w:val="20"/>
          <w:lang w:val="en-US"/>
        </w:rPr>
        <w:t>i</w:t>
      </w:r>
      <w:r w:rsidRPr="003A68DE">
        <w:rPr>
          <w:rFonts w:ascii="Times New Roman" w:hAnsi="Times New Roman"/>
          <w:sz w:val="20"/>
          <w:szCs w:val="20"/>
          <w:lang w:val="ru-RU"/>
        </w:rPr>
        <w:t xml:space="preserve"> їх зв</w:t>
      </w:r>
      <w:r w:rsidRPr="003A68DE">
        <w:rPr>
          <w:rFonts w:ascii="Times New Roman" w:hAnsi="Times New Roman"/>
          <w:sz w:val="20"/>
          <w:szCs w:val="20"/>
          <w:lang w:val="en-US"/>
        </w:rPr>
        <w:t>i</w:t>
      </w:r>
      <w:r w:rsidRPr="003A68DE">
        <w:rPr>
          <w:rFonts w:ascii="Times New Roman" w:hAnsi="Times New Roman"/>
          <w:sz w:val="20"/>
          <w:szCs w:val="20"/>
          <w:lang w:val="ru-RU"/>
        </w:rPr>
        <w:t>льнення.</w:t>
      </w:r>
    </w:p>
    <w:p w14:paraId="34BF065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"Див</w:t>
      </w:r>
      <w:r w:rsidRPr="003A68DE">
        <w:rPr>
          <w:rFonts w:ascii="Times New Roman" w:hAnsi="Times New Roman"/>
          <w:sz w:val="20"/>
          <w:szCs w:val="20"/>
          <w:lang w:val="en-US"/>
        </w:rPr>
        <w:t>i</w:t>
      </w:r>
      <w:r w:rsidRPr="003A68DE">
        <w:rPr>
          <w:rFonts w:ascii="Times New Roman" w:hAnsi="Times New Roman"/>
          <w:sz w:val="20"/>
          <w:szCs w:val="20"/>
          <w:lang w:val="ru-RU"/>
        </w:rPr>
        <w:t>дендна пол</w:t>
      </w:r>
      <w:r w:rsidRPr="003A68DE">
        <w:rPr>
          <w:rFonts w:ascii="Times New Roman" w:hAnsi="Times New Roman"/>
          <w:sz w:val="20"/>
          <w:szCs w:val="20"/>
          <w:lang w:val="en-US"/>
        </w:rPr>
        <w:t>i</w:t>
      </w:r>
      <w:r w:rsidRPr="003A68DE">
        <w:rPr>
          <w:rFonts w:ascii="Times New Roman" w:hAnsi="Times New Roman"/>
          <w:sz w:val="20"/>
          <w:szCs w:val="20"/>
          <w:lang w:val="ru-RU"/>
        </w:rPr>
        <w:t>тика" не розкрита особою у складі річного звіту через те, що на кінець звітного періоду особа не мала внутрішнього документа,  який визначає дивідендну політику особи.</w:t>
      </w:r>
    </w:p>
    <w:p w14:paraId="1F63D5D6"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"Див</w:t>
      </w:r>
      <w:r w:rsidRPr="003A68DE">
        <w:rPr>
          <w:rFonts w:ascii="Times New Roman" w:hAnsi="Times New Roman"/>
          <w:sz w:val="20"/>
          <w:szCs w:val="20"/>
          <w:lang w:val="en-US"/>
        </w:rPr>
        <w:t>i</w:t>
      </w:r>
      <w:r w:rsidRPr="003A68DE">
        <w:rPr>
          <w:rFonts w:ascii="Times New Roman" w:hAnsi="Times New Roman"/>
          <w:sz w:val="20"/>
          <w:szCs w:val="20"/>
          <w:lang w:val="ru-RU"/>
        </w:rPr>
        <w:t xml:space="preserve">денди.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виплату див</w:t>
      </w:r>
      <w:r w:rsidRPr="003A68DE">
        <w:rPr>
          <w:rFonts w:ascii="Times New Roman" w:hAnsi="Times New Roman"/>
          <w:sz w:val="20"/>
          <w:szCs w:val="20"/>
          <w:lang w:val="en-US"/>
        </w:rPr>
        <w:t>i</w:t>
      </w:r>
      <w:r w:rsidRPr="003A68DE">
        <w:rPr>
          <w:rFonts w:ascii="Times New Roman" w:hAnsi="Times New Roman"/>
          <w:sz w:val="20"/>
          <w:szCs w:val="20"/>
          <w:lang w:val="ru-RU"/>
        </w:rPr>
        <w:t>денд</w:t>
      </w:r>
      <w:r w:rsidRPr="003A68DE">
        <w:rPr>
          <w:rFonts w:ascii="Times New Roman" w:hAnsi="Times New Roman"/>
          <w:sz w:val="20"/>
          <w:szCs w:val="20"/>
          <w:lang w:val="en-US"/>
        </w:rPr>
        <w:t>i</w:t>
      </w:r>
      <w:r w:rsidRPr="003A68DE">
        <w:rPr>
          <w:rFonts w:ascii="Times New Roman" w:hAnsi="Times New Roman"/>
          <w:sz w:val="20"/>
          <w:szCs w:val="20"/>
          <w:lang w:val="ru-RU"/>
        </w:rPr>
        <w:t xml:space="preserve">в та </w:t>
      </w:r>
      <w:r w:rsidRPr="003A68DE">
        <w:rPr>
          <w:rFonts w:ascii="Times New Roman" w:hAnsi="Times New Roman"/>
          <w:sz w:val="20"/>
          <w:szCs w:val="20"/>
          <w:lang w:val="en-US"/>
        </w:rPr>
        <w:t>i</w:t>
      </w:r>
      <w:r w:rsidRPr="003A68DE">
        <w:rPr>
          <w:rFonts w:ascii="Times New Roman" w:hAnsi="Times New Roman"/>
          <w:sz w:val="20"/>
          <w:szCs w:val="20"/>
          <w:lang w:val="ru-RU"/>
        </w:rPr>
        <w:t>нших доход</w:t>
      </w:r>
      <w:r w:rsidRPr="003A68DE">
        <w:rPr>
          <w:rFonts w:ascii="Times New Roman" w:hAnsi="Times New Roman"/>
          <w:sz w:val="20"/>
          <w:szCs w:val="20"/>
          <w:lang w:val="en-US"/>
        </w:rPr>
        <w:t>i</w:t>
      </w:r>
      <w:r w:rsidRPr="003A68DE">
        <w:rPr>
          <w:rFonts w:ascii="Times New Roman" w:hAnsi="Times New Roman"/>
          <w:sz w:val="20"/>
          <w:szCs w:val="20"/>
          <w:lang w:val="ru-RU"/>
        </w:rPr>
        <w:t>в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зв</w:t>
      </w:r>
      <w:r w:rsidRPr="003A68DE">
        <w:rPr>
          <w:rFonts w:ascii="Times New Roman" w:hAnsi="Times New Roman"/>
          <w:sz w:val="20"/>
          <w:szCs w:val="20"/>
          <w:lang w:val="en-US"/>
        </w:rPr>
        <w:t>i</w:t>
      </w:r>
      <w:r w:rsidRPr="003A68DE">
        <w:rPr>
          <w:rFonts w:ascii="Times New Roman" w:hAnsi="Times New Roman"/>
          <w:sz w:val="20"/>
          <w:szCs w:val="20"/>
          <w:lang w:val="ru-RU"/>
        </w:rPr>
        <w:t>тному роц</w:t>
      </w:r>
      <w:r w:rsidRPr="003A68DE">
        <w:rPr>
          <w:rFonts w:ascii="Times New Roman" w:hAnsi="Times New Roman"/>
          <w:sz w:val="20"/>
          <w:szCs w:val="20"/>
          <w:lang w:val="en-US"/>
        </w:rPr>
        <w:t>i</w:t>
      </w:r>
      <w:r w:rsidRPr="003A68DE">
        <w:rPr>
          <w:rFonts w:ascii="Times New Roman" w:hAnsi="Times New Roman"/>
          <w:sz w:val="20"/>
          <w:szCs w:val="20"/>
          <w:lang w:val="ru-RU"/>
        </w:rPr>
        <w:t>" не розкрита особою у складі річного звіту через те, що протягом звітного періоду дивіденди не нараховувалися та не сплачувалися.</w:t>
      </w:r>
    </w:p>
    <w:p w14:paraId="540F382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виплату див</w:t>
      </w:r>
      <w:r w:rsidRPr="003A68DE">
        <w:rPr>
          <w:rFonts w:ascii="Times New Roman" w:hAnsi="Times New Roman"/>
          <w:sz w:val="20"/>
          <w:szCs w:val="20"/>
          <w:lang w:val="en-US"/>
        </w:rPr>
        <w:t>i</w:t>
      </w:r>
      <w:r w:rsidRPr="003A68DE">
        <w:rPr>
          <w:rFonts w:ascii="Times New Roman" w:hAnsi="Times New Roman"/>
          <w:sz w:val="20"/>
          <w:szCs w:val="20"/>
          <w:lang w:val="ru-RU"/>
        </w:rPr>
        <w:t>денд</w:t>
      </w:r>
      <w:r w:rsidRPr="003A68DE">
        <w:rPr>
          <w:rFonts w:ascii="Times New Roman" w:hAnsi="Times New Roman"/>
          <w:sz w:val="20"/>
          <w:szCs w:val="20"/>
          <w:lang w:val="en-US"/>
        </w:rPr>
        <w:t>i</w:t>
      </w:r>
      <w:r w:rsidRPr="003A68DE">
        <w:rPr>
          <w:rFonts w:ascii="Times New Roman" w:hAnsi="Times New Roman"/>
          <w:sz w:val="20"/>
          <w:szCs w:val="20"/>
          <w:lang w:val="ru-RU"/>
        </w:rPr>
        <w:t xml:space="preserve">в та </w:t>
      </w:r>
      <w:r w:rsidRPr="003A68DE">
        <w:rPr>
          <w:rFonts w:ascii="Times New Roman" w:hAnsi="Times New Roman"/>
          <w:sz w:val="20"/>
          <w:szCs w:val="20"/>
          <w:lang w:val="en-US"/>
        </w:rPr>
        <w:t>i</w:t>
      </w:r>
      <w:r w:rsidRPr="003A68DE">
        <w:rPr>
          <w:rFonts w:ascii="Times New Roman" w:hAnsi="Times New Roman"/>
          <w:sz w:val="20"/>
          <w:szCs w:val="20"/>
          <w:lang w:val="ru-RU"/>
        </w:rPr>
        <w:t>нших доход</w:t>
      </w:r>
      <w:r w:rsidRPr="003A68DE">
        <w:rPr>
          <w:rFonts w:ascii="Times New Roman" w:hAnsi="Times New Roman"/>
          <w:sz w:val="20"/>
          <w:szCs w:val="20"/>
          <w:lang w:val="en-US"/>
        </w:rPr>
        <w:t>i</w:t>
      </w:r>
      <w:r w:rsidRPr="003A68DE">
        <w:rPr>
          <w:rFonts w:ascii="Times New Roman" w:hAnsi="Times New Roman"/>
          <w:sz w:val="20"/>
          <w:szCs w:val="20"/>
          <w:lang w:val="ru-RU"/>
        </w:rPr>
        <w:t>в за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зв</w:t>
      </w:r>
      <w:r w:rsidRPr="003A68DE">
        <w:rPr>
          <w:rFonts w:ascii="Times New Roman" w:hAnsi="Times New Roman"/>
          <w:sz w:val="20"/>
          <w:szCs w:val="20"/>
          <w:lang w:val="en-US"/>
        </w:rPr>
        <w:t>i</w:t>
      </w:r>
      <w:r w:rsidRPr="003A68DE">
        <w:rPr>
          <w:rFonts w:ascii="Times New Roman" w:hAnsi="Times New Roman"/>
          <w:sz w:val="20"/>
          <w:szCs w:val="20"/>
          <w:lang w:val="ru-RU"/>
        </w:rPr>
        <w:t>тному роц</w:t>
      </w:r>
      <w:r w:rsidRPr="003A68DE">
        <w:rPr>
          <w:rFonts w:ascii="Times New Roman" w:hAnsi="Times New Roman"/>
          <w:sz w:val="20"/>
          <w:szCs w:val="20"/>
          <w:lang w:val="en-US"/>
        </w:rPr>
        <w:t>i</w:t>
      </w:r>
      <w:r w:rsidRPr="003A68DE">
        <w:rPr>
          <w:rFonts w:ascii="Times New Roman" w:hAnsi="Times New Roman"/>
          <w:sz w:val="20"/>
          <w:szCs w:val="20"/>
          <w:lang w:val="ru-RU"/>
        </w:rPr>
        <w:t xml:space="preserve"> (суми перерахованих/в</w:t>
      </w:r>
      <w:r w:rsidRPr="003A68DE">
        <w:rPr>
          <w:rFonts w:ascii="Times New Roman" w:hAnsi="Times New Roman"/>
          <w:sz w:val="20"/>
          <w:szCs w:val="20"/>
          <w:lang w:val="en-US"/>
        </w:rPr>
        <w:t>i</w:t>
      </w:r>
      <w:r w:rsidRPr="003A68DE">
        <w:rPr>
          <w:rFonts w:ascii="Times New Roman" w:hAnsi="Times New Roman"/>
          <w:sz w:val="20"/>
          <w:szCs w:val="20"/>
          <w:lang w:val="ru-RU"/>
        </w:rPr>
        <w:t>дправлених див</w:t>
      </w:r>
      <w:r w:rsidRPr="003A68DE">
        <w:rPr>
          <w:rFonts w:ascii="Times New Roman" w:hAnsi="Times New Roman"/>
          <w:sz w:val="20"/>
          <w:szCs w:val="20"/>
          <w:lang w:val="en-US"/>
        </w:rPr>
        <w:t>i</w:t>
      </w:r>
      <w:r w:rsidRPr="003A68DE">
        <w:rPr>
          <w:rFonts w:ascii="Times New Roman" w:hAnsi="Times New Roman"/>
          <w:sz w:val="20"/>
          <w:szCs w:val="20"/>
          <w:lang w:val="ru-RU"/>
        </w:rPr>
        <w:t>денд</w:t>
      </w:r>
      <w:r w:rsidRPr="003A68DE">
        <w:rPr>
          <w:rFonts w:ascii="Times New Roman" w:hAnsi="Times New Roman"/>
          <w:sz w:val="20"/>
          <w:szCs w:val="20"/>
          <w:lang w:val="en-US"/>
        </w:rPr>
        <w:t>i</w:t>
      </w:r>
      <w:r w:rsidRPr="003A68DE">
        <w:rPr>
          <w:rFonts w:ascii="Times New Roman" w:hAnsi="Times New Roman"/>
          <w:sz w:val="20"/>
          <w:szCs w:val="20"/>
          <w:lang w:val="ru-RU"/>
        </w:rPr>
        <w:t>в на в</w:t>
      </w:r>
      <w:r w:rsidRPr="003A68DE">
        <w:rPr>
          <w:rFonts w:ascii="Times New Roman" w:hAnsi="Times New Roman"/>
          <w:sz w:val="20"/>
          <w:szCs w:val="20"/>
          <w:lang w:val="en-US"/>
        </w:rPr>
        <w:t>i</w:t>
      </w:r>
      <w:r w:rsidRPr="003A68DE">
        <w:rPr>
          <w:rFonts w:ascii="Times New Roman" w:hAnsi="Times New Roman"/>
          <w:sz w:val="20"/>
          <w:szCs w:val="20"/>
          <w:lang w:val="ru-RU"/>
        </w:rPr>
        <w:t>дпов</w:t>
      </w:r>
      <w:r w:rsidRPr="003A68DE">
        <w:rPr>
          <w:rFonts w:ascii="Times New Roman" w:hAnsi="Times New Roman"/>
          <w:sz w:val="20"/>
          <w:szCs w:val="20"/>
          <w:lang w:val="en-US"/>
        </w:rPr>
        <w:t>i</w:t>
      </w:r>
      <w:r w:rsidRPr="003A68DE">
        <w:rPr>
          <w:rFonts w:ascii="Times New Roman" w:hAnsi="Times New Roman"/>
          <w:sz w:val="20"/>
          <w:szCs w:val="20"/>
          <w:lang w:val="ru-RU"/>
        </w:rPr>
        <w:t>дну дату)" не розкрита особою у складі річного звіту через те, що протягом звітного періоду дивіденди не нараховувалися та не сплачувалися.</w:t>
      </w:r>
    </w:p>
    <w:p w14:paraId="66E9051B"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"Перел</w:t>
      </w:r>
      <w:r w:rsidRPr="003A68DE">
        <w:rPr>
          <w:rFonts w:ascii="Times New Roman" w:hAnsi="Times New Roman"/>
          <w:sz w:val="20"/>
          <w:szCs w:val="20"/>
          <w:lang w:val="en-US"/>
        </w:rPr>
        <w:t>i</w:t>
      </w:r>
      <w:r w:rsidRPr="003A68DE">
        <w:rPr>
          <w:rFonts w:ascii="Times New Roman" w:hAnsi="Times New Roman"/>
          <w:sz w:val="20"/>
          <w:szCs w:val="20"/>
          <w:lang w:val="ru-RU"/>
        </w:rPr>
        <w:t>к посилань на внутр</w:t>
      </w:r>
      <w:r w:rsidRPr="003A68DE">
        <w:rPr>
          <w:rFonts w:ascii="Times New Roman" w:hAnsi="Times New Roman"/>
          <w:sz w:val="20"/>
          <w:szCs w:val="20"/>
          <w:lang w:val="en-US"/>
        </w:rPr>
        <w:t>i</w:t>
      </w:r>
      <w:r w:rsidRPr="003A68DE">
        <w:rPr>
          <w:rFonts w:ascii="Times New Roman" w:hAnsi="Times New Roman"/>
          <w:sz w:val="20"/>
          <w:szCs w:val="20"/>
          <w:lang w:val="ru-RU"/>
        </w:rPr>
        <w:t>шн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документи особи, що розм</w:t>
      </w:r>
      <w:r w:rsidRPr="003A68DE">
        <w:rPr>
          <w:rFonts w:ascii="Times New Roman" w:hAnsi="Times New Roman"/>
          <w:sz w:val="20"/>
          <w:szCs w:val="20"/>
          <w:lang w:val="en-US"/>
        </w:rPr>
        <w:t>i</w:t>
      </w:r>
      <w:r w:rsidRPr="003A68DE">
        <w:rPr>
          <w:rFonts w:ascii="Times New Roman" w:hAnsi="Times New Roman"/>
          <w:sz w:val="20"/>
          <w:szCs w:val="20"/>
          <w:lang w:val="ru-RU"/>
        </w:rPr>
        <w:t>щен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на вебсайт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особи" не розкрита особою у складі річного звіту через те, що на кінець звітного періоду особа має право не  розміщувати внутрішні документи на власному вебсайті.</w:t>
      </w:r>
    </w:p>
    <w:p w14:paraId="1475C2B7"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 щодо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зм</w:t>
      </w:r>
      <w:r w:rsidRPr="003A68DE">
        <w:rPr>
          <w:rFonts w:ascii="Times New Roman" w:hAnsi="Times New Roman"/>
          <w:sz w:val="20"/>
          <w:szCs w:val="20"/>
          <w:lang w:val="en-US"/>
        </w:rPr>
        <w:t>i</w:t>
      </w:r>
      <w:r w:rsidRPr="003A68DE">
        <w:rPr>
          <w:rFonts w:ascii="Times New Roman" w:hAnsi="Times New Roman"/>
          <w:sz w:val="20"/>
          <w:szCs w:val="20"/>
          <w:lang w:val="ru-RU"/>
        </w:rPr>
        <w:t>ну прав власник</w:t>
      </w:r>
      <w:r w:rsidRPr="003A68DE">
        <w:rPr>
          <w:rFonts w:ascii="Times New Roman" w:hAnsi="Times New Roman"/>
          <w:sz w:val="20"/>
          <w:szCs w:val="20"/>
          <w:lang w:val="en-US"/>
        </w:rPr>
        <w:t>i</w:t>
      </w:r>
      <w:r w:rsidRPr="003A68DE">
        <w:rPr>
          <w:rFonts w:ascii="Times New Roman" w:hAnsi="Times New Roman"/>
          <w:sz w:val="20"/>
          <w:szCs w:val="20"/>
          <w:lang w:val="ru-RU"/>
        </w:rPr>
        <w:t>в депозитарних розписок за такими деривативними ц</w:t>
      </w:r>
      <w:r w:rsidRPr="003A68DE">
        <w:rPr>
          <w:rFonts w:ascii="Times New Roman" w:hAnsi="Times New Roman"/>
          <w:sz w:val="20"/>
          <w:szCs w:val="20"/>
          <w:lang w:val="en-US"/>
        </w:rPr>
        <w:t>i</w:t>
      </w:r>
      <w:r w:rsidRPr="003A68DE">
        <w:rPr>
          <w:rFonts w:ascii="Times New Roman" w:hAnsi="Times New Roman"/>
          <w:sz w:val="20"/>
          <w:szCs w:val="20"/>
          <w:lang w:val="ru-RU"/>
        </w:rPr>
        <w:t>нними паперами у зв'язку з</w:t>
      </w:r>
      <w:r w:rsidRPr="003A68DE">
        <w:rPr>
          <w:rFonts w:ascii="Times New Roman" w:hAnsi="Times New Roman"/>
          <w:sz w:val="20"/>
          <w:szCs w:val="20"/>
          <w:lang w:val="en-US"/>
        </w:rPr>
        <w:t>i</w:t>
      </w:r>
      <w:r w:rsidRPr="003A68DE">
        <w:rPr>
          <w:rFonts w:ascii="Times New Roman" w:hAnsi="Times New Roman"/>
          <w:sz w:val="20"/>
          <w:szCs w:val="20"/>
          <w:lang w:val="ru-RU"/>
        </w:rPr>
        <w:t xml:space="preserve"> зм</w:t>
      </w:r>
      <w:r w:rsidRPr="003A68DE">
        <w:rPr>
          <w:rFonts w:ascii="Times New Roman" w:hAnsi="Times New Roman"/>
          <w:sz w:val="20"/>
          <w:szCs w:val="20"/>
          <w:lang w:val="en-US"/>
        </w:rPr>
        <w:t>i</w:t>
      </w:r>
      <w:r w:rsidRPr="003A68DE">
        <w:rPr>
          <w:rFonts w:ascii="Times New Roman" w:hAnsi="Times New Roman"/>
          <w:sz w:val="20"/>
          <w:szCs w:val="20"/>
          <w:lang w:val="ru-RU"/>
        </w:rPr>
        <w:t>ною прав за акц</w:t>
      </w:r>
      <w:r w:rsidRPr="003A68DE">
        <w:rPr>
          <w:rFonts w:ascii="Times New Roman" w:hAnsi="Times New Roman"/>
          <w:sz w:val="20"/>
          <w:szCs w:val="20"/>
          <w:lang w:val="en-US"/>
        </w:rPr>
        <w:t>i</w:t>
      </w:r>
      <w:r w:rsidRPr="003A68DE">
        <w:rPr>
          <w:rFonts w:ascii="Times New Roman" w:hAnsi="Times New Roman"/>
          <w:sz w:val="20"/>
          <w:szCs w:val="20"/>
          <w:lang w:val="ru-RU"/>
        </w:rPr>
        <w:t>ями, що є базовим активом таких деривативних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 xml:space="preserve">в"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04BB9B29"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 про випуски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2C3C1B9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розм</w:t>
      </w:r>
      <w:r w:rsidRPr="003A68DE">
        <w:rPr>
          <w:rFonts w:ascii="Times New Roman" w:hAnsi="Times New Roman"/>
          <w:sz w:val="20"/>
          <w:szCs w:val="20"/>
          <w:lang w:val="en-US"/>
        </w:rPr>
        <w:t>i</w:t>
      </w:r>
      <w:r w:rsidRPr="003A68DE">
        <w:rPr>
          <w:rFonts w:ascii="Times New Roman" w:hAnsi="Times New Roman"/>
          <w:sz w:val="20"/>
          <w:szCs w:val="20"/>
          <w:lang w:val="ru-RU"/>
        </w:rPr>
        <w:t xml:space="preserve">р </w:t>
      </w:r>
      <w:r w:rsidRPr="003A68DE">
        <w:rPr>
          <w:rFonts w:ascii="Times New Roman" w:hAnsi="Times New Roman"/>
          <w:sz w:val="20"/>
          <w:szCs w:val="20"/>
          <w:lang w:val="en-US"/>
        </w:rPr>
        <w:t>i</w:t>
      </w:r>
      <w:r w:rsidRPr="003A68DE">
        <w:rPr>
          <w:rFonts w:ascii="Times New Roman" w:hAnsi="Times New Roman"/>
          <w:sz w:val="20"/>
          <w:szCs w:val="20"/>
          <w:lang w:val="ru-RU"/>
        </w:rPr>
        <w:t>потечного покриття та його сп</w:t>
      </w:r>
      <w:r w:rsidRPr="003A68DE">
        <w:rPr>
          <w:rFonts w:ascii="Times New Roman" w:hAnsi="Times New Roman"/>
          <w:sz w:val="20"/>
          <w:szCs w:val="20"/>
          <w:lang w:val="en-US"/>
        </w:rPr>
        <w:t>i</w:t>
      </w:r>
      <w:r w:rsidRPr="003A68DE">
        <w:rPr>
          <w:rFonts w:ascii="Times New Roman" w:hAnsi="Times New Roman"/>
          <w:sz w:val="20"/>
          <w:szCs w:val="20"/>
          <w:lang w:val="ru-RU"/>
        </w:rPr>
        <w:t>вв</w:t>
      </w:r>
      <w:r w:rsidRPr="003A68DE">
        <w:rPr>
          <w:rFonts w:ascii="Times New Roman" w:hAnsi="Times New Roman"/>
          <w:sz w:val="20"/>
          <w:szCs w:val="20"/>
          <w:lang w:val="en-US"/>
        </w:rPr>
        <w:t>i</w:t>
      </w:r>
      <w:r w:rsidRPr="003A68DE">
        <w:rPr>
          <w:rFonts w:ascii="Times New Roman" w:hAnsi="Times New Roman"/>
          <w:sz w:val="20"/>
          <w:szCs w:val="20"/>
          <w:lang w:val="ru-RU"/>
        </w:rPr>
        <w:t>дношення з розм</w:t>
      </w:r>
      <w:r w:rsidRPr="003A68DE">
        <w:rPr>
          <w:rFonts w:ascii="Times New Roman" w:hAnsi="Times New Roman"/>
          <w:sz w:val="20"/>
          <w:szCs w:val="20"/>
          <w:lang w:val="en-US"/>
        </w:rPr>
        <w:t>i</w:t>
      </w:r>
      <w:r w:rsidRPr="003A68DE">
        <w:rPr>
          <w:rFonts w:ascii="Times New Roman" w:hAnsi="Times New Roman"/>
          <w:sz w:val="20"/>
          <w:szCs w:val="20"/>
          <w:lang w:val="ru-RU"/>
        </w:rPr>
        <w:t xml:space="preserve">ром (сумою) зобов'язань за </w:t>
      </w:r>
      <w:r w:rsidRPr="003A68DE">
        <w:rPr>
          <w:rFonts w:ascii="Times New Roman" w:hAnsi="Times New Roman"/>
          <w:sz w:val="20"/>
          <w:szCs w:val="20"/>
          <w:lang w:val="en-US"/>
        </w:rPr>
        <w:t>i</w:t>
      </w:r>
      <w:r w:rsidRPr="003A68DE">
        <w:rPr>
          <w:rFonts w:ascii="Times New Roman" w:hAnsi="Times New Roman"/>
          <w:sz w:val="20"/>
          <w:szCs w:val="20"/>
          <w:lang w:val="ru-RU"/>
        </w:rPr>
        <w:t>потечними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ями з цим </w:t>
      </w:r>
      <w:r w:rsidRPr="003A68DE">
        <w:rPr>
          <w:rFonts w:ascii="Times New Roman" w:hAnsi="Times New Roman"/>
          <w:sz w:val="20"/>
          <w:szCs w:val="20"/>
          <w:lang w:val="en-US"/>
        </w:rPr>
        <w:t>i</w:t>
      </w:r>
      <w:r w:rsidRPr="003A68DE">
        <w:rPr>
          <w:rFonts w:ascii="Times New Roman" w:hAnsi="Times New Roman"/>
          <w:sz w:val="20"/>
          <w:szCs w:val="20"/>
          <w:lang w:val="ru-RU"/>
        </w:rPr>
        <w:t xml:space="preserve">потечним покриттям"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18FBED7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сп</w:t>
      </w:r>
      <w:r w:rsidRPr="003A68DE">
        <w:rPr>
          <w:rFonts w:ascii="Times New Roman" w:hAnsi="Times New Roman"/>
          <w:sz w:val="20"/>
          <w:szCs w:val="20"/>
          <w:lang w:val="en-US"/>
        </w:rPr>
        <w:t>i</w:t>
      </w:r>
      <w:r w:rsidRPr="003A68DE">
        <w:rPr>
          <w:rFonts w:ascii="Times New Roman" w:hAnsi="Times New Roman"/>
          <w:sz w:val="20"/>
          <w:szCs w:val="20"/>
          <w:lang w:val="ru-RU"/>
        </w:rPr>
        <w:t>вв</w:t>
      </w:r>
      <w:r w:rsidRPr="003A68DE">
        <w:rPr>
          <w:rFonts w:ascii="Times New Roman" w:hAnsi="Times New Roman"/>
          <w:sz w:val="20"/>
          <w:szCs w:val="20"/>
          <w:lang w:val="en-US"/>
        </w:rPr>
        <w:t>i</w:t>
      </w:r>
      <w:r w:rsidRPr="003A68DE">
        <w:rPr>
          <w:rFonts w:ascii="Times New Roman" w:hAnsi="Times New Roman"/>
          <w:sz w:val="20"/>
          <w:szCs w:val="20"/>
          <w:lang w:val="ru-RU"/>
        </w:rPr>
        <w:t>дношення розм</w:t>
      </w:r>
      <w:r w:rsidRPr="003A68DE">
        <w:rPr>
          <w:rFonts w:ascii="Times New Roman" w:hAnsi="Times New Roman"/>
          <w:sz w:val="20"/>
          <w:szCs w:val="20"/>
          <w:lang w:val="en-US"/>
        </w:rPr>
        <w:t>i</w:t>
      </w:r>
      <w:r w:rsidRPr="003A68DE">
        <w:rPr>
          <w:rFonts w:ascii="Times New Roman" w:hAnsi="Times New Roman"/>
          <w:sz w:val="20"/>
          <w:szCs w:val="20"/>
          <w:lang w:val="ru-RU"/>
        </w:rPr>
        <w:t xml:space="preserve">ру </w:t>
      </w:r>
      <w:r w:rsidRPr="003A68DE">
        <w:rPr>
          <w:rFonts w:ascii="Times New Roman" w:hAnsi="Times New Roman"/>
          <w:sz w:val="20"/>
          <w:szCs w:val="20"/>
          <w:lang w:val="en-US"/>
        </w:rPr>
        <w:t>i</w:t>
      </w:r>
      <w:r w:rsidRPr="003A68DE">
        <w:rPr>
          <w:rFonts w:ascii="Times New Roman" w:hAnsi="Times New Roman"/>
          <w:sz w:val="20"/>
          <w:szCs w:val="20"/>
          <w:lang w:val="ru-RU"/>
        </w:rPr>
        <w:t>потечного покриття з розм</w:t>
      </w:r>
      <w:r w:rsidRPr="003A68DE">
        <w:rPr>
          <w:rFonts w:ascii="Times New Roman" w:hAnsi="Times New Roman"/>
          <w:sz w:val="20"/>
          <w:szCs w:val="20"/>
          <w:lang w:val="en-US"/>
        </w:rPr>
        <w:t>i</w:t>
      </w:r>
      <w:r w:rsidRPr="003A68DE">
        <w:rPr>
          <w:rFonts w:ascii="Times New Roman" w:hAnsi="Times New Roman"/>
          <w:sz w:val="20"/>
          <w:szCs w:val="20"/>
          <w:lang w:val="ru-RU"/>
        </w:rPr>
        <w:t xml:space="preserve">ром (сумою) зобов'язань за </w:t>
      </w:r>
      <w:r w:rsidRPr="003A68DE">
        <w:rPr>
          <w:rFonts w:ascii="Times New Roman" w:hAnsi="Times New Roman"/>
          <w:sz w:val="20"/>
          <w:szCs w:val="20"/>
          <w:lang w:val="en-US"/>
        </w:rPr>
        <w:t>i</w:t>
      </w:r>
      <w:r w:rsidRPr="003A68DE">
        <w:rPr>
          <w:rFonts w:ascii="Times New Roman" w:hAnsi="Times New Roman"/>
          <w:sz w:val="20"/>
          <w:szCs w:val="20"/>
          <w:lang w:val="ru-RU"/>
        </w:rPr>
        <w:t>потечними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ями з цим </w:t>
      </w:r>
      <w:r w:rsidRPr="003A68DE">
        <w:rPr>
          <w:rFonts w:ascii="Times New Roman" w:hAnsi="Times New Roman"/>
          <w:sz w:val="20"/>
          <w:szCs w:val="20"/>
          <w:lang w:val="en-US"/>
        </w:rPr>
        <w:t>i</w:t>
      </w:r>
      <w:r w:rsidRPr="003A68DE">
        <w:rPr>
          <w:rFonts w:ascii="Times New Roman" w:hAnsi="Times New Roman"/>
          <w:sz w:val="20"/>
          <w:szCs w:val="20"/>
          <w:lang w:val="ru-RU"/>
        </w:rPr>
        <w:t>потечним покриттям на кожну дату п</w:t>
      </w:r>
      <w:r w:rsidRPr="003A68DE">
        <w:rPr>
          <w:rFonts w:ascii="Times New Roman" w:hAnsi="Times New Roman"/>
          <w:sz w:val="20"/>
          <w:szCs w:val="20"/>
          <w:lang w:val="en-US"/>
        </w:rPr>
        <w:t>i</w:t>
      </w:r>
      <w:r w:rsidRPr="003A68DE">
        <w:rPr>
          <w:rFonts w:ascii="Times New Roman" w:hAnsi="Times New Roman"/>
          <w:sz w:val="20"/>
          <w:szCs w:val="20"/>
          <w:lang w:val="ru-RU"/>
        </w:rPr>
        <w:t>сля зам</w:t>
      </w:r>
      <w:r w:rsidRPr="003A68DE">
        <w:rPr>
          <w:rFonts w:ascii="Times New Roman" w:hAnsi="Times New Roman"/>
          <w:sz w:val="20"/>
          <w:szCs w:val="20"/>
          <w:lang w:val="en-US"/>
        </w:rPr>
        <w:t>i</w:t>
      </w:r>
      <w:r w:rsidRPr="003A68DE">
        <w:rPr>
          <w:rFonts w:ascii="Times New Roman" w:hAnsi="Times New Roman"/>
          <w:sz w:val="20"/>
          <w:szCs w:val="20"/>
          <w:lang w:val="ru-RU"/>
        </w:rPr>
        <w:t xml:space="preserve">н </w:t>
      </w:r>
      <w:r w:rsidRPr="003A68DE">
        <w:rPr>
          <w:rFonts w:ascii="Times New Roman" w:hAnsi="Times New Roman"/>
          <w:sz w:val="20"/>
          <w:szCs w:val="20"/>
          <w:lang w:val="en-US"/>
        </w:rPr>
        <w:t>i</w:t>
      </w:r>
      <w:r w:rsidRPr="003A68DE">
        <w:rPr>
          <w:rFonts w:ascii="Times New Roman" w:hAnsi="Times New Roman"/>
          <w:sz w:val="20"/>
          <w:szCs w:val="20"/>
          <w:lang w:val="ru-RU"/>
        </w:rPr>
        <w:t>потечних актив</w:t>
      </w:r>
      <w:r w:rsidRPr="003A68DE">
        <w:rPr>
          <w:rFonts w:ascii="Times New Roman" w:hAnsi="Times New Roman"/>
          <w:sz w:val="20"/>
          <w:szCs w:val="20"/>
          <w:lang w:val="en-US"/>
        </w:rPr>
        <w:t>i</w:t>
      </w:r>
      <w:r w:rsidRPr="003A68DE">
        <w:rPr>
          <w:rFonts w:ascii="Times New Roman" w:hAnsi="Times New Roman"/>
          <w:sz w:val="20"/>
          <w:szCs w:val="20"/>
          <w:lang w:val="ru-RU"/>
        </w:rPr>
        <w:t>в у склад</w:t>
      </w:r>
      <w:r w:rsidRPr="003A68DE">
        <w:rPr>
          <w:rFonts w:ascii="Times New Roman" w:hAnsi="Times New Roman"/>
          <w:sz w:val="20"/>
          <w:szCs w:val="20"/>
          <w:lang w:val="en-US"/>
        </w:rPr>
        <w:t>i</w:t>
      </w:r>
      <w:r w:rsidRPr="003A68DE">
        <w:rPr>
          <w:rFonts w:ascii="Times New Roman" w:hAnsi="Times New Roman"/>
          <w:sz w:val="20"/>
          <w:szCs w:val="20"/>
          <w:lang w:val="ru-RU"/>
        </w:rPr>
        <w:t xml:space="preserve"> </w:t>
      </w:r>
      <w:r w:rsidRPr="003A68DE">
        <w:rPr>
          <w:rFonts w:ascii="Times New Roman" w:hAnsi="Times New Roman"/>
          <w:sz w:val="20"/>
          <w:szCs w:val="20"/>
          <w:lang w:val="en-US"/>
        </w:rPr>
        <w:t>i</w:t>
      </w:r>
      <w:r w:rsidRPr="003A68DE">
        <w:rPr>
          <w:rFonts w:ascii="Times New Roman" w:hAnsi="Times New Roman"/>
          <w:sz w:val="20"/>
          <w:szCs w:val="20"/>
          <w:lang w:val="ru-RU"/>
        </w:rPr>
        <w:t>потечного покриття,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в</w:t>
      </w:r>
      <w:r w:rsidRPr="003A68DE">
        <w:rPr>
          <w:rFonts w:ascii="Times New Roman" w:hAnsi="Times New Roman"/>
          <w:sz w:val="20"/>
          <w:szCs w:val="20"/>
          <w:lang w:val="en-US"/>
        </w:rPr>
        <w:t>i</w:t>
      </w:r>
      <w:r w:rsidRPr="003A68DE">
        <w:rPr>
          <w:rFonts w:ascii="Times New Roman" w:hAnsi="Times New Roman"/>
          <w:sz w:val="20"/>
          <w:szCs w:val="20"/>
          <w:lang w:val="ru-RU"/>
        </w:rPr>
        <w:t>дбувались протягом зв</w:t>
      </w:r>
      <w:r w:rsidRPr="003A68DE">
        <w:rPr>
          <w:rFonts w:ascii="Times New Roman" w:hAnsi="Times New Roman"/>
          <w:sz w:val="20"/>
          <w:szCs w:val="20"/>
          <w:lang w:val="en-US"/>
        </w:rPr>
        <w:t>i</w:t>
      </w:r>
      <w:r w:rsidRPr="003A68DE">
        <w:rPr>
          <w:rFonts w:ascii="Times New Roman" w:hAnsi="Times New Roman"/>
          <w:sz w:val="20"/>
          <w:szCs w:val="20"/>
          <w:lang w:val="ru-RU"/>
        </w:rPr>
        <w:t xml:space="preserve">тного періоду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13D2A8A2"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зам</w:t>
      </w:r>
      <w:r w:rsidRPr="003A68DE">
        <w:rPr>
          <w:rFonts w:ascii="Times New Roman" w:hAnsi="Times New Roman"/>
          <w:sz w:val="20"/>
          <w:szCs w:val="20"/>
          <w:lang w:val="en-US"/>
        </w:rPr>
        <w:t>i</w:t>
      </w:r>
      <w:r w:rsidRPr="003A68DE">
        <w:rPr>
          <w:rFonts w:ascii="Times New Roman" w:hAnsi="Times New Roman"/>
          <w:sz w:val="20"/>
          <w:szCs w:val="20"/>
          <w:lang w:val="ru-RU"/>
        </w:rPr>
        <w:t xml:space="preserve">ни </w:t>
      </w:r>
      <w:r w:rsidRPr="003A68DE">
        <w:rPr>
          <w:rFonts w:ascii="Times New Roman" w:hAnsi="Times New Roman"/>
          <w:sz w:val="20"/>
          <w:szCs w:val="20"/>
          <w:lang w:val="en-US"/>
        </w:rPr>
        <w:t>i</w:t>
      </w:r>
      <w:r w:rsidRPr="003A68DE">
        <w:rPr>
          <w:rFonts w:ascii="Times New Roman" w:hAnsi="Times New Roman"/>
          <w:sz w:val="20"/>
          <w:szCs w:val="20"/>
          <w:lang w:val="ru-RU"/>
        </w:rPr>
        <w:t>потечних актив</w:t>
      </w:r>
      <w:r w:rsidRPr="003A68DE">
        <w:rPr>
          <w:rFonts w:ascii="Times New Roman" w:hAnsi="Times New Roman"/>
          <w:sz w:val="20"/>
          <w:szCs w:val="20"/>
          <w:lang w:val="en-US"/>
        </w:rPr>
        <w:t>i</w:t>
      </w:r>
      <w:r w:rsidRPr="003A68DE">
        <w:rPr>
          <w:rFonts w:ascii="Times New Roman" w:hAnsi="Times New Roman"/>
          <w:sz w:val="20"/>
          <w:szCs w:val="20"/>
          <w:lang w:val="ru-RU"/>
        </w:rPr>
        <w:t>в у склад</w:t>
      </w:r>
      <w:r w:rsidRPr="003A68DE">
        <w:rPr>
          <w:rFonts w:ascii="Times New Roman" w:hAnsi="Times New Roman"/>
          <w:sz w:val="20"/>
          <w:szCs w:val="20"/>
          <w:lang w:val="en-US"/>
        </w:rPr>
        <w:t>i</w:t>
      </w:r>
      <w:r w:rsidRPr="003A68DE">
        <w:rPr>
          <w:rFonts w:ascii="Times New Roman" w:hAnsi="Times New Roman"/>
          <w:sz w:val="20"/>
          <w:szCs w:val="20"/>
          <w:lang w:val="ru-RU"/>
        </w:rPr>
        <w:t xml:space="preserve"> </w:t>
      </w:r>
      <w:r w:rsidRPr="003A68DE">
        <w:rPr>
          <w:rFonts w:ascii="Times New Roman" w:hAnsi="Times New Roman"/>
          <w:sz w:val="20"/>
          <w:szCs w:val="20"/>
          <w:lang w:val="en-US"/>
        </w:rPr>
        <w:t>i</w:t>
      </w:r>
      <w:r w:rsidRPr="003A68DE">
        <w:rPr>
          <w:rFonts w:ascii="Times New Roman" w:hAnsi="Times New Roman"/>
          <w:sz w:val="20"/>
          <w:szCs w:val="20"/>
          <w:lang w:val="ru-RU"/>
        </w:rPr>
        <w:t xml:space="preserve">потечного покриття або включення нових </w:t>
      </w:r>
      <w:r w:rsidRPr="003A68DE">
        <w:rPr>
          <w:rFonts w:ascii="Times New Roman" w:hAnsi="Times New Roman"/>
          <w:sz w:val="20"/>
          <w:szCs w:val="20"/>
          <w:lang w:val="en-US"/>
        </w:rPr>
        <w:t>i</w:t>
      </w:r>
      <w:r w:rsidRPr="003A68DE">
        <w:rPr>
          <w:rFonts w:ascii="Times New Roman" w:hAnsi="Times New Roman"/>
          <w:sz w:val="20"/>
          <w:szCs w:val="20"/>
          <w:lang w:val="ru-RU"/>
        </w:rPr>
        <w:t>потечних актив</w:t>
      </w:r>
      <w:r w:rsidRPr="003A68DE">
        <w:rPr>
          <w:rFonts w:ascii="Times New Roman" w:hAnsi="Times New Roman"/>
          <w:sz w:val="20"/>
          <w:szCs w:val="20"/>
          <w:lang w:val="en-US"/>
        </w:rPr>
        <w:t>i</w:t>
      </w:r>
      <w:r w:rsidRPr="003A68DE">
        <w:rPr>
          <w:rFonts w:ascii="Times New Roman" w:hAnsi="Times New Roman"/>
          <w:sz w:val="20"/>
          <w:szCs w:val="20"/>
          <w:lang w:val="ru-RU"/>
        </w:rPr>
        <w:t xml:space="preserve">в до складу </w:t>
      </w:r>
      <w:r w:rsidRPr="003A68DE">
        <w:rPr>
          <w:rFonts w:ascii="Times New Roman" w:hAnsi="Times New Roman"/>
          <w:sz w:val="20"/>
          <w:szCs w:val="20"/>
          <w:lang w:val="en-US"/>
        </w:rPr>
        <w:t>i</w:t>
      </w:r>
      <w:r w:rsidRPr="003A68DE">
        <w:rPr>
          <w:rFonts w:ascii="Times New Roman" w:hAnsi="Times New Roman"/>
          <w:sz w:val="20"/>
          <w:szCs w:val="20"/>
          <w:lang w:val="ru-RU"/>
        </w:rPr>
        <w:t xml:space="preserve">потечного покриття (за кожним випуском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139C08A0"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про структуру </w:t>
      </w:r>
      <w:r w:rsidRPr="003A68DE">
        <w:rPr>
          <w:rFonts w:ascii="Times New Roman" w:hAnsi="Times New Roman"/>
          <w:sz w:val="20"/>
          <w:szCs w:val="20"/>
          <w:lang w:val="en-US"/>
        </w:rPr>
        <w:t>i</w:t>
      </w:r>
      <w:r w:rsidRPr="003A68DE">
        <w:rPr>
          <w:rFonts w:ascii="Times New Roman" w:hAnsi="Times New Roman"/>
          <w:sz w:val="20"/>
          <w:szCs w:val="20"/>
          <w:lang w:val="ru-RU"/>
        </w:rPr>
        <w:t xml:space="preserve">потечного покриття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за видами </w:t>
      </w:r>
      <w:r w:rsidRPr="003A68DE">
        <w:rPr>
          <w:rFonts w:ascii="Times New Roman" w:hAnsi="Times New Roman"/>
          <w:sz w:val="20"/>
          <w:szCs w:val="20"/>
          <w:lang w:val="en-US"/>
        </w:rPr>
        <w:t>i</w:t>
      </w:r>
      <w:r w:rsidRPr="003A68DE">
        <w:rPr>
          <w:rFonts w:ascii="Times New Roman" w:hAnsi="Times New Roman"/>
          <w:sz w:val="20"/>
          <w:szCs w:val="20"/>
          <w:lang w:val="ru-RU"/>
        </w:rPr>
        <w:t>потечних актив</w:t>
      </w:r>
      <w:r w:rsidRPr="003A68DE">
        <w:rPr>
          <w:rFonts w:ascii="Times New Roman" w:hAnsi="Times New Roman"/>
          <w:sz w:val="20"/>
          <w:szCs w:val="20"/>
          <w:lang w:val="en-US"/>
        </w:rPr>
        <w:t>i</w:t>
      </w:r>
      <w:r w:rsidRPr="003A68DE">
        <w:rPr>
          <w:rFonts w:ascii="Times New Roman" w:hAnsi="Times New Roman"/>
          <w:sz w:val="20"/>
          <w:szCs w:val="20"/>
          <w:lang w:val="ru-RU"/>
        </w:rPr>
        <w:t xml:space="preserve">в та </w:t>
      </w:r>
      <w:r w:rsidRPr="003A68DE">
        <w:rPr>
          <w:rFonts w:ascii="Times New Roman" w:hAnsi="Times New Roman"/>
          <w:sz w:val="20"/>
          <w:szCs w:val="20"/>
          <w:lang w:val="en-US"/>
        </w:rPr>
        <w:t>i</w:t>
      </w:r>
      <w:r w:rsidRPr="003A68DE">
        <w:rPr>
          <w:rFonts w:ascii="Times New Roman" w:hAnsi="Times New Roman"/>
          <w:sz w:val="20"/>
          <w:szCs w:val="20"/>
          <w:lang w:val="ru-RU"/>
        </w:rPr>
        <w:t>нших актив</w:t>
      </w:r>
      <w:r w:rsidRPr="003A68DE">
        <w:rPr>
          <w:rFonts w:ascii="Times New Roman" w:hAnsi="Times New Roman"/>
          <w:sz w:val="20"/>
          <w:szCs w:val="20"/>
          <w:lang w:val="en-US"/>
        </w:rPr>
        <w:t>i</w:t>
      </w:r>
      <w:r w:rsidRPr="003A68DE">
        <w:rPr>
          <w:rFonts w:ascii="Times New Roman" w:hAnsi="Times New Roman"/>
          <w:sz w:val="20"/>
          <w:szCs w:val="20"/>
          <w:lang w:val="ru-RU"/>
        </w:rPr>
        <w:t>в на к</w:t>
      </w:r>
      <w:r w:rsidRPr="003A68DE">
        <w:rPr>
          <w:rFonts w:ascii="Times New Roman" w:hAnsi="Times New Roman"/>
          <w:sz w:val="20"/>
          <w:szCs w:val="20"/>
          <w:lang w:val="en-US"/>
        </w:rPr>
        <w:t>i</w:t>
      </w:r>
      <w:r w:rsidRPr="003A68DE">
        <w:rPr>
          <w:rFonts w:ascii="Times New Roman" w:hAnsi="Times New Roman"/>
          <w:sz w:val="20"/>
          <w:szCs w:val="20"/>
          <w:lang w:val="ru-RU"/>
        </w:rPr>
        <w:t>нець зв</w:t>
      </w:r>
      <w:r w:rsidRPr="003A68DE">
        <w:rPr>
          <w:rFonts w:ascii="Times New Roman" w:hAnsi="Times New Roman"/>
          <w:sz w:val="20"/>
          <w:szCs w:val="20"/>
          <w:lang w:val="en-US"/>
        </w:rPr>
        <w:t>i</w:t>
      </w:r>
      <w:r w:rsidRPr="003A68DE">
        <w:rPr>
          <w:rFonts w:ascii="Times New Roman" w:hAnsi="Times New Roman"/>
          <w:sz w:val="20"/>
          <w:szCs w:val="20"/>
          <w:lang w:val="ru-RU"/>
        </w:rPr>
        <w:t>тного пер</w:t>
      </w:r>
      <w:r w:rsidRPr="003A68DE">
        <w:rPr>
          <w:rFonts w:ascii="Times New Roman" w:hAnsi="Times New Roman"/>
          <w:sz w:val="20"/>
          <w:szCs w:val="20"/>
          <w:lang w:val="en-US"/>
        </w:rPr>
        <w:t>i</w:t>
      </w:r>
      <w:r w:rsidRPr="003A68DE">
        <w:rPr>
          <w:rFonts w:ascii="Times New Roman" w:hAnsi="Times New Roman"/>
          <w:sz w:val="20"/>
          <w:szCs w:val="20"/>
          <w:lang w:val="ru-RU"/>
        </w:rPr>
        <w:t xml:space="preserve">оду"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64039752"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щодо п</w:t>
      </w:r>
      <w:r w:rsidRPr="003A68DE">
        <w:rPr>
          <w:rFonts w:ascii="Times New Roman" w:hAnsi="Times New Roman"/>
          <w:sz w:val="20"/>
          <w:szCs w:val="20"/>
          <w:lang w:val="en-US"/>
        </w:rPr>
        <w:t>i</w:t>
      </w:r>
      <w:r w:rsidRPr="003A68DE">
        <w:rPr>
          <w:rFonts w:ascii="Times New Roman" w:hAnsi="Times New Roman"/>
          <w:sz w:val="20"/>
          <w:szCs w:val="20"/>
          <w:lang w:val="ru-RU"/>
        </w:rPr>
        <w:t>дстав виникнення у ем</w:t>
      </w:r>
      <w:r w:rsidRPr="003A68DE">
        <w:rPr>
          <w:rFonts w:ascii="Times New Roman" w:hAnsi="Times New Roman"/>
          <w:sz w:val="20"/>
          <w:szCs w:val="20"/>
          <w:lang w:val="en-US"/>
        </w:rPr>
        <w:t>i</w:t>
      </w:r>
      <w:r w:rsidRPr="003A68DE">
        <w:rPr>
          <w:rFonts w:ascii="Times New Roman" w:hAnsi="Times New Roman"/>
          <w:sz w:val="20"/>
          <w:szCs w:val="20"/>
          <w:lang w:val="ru-RU"/>
        </w:rPr>
        <w:t xml:space="preserve">тента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прав на </w:t>
      </w:r>
      <w:r w:rsidRPr="003A68DE">
        <w:rPr>
          <w:rFonts w:ascii="Times New Roman" w:hAnsi="Times New Roman"/>
          <w:sz w:val="20"/>
          <w:szCs w:val="20"/>
          <w:lang w:val="en-US"/>
        </w:rPr>
        <w:t>i</w:t>
      </w:r>
      <w:r w:rsidRPr="003A68DE">
        <w:rPr>
          <w:rFonts w:ascii="Times New Roman" w:hAnsi="Times New Roman"/>
          <w:sz w:val="20"/>
          <w:szCs w:val="20"/>
          <w:lang w:val="ru-RU"/>
        </w:rPr>
        <w:t>потечн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активи,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складають </w:t>
      </w:r>
      <w:r w:rsidRPr="003A68DE">
        <w:rPr>
          <w:rFonts w:ascii="Times New Roman" w:hAnsi="Times New Roman"/>
          <w:sz w:val="20"/>
          <w:szCs w:val="20"/>
          <w:lang w:val="en-US"/>
        </w:rPr>
        <w:t>i</w:t>
      </w:r>
      <w:r w:rsidRPr="003A68DE">
        <w:rPr>
          <w:rFonts w:ascii="Times New Roman" w:hAnsi="Times New Roman"/>
          <w:sz w:val="20"/>
          <w:szCs w:val="20"/>
          <w:lang w:val="ru-RU"/>
        </w:rPr>
        <w:t>потечне покриття за станом на к</w:t>
      </w:r>
      <w:r w:rsidRPr="003A68DE">
        <w:rPr>
          <w:rFonts w:ascii="Times New Roman" w:hAnsi="Times New Roman"/>
          <w:sz w:val="20"/>
          <w:szCs w:val="20"/>
          <w:lang w:val="en-US"/>
        </w:rPr>
        <w:t>i</w:t>
      </w:r>
      <w:r w:rsidRPr="003A68DE">
        <w:rPr>
          <w:rFonts w:ascii="Times New Roman" w:hAnsi="Times New Roman"/>
          <w:sz w:val="20"/>
          <w:szCs w:val="20"/>
          <w:lang w:val="ru-RU"/>
        </w:rPr>
        <w:t>нець зв</w:t>
      </w:r>
      <w:r w:rsidRPr="003A68DE">
        <w:rPr>
          <w:rFonts w:ascii="Times New Roman" w:hAnsi="Times New Roman"/>
          <w:sz w:val="20"/>
          <w:szCs w:val="20"/>
          <w:lang w:val="en-US"/>
        </w:rPr>
        <w:t>i</w:t>
      </w:r>
      <w:r w:rsidRPr="003A68DE">
        <w:rPr>
          <w:rFonts w:ascii="Times New Roman" w:hAnsi="Times New Roman"/>
          <w:sz w:val="20"/>
          <w:szCs w:val="20"/>
          <w:lang w:val="ru-RU"/>
        </w:rPr>
        <w:t xml:space="preserve">тного року"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78D123A4"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наявн</w:t>
      </w:r>
      <w:r w:rsidRPr="003A68DE">
        <w:rPr>
          <w:rFonts w:ascii="Times New Roman" w:hAnsi="Times New Roman"/>
          <w:sz w:val="20"/>
          <w:szCs w:val="20"/>
          <w:lang w:val="en-US"/>
        </w:rPr>
        <w:t>i</w:t>
      </w:r>
      <w:r w:rsidRPr="003A68DE">
        <w:rPr>
          <w:rFonts w:ascii="Times New Roman" w:hAnsi="Times New Roman"/>
          <w:sz w:val="20"/>
          <w:szCs w:val="20"/>
          <w:lang w:val="ru-RU"/>
        </w:rPr>
        <w:t>сть прострочених боржником строк</w:t>
      </w:r>
      <w:r w:rsidRPr="003A68DE">
        <w:rPr>
          <w:rFonts w:ascii="Times New Roman" w:hAnsi="Times New Roman"/>
          <w:sz w:val="20"/>
          <w:szCs w:val="20"/>
          <w:lang w:val="en-US"/>
        </w:rPr>
        <w:t>i</w:t>
      </w:r>
      <w:r w:rsidRPr="003A68DE">
        <w:rPr>
          <w:rFonts w:ascii="Times New Roman" w:hAnsi="Times New Roman"/>
          <w:sz w:val="20"/>
          <w:szCs w:val="20"/>
          <w:lang w:val="ru-RU"/>
        </w:rPr>
        <w:t>в сплати чергових платеж</w:t>
      </w:r>
      <w:r w:rsidRPr="003A68DE">
        <w:rPr>
          <w:rFonts w:ascii="Times New Roman" w:hAnsi="Times New Roman"/>
          <w:sz w:val="20"/>
          <w:szCs w:val="20"/>
          <w:lang w:val="en-US"/>
        </w:rPr>
        <w:t>i</w:t>
      </w:r>
      <w:r w:rsidRPr="003A68DE">
        <w:rPr>
          <w:rFonts w:ascii="Times New Roman" w:hAnsi="Times New Roman"/>
          <w:sz w:val="20"/>
          <w:szCs w:val="20"/>
          <w:lang w:val="ru-RU"/>
        </w:rPr>
        <w:t xml:space="preserve">в за кредитними договорами (договорами позики), права вимоги за якими забезпечено </w:t>
      </w:r>
      <w:r w:rsidRPr="003A68DE">
        <w:rPr>
          <w:rFonts w:ascii="Times New Roman" w:hAnsi="Times New Roman"/>
          <w:sz w:val="20"/>
          <w:szCs w:val="20"/>
          <w:lang w:val="en-US"/>
        </w:rPr>
        <w:t>i</w:t>
      </w:r>
      <w:r w:rsidRPr="003A68DE">
        <w:rPr>
          <w:rFonts w:ascii="Times New Roman" w:hAnsi="Times New Roman"/>
          <w:sz w:val="20"/>
          <w:szCs w:val="20"/>
          <w:lang w:val="ru-RU"/>
        </w:rPr>
        <w:t>потеками, як</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включено до складу </w:t>
      </w:r>
      <w:r w:rsidRPr="003A68DE">
        <w:rPr>
          <w:rFonts w:ascii="Times New Roman" w:hAnsi="Times New Roman"/>
          <w:sz w:val="20"/>
          <w:szCs w:val="20"/>
          <w:lang w:val="en-US"/>
        </w:rPr>
        <w:t>i</w:t>
      </w:r>
      <w:r w:rsidRPr="003A68DE">
        <w:rPr>
          <w:rFonts w:ascii="Times New Roman" w:hAnsi="Times New Roman"/>
          <w:sz w:val="20"/>
          <w:szCs w:val="20"/>
          <w:lang w:val="ru-RU"/>
        </w:rPr>
        <w:t xml:space="preserve">потечного покриття" не розкрита особою у складі річного звіту через те, що за звітний період особа не здійснювала емісії </w:t>
      </w:r>
      <w:r w:rsidRPr="003A68DE">
        <w:rPr>
          <w:rFonts w:ascii="Times New Roman" w:hAnsi="Times New Roman"/>
          <w:sz w:val="20"/>
          <w:szCs w:val="20"/>
          <w:lang w:val="en-US"/>
        </w:rPr>
        <w:t>i</w:t>
      </w:r>
      <w:r w:rsidRPr="003A68DE">
        <w:rPr>
          <w:rFonts w:ascii="Times New Roman" w:hAnsi="Times New Roman"/>
          <w:sz w:val="20"/>
          <w:szCs w:val="20"/>
          <w:lang w:val="ru-RU"/>
        </w:rPr>
        <w:t>потечних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й.</w:t>
      </w:r>
    </w:p>
    <w:p w14:paraId="0A513847"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щодо сертиф</w:t>
      </w:r>
      <w:r w:rsidRPr="003A68DE">
        <w:rPr>
          <w:rFonts w:ascii="Times New Roman" w:hAnsi="Times New Roman"/>
          <w:sz w:val="20"/>
          <w:szCs w:val="20"/>
          <w:lang w:val="en-US"/>
        </w:rPr>
        <w:t>i</w:t>
      </w:r>
      <w:r w:rsidRPr="003A68DE">
        <w:rPr>
          <w:rFonts w:ascii="Times New Roman" w:hAnsi="Times New Roman"/>
          <w:sz w:val="20"/>
          <w:szCs w:val="20"/>
          <w:lang w:val="ru-RU"/>
        </w:rPr>
        <w:t>кат</w:t>
      </w:r>
      <w:r w:rsidRPr="003A68DE">
        <w:rPr>
          <w:rFonts w:ascii="Times New Roman" w:hAnsi="Times New Roman"/>
          <w:sz w:val="20"/>
          <w:szCs w:val="20"/>
          <w:lang w:val="en-US"/>
        </w:rPr>
        <w:t>i</w:t>
      </w:r>
      <w:r w:rsidRPr="003A68DE">
        <w:rPr>
          <w:rFonts w:ascii="Times New Roman" w:hAnsi="Times New Roman"/>
          <w:sz w:val="20"/>
          <w:szCs w:val="20"/>
          <w:lang w:val="ru-RU"/>
        </w:rPr>
        <w:t>в ФОН.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про зам</w:t>
      </w:r>
      <w:r w:rsidRPr="003A68DE">
        <w:rPr>
          <w:rFonts w:ascii="Times New Roman" w:hAnsi="Times New Roman"/>
          <w:sz w:val="20"/>
          <w:szCs w:val="20"/>
          <w:lang w:val="en-US"/>
        </w:rPr>
        <w:t>i</w:t>
      </w:r>
      <w:r w:rsidRPr="003A68DE">
        <w:rPr>
          <w:rFonts w:ascii="Times New Roman" w:hAnsi="Times New Roman"/>
          <w:sz w:val="20"/>
          <w:szCs w:val="20"/>
          <w:lang w:val="ru-RU"/>
        </w:rPr>
        <w:t>ну адм</w:t>
      </w:r>
      <w:r w:rsidRPr="003A68DE">
        <w:rPr>
          <w:rFonts w:ascii="Times New Roman" w:hAnsi="Times New Roman"/>
          <w:sz w:val="20"/>
          <w:szCs w:val="20"/>
          <w:lang w:val="en-US"/>
        </w:rPr>
        <w:t>i</w:t>
      </w:r>
      <w:r w:rsidRPr="003A68DE">
        <w:rPr>
          <w:rFonts w:ascii="Times New Roman" w:hAnsi="Times New Roman"/>
          <w:sz w:val="20"/>
          <w:szCs w:val="20"/>
          <w:lang w:val="ru-RU"/>
        </w:rPr>
        <w:t>н</w:t>
      </w:r>
      <w:r w:rsidRPr="003A68DE">
        <w:rPr>
          <w:rFonts w:ascii="Times New Roman" w:hAnsi="Times New Roman"/>
          <w:sz w:val="20"/>
          <w:szCs w:val="20"/>
          <w:lang w:val="en-US"/>
        </w:rPr>
        <w:t>i</w:t>
      </w:r>
      <w:r w:rsidRPr="003A68DE">
        <w:rPr>
          <w:rFonts w:ascii="Times New Roman" w:hAnsi="Times New Roman"/>
          <w:sz w:val="20"/>
          <w:szCs w:val="20"/>
          <w:lang w:val="ru-RU"/>
        </w:rPr>
        <w:t>стратора за випуском обл</w:t>
      </w:r>
      <w:r w:rsidRPr="003A68DE">
        <w:rPr>
          <w:rFonts w:ascii="Times New Roman" w:hAnsi="Times New Roman"/>
          <w:sz w:val="20"/>
          <w:szCs w:val="20"/>
          <w:lang w:val="en-US"/>
        </w:rPr>
        <w:t>i</w:t>
      </w:r>
      <w:r w:rsidRPr="003A68DE">
        <w:rPr>
          <w:rFonts w:ascii="Times New Roman" w:hAnsi="Times New Roman"/>
          <w:sz w:val="20"/>
          <w:szCs w:val="20"/>
          <w:lang w:val="ru-RU"/>
        </w:rPr>
        <w:t>гац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й, управителя </w:t>
      </w:r>
      <w:r w:rsidRPr="003A68DE">
        <w:rPr>
          <w:rFonts w:ascii="Times New Roman" w:hAnsi="Times New Roman"/>
          <w:sz w:val="20"/>
          <w:szCs w:val="20"/>
          <w:lang w:val="en-US"/>
        </w:rPr>
        <w:t>i</w:t>
      </w:r>
      <w:r w:rsidRPr="003A68DE">
        <w:rPr>
          <w:rFonts w:ascii="Times New Roman" w:hAnsi="Times New Roman"/>
          <w:sz w:val="20"/>
          <w:szCs w:val="20"/>
          <w:lang w:val="ru-RU"/>
        </w:rPr>
        <w:t>потечних актив</w:t>
      </w:r>
      <w:r w:rsidRPr="003A68DE">
        <w:rPr>
          <w:rFonts w:ascii="Times New Roman" w:hAnsi="Times New Roman"/>
          <w:sz w:val="20"/>
          <w:szCs w:val="20"/>
          <w:lang w:val="en-US"/>
        </w:rPr>
        <w:t>i</w:t>
      </w:r>
      <w:r w:rsidRPr="003A68DE">
        <w:rPr>
          <w:rFonts w:ascii="Times New Roman" w:hAnsi="Times New Roman"/>
          <w:sz w:val="20"/>
          <w:szCs w:val="20"/>
          <w:lang w:val="ru-RU"/>
        </w:rPr>
        <w:t>в " не розкрита особою у складі річного звіту через те, що за звітний період особа не здійснювала емісії сертифікатів ФОН.</w:t>
      </w:r>
    </w:p>
    <w:p w14:paraId="68E8AC45"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"Основн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в</w:t>
      </w:r>
      <w:r w:rsidRPr="003A68DE">
        <w:rPr>
          <w:rFonts w:ascii="Times New Roman" w:hAnsi="Times New Roman"/>
          <w:sz w:val="20"/>
          <w:szCs w:val="20"/>
          <w:lang w:val="en-US"/>
        </w:rPr>
        <w:t>i</w:t>
      </w:r>
      <w:r w:rsidRPr="003A68DE">
        <w:rPr>
          <w:rFonts w:ascii="Times New Roman" w:hAnsi="Times New Roman"/>
          <w:sz w:val="20"/>
          <w:szCs w:val="20"/>
          <w:lang w:val="ru-RU"/>
        </w:rPr>
        <w:t>домост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про ФОН" не розкрита особою у складі річного звіту через те, що за звітний період особа не здійснювала емісії сертифікатів ФОН.</w:t>
      </w:r>
    </w:p>
    <w:p w14:paraId="4125C0E9"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випуски сертиф</w:t>
      </w:r>
      <w:r w:rsidRPr="003A68DE">
        <w:rPr>
          <w:rFonts w:ascii="Times New Roman" w:hAnsi="Times New Roman"/>
          <w:sz w:val="20"/>
          <w:szCs w:val="20"/>
          <w:lang w:val="en-US"/>
        </w:rPr>
        <w:t>i</w:t>
      </w:r>
      <w:r w:rsidRPr="003A68DE">
        <w:rPr>
          <w:rFonts w:ascii="Times New Roman" w:hAnsi="Times New Roman"/>
          <w:sz w:val="20"/>
          <w:szCs w:val="20"/>
          <w:lang w:val="ru-RU"/>
        </w:rPr>
        <w:t>кат</w:t>
      </w:r>
      <w:r w:rsidRPr="003A68DE">
        <w:rPr>
          <w:rFonts w:ascii="Times New Roman" w:hAnsi="Times New Roman"/>
          <w:sz w:val="20"/>
          <w:szCs w:val="20"/>
          <w:lang w:val="en-US"/>
        </w:rPr>
        <w:t>i</w:t>
      </w:r>
      <w:r w:rsidRPr="003A68DE">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60668F6C"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ос</w:t>
      </w:r>
      <w:r w:rsidRPr="003A68DE">
        <w:rPr>
          <w:rFonts w:ascii="Times New Roman" w:hAnsi="Times New Roman"/>
          <w:sz w:val="20"/>
          <w:szCs w:val="20"/>
          <w:lang w:val="en-US"/>
        </w:rPr>
        <w:t>i</w:t>
      </w:r>
      <w:r w:rsidRPr="003A68DE">
        <w:rPr>
          <w:rFonts w:ascii="Times New Roman" w:hAnsi="Times New Roman"/>
          <w:sz w:val="20"/>
          <w:szCs w:val="20"/>
          <w:lang w:val="ru-RU"/>
        </w:rPr>
        <w:t>б, що волод</w:t>
      </w:r>
      <w:r w:rsidRPr="003A68DE">
        <w:rPr>
          <w:rFonts w:ascii="Times New Roman" w:hAnsi="Times New Roman"/>
          <w:sz w:val="20"/>
          <w:szCs w:val="20"/>
          <w:lang w:val="en-US"/>
        </w:rPr>
        <w:t>i</w:t>
      </w:r>
      <w:r w:rsidRPr="003A68DE">
        <w:rPr>
          <w:rFonts w:ascii="Times New Roman" w:hAnsi="Times New Roman"/>
          <w:sz w:val="20"/>
          <w:szCs w:val="20"/>
          <w:lang w:val="ru-RU"/>
        </w:rPr>
        <w:t>ють сертиф</w:t>
      </w:r>
      <w:r w:rsidRPr="003A68DE">
        <w:rPr>
          <w:rFonts w:ascii="Times New Roman" w:hAnsi="Times New Roman"/>
          <w:sz w:val="20"/>
          <w:szCs w:val="20"/>
          <w:lang w:val="en-US"/>
        </w:rPr>
        <w:t>i</w:t>
      </w:r>
      <w:r w:rsidRPr="003A68DE">
        <w:rPr>
          <w:rFonts w:ascii="Times New Roman" w:hAnsi="Times New Roman"/>
          <w:sz w:val="20"/>
          <w:szCs w:val="20"/>
          <w:lang w:val="ru-RU"/>
        </w:rPr>
        <w:t>катами ФОН. Юридичн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особи власники сертиф</w:t>
      </w:r>
      <w:r w:rsidRPr="003A68DE">
        <w:rPr>
          <w:rFonts w:ascii="Times New Roman" w:hAnsi="Times New Roman"/>
          <w:sz w:val="20"/>
          <w:szCs w:val="20"/>
          <w:lang w:val="en-US"/>
        </w:rPr>
        <w:t>i</w:t>
      </w:r>
      <w:r w:rsidRPr="003A68DE">
        <w:rPr>
          <w:rFonts w:ascii="Times New Roman" w:hAnsi="Times New Roman"/>
          <w:sz w:val="20"/>
          <w:szCs w:val="20"/>
          <w:lang w:val="ru-RU"/>
        </w:rPr>
        <w:t>кат</w:t>
      </w:r>
      <w:r w:rsidRPr="003A68DE">
        <w:rPr>
          <w:rFonts w:ascii="Times New Roman" w:hAnsi="Times New Roman"/>
          <w:sz w:val="20"/>
          <w:szCs w:val="20"/>
          <w:lang w:val="en-US"/>
        </w:rPr>
        <w:t>i</w:t>
      </w:r>
      <w:r w:rsidRPr="003A68DE">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599907D6"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ос</w:t>
      </w:r>
      <w:r w:rsidRPr="003A68DE">
        <w:rPr>
          <w:rFonts w:ascii="Times New Roman" w:hAnsi="Times New Roman"/>
          <w:sz w:val="20"/>
          <w:szCs w:val="20"/>
          <w:lang w:val="en-US"/>
        </w:rPr>
        <w:t>i</w:t>
      </w:r>
      <w:r w:rsidRPr="003A68DE">
        <w:rPr>
          <w:rFonts w:ascii="Times New Roman" w:hAnsi="Times New Roman"/>
          <w:sz w:val="20"/>
          <w:szCs w:val="20"/>
          <w:lang w:val="ru-RU"/>
        </w:rPr>
        <w:t>б, що волод</w:t>
      </w:r>
      <w:r w:rsidRPr="003A68DE">
        <w:rPr>
          <w:rFonts w:ascii="Times New Roman" w:hAnsi="Times New Roman"/>
          <w:sz w:val="20"/>
          <w:szCs w:val="20"/>
          <w:lang w:val="en-US"/>
        </w:rPr>
        <w:t>i</w:t>
      </w:r>
      <w:r w:rsidRPr="003A68DE">
        <w:rPr>
          <w:rFonts w:ascii="Times New Roman" w:hAnsi="Times New Roman"/>
          <w:sz w:val="20"/>
          <w:szCs w:val="20"/>
          <w:lang w:val="ru-RU"/>
        </w:rPr>
        <w:t>ють сертиф</w:t>
      </w:r>
      <w:r w:rsidRPr="003A68DE">
        <w:rPr>
          <w:rFonts w:ascii="Times New Roman" w:hAnsi="Times New Roman"/>
          <w:sz w:val="20"/>
          <w:szCs w:val="20"/>
          <w:lang w:val="en-US"/>
        </w:rPr>
        <w:t>i</w:t>
      </w:r>
      <w:r w:rsidRPr="003A68DE">
        <w:rPr>
          <w:rFonts w:ascii="Times New Roman" w:hAnsi="Times New Roman"/>
          <w:sz w:val="20"/>
          <w:szCs w:val="20"/>
          <w:lang w:val="ru-RU"/>
        </w:rPr>
        <w:t>катами ФОН. Ф</w:t>
      </w:r>
      <w:r w:rsidRPr="003A68DE">
        <w:rPr>
          <w:rFonts w:ascii="Times New Roman" w:hAnsi="Times New Roman"/>
          <w:sz w:val="20"/>
          <w:szCs w:val="20"/>
          <w:lang w:val="en-US"/>
        </w:rPr>
        <w:t>i</w:t>
      </w:r>
      <w:r w:rsidRPr="003A68DE">
        <w:rPr>
          <w:rFonts w:ascii="Times New Roman" w:hAnsi="Times New Roman"/>
          <w:sz w:val="20"/>
          <w:szCs w:val="20"/>
          <w:lang w:val="ru-RU"/>
        </w:rPr>
        <w:t>зичн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особи власники сертиф</w:t>
      </w:r>
      <w:r w:rsidRPr="003A68DE">
        <w:rPr>
          <w:rFonts w:ascii="Times New Roman" w:hAnsi="Times New Roman"/>
          <w:sz w:val="20"/>
          <w:szCs w:val="20"/>
          <w:lang w:val="en-US"/>
        </w:rPr>
        <w:t>i</w:t>
      </w:r>
      <w:r w:rsidRPr="003A68DE">
        <w:rPr>
          <w:rFonts w:ascii="Times New Roman" w:hAnsi="Times New Roman"/>
          <w:sz w:val="20"/>
          <w:szCs w:val="20"/>
          <w:lang w:val="ru-RU"/>
        </w:rPr>
        <w:t>кат</w:t>
      </w:r>
      <w:r w:rsidRPr="003A68DE">
        <w:rPr>
          <w:rFonts w:ascii="Times New Roman" w:hAnsi="Times New Roman"/>
          <w:sz w:val="20"/>
          <w:szCs w:val="20"/>
          <w:lang w:val="en-US"/>
        </w:rPr>
        <w:t>i</w:t>
      </w:r>
      <w:r w:rsidRPr="003A68DE">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5ECE8245"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я про ос</w:t>
      </w:r>
      <w:r w:rsidRPr="003A68DE">
        <w:rPr>
          <w:rFonts w:ascii="Times New Roman" w:hAnsi="Times New Roman"/>
          <w:sz w:val="20"/>
          <w:szCs w:val="20"/>
          <w:lang w:val="en-US"/>
        </w:rPr>
        <w:t>i</w:t>
      </w:r>
      <w:r w:rsidRPr="003A68DE">
        <w:rPr>
          <w:rFonts w:ascii="Times New Roman" w:hAnsi="Times New Roman"/>
          <w:sz w:val="20"/>
          <w:szCs w:val="20"/>
          <w:lang w:val="ru-RU"/>
        </w:rPr>
        <w:t>б, що волод</w:t>
      </w:r>
      <w:r w:rsidRPr="003A68DE">
        <w:rPr>
          <w:rFonts w:ascii="Times New Roman" w:hAnsi="Times New Roman"/>
          <w:sz w:val="20"/>
          <w:szCs w:val="20"/>
          <w:lang w:val="en-US"/>
        </w:rPr>
        <w:t>i</w:t>
      </w:r>
      <w:r w:rsidRPr="003A68DE">
        <w:rPr>
          <w:rFonts w:ascii="Times New Roman" w:hAnsi="Times New Roman"/>
          <w:sz w:val="20"/>
          <w:szCs w:val="20"/>
          <w:lang w:val="ru-RU"/>
        </w:rPr>
        <w:t>ють сертиф</w:t>
      </w:r>
      <w:r w:rsidRPr="003A68DE">
        <w:rPr>
          <w:rFonts w:ascii="Times New Roman" w:hAnsi="Times New Roman"/>
          <w:sz w:val="20"/>
          <w:szCs w:val="20"/>
          <w:lang w:val="en-US"/>
        </w:rPr>
        <w:t>i</w:t>
      </w:r>
      <w:r w:rsidRPr="003A68DE">
        <w:rPr>
          <w:rFonts w:ascii="Times New Roman" w:hAnsi="Times New Roman"/>
          <w:sz w:val="20"/>
          <w:szCs w:val="20"/>
          <w:lang w:val="ru-RU"/>
        </w:rPr>
        <w:t>катами ФОН. Усього" не розкрита особою у складі річного звіту через те, що за звітний період особа не здійснювала емісії сертифікатів ФОН.</w:t>
      </w:r>
    </w:p>
    <w:p w14:paraId="33686FA1"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"Розрахунок вартост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чистих актив</w:t>
      </w:r>
      <w:r w:rsidRPr="003A68DE">
        <w:rPr>
          <w:rFonts w:ascii="Times New Roman" w:hAnsi="Times New Roman"/>
          <w:sz w:val="20"/>
          <w:szCs w:val="20"/>
          <w:lang w:val="en-US"/>
        </w:rPr>
        <w:t>i</w:t>
      </w:r>
      <w:r w:rsidRPr="003A68DE">
        <w:rPr>
          <w:rFonts w:ascii="Times New Roman" w:hAnsi="Times New Roman"/>
          <w:sz w:val="20"/>
          <w:szCs w:val="20"/>
          <w:lang w:val="ru-RU"/>
        </w:rPr>
        <w:t>в ФОН (на к</w:t>
      </w:r>
      <w:r w:rsidRPr="003A68DE">
        <w:rPr>
          <w:rFonts w:ascii="Times New Roman" w:hAnsi="Times New Roman"/>
          <w:sz w:val="20"/>
          <w:szCs w:val="20"/>
          <w:lang w:val="en-US"/>
        </w:rPr>
        <w:t>i</w:t>
      </w:r>
      <w:r w:rsidRPr="003A68DE">
        <w:rPr>
          <w:rFonts w:ascii="Times New Roman" w:hAnsi="Times New Roman"/>
          <w:sz w:val="20"/>
          <w:szCs w:val="20"/>
          <w:lang w:val="ru-RU"/>
        </w:rPr>
        <w:t>нець зв</w:t>
      </w:r>
      <w:r w:rsidRPr="003A68DE">
        <w:rPr>
          <w:rFonts w:ascii="Times New Roman" w:hAnsi="Times New Roman"/>
          <w:sz w:val="20"/>
          <w:szCs w:val="20"/>
          <w:lang w:val="en-US"/>
        </w:rPr>
        <w:t>i</w:t>
      </w:r>
      <w:r w:rsidRPr="003A68DE">
        <w:rPr>
          <w:rFonts w:ascii="Times New Roman" w:hAnsi="Times New Roman"/>
          <w:sz w:val="20"/>
          <w:szCs w:val="20"/>
          <w:lang w:val="ru-RU"/>
        </w:rPr>
        <w:t>тного пер</w:t>
      </w:r>
      <w:r w:rsidRPr="003A68DE">
        <w:rPr>
          <w:rFonts w:ascii="Times New Roman" w:hAnsi="Times New Roman"/>
          <w:sz w:val="20"/>
          <w:szCs w:val="20"/>
          <w:lang w:val="en-US"/>
        </w:rPr>
        <w:t>i</w:t>
      </w:r>
      <w:r w:rsidRPr="003A68DE">
        <w:rPr>
          <w:rFonts w:ascii="Times New Roman" w:hAnsi="Times New Roman"/>
          <w:sz w:val="20"/>
          <w:szCs w:val="20"/>
          <w:lang w:val="ru-RU"/>
        </w:rPr>
        <w:t>оду)" не розкрита особою у складі річного звіту через те, що за звітний період особа не здійснювала емісії сертифікатів ФОН.</w:t>
      </w:r>
    </w:p>
    <w:p w14:paraId="488F2FCE"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"Правила ФОН" не розкрита особою у складі річного звіту через те, що за звітний період особа не здійснювала емісії сертифікатів ФОН.</w:t>
      </w:r>
    </w:p>
    <w:p w14:paraId="3829D425" w14:textId="77777777" w:rsidR="003A68DE" w:rsidRPr="003A68DE" w:rsidRDefault="003A68DE" w:rsidP="004A733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Складова змісту річної інформації "Р</w:t>
      </w:r>
      <w:r w:rsidRPr="003A68DE">
        <w:rPr>
          <w:rFonts w:ascii="Times New Roman" w:hAnsi="Times New Roman"/>
          <w:sz w:val="20"/>
          <w:szCs w:val="20"/>
          <w:lang w:val="en-US"/>
        </w:rPr>
        <w:t>i</w:t>
      </w:r>
      <w:r w:rsidRPr="003A68DE">
        <w:rPr>
          <w:rFonts w:ascii="Times New Roman" w:hAnsi="Times New Roman"/>
          <w:sz w:val="20"/>
          <w:szCs w:val="20"/>
          <w:lang w:val="ru-RU"/>
        </w:rPr>
        <w:t>чна ф</w:t>
      </w:r>
      <w:r w:rsidRPr="003A68DE">
        <w:rPr>
          <w:rFonts w:ascii="Times New Roman" w:hAnsi="Times New Roman"/>
          <w:sz w:val="20"/>
          <w:szCs w:val="20"/>
          <w:lang w:val="en-US"/>
        </w:rPr>
        <w:t>i</w:t>
      </w:r>
      <w:r w:rsidRPr="003A68DE">
        <w:rPr>
          <w:rFonts w:ascii="Times New Roman" w:hAnsi="Times New Roman"/>
          <w:sz w:val="20"/>
          <w:szCs w:val="20"/>
          <w:lang w:val="ru-RU"/>
        </w:rPr>
        <w:t>нансова зв</w:t>
      </w:r>
      <w:r w:rsidRPr="003A68DE">
        <w:rPr>
          <w:rFonts w:ascii="Times New Roman" w:hAnsi="Times New Roman"/>
          <w:sz w:val="20"/>
          <w:szCs w:val="20"/>
          <w:lang w:val="en-US"/>
        </w:rPr>
        <w:t>i</w:t>
      </w:r>
      <w:r w:rsidRPr="003A68DE">
        <w:rPr>
          <w:rFonts w:ascii="Times New Roman" w:hAnsi="Times New Roman"/>
          <w:sz w:val="20"/>
          <w:szCs w:val="20"/>
          <w:lang w:val="ru-RU"/>
        </w:rPr>
        <w:t>тн</w:t>
      </w:r>
      <w:r w:rsidRPr="003A68DE">
        <w:rPr>
          <w:rFonts w:ascii="Times New Roman" w:hAnsi="Times New Roman"/>
          <w:sz w:val="20"/>
          <w:szCs w:val="20"/>
          <w:lang w:val="en-US"/>
        </w:rPr>
        <w:t>i</w:t>
      </w:r>
      <w:r w:rsidRPr="003A68DE">
        <w:rPr>
          <w:rFonts w:ascii="Times New Roman" w:hAnsi="Times New Roman"/>
          <w:sz w:val="20"/>
          <w:szCs w:val="20"/>
          <w:lang w:val="ru-RU"/>
        </w:rPr>
        <w:t>сть поручителя (страховика/гаранта), що зд</w:t>
      </w:r>
      <w:r w:rsidRPr="003A68DE">
        <w:rPr>
          <w:rFonts w:ascii="Times New Roman" w:hAnsi="Times New Roman"/>
          <w:sz w:val="20"/>
          <w:szCs w:val="20"/>
          <w:lang w:val="en-US"/>
        </w:rPr>
        <w:t>i</w:t>
      </w:r>
      <w:r w:rsidRPr="003A68DE">
        <w:rPr>
          <w:rFonts w:ascii="Times New Roman" w:hAnsi="Times New Roman"/>
          <w:sz w:val="20"/>
          <w:szCs w:val="20"/>
          <w:lang w:val="ru-RU"/>
        </w:rPr>
        <w:t>йснює забезпечення випуску боргових ц</w:t>
      </w:r>
      <w:r w:rsidRPr="003A68DE">
        <w:rPr>
          <w:rFonts w:ascii="Times New Roman" w:hAnsi="Times New Roman"/>
          <w:sz w:val="20"/>
          <w:szCs w:val="20"/>
          <w:lang w:val="en-US"/>
        </w:rPr>
        <w:t>i</w:t>
      </w:r>
      <w:r w:rsidRPr="003A68DE">
        <w:rPr>
          <w:rFonts w:ascii="Times New Roman" w:hAnsi="Times New Roman"/>
          <w:sz w:val="20"/>
          <w:szCs w:val="20"/>
          <w:lang w:val="ru-RU"/>
        </w:rPr>
        <w:t>нних папер</w:t>
      </w:r>
      <w:r w:rsidRPr="003A68DE">
        <w:rPr>
          <w:rFonts w:ascii="Times New Roman" w:hAnsi="Times New Roman"/>
          <w:sz w:val="20"/>
          <w:szCs w:val="20"/>
          <w:lang w:val="en-US"/>
        </w:rPr>
        <w:t>i</w:t>
      </w:r>
      <w:r w:rsidRPr="003A68DE">
        <w:rPr>
          <w:rFonts w:ascii="Times New Roman" w:hAnsi="Times New Roman"/>
          <w:sz w:val="20"/>
          <w:szCs w:val="20"/>
          <w:lang w:val="ru-RU"/>
        </w:rPr>
        <w:t>в" не розкрита особою у складі річного звіту через те, що на кінець звітного періоду особа не є поручителем (страховиком/гарантом).</w:t>
      </w:r>
    </w:p>
    <w:p w14:paraId="37BC4EE8" w14:textId="77777777" w:rsidR="003A68DE" w:rsidRPr="003A68DE" w:rsidRDefault="003A68DE" w:rsidP="003A68DE">
      <w:pPr>
        <w:spacing w:after="0" w:line="240" w:lineRule="auto"/>
        <w:rPr>
          <w:rFonts w:ascii="Times New Roman" w:hAnsi="Times New Roman"/>
          <w:sz w:val="20"/>
          <w:szCs w:val="20"/>
          <w:lang w:val="ru-RU"/>
        </w:rPr>
      </w:pPr>
    </w:p>
    <w:p w14:paraId="46A9C1DF"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lang w:val="en-US"/>
        </w:rPr>
      </w:pPr>
      <w:r w:rsidRPr="003A68DE">
        <w:rPr>
          <w:rFonts w:ascii="Times New Roman" w:hAnsi="Times New Roman"/>
          <w:b/>
          <w:color w:val="000000"/>
          <w:sz w:val="24"/>
          <w:szCs w:val="24"/>
        </w:rPr>
        <w:t>Зміст</w:t>
      </w:r>
      <w:r w:rsidRPr="003A68DE">
        <w:rPr>
          <w:rFonts w:ascii="Times New Roman" w:hAnsi="Times New Roman"/>
          <w:b/>
          <w:color w:val="000000"/>
          <w:sz w:val="24"/>
          <w:szCs w:val="24"/>
          <w:vertAlign w:val="superscript"/>
        </w:rPr>
        <w:t xml:space="preserve"> </w:t>
      </w:r>
      <w:r w:rsidRPr="003A68DE">
        <w:rPr>
          <w:rFonts w:ascii="Times New Roman" w:hAnsi="Times New Roman"/>
          <w:b/>
          <w:color w:val="000000"/>
          <w:sz w:val="24"/>
          <w:szCs w:val="24"/>
        </w:rPr>
        <w:t>до річного звіту</w:t>
      </w:r>
    </w:p>
    <w:p w14:paraId="797F557C"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69863EA" w14:textId="615BFEA4" w:rsidR="003A68DE" w:rsidRDefault="003A68DE">
      <w:pPr>
        <w:pStyle w:val="13"/>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178834355" w:history="1">
        <w:r w:rsidRPr="00A967D1">
          <w:rPr>
            <w:rStyle w:val="ab"/>
            <w:rFonts w:ascii="Times New Roman" w:hAnsi="Times New Roman"/>
            <w:b/>
            <w:bCs/>
            <w:noProof/>
            <w:kern w:val="28"/>
          </w:rPr>
          <w:t>2. Органи управління та посадові особи. Організаційна структура</w:t>
        </w:r>
        <w:r>
          <w:rPr>
            <w:noProof/>
            <w:webHidden/>
          </w:rPr>
          <w:tab/>
        </w:r>
        <w:r>
          <w:rPr>
            <w:noProof/>
            <w:webHidden/>
          </w:rPr>
          <w:fldChar w:fldCharType="begin"/>
        </w:r>
        <w:r>
          <w:rPr>
            <w:noProof/>
            <w:webHidden/>
          </w:rPr>
          <w:instrText xml:space="preserve"> PAGEREF _Toc178834355 \h </w:instrText>
        </w:r>
        <w:r>
          <w:rPr>
            <w:noProof/>
            <w:webHidden/>
          </w:rPr>
        </w:r>
        <w:r>
          <w:rPr>
            <w:noProof/>
            <w:webHidden/>
          </w:rPr>
          <w:fldChar w:fldCharType="separate"/>
        </w:r>
        <w:r w:rsidR="008071FF">
          <w:rPr>
            <w:noProof/>
            <w:webHidden/>
          </w:rPr>
          <w:t>8</w:t>
        </w:r>
        <w:r>
          <w:rPr>
            <w:noProof/>
            <w:webHidden/>
          </w:rPr>
          <w:fldChar w:fldCharType="end"/>
        </w:r>
      </w:hyperlink>
    </w:p>
    <w:p w14:paraId="4F3E00F1" w14:textId="63F17E0D" w:rsidR="003A68DE" w:rsidRDefault="00DE55FC">
      <w:pPr>
        <w:pStyle w:val="13"/>
        <w:tabs>
          <w:tab w:val="right" w:leader="dot" w:pos="9912"/>
        </w:tabs>
        <w:rPr>
          <w:noProof/>
        </w:rPr>
      </w:pPr>
      <w:hyperlink w:anchor="_Toc178834356" w:history="1">
        <w:r w:rsidR="003A68DE" w:rsidRPr="00A967D1">
          <w:rPr>
            <w:rStyle w:val="ab"/>
            <w:rFonts w:ascii="Times New Roman" w:hAnsi="Times New Roman"/>
            <w:b/>
            <w:bCs/>
            <w:noProof/>
            <w:kern w:val="28"/>
            <w:lang w:val="ru-RU"/>
          </w:rPr>
          <w:t xml:space="preserve">3. </w:t>
        </w:r>
        <w:r w:rsidR="003A68DE" w:rsidRPr="00A967D1">
          <w:rPr>
            <w:rStyle w:val="ab"/>
            <w:rFonts w:ascii="Times New Roman" w:hAnsi="Times New Roman"/>
            <w:b/>
            <w:bCs/>
            <w:noProof/>
            <w:kern w:val="28"/>
          </w:rPr>
          <w:t>Структура власності</w:t>
        </w:r>
        <w:r w:rsidR="003A68DE">
          <w:rPr>
            <w:noProof/>
            <w:webHidden/>
          </w:rPr>
          <w:tab/>
        </w:r>
        <w:r w:rsidR="003A68DE">
          <w:rPr>
            <w:noProof/>
            <w:webHidden/>
          </w:rPr>
          <w:fldChar w:fldCharType="begin"/>
        </w:r>
        <w:r w:rsidR="003A68DE">
          <w:rPr>
            <w:noProof/>
            <w:webHidden/>
          </w:rPr>
          <w:instrText xml:space="preserve"> PAGEREF _Toc178834356 \h </w:instrText>
        </w:r>
        <w:r w:rsidR="003A68DE">
          <w:rPr>
            <w:noProof/>
            <w:webHidden/>
          </w:rPr>
        </w:r>
        <w:r w:rsidR="003A68DE">
          <w:rPr>
            <w:noProof/>
            <w:webHidden/>
          </w:rPr>
          <w:fldChar w:fldCharType="separate"/>
        </w:r>
        <w:r w:rsidR="008071FF">
          <w:rPr>
            <w:noProof/>
            <w:webHidden/>
          </w:rPr>
          <w:t>12</w:t>
        </w:r>
        <w:r w:rsidR="003A68DE">
          <w:rPr>
            <w:noProof/>
            <w:webHidden/>
          </w:rPr>
          <w:fldChar w:fldCharType="end"/>
        </w:r>
      </w:hyperlink>
    </w:p>
    <w:p w14:paraId="18B6FDFC" w14:textId="66EDCA2A" w:rsidR="003A68DE" w:rsidRDefault="00DE55FC">
      <w:pPr>
        <w:pStyle w:val="13"/>
        <w:tabs>
          <w:tab w:val="right" w:leader="dot" w:pos="9912"/>
        </w:tabs>
        <w:rPr>
          <w:noProof/>
        </w:rPr>
      </w:pPr>
      <w:hyperlink w:anchor="_Toc178834357" w:history="1">
        <w:r w:rsidR="003A68DE" w:rsidRPr="00A967D1">
          <w:rPr>
            <w:rStyle w:val="ab"/>
            <w:rFonts w:ascii="Times New Roman" w:hAnsi="Times New Roman"/>
            <w:b/>
            <w:bCs/>
            <w:noProof/>
            <w:kern w:val="28"/>
            <w:lang w:val="ru-RU"/>
          </w:rPr>
          <w:t xml:space="preserve">4. </w:t>
        </w:r>
        <w:r w:rsidR="003A68DE" w:rsidRPr="00A967D1">
          <w:rPr>
            <w:rStyle w:val="ab"/>
            <w:rFonts w:ascii="Times New Roman" w:hAnsi="Times New Roman"/>
            <w:b/>
            <w:bCs/>
            <w:noProof/>
            <w:kern w:val="28"/>
          </w:rPr>
          <w:t>Опис господарської та фінансової діяльності</w:t>
        </w:r>
        <w:r w:rsidR="003A68DE">
          <w:rPr>
            <w:noProof/>
            <w:webHidden/>
          </w:rPr>
          <w:tab/>
        </w:r>
        <w:r w:rsidR="003A68DE">
          <w:rPr>
            <w:noProof/>
            <w:webHidden/>
          </w:rPr>
          <w:fldChar w:fldCharType="begin"/>
        </w:r>
        <w:r w:rsidR="003A68DE">
          <w:rPr>
            <w:noProof/>
            <w:webHidden/>
          </w:rPr>
          <w:instrText xml:space="preserve"> PAGEREF _Toc178834357 \h </w:instrText>
        </w:r>
        <w:r w:rsidR="003A68DE">
          <w:rPr>
            <w:noProof/>
            <w:webHidden/>
          </w:rPr>
        </w:r>
        <w:r w:rsidR="003A68DE">
          <w:rPr>
            <w:noProof/>
            <w:webHidden/>
          </w:rPr>
          <w:fldChar w:fldCharType="separate"/>
        </w:r>
        <w:r w:rsidR="008071FF">
          <w:rPr>
            <w:noProof/>
            <w:webHidden/>
          </w:rPr>
          <w:t>12</w:t>
        </w:r>
        <w:r w:rsidR="003A68DE">
          <w:rPr>
            <w:noProof/>
            <w:webHidden/>
          </w:rPr>
          <w:fldChar w:fldCharType="end"/>
        </w:r>
      </w:hyperlink>
    </w:p>
    <w:p w14:paraId="3F3A7D9F" w14:textId="5E3BB189" w:rsidR="003A68DE" w:rsidRDefault="00DE55FC">
      <w:pPr>
        <w:pStyle w:val="13"/>
        <w:tabs>
          <w:tab w:val="right" w:leader="dot" w:pos="9912"/>
        </w:tabs>
        <w:rPr>
          <w:noProof/>
        </w:rPr>
      </w:pPr>
      <w:hyperlink w:anchor="_Toc178834358" w:history="1">
        <w:r w:rsidR="003A68DE" w:rsidRPr="00A967D1">
          <w:rPr>
            <w:rStyle w:val="ab"/>
            <w:rFonts w:ascii="Times New Roman" w:hAnsi="Times New Roman"/>
            <w:b/>
            <w:bCs/>
            <w:noProof/>
            <w:kern w:val="32"/>
          </w:rPr>
          <w:t>5. Участь в інших юридичних особах</w:t>
        </w:r>
        <w:r w:rsidR="003A68DE">
          <w:rPr>
            <w:noProof/>
            <w:webHidden/>
          </w:rPr>
          <w:tab/>
        </w:r>
        <w:r w:rsidR="003A68DE">
          <w:rPr>
            <w:noProof/>
            <w:webHidden/>
          </w:rPr>
          <w:fldChar w:fldCharType="begin"/>
        </w:r>
        <w:r w:rsidR="003A68DE">
          <w:rPr>
            <w:noProof/>
            <w:webHidden/>
          </w:rPr>
          <w:instrText xml:space="preserve"> PAGEREF _Toc178834358 \h </w:instrText>
        </w:r>
        <w:r w:rsidR="003A68DE">
          <w:rPr>
            <w:noProof/>
            <w:webHidden/>
          </w:rPr>
        </w:r>
        <w:r w:rsidR="003A68DE">
          <w:rPr>
            <w:noProof/>
            <w:webHidden/>
          </w:rPr>
          <w:fldChar w:fldCharType="separate"/>
        </w:r>
        <w:r w:rsidR="008071FF">
          <w:rPr>
            <w:noProof/>
            <w:webHidden/>
          </w:rPr>
          <w:t>28</w:t>
        </w:r>
        <w:r w:rsidR="003A68DE">
          <w:rPr>
            <w:noProof/>
            <w:webHidden/>
          </w:rPr>
          <w:fldChar w:fldCharType="end"/>
        </w:r>
      </w:hyperlink>
    </w:p>
    <w:p w14:paraId="41F204C5" w14:textId="0B18271C" w:rsidR="003A68DE" w:rsidRDefault="00DE55FC">
      <w:pPr>
        <w:pStyle w:val="13"/>
        <w:tabs>
          <w:tab w:val="right" w:leader="dot" w:pos="9912"/>
        </w:tabs>
        <w:rPr>
          <w:noProof/>
        </w:rPr>
      </w:pPr>
      <w:hyperlink w:anchor="_Toc178834359" w:history="1">
        <w:r w:rsidR="003A68DE" w:rsidRPr="00A967D1">
          <w:rPr>
            <w:rStyle w:val="ab"/>
            <w:rFonts w:ascii="Times New Roman" w:hAnsi="Times New Roman"/>
            <w:b/>
            <w:bCs/>
            <w:noProof/>
            <w:kern w:val="28"/>
          </w:rPr>
          <w:t>II. Інформація щодо капіталу та цінних паперів</w:t>
        </w:r>
        <w:r w:rsidR="003A68DE">
          <w:rPr>
            <w:noProof/>
            <w:webHidden/>
          </w:rPr>
          <w:tab/>
        </w:r>
        <w:r w:rsidR="003A68DE">
          <w:rPr>
            <w:noProof/>
            <w:webHidden/>
          </w:rPr>
          <w:fldChar w:fldCharType="begin"/>
        </w:r>
        <w:r w:rsidR="003A68DE">
          <w:rPr>
            <w:noProof/>
            <w:webHidden/>
          </w:rPr>
          <w:instrText xml:space="preserve"> PAGEREF _Toc178834359 \h </w:instrText>
        </w:r>
        <w:r w:rsidR="003A68DE">
          <w:rPr>
            <w:noProof/>
            <w:webHidden/>
          </w:rPr>
        </w:r>
        <w:r w:rsidR="003A68DE">
          <w:rPr>
            <w:noProof/>
            <w:webHidden/>
          </w:rPr>
          <w:fldChar w:fldCharType="separate"/>
        </w:r>
        <w:r w:rsidR="008071FF">
          <w:rPr>
            <w:noProof/>
            <w:webHidden/>
          </w:rPr>
          <w:t>29</w:t>
        </w:r>
        <w:r w:rsidR="003A68DE">
          <w:rPr>
            <w:noProof/>
            <w:webHidden/>
          </w:rPr>
          <w:fldChar w:fldCharType="end"/>
        </w:r>
      </w:hyperlink>
    </w:p>
    <w:p w14:paraId="7CADC265" w14:textId="183908C3" w:rsidR="003A68DE" w:rsidRDefault="00DE55FC">
      <w:pPr>
        <w:pStyle w:val="13"/>
        <w:tabs>
          <w:tab w:val="right" w:leader="dot" w:pos="9912"/>
        </w:tabs>
        <w:rPr>
          <w:noProof/>
        </w:rPr>
      </w:pPr>
      <w:hyperlink w:anchor="_Toc178834360" w:history="1">
        <w:r w:rsidR="003A68DE" w:rsidRPr="00A967D1">
          <w:rPr>
            <w:rStyle w:val="ab"/>
            <w:rFonts w:ascii="Times New Roman" w:hAnsi="Times New Roman"/>
            <w:b/>
            <w:bCs/>
            <w:noProof/>
            <w:kern w:val="28"/>
          </w:rPr>
          <w:t>1. Структура капіталу</w:t>
        </w:r>
        <w:r w:rsidR="003A68DE">
          <w:rPr>
            <w:noProof/>
            <w:webHidden/>
          </w:rPr>
          <w:tab/>
        </w:r>
        <w:r w:rsidR="003A68DE">
          <w:rPr>
            <w:noProof/>
            <w:webHidden/>
          </w:rPr>
          <w:fldChar w:fldCharType="begin"/>
        </w:r>
        <w:r w:rsidR="003A68DE">
          <w:rPr>
            <w:noProof/>
            <w:webHidden/>
          </w:rPr>
          <w:instrText xml:space="preserve"> PAGEREF _Toc178834360 \h </w:instrText>
        </w:r>
        <w:r w:rsidR="003A68DE">
          <w:rPr>
            <w:noProof/>
            <w:webHidden/>
          </w:rPr>
        </w:r>
        <w:r w:rsidR="003A68DE">
          <w:rPr>
            <w:noProof/>
            <w:webHidden/>
          </w:rPr>
          <w:fldChar w:fldCharType="separate"/>
        </w:r>
        <w:r w:rsidR="008071FF">
          <w:rPr>
            <w:noProof/>
            <w:webHidden/>
          </w:rPr>
          <w:t>29</w:t>
        </w:r>
        <w:r w:rsidR="003A68DE">
          <w:rPr>
            <w:noProof/>
            <w:webHidden/>
          </w:rPr>
          <w:fldChar w:fldCharType="end"/>
        </w:r>
      </w:hyperlink>
    </w:p>
    <w:p w14:paraId="31078BD0" w14:textId="4A475662" w:rsidR="003A68DE" w:rsidRDefault="00DE55FC">
      <w:pPr>
        <w:pStyle w:val="13"/>
        <w:tabs>
          <w:tab w:val="right" w:leader="dot" w:pos="9912"/>
        </w:tabs>
        <w:rPr>
          <w:noProof/>
        </w:rPr>
      </w:pPr>
      <w:hyperlink w:anchor="_Toc178834361" w:history="1">
        <w:r w:rsidR="003A68DE" w:rsidRPr="00A967D1">
          <w:rPr>
            <w:rStyle w:val="ab"/>
            <w:rFonts w:ascii="Times New Roman" w:hAnsi="Times New Roman"/>
            <w:b/>
            <w:bCs/>
            <w:noProof/>
            <w:kern w:val="28"/>
          </w:rPr>
          <w:t>3. Цінні папери</w:t>
        </w:r>
        <w:r w:rsidR="003A68DE">
          <w:rPr>
            <w:noProof/>
            <w:webHidden/>
          </w:rPr>
          <w:tab/>
        </w:r>
        <w:r w:rsidR="003A68DE">
          <w:rPr>
            <w:noProof/>
            <w:webHidden/>
          </w:rPr>
          <w:fldChar w:fldCharType="begin"/>
        </w:r>
        <w:r w:rsidR="003A68DE">
          <w:rPr>
            <w:noProof/>
            <w:webHidden/>
          </w:rPr>
          <w:instrText xml:space="preserve"> PAGEREF _Toc178834361 \h </w:instrText>
        </w:r>
        <w:r w:rsidR="003A68DE">
          <w:rPr>
            <w:noProof/>
            <w:webHidden/>
          </w:rPr>
        </w:r>
        <w:r w:rsidR="003A68DE">
          <w:rPr>
            <w:noProof/>
            <w:webHidden/>
          </w:rPr>
          <w:fldChar w:fldCharType="separate"/>
        </w:r>
        <w:r w:rsidR="008071FF">
          <w:rPr>
            <w:noProof/>
            <w:webHidden/>
          </w:rPr>
          <w:t>31</w:t>
        </w:r>
        <w:r w:rsidR="003A68DE">
          <w:rPr>
            <w:noProof/>
            <w:webHidden/>
          </w:rPr>
          <w:fldChar w:fldCharType="end"/>
        </w:r>
      </w:hyperlink>
    </w:p>
    <w:p w14:paraId="098B6C6E" w14:textId="2F6B3D71" w:rsidR="003A68DE" w:rsidRDefault="00DE55FC">
      <w:pPr>
        <w:pStyle w:val="13"/>
        <w:tabs>
          <w:tab w:val="right" w:leader="dot" w:pos="9912"/>
        </w:tabs>
        <w:rPr>
          <w:noProof/>
        </w:rPr>
      </w:pPr>
      <w:hyperlink w:anchor="_Toc178834362" w:history="1">
        <w:r w:rsidR="003A68DE" w:rsidRPr="00A967D1">
          <w:rPr>
            <w:rStyle w:val="ab"/>
            <w:rFonts w:ascii="Times New Roman" w:hAnsi="Times New Roman"/>
            <w:b/>
            <w:bCs/>
            <w:noProof/>
            <w:kern w:val="28"/>
            <w:lang w:val="en-US"/>
          </w:rPr>
          <w:t xml:space="preserve">III. </w:t>
        </w:r>
        <w:r w:rsidR="003A68DE" w:rsidRPr="00A967D1">
          <w:rPr>
            <w:rStyle w:val="ab"/>
            <w:rFonts w:ascii="Times New Roman" w:hAnsi="Times New Roman"/>
            <w:b/>
            <w:bCs/>
            <w:noProof/>
            <w:kern w:val="28"/>
          </w:rPr>
          <w:t>Фінансова інформація</w:t>
        </w:r>
        <w:r w:rsidR="003A68DE">
          <w:rPr>
            <w:noProof/>
            <w:webHidden/>
          </w:rPr>
          <w:tab/>
        </w:r>
        <w:r w:rsidR="003A68DE">
          <w:rPr>
            <w:noProof/>
            <w:webHidden/>
          </w:rPr>
          <w:fldChar w:fldCharType="begin"/>
        </w:r>
        <w:r w:rsidR="003A68DE">
          <w:rPr>
            <w:noProof/>
            <w:webHidden/>
          </w:rPr>
          <w:instrText xml:space="preserve"> PAGEREF _Toc178834362 \h </w:instrText>
        </w:r>
        <w:r w:rsidR="003A68DE">
          <w:rPr>
            <w:noProof/>
            <w:webHidden/>
          </w:rPr>
        </w:r>
        <w:r w:rsidR="003A68DE">
          <w:rPr>
            <w:noProof/>
            <w:webHidden/>
          </w:rPr>
          <w:fldChar w:fldCharType="separate"/>
        </w:r>
        <w:r w:rsidR="008071FF">
          <w:rPr>
            <w:noProof/>
            <w:webHidden/>
          </w:rPr>
          <w:t>33</w:t>
        </w:r>
        <w:r w:rsidR="003A68DE">
          <w:rPr>
            <w:noProof/>
            <w:webHidden/>
          </w:rPr>
          <w:fldChar w:fldCharType="end"/>
        </w:r>
      </w:hyperlink>
    </w:p>
    <w:p w14:paraId="44CB5E79" w14:textId="493A7D07" w:rsidR="003A68DE" w:rsidRDefault="00DE55FC">
      <w:pPr>
        <w:pStyle w:val="13"/>
        <w:tabs>
          <w:tab w:val="right" w:leader="dot" w:pos="9912"/>
        </w:tabs>
        <w:rPr>
          <w:noProof/>
        </w:rPr>
      </w:pPr>
      <w:hyperlink w:anchor="_Toc178834363" w:history="1">
        <w:r w:rsidR="003A68DE" w:rsidRPr="00A967D1">
          <w:rPr>
            <w:rStyle w:val="ab"/>
            <w:rFonts w:ascii="Times New Roman" w:hAnsi="Times New Roman"/>
            <w:b/>
            <w:bCs/>
            <w:noProof/>
            <w:kern w:val="28"/>
            <w:lang w:val="en-US"/>
          </w:rPr>
          <w:t>2. Річна</w:t>
        </w:r>
        <w:r w:rsidR="003A68DE" w:rsidRPr="00A967D1">
          <w:rPr>
            <w:rStyle w:val="ab"/>
            <w:rFonts w:ascii="Times New Roman" w:hAnsi="Times New Roman"/>
            <w:b/>
            <w:bCs/>
            <w:noProof/>
            <w:kern w:val="28"/>
          </w:rPr>
          <w:t xml:space="preserve"> фінансова звітність</w:t>
        </w:r>
        <w:r w:rsidR="003A68DE">
          <w:rPr>
            <w:noProof/>
            <w:webHidden/>
          </w:rPr>
          <w:tab/>
        </w:r>
        <w:r w:rsidR="003A68DE">
          <w:rPr>
            <w:noProof/>
            <w:webHidden/>
          </w:rPr>
          <w:fldChar w:fldCharType="begin"/>
        </w:r>
        <w:r w:rsidR="003A68DE">
          <w:rPr>
            <w:noProof/>
            <w:webHidden/>
          </w:rPr>
          <w:instrText xml:space="preserve"> PAGEREF _Toc178834363 \h </w:instrText>
        </w:r>
        <w:r w:rsidR="003A68DE">
          <w:rPr>
            <w:noProof/>
            <w:webHidden/>
          </w:rPr>
        </w:r>
        <w:r w:rsidR="003A68DE">
          <w:rPr>
            <w:noProof/>
            <w:webHidden/>
          </w:rPr>
          <w:fldChar w:fldCharType="separate"/>
        </w:r>
        <w:r w:rsidR="008071FF">
          <w:rPr>
            <w:noProof/>
            <w:webHidden/>
          </w:rPr>
          <w:t>1</w:t>
        </w:r>
        <w:r w:rsidR="003A68DE">
          <w:rPr>
            <w:noProof/>
            <w:webHidden/>
          </w:rPr>
          <w:fldChar w:fldCharType="end"/>
        </w:r>
      </w:hyperlink>
    </w:p>
    <w:p w14:paraId="48F42FBC" w14:textId="70B4C66F" w:rsidR="003A68DE" w:rsidRDefault="00DE55FC">
      <w:pPr>
        <w:pStyle w:val="13"/>
        <w:tabs>
          <w:tab w:val="right" w:leader="dot" w:pos="9912"/>
        </w:tabs>
        <w:rPr>
          <w:noProof/>
        </w:rPr>
      </w:pPr>
      <w:hyperlink w:anchor="_Toc178834364" w:history="1">
        <w:r w:rsidR="003A68DE" w:rsidRPr="00A967D1">
          <w:rPr>
            <w:rStyle w:val="ab"/>
            <w:rFonts w:ascii="Times New Roman" w:hAnsi="Times New Roman"/>
            <w:b/>
            <w:bCs/>
            <w:noProof/>
            <w:kern w:val="28"/>
          </w:rPr>
          <w:t>3. Аудиторський звіт до річної фінансової звітності</w:t>
        </w:r>
        <w:r w:rsidR="003A68DE">
          <w:rPr>
            <w:noProof/>
            <w:webHidden/>
          </w:rPr>
          <w:tab/>
        </w:r>
        <w:r w:rsidR="003A68DE">
          <w:rPr>
            <w:noProof/>
            <w:webHidden/>
          </w:rPr>
          <w:fldChar w:fldCharType="begin"/>
        </w:r>
        <w:r w:rsidR="003A68DE">
          <w:rPr>
            <w:noProof/>
            <w:webHidden/>
          </w:rPr>
          <w:instrText xml:space="preserve"> PAGEREF _Toc178834364 \h </w:instrText>
        </w:r>
        <w:r w:rsidR="003A68DE">
          <w:rPr>
            <w:noProof/>
            <w:webHidden/>
          </w:rPr>
        </w:r>
        <w:r w:rsidR="003A68DE">
          <w:rPr>
            <w:noProof/>
            <w:webHidden/>
          </w:rPr>
          <w:fldChar w:fldCharType="separate"/>
        </w:r>
        <w:r w:rsidR="008071FF">
          <w:rPr>
            <w:noProof/>
            <w:webHidden/>
          </w:rPr>
          <w:t>1</w:t>
        </w:r>
        <w:r w:rsidR="003A68DE">
          <w:rPr>
            <w:noProof/>
            <w:webHidden/>
          </w:rPr>
          <w:fldChar w:fldCharType="end"/>
        </w:r>
      </w:hyperlink>
    </w:p>
    <w:p w14:paraId="5AD808BA" w14:textId="0625DE37" w:rsidR="003A68DE" w:rsidRDefault="00DE55FC">
      <w:pPr>
        <w:pStyle w:val="13"/>
        <w:tabs>
          <w:tab w:val="right" w:leader="dot" w:pos="9912"/>
        </w:tabs>
        <w:rPr>
          <w:noProof/>
        </w:rPr>
      </w:pPr>
      <w:hyperlink w:anchor="_Toc178834365" w:history="1">
        <w:r w:rsidR="003A68DE" w:rsidRPr="00A967D1">
          <w:rPr>
            <w:rStyle w:val="ab"/>
            <w:rFonts w:ascii="Times New Roman" w:hAnsi="Times New Roman"/>
            <w:b/>
            <w:bCs/>
            <w:noProof/>
            <w:kern w:val="28"/>
            <w:lang w:val="en-US"/>
          </w:rPr>
          <w:t>4. Твердження щодо річної інформації</w:t>
        </w:r>
        <w:r w:rsidR="003A68DE">
          <w:rPr>
            <w:noProof/>
            <w:webHidden/>
          </w:rPr>
          <w:tab/>
        </w:r>
        <w:r w:rsidR="003A68DE">
          <w:rPr>
            <w:noProof/>
            <w:webHidden/>
          </w:rPr>
          <w:fldChar w:fldCharType="begin"/>
        </w:r>
        <w:r w:rsidR="003A68DE">
          <w:rPr>
            <w:noProof/>
            <w:webHidden/>
          </w:rPr>
          <w:instrText xml:space="preserve"> PAGEREF _Toc178834365 \h </w:instrText>
        </w:r>
        <w:r w:rsidR="003A68DE">
          <w:rPr>
            <w:noProof/>
            <w:webHidden/>
          </w:rPr>
        </w:r>
        <w:r w:rsidR="003A68DE">
          <w:rPr>
            <w:noProof/>
            <w:webHidden/>
          </w:rPr>
          <w:fldChar w:fldCharType="separate"/>
        </w:r>
        <w:r w:rsidR="008071FF">
          <w:rPr>
            <w:noProof/>
            <w:webHidden/>
          </w:rPr>
          <w:t>40</w:t>
        </w:r>
        <w:r w:rsidR="003A68DE">
          <w:rPr>
            <w:noProof/>
            <w:webHidden/>
          </w:rPr>
          <w:fldChar w:fldCharType="end"/>
        </w:r>
      </w:hyperlink>
    </w:p>
    <w:p w14:paraId="2CD3A1B6" w14:textId="770A61B8" w:rsidR="003A68DE" w:rsidRDefault="00DE55FC">
      <w:pPr>
        <w:pStyle w:val="13"/>
        <w:tabs>
          <w:tab w:val="right" w:leader="dot" w:pos="9912"/>
        </w:tabs>
        <w:rPr>
          <w:noProof/>
        </w:rPr>
      </w:pPr>
      <w:hyperlink w:anchor="_Toc178834366" w:history="1">
        <w:r w:rsidR="003A68DE" w:rsidRPr="00A967D1">
          <w:rPr>
            <w:rStyle w:val="ab"/>
            <w:rFonts w:ascii="Times New Roman" w:hAnsi="Times New Roman"/>
            <w:b/>
            <w:bCs/>
            <w:noProof/>
            <w:kern w:val="28"/>
          </w:rPr>
          <w:t>5. Значні правочини та правочини із заінтересованістю</w:t>
        </w:r>
        <w:r w:rsidR="003A68DE">
          <w:rPr>
            <w:noProof/>
            <w:webHidden/>
          </w:rPr>
          <w:tab/>
        </w:r>
        <w:r w:rsidR="003A68DE">
          <w:rPr>
            <w:noProof/>
            <w:webHidden/>
          </w:rPr>
          <w:fldChar w:fldCharType="begin"/>
        </w:r>
        <w:r w:rsidR="003A68DE">
          <w:rPr>
            <w:noProof/>
            <w:webHidden/>
          </w:rPr>
          <w:instrText xml:space="preserve"> PAGEREF _Toc178834366 \h </w:instrText>
        </w:r>
        <w:r w:rsidR="003A68DE">
          <w:rPr>
            <w:noProof/>
            <w:webHidden/>
          </w:rPr>
        </w:r>
        <w:r w:rsidR="003A68DE">
          <w:rPr>
            <w:noProof/>
            <w:webHidden/>
          </w:rPr>
          <w:fldChar w:fldCharType="separate"/>
        </w:r>
        <w:r w:rsidR="008071FF">
          <w:rPr>
            <w:noProof/>
            <w:webHidden/>
          </w:rPr>
          <w:t>41</w:t>
        </w:r>
        <w:r w:rsidR="003A68DE">
          <w:rPr>
            <w:noProof/>
            <w:webHidden/>
          </w:rPr>
          <w:fldChar w:fldCharType="end"/>
        </w:r>
      </w:hyperlink>
    </w:p>
    <w:p w14:paraId="4DEF8A4C" w14:textId="7AFD1529" w:rsidR="003A68DE" w:rsidRDefault="00DE55FC">
      <w:pPr>
        <w:pStyle w:val="13"/>
        <w:tabs>
          <w:tab w:val="right" w:leader="dot" w:pos="9912"/>
        </w:tabs>
        <w:rPr>
          <w:noProof/>
        </w:rPr>
      </w:pPr>
      <w:hyperlink w:anchor="_Toc178834367" w:history="1">
        <w:r w:rsidR="003A68DE" w:rsidRPr="00A967D1">
          <w:rPr>
            <w:rStyle w:val="ab"/>
            <w:rFonts w:ascii="Times New Roman" w:hAnsi="Times New Roman"/>
            <w:b/>
            <w:bCs/>
            <w:noProof/>
            <w:kern w:val="28"/>
          </w:rPr>
          <w:t>IV. Нефінансова інформація</w:t>
        </w:r>
        <w:r w:rsidR="003A68DE">
          <w:rPr>
            <w:noProof/>
            <w:webHidden/>
          </w:rPr>
          <w:tab/>
        </w:r>
        <w:r w:rsidR="003A68DE">
          <w:rPr>
            <w:noProof/>
            <w:webHidden/>
          </w:rPr>
          <w:fldChar w:fldCharType="begin"/>
        </w:r>
        <w:r w:rsidR="003A68DE">
          <w:rPr>
            <w:noProof/>
            <w:webHidden/>
          </w:rPr>
          <w:instrText xml:space="preserve"> PAGEREF _Toc178834367 \h </w:instrText>
        </w:r>
        <w:r w:rsidR="003A68DE">
          <w:rPr>
            <w:noProof/>
            <w:webHidden/>
          </w:rPr>
        </w:r>
        <w:r w:rsidR="003A68DE">
          <w:rPr>
            <w:noProof/>
            <w:webHidden/>
          </w:rPr>
          <w:fldChar w:fldCharType="separate"/>
        </w:r>
        <w:r w:rsidR="008071FF">
          <w:rPr>
            <w:noProof/>
            <w:webHidden/>
          </w:rPr>
          <w:t>44</w:t>
        </w:r>
        <w:r w:rsidR="003A68DE">
          <w:rPr>
            <w:noProof/>
            <w:webHidden/>
          </w:rPr>
          <w:fldChar w:fldCharType="end"/>
        </w:r>
      </w:hyperlink>
    </w:p>
    <w:p w14:paraId="799974E0" w14:textId="5A7D787D" w:rsidR="003A68DE" w:rsidRDefault="00DE55FC">
      <w:pPr>
        <w:pStyle w:val="13"/>
        <w:tabs>
          <w:tab w:val="right" w:leader="dot" w:pos="9912"/>
        </w:tabs>
        <w:rPr>
          <w:noProof/>
        </w:rPr>
      </w:pPr>
      <w:hyperlink w:anchor="_Toc178834368" w:history="1">
        <w:r w:rsidR="003A68DE" w:rsidRPr="00A967D1">
          <w:rPr>
            <w:rStyle w:val="ab"/>
            <w:rFonts w:ascii="Times New Roman" w:hAnsi="Times New Roman"/>
            <w:b/>
            <w:bCs/>
            <w:noProof/>
            <w:kern w:val="28"/>
          </w:rPr>
          <w:t>1. Звіт керівництва (звіт про управління)</w:t>
        </w:r>
        <w:r w:rsidR="003A68DE">
          <w:rPr>
            <w:noProof/>
            <w:webHidden/>
          </w:rPr>
          <w:tab/>
        </w:r>
        <w:r w:rsidR="003A68DE">
          <w:rPr>
            <w:noProof/>
            <w:webHidden/>
          </w:rPr>
          <w:fldChar w:fldCharType="begin"/>
        </w:r>
        <w:r w:rsidR="003A68DE">
          <w:rPr>
            <w:noProof/>
            <w:webHidden/>
          </w:rPr>
          <w:instrText xml:space="preserve"> PAGEREF _Toc178834368 \h </w:instrText>
        </w:r>
        <w:r w:rsidR="003A68DE">
          <w:rPr>
            <w:noProof/>
            <w:webHidden/>
          </w:rPr>
        </w:r>
        <w:r w:rsidR="003A68DE">
          <w:rPr>
            <w:noProof/>
            <w:webHidden/>
          </w:rPr>
          <w:fldChar w:fldCharType="separate"/>
        </w:r>
        <w:r w:rsidR="008071FF">
          <w:rPr>
            <w:noProof/>
            <w:webHidden/>
          </w:rPr>
          <w:t>44</w:t>
        </w:r>
        <w:r w:rsidR="003A68DE">
          <w:rPr>
            <w:noProof/>
            <w:webHidden/>
          </w:rPr>
          <w:fldChar w:fldCharType="end"/>
        </w:r>
      </w:hyperlink>
    </w:p>
    <w:p w14:paraId="0F25AB77" w14:textId="5DE249BD" w:rsidR="003A68DE" w:rsidRDefault="00DE55FC">
      <w:pPr>
        <w:pStyle w:val="13"/>
        <w:tabs>
          <w:tab w:val="right" w:leader="dot" w:pos="9912"/>
        </w:tabs>
        <w:rPr>
          <w:noProof/>
        </w:rPr>
      </w:pPr>
      <w:hyperlink w:anchor="_Toc178834369" w:history="1">
        <w:r w:rsidR="003A68DE" w:rsidRPr="00A967D1">
          <w:rPr>
            <w:rStyle w:val="ab"/>
            <w:rFonts w:ascii="Times New Roman" w:hAnsi="Times New Roman"/>
            <w:b/>
            <w:noProof/>
            <w:lang w:val="ru-RU" w:eastAsia="en-US"/>
          </w:rPr>
          <w:t>1) звіт про корпоративне управління</w:t>
        </w:r>
        <w:r w:rsidR="003A68DE">
          <w:rPr>
            <w:noProof/>
            <w:webHidden/>
          </w:rPr>
          <w:tab/>
        </w:r>
        <w:r w:rsidR="003A68DE">
          <w:rPr>
            <w:noProof/>
            <w:webHidden/>
          </w:rPr>
          <w:fldChar w:fldCharType="begin"/>
        </w:r>
        <w:r w:rsidR="003A68DE">
          <w:rPr>
            <w:noProof/>
            <w:webHidden/>
          </w:rPr>
          <w:instrText xml:space="preserve"> PAGEREF _Toc178834369 \h </w:instrText>
        </w:r>
        <w:r w:rsidR="003A68DE">
          <w:rPr>
            <w:noProof/>
            <w:webHidden/>
          </w:rPr>
        </w:r>
        <w:r w:rsidR="003A68DE">
          <w:rPr>
            <w:noProof/>
            <w:webHidden/>
          </w:rPr>
          <w:fldChar w:fldCharType="separate"/>
        </w:r>
        <w:r w:rsidR="008071FF">
          <w:rPr>
            <w:noProof/>
            <w:webHidden/>
          </w:rPr>
          <w:t>45</w:t>
        </w:r>
        <w:r w:rsidR="003A68DE">
          <w:rPr>
            <w:noProof/>
            <w:webHidden/>
          </w:rPr>
          <w:fldChar w:fldCharType="end"/>
        </w:r>
      </w:hyperlink>
    </w:p>
    <w:p w14:paraId="332FB1E6" w14:textId="529AB3C4" w:rsidR="003A68DE" w:rsidRDefault="00DE55FC">
      <w:pPr>
        <w:pStyle w:val="13"/>
        <w:tabs>
          <w:tab w:val="right" w:leader="dot" w:pos="9912"/>
        </w:tabs>
        <w:rPr>
          <w:noProof/>
        </w:rPr>
      </w:pPr>
      <w:hyperlink w:anchor="_Toc178834370" w:history="1">
        <w:r w:rsidR="003A68DE" w:rsidRPr="00A967D1">
          <w:rPr>
            <w:rStyle w:val="ab"/>
            <w:rFonts w:ascii="Times New Roman" w:hAnsi="Times New Roman"/>
            <w:b/>
            <w:bCs/>
            <w:noProof/>
            <w:kern w:val="32"/>
          </w:rPr>
          <w:t>VI. Список посилань на регульовану інформацію,  яка була розкрита протягом звітного року</w:t>
        </w:r>
        <w:r w:rsidR="003A68DE">
          <w:rPr>
            <w:noProof/>
            <w:webHidden/>
          </w:rPr>
          <w:tab/>
        </w:r>
        <w:r w:rsidR="003A68DE">
          <w:rPr>
            <w:noProof/>
            <w:webHidden/>
          </w:rPr>
          <w:fldChar w:fldCharType="begin"/>
        </w:r>
        <w:r w:rsidR="003A68DE">
          <w:rPr>
            <w:noProof/>
            <w:webHidden/>
          </w:rPr>
          <w:instrText xml:space="preserve"> PAGEREF _Toc178834370 \h </w:instrText>
        </w:r>
        <w:r w:rsidR="003A68DE">
          <w:rPr>
            <w:noProof/>
            <w:webHidden/>
          </w:rPr>
        </w:r>
        <w:r w:rsidR="003A68DE">
          <w:rPr>
            <w:noProof/>
            <w:webHidden/>
          </w:rPr>
          <w:fldChar w:fldCharType="separate"/>
        </w:r>
        <w:r w:rsidR="008071FF">
          <w:rPr>
            <w:noProof/>
            <w:webHidden/>
          </w:rPr>
          <w:t>64</w:t>
        </w:r>
        <w:r w:rsidR="003A68DE">
          <w:rPr>
            <w:noProof/>
            <w:webHidden/>
          </w:rPr>
          <w:fldChar w:fldCharType="end"/>
        </w:r>
      </w:hyperlink>
    </w:p>
    <w:p w14:paraId="47C88AD6" w14:textId="5F27B8C2" w:rsidR="003A68DE" w:rsidRDefault="00DE55FC">
      <w:pPr>
        <w:pStyle w:val="13"/>
        <w:tabs>
          <w:tab w:val="right" w:leader="dot" w:pos="9912"/>
        </w:tabs>
        <w:rPr>
          <w:noProof/>
        </w:rPr>
      </w:pPr>
      <w:hyperlink w:anchor="_Toc178834371" w:history="1">
        <w:r w:rsidR="003A68DE" w:rsidRPr="00A967D1">
          <w:rPr>
            <w:rStyle w:val="ab"/>
            <w:rFonts w:ascii="Times New Roman" w:hAnsi="Times New Roman"/>
            <w:b/>
            <w:bCs/>
            <w:noProof/>
            <w:kern w:val="32"/>
          </w:rPr>
          <w:t>1. Проміжна інформація</w:t>
        </w:r>
        <w:r w:rsidR="003A68DE">
          <w:rPr>
            <w:noProof/>
            <w:webHidden/>
          </w:rPr>
          <w:tab/>
        </w:r>
        <w:r w:rsidR="003A68DE">
          <w:rPr>
            <w:noProof/>
            <w:webHidden/>
          </w:rPr>
          <w:fldChar w:fldCharType="begin"/>
        </w:r>
        <w:r w:rsidR="003A68DE">
          <w:rPr>
            <w:noProof/>
            <w:webHidden/>
          </w:rPr>
          <w:instrText xml:space="preserve"> PAGEREF _Toc178834371 \h </w:instrText>
        </w:r>
        <w:r w:rsidR="003A68DE">
          <w:rPr>
            <w:noProof/>
            <w:webHidden/>
          </w:rPr>
        </w:r>
        <w:r w:rsidR="003A68DE">
          <w:rPr>
            <w:noProof/>
            <w:webHidden/>
          </w:rPr>
          <w:fldChar w:fldCharType="separate"/>
        </w:r>
        <w:r w:rsidR="008071FF">
          <w:rPr>
            <w:noProof/>
            <w:webHidden/>
          </w:rPr>
          <w:t>64</w:t>
        </w:r>
        <w:r w:rsidR="003A68DE">
          <w:rPr>
            <w:noProof/>
            <w:webHidden/>
          </w:rPr>
          <w:fldChar w:fldCharType="end"/>
        </w:r>
      </w:hyperlink>
    </w:p>
    <w:p w14:paraId="73831C1D" w14:textId="0531F448" w:rsidR="003A68DE" w:rsidRDefault="00DE55FC">
      <w:pPr>
        <w:pStyle w:val="13"/>
        <w:tabs>
          <w:tab w:val="right" w:leader="dot" w:pos="9912"/>
        </w:tabs>
        <w:rPr>
          <w:noProof/>
        </w:rPr>
      </w:pPr>
      <w:hyperlink w:anchor="_Toc178834372" w:history="1">
        <w:r w:rsidR="003A68DE" w:rsidRPr="00A967D1">
          <w:rPr>
            <w:rStyle w:val="ab"/>
            <w:rFonts w:ascii="Times New Roman" w:hAnsi="Times New Roman"/>
            <w:b/>
            <w:bCs/>
            <w:noProof/>
            <w:kern w:val="32"/>
          </w:rPr>
          <w:t>2. Особлива інформація</w:t>
        </w:r>
        <w:r w:rsidR="003A68DE">
          <w:rPr>
            <w:noProof/>
            <w:webHidden/>
          </w:rPr>
          <w:tab/>
        </w:r>
        <w:r w:rsidR="003A68DE">
          <w:rPr>
            <w:noProof/>
            <w:webHidden/>
          </w:rPr>
          <w:fldChar w:fldCharType="begin"/>
        </w:r>
        <w:r w:rsidR="003A68DE">
          <w:rPr>
            <w:noProof/>
            <w:webHidden/>
          </w:rPr>
          <w:instrText xml:space="preserve"> PAGEREF _Toc178834372 \h </w:instrText>
        </w:r>
        <w:r w:rsidR="003A68DE">
          <w:rPr>
            <w:noProof/>
            <w:webHidden/>
          </w:rPr>
        </w:r>
        <w:r w:rsidR="003A68DE">
          <w:rPr>
            <w:noProof/>
            <w:webHidden/>
          </w:rPr>
          <w:fldChar w:fldCharType="separate"/>
        </w:r>
        <w:r w:rsidR="008071FF">
          <w:rPr>
            <w:noProof/>
            <w:webHidden/>
          </w:rPr>
          <w:t>64</w:t>
        </w:r>
        <w:r w:rsidR="003A68DE">
          <w:rPr>
            <w:noProof/>
            <w:webHidden/>
          </w:rPr>
          <w:fldChar w:fldCharType="end"/>
        </w:r>
      </w:hyperlink>
    </w:p>
    <w:p w14:paraId="07DA85B7" w14:textId="6ED4C9D3" w:rsidR="003A68DE" w:rsidRDefault="00DE55FC">
      <w:pPr>
        <w:pStyle w:val="13"/>
        <w:tabs>
          <w:tab w:val="right" w:leader="dot" w:pos="9912"/>
        </w:tabs>
        <w:rPr>
          <w:noProof/>
        </w:rPr>
      </w:pPr>
      <w:hyperlink w:anchor="_Toc178834373" w:history="1">
        <w:r w:rsidR="003A68DE" w:rsidRPr="00A967D1">
          <w:rPr>
            <w:rStyle w:val="ab"/>
            <w:rFonts w:ascii="Times New Roman" w:hAnsi="Times New Roman"/>
            <w:b/>
            <w:bCs/>
            <w:noProof/>
            <w:kern w:val="32"/>
          </w:rPr>
          <w:t>3. Інша інформація</w:t>
        </w:r>
        <w:r w:rsidR="003A68DE">
          <w:rPr>
            <w:noProof/>
            <w:webHidden/>
          </w:rPr>
          <w:tab/>
        </w:r>
        <w:r w:rsidR="003A68DE">
          <w:rPr>
            <w:noProof/>
            <w:webHidden/>
          </w:rPr>
          <w:fldChar w:fldCharType="begin"/>
        </w:r>
        <w:r w:rsidR="003A68DE">
          <w:rPr>
            <w:noProof/>
            <w:webHidden/>
          </w:rPr>
          <w:instrText xml:space="preserve"> PAGEREF _Toc178834373 \h </w:instrText>
        </w:r>
        <w:r w:rsidR="003A68DE">
          <w:rPr>
            <w:noProof/>
            <w:webHidden/>
          </w:rPr>
        </w:r>
        <w:r w:rsidR="003A68DE">
          <w:rPr>
            <w:noProof/>
            <w:webHidden/>
          </w:rPr>
          <w:fldChar w:fldCharType="separate"/>
        </w:r>
        <w:r w:rsidR="008071FF">
          <w:rPr>
            <w:noProof/>
            <w:webHidden/>
          </w:rPr>
          <w:t>64</w:t>
        </w:r>
        <w:r w:rsidR="003A68DE">
          <w:rPr>
            <w:noProof/>
            <w:webHidden/>
          </w:rPr>
          <w:fldChar w:fldCharType="end"/>
        </w:r>
      </w:hyperlink>
    </w:p>
    <w:p w14:paraId="24FF6F35" w14:textId="654876A6" w:rsidR="003A68DE" w:rsidRPr="003A68DE" w:rsidRDefault="003A68DE" w:rsidP="003A68DE">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296C3D87"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3A68DE">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3A68DE" w:rsidRPr="003A68DE" w14:paraId="2443CC47"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81247B"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61649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5DC463"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АТ "Укрексімбанк"</w:t>
            </w:r>
          </w:p>
        </w:tc>
      </w:tr>
      <w:tr w:rsidR="003A68DE" w:rsidRPr="003A68DE" w14:paraId="1BE10204"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00901D"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A59DF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A93EF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00032112</w:t>
            </w:r>
          </w:p>
        </w:tc>
      </w:tr>
      <w:tr w:rsidR="003A68DE" w:rsidRPr="003A68DE" w14:paraId="4AEB4CAA"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17122C"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20D6B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DABF58"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UAH/USD/EUR/CHF/GBP UA083223130000002600801283811</w:t>
            </w:r>
          </w:p>
        </w:tc>
      </w:tr>
      <w:tr w:rsidR="003A68DE" w:rsidRPr="003A68DE" w14:paraId="51268365"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E8EA5A"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735B4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82ACA9"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грн , іноземна валюта</w:t>
            </w:r>
          </w:p>
        </w:tc>
      </w:tr>
      <w:tr w:rsidR="003A68DE" w:rsidRPr="003A68DE" w14:paraId="4132C36A"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8B95C7"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FDD632"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0F335F"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АКЦІОНЕРНЕ ТОВАРИСТВО "КРЕДІАГРІКОЛЬ БАНК"</w:t>
            </w:r>
          </w:p>
        </w:tc>
      </w:tr>
      <w:tr w:rsidR="003A68DE" w:rsidRPr="003A68DE" w14:paraId="2AADAAD4"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7F95BE"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A08AD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FC2F42"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14361575</w:t>
            </w:r>
          </w:p>
        </w:tc>
      </w:tr>
      <w:tr w:rsidR="003A68DE" w:rsidRPr="003A68DE" w14:paraId="6155583F"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7F552A"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6F3176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D5C0E1"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UAH/USD/EUR UA143006140000026006500294813</w:t>
            </w:r>
          </w:p>
        </w:tc>
      </w:tr>
      <w:tr w:rsidR="003A68DE" w:rsidRPr="003A68DE" w14:paraId="1539545F"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2740EE"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F2AE5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17558A"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грн , іноземна валюта</w:t>
            </w:r>
          </w:p>
        </w:tc>
      </w:tr>
      <w:tr w:rsidR="003A68DE" w:rsidRPr="003A68DE" w14:paraId="6247D682"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666DB1"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B8B0D7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8FA8B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Публічне Акціонерне Товариство Акціонерний Банк "Південний"</w:t>
            </w:r>
          </w:p>
        </w:tc>
      </w:tr>
      <w:tr w:rsidR="003A68DE" w:rsidRPr="003A68DE" w14:paraId="3183C65D"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FD2040"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CB2E1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B3DF22"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20953647</w:t>
            </w:r>
          </w:p>
        </w:tc>
      </w:tr>
      <w:tr w:rsidR="003A68DE" w:rsidRPr="003A68DE" w14:paraId="4CA86514"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5D9B4E"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1BB7A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627ED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UAH/USD/EUR UA823282090000026002000012419</w:t>
            </w:r>
          </w:p>
        </w:tc>
      </w:tr>
      <w:tr w:rsidR="003A68DE" w:rsidRPr="003A68DE" w14:paraId="1B25489A"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3A96D7"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B9A97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A83C7C"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грн , іноземна валюта</w:t>
            </w:r>
          </w:p>
        </w:tc>
      </w:tr>
      <w:tr w:rsidR="003A68DE" w:rsidRPr="003A68DE" w14:paraId="1744B9F0"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5EF079"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3C121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8F0F23"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Акціонерне Товариство "ТАСКОМБАНК"</w:t>
            </w:r>
          </w:p>
        </w:tc>
      </w:tr>
      <w:tr w:rsidR="003A68DE" w:rsidRPr="003A68DE" w14:paraId="49B1C171"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9DE85B"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E7BF6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A7A6AA"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09806443</w:t>
            </w:r>
          </w:p>
        </w:tc>
      </w:tr>
      <w:tr w:rsidR="003A68DE" w:rsidRPr="003A68DE" w14:paraId="1B035782"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56E54A"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A72E8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B111C3"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USD UA643395002610801463807000001</w:t>
            </w:r>
          </w:p>
        </w:tc>
      </w:tr>
      <w:tr w:rsidR="003A68DE" w:rsidRPr="003A68DE" w14:paraId="5525D518" w14:textId="77777777" w:rsidTr="00035CC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40DEC1"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AE8BB9"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330A7B"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rPr>
              <w:t>іноземна валюта</w:t>
            </w:r>
          </w:p>
        </w:tc>
      </w:tr>
    </w:tbl>
    <w:p w14:paraId="276CCD57" w14:textId="77777777" w:rsidR="003A68DE" w:rsidRPr="003A68DE" w:rsidRDefault="003A68DE" w:rsidP="003A68DE">
      <w:pPr>
        <w:ind w:left="-426"/>
      </w:pPr>
    </w:p>
    <w:p w14:paraId="6C36DEC0" w14:textId="77777777" w:rsidR="003A68DE" w:rsidRDefault="003A68DE">
      <w:pPr>
        <w:sectPr w:rsidR="003A68DE" w:rsidSect="003A68DE">
          <w:pgSz w:w="11906" w:h="16838"/>
          <w:pgMar w:top="363" w:right="567" w:bottom="363" w:left="1417" w:header="709" w:footer="709" w:gutter="0"/>
          <w:cols w:space="708"/>
          <w:docGrid w:linePitch="360"/>
        </w:sectPr>
      </w:pPr>
    </w:p>
    <w:p w14:paraId="100C685C"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0" w:name="10086"/>
      <w:bookmarkStart w:id="1" w:name="_Toc178834355"/>
      <w:bookmarkEnd w:id="0"/>
      <w:r w:rsidRPr="003A68DE">
        <w:rPr>
          <w:rFonts w:ascii="Times New Roman" w:hAnsi="Times New Roman"/>
          <w:b/>
          <w:bCs/>
          <w:kern w:val="28"/>
          <w:sz w:val="26"/>
          <w:szCs w:val="26"/>
        </w:rPr>
        <w:lastRenderedPageBreak/>
        <w:t>2. Органи управління та посадові особи. Організаційна структура</w:t>
      </w:r>
      <w:bookmarkEnd w:id="1"/>
    </w:p>
    <w:p w14:paraId="470C4798"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Органи управління</w:t>
      </w:r>
    </w:p>
    <w:p w14:paraId="3D237892"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3A68DE" w:rsidRPr="003A68DE" w14:paraId="7669A844" w14:textId="77777777" w:rsidTr="00035CCC">
        <w:tc>
          <w:tcPr>
            <w:tcW w:w="709" w:type="dxa"/>
            <w:tcBorders>
              <w:top w:val="single" w:sz="6" w:space="0" w:color="000000"/>
              <w:left w:val="single" w:sz="6" w:space="0" w:color="000000"/>
              <w:bottom w:val="single" w:sz="6" w:space="0" w:color="000000"/>
              <w:right w:val="single" w:sz="6" w:space="0" w:color="000000"/>
            </w:tcBorders>
            <w:vAlign w:val="center"/>
          </w:tcPr>
          <w:p w14:paraId="14D5578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578B8B6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1F6F61C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0F060E9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Персональний склад органу управління (контролю)</w:t>
            </w:r>
          </w:p>
        </w:tc>
      </w:tr>
      <w:tr w:rsidR="003A68DE" w:rsidRPr="003A68DE" w14:paraId="0423EA05" w14:textId="77777777" w:rsidTr="00035CCC">
        <w:tc>
          <w:tcPr>
            <w:tcW w:w="709" w:type="dxa"/>
            <w:tcBorders>
              <w:top w:val="single" w:sz="6" w:space="0" w:color="000000"/>
              <w:left w:val="single" w:sz="6" w:space="0" w:color="000000"/>
              <w:bottom w:val="single" w:sz="6" w:space="0" w:color="000000"/>
              <w:right w:val="single" w:sz="6" w:space="0" w:color="000000"/>
            </w:tcBorders>
            <w:vAlign w:val="center"/>
          </w:tcPr>
          <w:p w14:paraId="4E691F81"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31EA79C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0B4F4A1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7BDA636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4</w:t>
            </w:r>
          </w:p>
        </w:tc>
      </w:tr>
      <w:tr w:rsidR="003A68DE" w:rsidRPr="003A68DE" w14:paraId="215F60F3" w14:textId="77777777" w:rsidTr="00035CCC">
        <w:tc>
          <w:tcPr>
            <w:tcW w:w="709" w:type="dxa"/>
            <w:tcBorders>
              <w:top w:val="single" w:sz="6" w:space="0" w:color="000000"/>
              <w:left w:val="single" w:sz="6" w:space="0" w:color="000000"/>
              <w:bottom w:val="single" w:sz="6" w:space="0" w:color="000000"/>
              <w:right w:val="single" w:sz="6" w:space="0" w:color="000000"/>
            </w:tcBorders>
            <w:vAlign w:val="center"/>
          </w:tcPr>
          <w:p w14:paraId="70D56A8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663A28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775F73A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23E4C09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 Валерій Костянтинович, </w:t>
            </w:r>
          </w:p>
          <w:p w14:paraId="19BDECB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Печаєва Тетяна  Валеріївна, </w:t>
            </w:r>
          </w:p>
          <w:p w14:paraId="262F5D0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Печаєва Ольга Валеріївна, </w:t>
            </w:r>
          </w:p>
          <w:p w14:paraId="0211D8D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Мазурик Валентина Степанівна, </w:t>
            </w:r>
          </w:p>
          <w:p w14:paraId="01B8D2D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Радькіна Леся Григорівна, </w:t>
            </w:r>
          </w:p>
          <w:p w14:paraId="2A7DBCC1"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Лазько Любов Іванівна, </w:t>
            </w:r>
          </w:p>
          <w:p w14:paraId="34BF147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Печаєва Світлана Іванівна,</w:t>
            </w:r>
          </w:p>
          <w:p w14:paraId="21821CE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Лазько Ігор Іванович,</w:t>
            </w:r>
          </w:p>
          <w:p w14:paraId="179BE925" w14:textId="77777777" w:rsidR="003A68DE" w:rsidRPr="006D1FB0"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D1FB0">
              <w:rPr>
                <w:rFonts w:ascii="Times New Roman" w:hAnsi="Times New Roman"/>
                <w:color w:val="000000"/>
                <w:sz w:val="20"/>
                <w:szCs w:val="20"/>
                <w:lang w:val="ru-RU"/>
              </w:rPr>
              <w:t>Радькіна Інна Олександрівна.</w:t>
            </w:r>
          </w:p>
          <w:p w14:paraId="534BE364" w14:textId="77777777" w:rsidR="003A68DE" w:rsidRPr="006D1FB0"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p>
        </w:tc>
      </w:tr>
      <w:tr w:rsidR="003A68DE" w:rsidRPr="003A68DE" w14:paraId="79A125DD" w14:textId="77777777" w:rsidTr="00035CCC">
        <w:tc>
          <w:tcPr>
            <w:tcW w:w="709" w:type="dxa"/>
            <w:tcBorders>
              <w:top w:val="single" w:sz="6" w:space="0" w:color="000000"/>
              <w:left w:val="single" w:sz="6" w:space="0" w:color="000000"/>
              <w:bottom w:val="single" w:sz="6" w:space="0" w:color="000000"/>
              <w:right w:val="single" w:sz="6" w:space="0" w:color="000000"/>
            </w:tcBorders>
            <w:vAlign w:val="center"/>
          </w:tcPr>
          <w:p w14:paraId="63171A2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085315C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76770AF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4FECB53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 Валерій Костянтинович, </w:t>
            </w:r>
          </w:p>
          <w:p w14:paraId="46F0F93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Печаєва Тетяна  Валеріївна, </w:t>
            </w:r>
          </w:p>
          <w:p w14:paraId="25948A1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Печаєва Ольга Валеріївна, </w:t>
            </w:r>
          </w:p>
          <w:p w14:paraId="4E82848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Мазурик Валентина Степанівна, </w:t>
            </w:r>
          </w:p>
          <w:p w14:paraId="0022DF4D"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Радькіна Леся Григорівна, </w:t>
            </w:r>
          </w:p>
          <w:p w14:paraId="54DD3F8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 xml:space="preserve">Лазько Любов Іванівна, </w:t>
            </w:r>
          </w:p>
          <w:p w14:paraId="46DBCF01" w14:textId="77777777" w:rsidR="003A68DE" w:rsidRPr="006D1FB0"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D1FB0">
              <w:rPr>
                <w:rFonts w:ascii="Times New Roman" w:hAnsi="Times New Roman"/>
                <w:color w:val="000000"/>
                <w:sz w:val="20"/>
                <w:szCs w:val="20"/>
                <w:lang w:val="ru-RU"/>
              </w:rPr>
              <w:t>Печаєва Світлана Іванівна</w:t>
            </w:r>
          </w:p>
        </w:tc>
      </w:tr>
    </w:tbl>
    <w:p w14:paraId="36367A95" w14:textId="77777777" w:rsidR="003A68DE" w:rsidRPr="003A68DE" w:rsidRDefault="003A68DE" w:rsidP="003A68DE">
      <w:pPr>
        <w:spacing w:after="0" w:line="240" w:lineRule="auto"/>
        <w:ind w:right="173"/>
        <w:rPr>
          <w:rFonts w:ascii="Times New Roman" w:hAnsi="Times New Roman"/>
          <w:sz w:val="24"/>
          <w:szCs w:val="24"/>
        </w:rPr>
      </w:pPr>
    </w:p>
    <w:p w14:paraId="69006C1F" w14:textId="77777777" w:rsidR="003A68DE" w:rsidRPr="003A68DE" w:rsidRDefault="003A68DE" w:rsidP="003A68DE">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3A68DE">
        <w:rPr>
          <w:rFonts w:ascii="Times New Roman" w:hAnsi="Times New Roman"/>
          <w:b/>
          <w:bCs/>
          <w:color w:val="000000"/>
          <w:sz w:val="24"/>
          <w:szCs w:val="24"/>
        </w:rPr>
        <w:t>Інформація щодо посадових осіб</w:t>
      </w:r>
    </w:p>
    <w:p w14:paraId="5040CA16" w14:textId="77777777" w:rsidR="003A68DE" w:rsidRPr="003A68DE" w:rsidRDefault="003A68DE" w:rsidP="003A68DE">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3A68DE">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A68DE" w:rsidRPr="003A68DE" w14:paraId="39828D30" w14:textId="77777777" w:rsidTr="00035CC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0958C40"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w:t>
            </w:r>
          </w:p>
          <w:p w14:paraId="6432606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A9DBA8" w14:textId="77777777" w:rsidR="003A68DE" w:rsidRPr="003A68DE" w:rsidRDefault="003A68DE" w:rsidP="003A68DE">
            <w:pPr>
              <w:tabs>
                <w:tab w:val="left" w:pos="214"/>
              </w:tabs>
              <w:spacing w:after="0" w:line="240" w:lineRule="auto"/>
              <w:jc w:val="center"/>
              <w:rPr>
                <w:rFonts w:ascii="Times New Roman" w:hAnsi="Times New Roman"/>
                <w:b/>
                <w:bCs/>
                <w:sz w:val="20"/>
                <w:szCs w:val="20"/>
              </w:rPr>
            </w:pPr>
            <w:r w:rsidRPr="003A68DE">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E5CC6B9" w14:textId="77777777" w:rsidR="003A68DE" w:rsidRPr="003A68DE" w:rsidRDefault="003A68DE" w:rsidP="003A68DE">
            <w:pPr>
              <w:spacing w:after="0" w:line="240" w:lineRule="auto"/>
              <w:rPr>
                <w:rFonts w:ascii="Times New Roman" w:hAnsi="Times New Roman"/>
                <w:b/>
                <w:bCs/>
                <w:sz w:val="20"/>
                <w:szCs w:val="20"/>
              </w:rPr>
            </w:pPr>
            <w:r w:rsidRPr="003A68DE">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840897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EE56C8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820F0D"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88378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EC7B6D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EBD82A3" w14:textId="77777777" w:rsidR="003A68DE" w:rsidRPr="003A68DE" w:rsidRDefault="003A68DE" w:rsidP="003A68DE">
            <w:pPr>
              <w:spacing w:after="0" w:line="240" w:lineRule="auto"/>
              <w:jc w:val="center"/>
              <w:rPr>
                <w:rFonts w:ascii="Times New Roman" w:hAnsi="Times New Roman"/>
                <w:b/>
                <w:sz w:val="20"/>
                <w:szCs w:val="20"/>
                <w:lang w:val="ru-RU"/>
              </w:rPr>
            </w:pPr>
            <w:r w:rsidRPr="003A68DE">
              <w:rPr>
                <w:rFonts w:ascii="Times New Roman" w:hAnsi="Times New Roman"/>
                <w:b/>
                <w:sz w:val="20"/>
                <w:szCs w:val="20"/>
              </w:rPr>
              <w:t>Повне найменування, ідентифікаційний код юридичної особи</w:t>
            </w:r>
            <w:r w:rsidRPr="003A68DE">
              <w:rPr>
                <w:rFonts w:ascii="Times New Roman" w:hAnsi="Times New Roman"/>
                <w:b/>
                <w:sz w:val="20"/>
                <w:szCs w:val="20"/>
                <w:lang w:val="ru-RU"/>
              </w:rPr>
              <w:t xml:space="preserve"> </w:t>
            </w:r>
          </w:p>
          <w:p w14:paraId="574973D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та посада(и), яку(і) займав(є) за</w:t>
            </w:r>
            <w:r w:rsidRPr="003A68DE">
              <w:rPr>
                <w:rFonts w:ascii="Times New Roman" w:hAnsi="Times New Roman"/>
                <w:b/>
                <w:sz w:val="20"/>
                <w:szCs w:val="20"/>
                <w:lang w:val="ru-RU"/>
              </w:rPr>
              <w:t xml:space="preserve"> </w:t>
            </w:r>
            <w:r w:rsidRPr="003A68DE">
              <w:rPr>
                <w:rFonts w:ascii="Times New Roman" w:hAnsi="Times New Roman"/>
                <w:b/>
                <w:sz w:val="20"/>
                <w:szCs w:val="20"/>
              </w:rPr>
              <w:t>останні</w:t>
            </w:r>
            <w:r w:rsidRPr="003A68DE">
              <w:rPr>
                <w:rFonts w:ascii="Times New Roman" w:hAnsi="Times New Roman"/>
                <w:b/>
                <w:sz w:val="20"/>
                <w:szCs w:val="20"/>
                <w:lang w:val="ru-RU"/>
              </w:rPr>
              <w:t xml:space="preserve"> </w:t>
            </w:r>
            <w:r w:rsidRPr="003A68DE">
              <w:rPr>
                <w:rFonts w:ascii="Times New Roman" w:hAnsi="Times New Roman"/>
                <w:b/>
                <w:sz w:val="20"/>
                <w:szCs w:val="20"/>
              </w:rPr>
              <w:t>5</w:t>
            </w:r>
            <w:r w:rsidRPr="003A68DE">
              <w:rPr>
                <w:rFonts w:ascii="Times New Roman" w:hAnsi="Times New Roman"/>
                <w:b/>
                <w:sz w:val="20"/>
                <w:szCs w:val="20"/>
                <w:lang w:val="ru-RU"/>
              </w:rPr>
              <w:t xml:space="preserve"> </w:t>
            </w:r>
            <w:r w:rsidRPr="003A68DE">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7EEDE85" w14:textId="77777777" w:rsidR="003A68DE" w:rsidRPr="003A68DE" w:rsidRDefault="003A68DE" w:rsidP="003A68DE">
            <w:pPr>
              <w:spacing w:after="0" w:line="240" w:lineRule="auto"/>
              <w:ind w:left="-15"/>
              <w:jc w:val="center"/>
              <w:rPr>
                <w:rFonts w:ascii="Times New Roman" w:hAnsi="Times New Roman"/>
                <w:b/>
                <w:bCs/>
                <w:sz w:val="20"/>
                <w:szCs w:val="20"/>
                <w:lang w:val="ru-RU"/>
              </w:rPr>
            </w:pPr>
            <w:r w:rsidRPr="003A68DE">
              <w:rPr>
                <w:rFonts w:ascii="Times New Roman" w:hAnsi="Times New Roman"/>
                <w:b/>
                <w:sz w:val="20"/>
                <w:szCs w:val="20"/>
              </w:rPr>
              <w:t>Дата набуття повноважень та строк, на</w:t>
            </w:r>
            <w:r w:rsidRPr="003A68DE">
              <w:rPr>
                <w:rFonts w:ascii="Times New Roman" w:hAnsi="Times New Roman"/>
                <w:b/>
                <w:sz w:val="20"/>
                <w:szCs w:val="20"/>
                <w:lang w:val="ru-RU"/>
              </w:rPr>
              <w:t xml:space="preserve"> </w:t>
            </w:r>
            <w:r w:rsidRPr="003A68DE">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61DB6A1C" w14:textId="77777777" w:rsidR="003A68DE" w:rsidRPr="003A68DE" w:rsidRDefault="003A68DE" w:rsidP="003A68DE">
            <w:pPr>
              <w:spacing w:after="0" w:line="240" w:lineRule="auto"/>
              <w:ind w:left="-15"/>
              <w:jc w:val="center"/>
              <w:rPr>
                <w:rFonts w:ascii="Times New Roman" w:hAnsi="Times New Roman"/>
                <w:b/>
                <w:bCs/>
                <w:sz w:val="20"/>
                <w:szCs w:val="20"/>
              </w:rPr>
            </w:pPr>
            <w:r w:rsidRPr="003A68DE">
              <w:rPr>
                <w:rFonts w:ascii="Times New Roman" w:hAnsi="Times New Roman"/>
                <w:b/>
                <w:sz w:val="20"/>
                <w:szCs w:val="20"/>
              </w:rPr>
              <w:t>Непогашена судимість за корисливі та</w:t>
            </w:r>
            <w:r w:rsidRPr="003A68DE">
              <w:rPr>
                <w:rFonts w:ascii="Times New Roman" w:hAnsi="Times New Roman"/>
                <w:b/>
                <w:sz w:val="20"/>
                <w:szCs w:val="20"/>
                <w:lang w:val="ru-RU"/>
              </w:rPr>
              <w:t xml:space="preserve"> </w:t>
            </w:r>
            <w:r w:rsidRPr="003A68DE">
              <w:rPr>
                <w:rFonts w:ascii="Times New Roman" w:hAnsi="Times New Roman"/>
                <w:b/>
                <w:sz w:val="20"/>
                <w:szCs w:val="20"/>
              </w:rPr>
              <w:t xml:space="preserve">посадові злочини </w:t>
            </w:r>
            <w:r w:rsidRPr="003A68DE">
              <w:rPr>
                <w:rFonts w:ascii="Times New Roman" w:hAnsi="Times New Roman"/>
                <w:b/>
                <w:sz w:val="20"/>
                <w:szCs w:val="20"/>
              </w:rPr>
              <w:br/>
              <w:t>(Так/Ні)</w:t>
            </w:r>
          </w:p>
        </w:tc>
      </w:tr>
      <w:tr w:rsidR="003A68DE" w:rsidRPr="003A68DE" w14:paraId="62AAEFD9"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06F3C2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64B76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DDE76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C043316"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2828C1D0"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A0204E"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041EB7"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1B05CE"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BA99EE"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1DB04775"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EB2210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11</w:t>
            </w:r>
          </w:p>
        </w:tc>
      </w:tr>
      <w:tr w:rsidR="003A68DE" w:rsidRPr="003A68DE" w14:paraId="452DF82A"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2C048E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B97D1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FFC30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19E9B2D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357DDC8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81463D"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7051E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Вища,Ташкентський політехнічний інститут,кваліфі</w:t>
            </w:r>
            <w:r w:rsidRPr="003A68DE">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03BAA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lastRenderedPageBreak/>
              <w:t>52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1D66E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4F025109"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26EBB64A"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3BBCFD90"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C585E7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1E0E96BF"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F964EC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591B3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Головний виконавчий директор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7698B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5CCE4F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7077CA30"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48F1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417449"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17110D"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F5F538"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17CD227D"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33B0D147"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21596FA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F1D31D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0EF69AC2"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B9DE5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93E8AD"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Старший консультант  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5227B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8CA5C6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16482C8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E1A8C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1419A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2818B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482B05"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57A74E29"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486E5196"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4B3CC76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5BA811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61866E38"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59BCAD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C13CB8"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Старший консультант 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435BE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729667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5A4CA9E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1E4E5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AF6600"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E8C90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7589ED"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7F394EB1"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548CD768"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3A309B6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5C6AA7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39DCF750"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D3F563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DAC609"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EC032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941349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158ADA99"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F0E85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0E136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ru-RU"/>
              </w:rPr>
              <w:t xml:space="preserve">Вища, Одеський технологічний інститут харчової промисловості ім. </w:t>
            </w:r>
            <w:r w:rsidRPr="003A68DE">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0ACF99"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31</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CB0C7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1FAA93BE"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6DF29751"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0EA4009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4B6F4DF"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0FD9E61C"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D088BE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EC26EF"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Заступник Генерального директора  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9E8F2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6E63CB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39B3C36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5CCDA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49EA6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Вища,Річмондський університет (University of </w:t>
            </w:r>
            <w:r w:rsidRPr="003A68DE">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B1C1B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lastRenderedPageBreak/>
              <w:t>12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606218"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АТ "Лекхім"</w:t>
            </w:r>
          </w:p>
          <w:p w14:paraId="7F9FEE6F"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358B0F9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Заступник Генерального директора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32E2B41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3E2440E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r w:rsidR="003A68DE" w:rsidRPr="003A68DE" w14:paraId="25079D23"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55D890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5DB41E"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Головний консультант  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D3CB0D"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92177A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03F7476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7A6A0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421F7A"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BE671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866434"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4FBF0039"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6D7862A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3E6E43C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11.12.2023 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272A839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bl>
    <w:p w14:paraId="30241AA9" w14:textId="77777777" w:rsidR="003A68DE" w:rsidRPr="003A68DE" w:rsidRDefault="003A68DE" w:rsidP="003A68DE">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741FA227" w14:textId="77777777" w:rsidR="003A68DE" w:rsidRPr="003A68DE" w:rsidRDefault="003A68DE" w:rsidP="003A68DE">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3A68DE">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A68DE" w:rsidRPr="003A68DE" w14:paraId="3E28B48B" w14:textId="77777777" w:rsidTr="00035CC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C9CAD6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w:t>
            </w:r>
          </w:p>
          <w:p w14:paraId="21B600C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494FA0" w14:textId="77777777" w:rsidR="003A68DE" w:rsidRPr="003A68DE" w:rsidRDefault="003A68DE" w:rsidP="003A68DE">
            <w:pPr>
              <w:tabs>
                <w:tab w:val="left" w:pos="214"/>
              </w:tabs>
              <w:spacing w:after="0" w:line="240" w:lineRule="auto"/>
              <w:jc w:val="center"/>
              <w:rPr>
                <w:rFonts w:ascii="Times New Roman" w:hAnsi="Times New Roman"/>
                <w:b/>
                <w:bCs/>
                <w:sz w:val="20"/>
                <w:szCs w:val="20"/>
              </w:rPr>
            </w:pPr>
            <w:r w:rsidRPr="003A68DE">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D808BD6" w14:textId="77777777" w:rsidR="003A68DE" w:rsidRPr="003A68DE" w:rsidRDefault="003A68DE" w:rsidP="003A68DE">
            <w:pPr>
              <w:spacing w:after="0" w:line="240" w:lineRule="auto"/>
              <w:rPr>
                <w:rFonts w:ascii="Times New Roman" w:hAnsi="Times New Roman"/>
                <w:b/>
                <w:bCs/>
                <w:sz w:val="20"/>
                <w:szCs w:val="20"/>
              </w:rPr>
            </w:pPr>
            <w:r w:rsidRPr="003A68DE">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7815B00"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088CC2B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16339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C68E5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54F4898"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DA0B068" w14:textId="77777777" w:rsidR="003A68DE" w:rsidRPr="003A68DE" w:rsidRDefault="003A68DE" w:rsidP="003A68DE">
            <w:pPr>
              <w:spacing w:after="0" w:line="240" w:lineRule="auto"/>
              <w:jc w:val="center"/>
              <w:rPr>
                <w:rFonts w:ascii="Times New Roman" w:hAnsi="Times New Roman"/>
                <w:b/>
                <w:sz w:val="20"/>
                <w:szCs w:val="20"/>
                <w:lang w:val="ru-RU"/>
              </w:rPr>
            </w:pPr>
            <w:r w:rsidRPr="003A68DE">
              <w:rPr>
                <w:rFonts w:ascii="Times New Roman" w:hAnsi="Times New Roman"/>
                <w:b/>
                <w:sz w:val="20"/>
                <w:szCs w:val="20"/>
              </w:rPr>
              <w:t>Повне найменування, ідентифікаційний код юридичної особи</w:t>
            </w:r>
            <w:r w:rsidRPr="003A68DE">
              <w:rPr>
                <w:rFonts w:ascii="Times New Roman" w:hAnsi="Times New Roman"/>
                <w:b/>
                <w:sz w:val="20"/>
                <w:szCs w:val="20"/>
                <w:lang w:val="ru-RU"/>
              </w:rPr>
              <w:t xml:space="preserve"> </w:t>
            </w:r>
          </w:p>
          <w:p w14:paraId="289C60A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та посада(и), яку(і) займав(є) за</w:t>
            </w:r>
            <w:r w:rsidRPr="003A68DE">
              <w:rPr>
                <w:rFonts w:ascii="Times New Roman" w:hAnsi="Times New Roman"/>
                <w:b/>
                <w:sz w:val="20"/>
                <w:szCs w:val="20"/>
                <w:lang w:val="ru-RU"/>
              </w:rPr>
              <w:t xml:space="preserve"> </w:t>
            </w:r>
            <w:r w:rsidRPr="003A68DE">
              <w:rPr>
                <w:rFonts w:ascii="Times New Roman" w:hAnsi="Times New Roman"/>
                <w:b/>
                <w:sz w:val="20"/>
                <w:szCs w:val="20"/>
              </w:rPr>
              <w:t>останні</w:t>
            </w:r>
            <w:r w:rsidRPr="003A68DE">
              <w:rPr>
                <w:rFonts w:ascii="Times New Roman" w:hAnsi="Times New Roman"/>
                <w:b/>
                <w:sz w:val="20"/>
                <w:szCs w:val="20"/>
                <w:lang w:val="ru-RU"/>
              </w:rPr>
              <w:t xml:space="preserve"> </w:t>
            </w:r>
            <w:r w:rsidRPr="003A68DE">
              <w:rPr>
                <w:rFonts w:ascii="Times New Roman" w:hAnsi="Times New Roman"/>
                <w:b/>
                <w:sz w:val="20"/>
                <w:szCs w:val="20"/>
              </w:rPr>
              <w:t>5</w:t>
            </w:r>
            <w:r w:rsidRPr="003A68DE">
              <w:rPr>
                <w:rFonts w:ascii="Times New Roman" w:hAnsi="Times New Roman"/>
                <w:b/>
                <w:sz w:val="20"/>
                <w:szCs w:val="20"/>
                <w:lang w:val="ru-RU"/>
              </w:rPr>
              <w:t xml:space="preserve"> </w:t>
            </w:r>
            <w:r w:rsidRPr="003A68DE">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123566A0" w14:textId="77777777" w:rsidR="003A68DE" w:rsidRPr="003A68DE" w:rsidRDefault="003A68DE" w:rsidP="003A68DE">
            <w:pPr>
              <w:spacing w:after="0" w:line="240" w:lineRule="auto"/>
              <w:ind w:left="-15"/>
              <w:jc w:val="center"/>
              <w:rPr>
                <w:rFonts w:ascii="Times New Roman" w:hAnsi="Times New Roman"/>
                <w:b/>
                <w:bCs/>
                <w:sz w:val="20"/>
                <w:szCs w:val="20"/>
                <w:lang w:val="ru-RU"/>
              </w:rPr>
            </w:pPr>
            <w:r w:rsidRPr="003A68DE">
              <w:rPr>
                <w:rFonts w:ascii="Times New Roman" w:hAnsi="Times New Roman"/>
                <w:b/>
                <w:sz w:val="20"/>
                <w:szCs w:val="20"/>
              </w:rPr>
              <w:t>Дата набуття повноважень та строк, на</w:t>
            </w:r>
            <w:r w:rsidRPr="003A68DE">
              <w:rPr>
                <w:rFonts w:ascii="Times New Roman" w:hAnsi="Times New Roman"/>
                <w:b/>
                <w:sz w:val="20"/>
                <w:szCs w:val="20"/>
                <w:lang w:val="ru-RU"/>
              </w:rPr>
              <w:t xml:space="preserve"> </w:t>
            </w:r>
            <w:r w:rsidRPr="003A68DE">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25AECE2F" w14:textId="77777777" w:rsidR="003A68DE" w:rsidRPr="003A68DE" w:rsidRDefault="003A68DE" w:rsidP="003A68DE">
            <w:pPr>
              <w:spacing w:after="0" w:line="240" w:lineRule="auto"/>
              <w:ind w:left="-15"/>
              <w:jc w:val="center"/>
              <w:rPr>
                <w:rFonts w:ascii="Times New Roman" w:hAnsi="Times New Roman"/>
                <w:b/>
                <w:bCs/>
                <w:sz w:val="20"/>
                <w:szCs w:val="20"/>
              </w:rPr>
            </w:pPr>
            <w:r w:rsidRPr="003A68DE">
              <w:rPr>
                <w:rFonts w:ascii="Times New Roman" w:hAnsi="Times New Roman"/>
                <w:b/>
                <w:sz w:val="20"/>
                <w:szCs w:val="20"/>
              </w:rPr>
              <w:t>Непогашена судимість за корисливі та</w:t>
            </w:r>
            <w:r w:rsidRPr="003A68DE">
              <w:rPr>
                <w:rFonts w:ascii="Times New Roman" w:hAnsi="Times New Roman"/>
                <w:b/>
                <w:sz w:val="20"/>
                <w:szCs w:val="20"/>
                <w:lang w:val="ru-RU"/>
              </w:rPr>
              <w:t xml:space="preserve"> </w:t>
            </w:r>
            <w:r w:rsidRPr="003A68DE">
              <w:rPr>
                <w:rFonts w:ascii="Times New Roman" w:hAnsi="Times New Roman"/>
                <w:b/>
                <w:sz w:val="20"/>
                <w:szCs w:val="20"/>
              </w:rPr>
              <w:t xml:space="preserve">посадові злочини </w:t>
            </w:r>
            <w:r w:rsidRPr="003A68DE">
              <w:rPr>
                <w:rFonts w:ascii="Times New Roman" w:hAnsi="Times New Roman"/>
                <w:b/>
                <w:sz w:val="20"/>
                <w:szCs w:val="20"/>
              </w:rPr>
              <w:br/>
              <w:t>(Так/Ні)</w:t>
            </w:r>
          </w:p>
        </w:tc>
      </w:tr>
      <w:tr w:rsidR="003A68DE" w:rsidRPr="003A68DE" w14:paraId="781E8640"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AA31FAC"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02E7E5"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8710E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1A18B5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D6CA097"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599BF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C14E24"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DF74C6"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8FA487"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41A7854B"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2B15534"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11</w:t>
            </w:r>
          </w:p>
        </w:tc>
      </w:tr>
    </w:tbl>
    <w:p w14:paraId="461147B3" w14:textId="77777777" w:rsidR="003A68DE" w:rsidRPr="003A68DE" w:rsidRDefault="003A68DE" w:rsidP="003A68DE">
      <w:pPr>
        <w:spacing w:after="0" w:line="240" w:lineRule="auto"/>
        <w:rPr>
          <w:rFonts w:ascii="Times New Roman" w:hAnsi="Times New Roman"/>
          <w:sz w:val="24"/>
          <w:szCs w:val="24"/>
          <w:lang w:val="en-US"/>
        </w:rPr>
      </w:pPr>
    </w:p>
    <w:p w14:paraId="1FF88103" w14:textId="77777777" w:rsidR="003A68DE" w:rsidRPr="003A68DE" w:rsidRDefault="003A68DE" w:rsidP="003A68DE">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3A68DE">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A68DE" w:rsidRPr="003A68DE" w14:paraId="198DC886" w14:textId="77777777" w:rsidTr="00035CC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B7A018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w:t>
            </w:r>
          </w:p>
          <w:p w14:paraId="329A06D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053BAC" w14:textId="77777777" w:rsidR="003A68DE" w:rsidRPr="003A68DE" w:rsidRDefault="003A68DE" w:rsidP="003A68DE">
            <w:pPr>
              <w:tabs>
                <w:tab w:val="left" w:pos="214"/>
              </w:tabs>
              <w:spacing w:after="0" w:line="240" w:lineRule="auto"/>
              <w:jc w:val="center"/>
              <w:rPr>
                <w:rFonts w:ascii="Times New Roman" w:hAnsi="Times New Roman"/>
                <w:b/>
                <w:bCs/>
                <w:sz w:val="20"/>
                <w:szCs w:val="20"/>
              </w:rPr>
            </w:pPr>
            <w:r w:rsidRPr="003A68DE">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5CF1FF6" w14:textId="77777777" w:rsidR="003A68DE" w:rsidRPr="003A68DE" w:rsidRDefault="003A68DE" w:rsidP="003A68DE">
            <w:pPr>
              <w:spacing w:after="0" w:line="240" w:lineRule="auto"/>
              <w:rPr>
                <w:rFonts w:ascii="Times New Roman" w:hAnsi="Times New Roman"/>
                <w:b/>
                <w:bCs/>
                <w:sz w:val="20"/>
                <w:szCs w:val="20"/>
              </w:rPr>
            </w:pPr>
            <w:r w:rsidRPr="003A68DE">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609D81D"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02B4AFC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C7ED3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E4FA6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366351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630F11F0" w14:textId="77777777" w:rsidR="003A68DE" w:rsidRPr="003A68DE" w:rsidRDefault="003A68DE" w:rsidP="003A68DE">
            <w:pPr>
              <w:spacing w:after="0" w:line="240" w:lineRule="auto"/>
              <w:jc w:val="center"/>
              <w:rPr>
                <w:rFonts w:ascii="Times New Roman" w:hAnsi="Times New Roman"/>
                <w:b/>
                <w:sz w:val="20"/>
                <w:szCs w:val="20"/>
                <w:lang w:val="ru-RU"/>
              </w:rPr>
            </w:pPr>
            <w:r w:rsidRPr="003A68DE">
              <w:rPr>
                <w:rFonts w:ascii="Times New Roman" w:hAnsi="Times New Roman"/>
                <w:b/>
                <w:sz w:val="20"/>
                <w:szCs w:val="20"/>
              </w:rPr>
              <w:t>Повне найменування, ідентифікаційний код юридичної особи</w:t>
            </w:r>
            <w:r w:rsidRPr="003A68DE">
              <w:rPr>
                <w:rFonts w:ascii="Times New Roman" w:hAnsi="Times New Roman"/>
                <w:b/>
                <w:sz w:val="20"/>
                <w:szCs w:val="20"/>
                <w:lang w:val="ru-RU"/>
              </w:rPr>
              <w:t xml:space="preserve"> </w:t>
            </w:r>
          </w:p>
          <w:p w14:paraId="542FFD9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та посада(и), яку(і) займав(є) за</w:t>
            </w:r>
            <w:r w:rsidRPr="003A68DE">
              <w:rPr>
                <w:rFonts w:ascii="Times New Roman" w:hAnsi="Times New Roman"/>
                <w:b/>
                <w:sz w:val="20"/>
                <w:szCs w:val="20"/>
                <w:lang w:val="ru-RU"/>
              </w:rPr>
              <w:t xml:space="preserve"> </w:t>
            </w:r>
            <w:r w:rsidRPr="003A68DE">
              <w:rPr>
                <w:rFonts w:ascii="Times New Roman" w:hAnsi="Times New Roman"/>
                <w:b/>
                <w:sz w:val="20"/>
                <w:szCs w:val="20"/>
              </w:rPr>
              <w:t>останні</w:t>
            </w:r>
            <w:r w:rsidRPr="003A68DE">
              <w:rPr>
                <w:rFonts w:ascii="Times New Roman" w:hAnsi="Times New Roman"/>
                <w:b/>
                <w:sz w:val="20"/>
                <w:szCs w:val="20"/>
                <w:lang w:val="ru-RU"/>
              </w:rPr>
              <w:t xml:space="preserve"> </w:t>
            </w:r>
            <w:r w:rsidRPr="003A68DE">
              <w:rPr>
                <w:rFonts w:ascii="Times New Roman" w:hAnsi="Times New Roman"/>
                <w:b/>
                <w:sz w:val="20"/>
                <w:szCs w:val="20"/>
              </w:rPr>
              <w:t>5</w:t>
            </w:r>
            <w:r w:rsidRPr="003A68DE">
              <w:rPr>
                <w:rFonts w:ascii="Times New Roman" w:hAnsi="Times New Roman"/>
                <w:b/>
                <w:sz w:val="20"/>
                <w:szCs w:val="20"/>
                <w:lang w:val="ru-RU"/>
              </w:rPr>
              <w:t xml:space="preserve"> </w:t>
            </w:r>
            <w:r w:rsidRPr="003A68DE">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01FE4FD" w14:textId="77777777" w:rsidR="003A68DE" w:rsidRPr="003A68DE" w:rsidRDefault="003A68DE" w:rsidP="003A68DE">
            <w:pPr>
              <w:spacing w:after="0" w:line="240" w:lineRule="auto"/>
              <w:ind w:left="-15"/>
              <w:jc w:val="center"/>
              <w:rPr>
                <w:rFonts w:ascii="Times New Roman" w:hAnsi="Times New Roman"/>
                <w:b/>
                <w:bCs/>
                <w:sz w:val="20"/>
                <w:szCs w:val="20"/>
                <w:lang w:val="ru-RU"/>
              </w:rPr>
            </w:pPr>
            <w:r w:rsidRPr="003A68DE">
              <w:rPr>
                <w:rFonts w:ascii="Times New Roman" w:hAnsi="Times New Roman"/>
                <w:b/>
                <w:sz w:val="20"/>
                <w:szCs w:val="20"/>
              </w:rPr>
              <w:t>Дата набуття повноважень та строк, на</w:t>
            </w:r>
            <w:r w:rsidRPr="003A68DE">
              <w:rPr>
                <w:rFonts w:ascii="Times New Roman" w:hAnsi="Times New Roman"/>
                <w:b/>
                <w:sz w:val="20"/>
                <w:szCs w:val="20"/>
                <w:lang w:val="ru-RU"/>
              </w:rPr>
              <w:t xml:space="preserve"> </w:t>
            </w:r>
            <w:r w:rsidRPr="003A68DE">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2A0B006" w14:textId="77777777" w:rsidR="003A68DE" w:rsidRPr="003A68DE" w:rsidRDefault="003A68DE" w:rsidP="003A68DE">
            <w:pPr>
              <w:spacing w:after="0" w:line="240" w:lineRule="auto"/>
              <w:ind w:left="-15"/>
              <w:jc w:val="center"/>
              <w:rPr>
                <w:rFonts w:ascii="Times New Roman" w:hAnsi="Times New Roman"/>
                <w:b/>
                <w:bCs/>
                <w:sz w:val="20"/>
                <w:szCs w:val="20"/>
              </w:rPr>
            </w:pPr>
            <w:r w:rsidRPr="003A68DE">
              <w:rPr>
                <w:rFonts w:ascii="Times New Roman" w:hAnsi="Times New Roman"/>
                <w:b/>
                <w:sz w:val="20"/>
                <w:szCs w:val="20"/>
              </w:rPr>
              <w:t>Непогашена судимість за корисливі та</w:t>
            </w:r>
            <w:r w:rsidRPr="003A68DE">
              <w:rPr>
                <w:rFonts w:ascii="Times New Roman" w:hAnsi="Times New Roman"/>
                <w:b/>
                <w:sz w:val="20"/>
                <w:szCs w:val="20"/>
                <w:lang w:val="ru-RU"/>
              </w:rPr>
              <w:t xml:space="preserve"> </w:t>
            </w:r>
            <w:r w:rsidRPr="003A68DE">
              <w:rPr>
                <w:rFonts w:ascii="Times New Roman" w:hAnsi="Times New Roman"/>
                <w:b/>
                <w:sz w:val="20"/>
                <w:szCs w:val="20"/>
              </w:rPr>
              <w:t xml:space="preserve">посадові злочини </w:t>
            </w:r>
            <w:r w:rsidRPr="003A68DE">
              <w:rPr>
                <w:rFonts w:ascii="Times New Roman" w:hAnsi="Times New Roman"/>
                <w:b/>
                <w:sz w:val="20"/>
                <w:szCs w:val="20"/>
              </w:rPr>
              <w:br/>
              <w:t>(Так/Ні)</w:t>
            </w:r>
          </w:p>
        </w:tc>
      </w:tr>
      <w:tr w:rsidR="003A68DE" w:rsidRPr="003A68DE" w14:paraId="0F6B3892"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F52775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B973CA"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9BD9EE"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78047F96"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F9F8E8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2CE18A"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D51996"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438103"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B90AAE"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62DBB70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20AB26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11</w:t>
            </w:r>
          </w:p>
        </w:tc>
      </w:tr>
      <w:tr w:rsidR="003A68DE" w:rsidRPr="003A68DE" w14:paraId="293AB77E" w14:textId="77777777" w:rsidTr="00035CC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F65E50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lastRenderedPageBreak/>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0FE28F"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73577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AEEA5E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605F6190"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2EB8A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6E319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Вища,Український Фінансово-Економічний інститут Кваліфікація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702DD0"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9A6FDC"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Приватне акціонерне товариство ЛЕКХІМ</w:t>
            </w:r>
          </w:p>
          <w:p w14:paraId="7CC228F4"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20029017</w:t>
            </w:r>
          </w:p>
          <w:p w14:paraId="3FAA1745"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7B4B8B0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30.07.2021 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1C20968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Ні</w:t>
            </w:r>
          </w:p>
        </w:tc>
      </w:tr>
    </w:tbl>
    <w:p w14:paraId="4C9E3470" w14:textId="77777777" w:rsidR="003A68DE" w:rsidRPr="003A68DE" w:rsidRDefault="003A68DE" w:rsidP="003A68DE">
      <w:pPr>
        <w:spacing w:after="0" w:line="240" w:lineRule="auto"/>
        <w:rPr>
          <w:rFonts w:ascii="Times New Roman" w:hAnsi="Times New Roman"/>
          <w:sz w:val="24"/>
          <w:szCs w:val="24"/>
          <w:lang w:val="en-US"/>
        </w:rPr>
      </w:pPr>
    </w:p>
    <w:p w14:paraId="6C4E9A74" w14:textId="77777777" w:rsidR="003A68DE" w:rsidRPr="003A68DE" w:rsidRDefault="003A68DE" w:rsidP="003A68DE">
      <w:pPr>
        <w:spacing w:after="0" w:line="240" w:lineRule="auto"/>
        <w:rPr>
          <w:rFonts w:ascii="Times New Roman" w:hAnsi="Times New Roman"/>
          <w:sz w:val="24"/>
          <w:szCs w:val="24"/>
          <w:lang w:val="en-US"/>
        </w:rPr>
      </w:pPr>
    </w:p>
    <w:p w14:paraId="0A677E77" w14:textId="77777777" w:rsidR="003A68DE" w:rsidRPr="003A68DE" w:rsidRDefault="003A68DE" w:rsidP="003A68DE">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Інформація щодо володіння посадовими особами акціями особи</w:t>
      </w:r>
    </w:p>
    <w:p w14:paraId="3F6B58E6" w14:textId="77777777" w:rsidR="003A68DE" w:rsidRPr="003A68DE" w:rsidRDefault="003A68DE" w:rsidP="003A68DE">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3A68DE" w:rsidRPr="003A68DE" w14:paraId="1F8ADBB6" w14:textId="77777777" w:rsidTr="00035CCC">
        <w:trPr>
          <w:trHeight w:val="20"/>
        </w:trPr>
        <w:tc>
          <w:tcPr>
            <w:tcW w:w="498" w:type="dxa"/>
            <w:vMerge w:val="restart"/>
            <w:vAlign w:val="center"/>
          </w:tcPr>
          <w:p w14:paraId="143E35D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31A43B1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047CC8B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Ім’я</w:t>
            </w:r>
            <w:bookmarkStart w:id="2" w:name="10109"/>
            <w:bookmarkEnd w:id="2"/>
          </w:p>
        </w:tc>
        <w:tc>
          <w:tcPr>
            <w:tcW w:w="1275" w:type="dxa"/>
            <w:vMerge w:val="restart"/>
            <w:vAlign w:val="center"/>
          </w:tcPr>
          <w:p w14:paraId="422CCDA7" w14:textId="77777777" w:rsidR="003A68DE" w:rsidRPr="003A68DE" w:rsidRDefault="003A68DE" w:rsidP="003A68DE">
            <w:pPr>
              <w:spacing w:after="0" w:line="240" w:lineRule="auto"/>
              <w:ind w:left="130"/>
              <w:rPr>
                <w:rFonts w:ascii="Times New Roman" w:hAnsi="Times New Roman"/>
                <w:b/>
                <w:bCs/>
                <w:sz w:val="20"/>
                <w:szCs w:val="20"/>
              </w:rPr>
            </w:pPr>
            <w:r w:rsidRPr="003A68DE">
              <w:rPr>
                <w:rFonts w:ascii="Times New Roman" w:hAnsi="Times New Roman"/>
                <w:b/>
                <w:sz w:val="20"/>
                <w:szCs w:val="20"/>
              </w:rPr>
              <w:t>РНОКПП</w:t>
            </w:r>
          </w:p>
        </w:tc>
        <w:tc>
          <w:tcPr>
            <w:tcW w:w="1702" w:type="dxa"/>
            <w:vMerge w:val="restart"/>
            <w:vAlign w:val="center"/>
          </w:tcPr>
          <w:p w14:paraId="4BDA49D9"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104FDCE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62DB5AC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143710C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Кількість за видами акцій</w:t>
            </w:r>
          </w:p>
        </w:tc>
      </w:tr>
      <w:tr w:rsidR="003A68DE" w:rsidRPr="003A68DE" w14:paraId="56CEB50F" w14:textId="77777777" w:rsidTr="00035CCC">
        <w:tc>
          <w:tcPr>
            <w:tcW w:w="498" w:type="dxa"/>
            <w:vMerge/>
          </w:tcPr>
          <w:p w14:paraId="2D1BAAE9" w14:textId="77777777" w:rsidR="003A68DE" w:rsidRPr="003A68DE" w:rsidRDefault="003A68DE" w:rsidP="003A68DE">
            <w:pPr>
              <w:spacing w:after="0" w:line="240" w:lineRule="auto"/>
              <w:rPr>
                <w:rFonts w:ascii="Times New Roman" w:hAnsi="Times New Roman"/>
                <w:b/>
                <w:bCs/>
                <w:sz w:val="20"/>
                <w:szCs w:val="20"/>
              </w:rPr>
            </w:pPr>
          </w:p>
        </w:tc>
        <w:tc>
          <w:tcPr>
            <w:tcW w:w="2778" w:type="dxa"/>
            <w:vMerge/>
            <w:vAlign w:val="center"/>
          </w:tcPr>
          <w:p w14:paraId="197885A9" w14:textId="77777777" w:rsidR="003A68DE" w:rsidRPr="003A68DE" w:rsidRDefault="003A68DE" w:rsidP="003A68DE">
            <w:pPr>
              <w:spacing w:after="0" w:line="240" w:lineRule="auto"/>
              <w:rPr>
                <w:rFonts w:ascii="Times New Roman" w:hAnsi="Times New Roman"/>
                <w:b/>
                <w:bCs/>
                <w:sz w:val="20"/>
                <w:szCs w:val="20"/>
              </w:rPr>
            </w:pPr>
          </w:p>
        </w:tc>
        <w:tc>
          <w:tcPr>
            <w:tcW w:w="3543" w:type="dxa"/>
            <w:vMerge/>
            <w:vAlign w:val="center"/>
          </w:tcPr>
          <w:p w14:paraId="3FAC7624" w14:textId="77777777" w:rsidR="003A68DE" w:rsidRPr="003A68DE" w:rsidRDefault="003A68DE" w:rsidP="003A68DE">
            <w:pPr>
              <w:spacing w:after="0" w:line="240" w:lineRule="auto"/>
              <w:rPr>
                <w:rFonts w:ascii="Times New Roman" w:hAnsi="Times New Roman"/>
                <w:b/>
                <w:bCs/>
                <w:sz w:val="20"/>
                <w:szCs w:val="20"/>
              </w:rPr>
            </w:pPr>
          </w:p>
        </w:tc>
        <w:tc>
          <w:tcPr>
            <w:tcW w:w="1275" w:type="dxa"/>
            <w:vMerge/>
            <w:vAlign w:val="center"/>
          </w:tcPr>
          <w:p w14:paraId="563D236F" w14:textId="77777777" w:rsidR="003A68DE" w:rsidRPr="003A68DE" w:rsidRDefault="003A68DE" w:rsidP="003A68DE">
            <w:pPr>
              <w:spacing w:after="0" w:line="240" w:lineRule="auto"/>
              <w:rPr>
                <w:rFonts w:ascii="Times New Roman" w:hAnsi="Times New Roman"/>
                <w:b/>
                <w:bCs/>
                <w:sz w:val="20"/>
                <w:szCs w:val="20"/>
              </w:rPr>
            </w:pPr>
          </w:p>
        </w:tc>
        <w:tc>
          <w:tcPr>
            <w:tcW w:w="1702" w:type="dxa"/>
            <w:vMerge/>
            <w:vAlign w:val="center"/>
          </w:tcPr>
          <w:p w14:paraId="028549CC" w14:textId="77777777" w:rsidR="003A68DE" w:rsidRPr="003A68DE" w:rsidRDefault="003A68DE" w:rsidP="003A68DE">
            <w:pPr>
              <w:spacing w:after="0" w:line="240" w:lineRule="auto"/>
              <w:rPr>
                <w:rFonts w:ascii="Times New Roman" w:hAnsi="Times New Roman"/>
                <w:b/>
                <w:bCs/>
                <w:sz w:val="20"/>
                <w:szCs w:val="20"/>
              </w:rPr>
            </w:pPr>
          </w:p>
        </w:tc>
        <w:tc>
          <w:tcPr>
            <w:tcW w:w="1559" w:type="dxa"/>
            <w:vMerge/>
            <w:vAlign w:val="center"/>
          </w:tcPr>
          <w:p w14:paraId="4E6CBCDF" w14:textId="77777777" w:rsidR="003A68DE" w:rsidRPr="003A68DE" w:rsidRDefault="003A68DE" w:rsidP="003A68DE">
            <w:pPr>
              <w:spacing w:after="0" w:line="240" w:lineRule="auto"/>
              <w:rPr>
                <w:rFonts w:ascii="Times New Roman" w:hAnsi="Times New Roman"/>
                <w:b/>
                <w:bCs/>
                <w:sz w:val="20"/>
                <w:szCs w:val="20"/>
              </w:rPr>
            </w:pPr>
          </w:p>
        </w:tc>
        <w:tc>
          <w:tcPr>
            <w:tcW w:w="1600" w:type="dxa"/>
            <w:vMerge/>
            <w:vAlign w:val="center"/>
          </w:tcPr>
          <w:p w14:paraId="3C96A5D5" w14:textId="77777777" w:rsidR="003A68DE" w:rsidRPr="003A68DE" w:rsidRDefault="003A68DE" w:rsidP="003A68DE">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7A64BFA8"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прості іменні</w:t>
            </w:r>
          </w:p>
          <w:p w14:paraId="061983B9" w14:textId="77777777" w:rsidR="003A68DE" w:rsidRPr="003A68DE" w:rsidRDefault="003A68DE" w:rsidP="003A68DE">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1BDF1512" w14:textId="77777777" w:rsidR="003A68DE" w:rsidRPr="003A68DE" w:rsidRDefault="003A68DE" w:rsidP="003A68DE">
            <w:pPr>
              <w:spacing w:after="0" w:line="240" w:lineRule="auto"/>
              <w:ind w:left="-243"/>
              <w:jc w:val="center"/>
              <w:rPr>
                <w:rFonts w:ascii="Times New Roman" w:hAnsi="Times New Roman"/>
                <w:b/>
                <w:bCs/>
                <w:sz w:val="20"/>
                <w:szCs w:val="20"/>
                <w:lang w:val="en-US"/>
              </w:rPr>
            </w:pPr>
            <w:r w:rsidRPr="003A68DE">
              <w:rPr>
                <w:rFonts w:ascii="Times New Roman" w:hAnsi="Times New Roman"/>
                <w:b/>
                <w:bCs/>
                <w:sz w:val="20"/>
                <w:szCs w:val="20"/>
                <w:lang w:val="en-US"/>
              </w:rPr>
              <w:t xml:space="preserve">  </w:t>
            </w:r>
            <w:r w:rsidRPr="003A68DE">
              <w:rPr>
                <w:rFonts w:ascii="Times New Roman" w:hAnsi="Times New Roman"/>
                <w:b/>
                <w:bCs/>
                <w:sz w:val="20"/>
                <w:szCs w:val="20"/>
              </w:rPr>
              <w:t>Привілейовані</w:t>
            </w:r>
          </w:p>
          <w:p w14:paraId="5838043E" w14:textId="77777777" w:rsidR="003A68DE" w:rsidRPr="003A68DE" w:rsidRDefault="003A68DE" w:rsidP="003A68DE">
            <w:pPr>
              <w:spacing w:after="0" w:line="240" w:lineRule="auto"/>
              <w:ind w:left="-243"/>
              <w:jc w:val="center"/>
              <w:rPr>
                <w:rFonts w:ascii="Times New Roman" w:hAnsi="Times New Roman"/>
                <w:b/>
                <w:bCs/>
                <w:sz w:val="20"/>
                <w:szCs w:val="20"/>
              </w:rPr>
            </w:pPr>
            <w:r w:rsidRPr="003A68DE">
              <w:rPr>
                <w:rFonts w:ascii="Times New Roman" w:hAnsi="Times New Roman"/>
                <w:b/>
                <w:bCs/>
                <w:sz w:val="20"/>
                <w:szCs w:val="20"/>
              </w:rPr>
              <w:t>іменні</w:t>
            </w:r>
          </w:p>
          <w:p w14:paraId="78079AE8" w14:textId="77777777" w:rsidR="003A68DE" w:rsidRPr="003A68DE" w:rsidRDefault="003A68DE" w:rsidP="003A68DE">
            <w:pPr>
              <w:spacing w:after="0" w:line="240" w:lineRule="auto"/>
              <w:jc w:val="center"/>
              <w:rPr>
                <w:rFonts w:ascii="Times New Roman" w:hAnsi="Times New Roman"/>
                <w:b/>
                <w:bCs/>
                <w:sz w:val="20"/>
                <w:szCs w:val="20"/>
              </w:rPr>
            </w:pPr>
          </w:p>
        </w:tc>
      </w:tr>
      <w:tr w:rsidR="003A68DE" w:rsidRPr="003A68DE" w14:paraId="372A8395" w14:textId="77777777" w:rsidTr="00035CCC">
        <w:tc>
          <w:tcPr>
            <w:tcW w:w="498" w:type="dxa"/>
          </w:tcPr>
          <w:p w14:paraId="5304E72D"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7E25844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0051B82C"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3</w:t>
            </w:r>
          </w:p>
        </w:tc>
        <w:tc>
          <w:tcPr>
            <w:tcW w:w="1275" w:type="dxa"/>
            <w:vAlign w:val="center"/>
          </w:tcPr>
          <w:p w14:paraId="5A1331F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4</w:t>
            </w:r>
          </w:p>
        </w:tc>
        <w:tc>
          <w:tcPr>
            <w:tcW w:w="1702" w:type="dxa"/>
            <w:vAlign w:val="center"/>
          </w:tcPr>
          <w:p w14:paraId="2D71DE74"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46FCFB3"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507FCB6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51AB5CA0"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360D4C07"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9</w:t>
            </w:r>
          </w:p>
        </w:tc>
      </w:tr>
      <w:tr w:rsidR="003A68DE" w:rsidRPr="003A68DE" w14:paraId="0D4B0822" w14:textId="77777777" w:rsidTr="00035CCC">
        <w:tc>
          <w:tcPr>
            <w:tcW w:w="498" w:type="dxa"/>
          </w:tcPr>
          <w:p w14:paraId="7506B93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1DFBE41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3695AD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Мазурик Валентина Степанівна</w:t>
            </w:r>
          </w:p>
        </w:tc>
        <w:tc>
          <w:tcPr>
            <w:tcW w:w="1275" w:type="dxa"/>
            <w:vAlign w:val="center"/>
          </w:tcPr>
          <w:p w14:paraId="5BCE847B"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1CBD3A21"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26BB67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1944C39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7E1013B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49D1B64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1FD905EA" w14:textId="77777777" w:rsidTr="00035CCC">
        <w:tc>
          <w:tcPr>
            <w:tcW w:w="498" w:type="dxa"/>
          </w:tcPr>
          <w:p w14:paraId="1283AC4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60744ABF"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8647B5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Радькіна Леся Григорівна</w:t>
            </w:r>
          </w:p>
        </w:tc>
        <w:tc>
          <w:tcPr>
            <w:tcW w:w="1275" w:type="dxa"/>
            <w:vAlign w:val="center"/>
          </w:tcPr>
          <w:p w14:paraId="71DDBA42"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623F7281"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718BADF"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4AC5C81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2099F459"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4D3FB39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2B4B14B3" w14:textId="77777777" w:rsidTr="00035CCC">
        <w:tc>
          <w:tcPr>
            <w:tcW w:w="498" w:type="dxa"/>
          </w:tcPr>
          <w:p w14:paraId="63C4B0F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0BC6784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5800451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Печаєва Світлана Іванівна</w:t>
            </w:r>
          </w:p>
        </w:tc>
        <w:tc>
          <w:tcPr>
            <w:tcW w:w="1275" w:type="dxa"/>
            <w:vAlign w:val="center"/>
          </w:tcPr>
          <w:p w14:paraId="1D680171"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3A0BFD5B"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903537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0FA5DA0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68AA9B5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7416D73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5FA280F9" w14:textId="77777777" w:rsidTr="00035CCC">
        <w:tc>
          <w:tcPr>
            <w:tcW w:w="498" w:type="dxa"/>
          </w:tcPr>
          <w:p w14:paraId="7A65E80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3283159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69DFC21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Печаева Ольга Валеріївна</w:t>
            </w:r>
          </w:p>
        </w:tc>
        <w:tc>
          <w:tcPr>
            <w:tcW w:w="1275" w:type="dxa"/>
            <w:vAlign w:val="center"/>
          </w:tcPr>
          <w:p w14:paraId="48256802"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5E140066"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060239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43415BB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3D67BCB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4FBEA3E6"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4FF555CC" w14:textId="77777777" w:rsidTr="00035CCC">
        <w:tc>
          <w:tcPr>
            <w:tcW w:w="498" w:type="dxa"/>
          </w:tcPr>
          <w:p w14:paraId="783AC92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0244420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0FA4C9A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Лазько Любов Іванівна</w:t>
            </w:r>
          </w:p>
        </w:tc>
        <w:tc>
          <w:tcPr>
            <w:tcW w:w="1275" w:type="dxa"/>
            <w:vAlign w:val="center"/>
          </w:tcPr>
          <w:p w14:paraId="3FD8C25E"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79A5718D"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B02338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7E7F548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75DB79E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7FE0038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02FAFD6E" w14:textId="77777777" w:rsidTr="00035CCC">
        <w:tc>
          <w:tcPr>
            <w:tcW w:w="498" w:type="dxa"/>
          </w:tcPr>
          <w:p w14:paraId="11E94CA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3E2E587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1304B71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Печаєв Валерій Костянтинович</w:t>
            </w:r>
          </w:p>
        </w:tc>
        <w:tc>
          <w:tcPr>
            <w:tcW w:w="1275" w:type="dxa"/>
            <w:vAlign w:val="center"/>
          </w:tcPr>
          <w:p w14:paraId="36F15389"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631E889B"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56B9A5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2C0CFB5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0913C6A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56B89A0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7602E45E" w14:textId="77777777" w:rsidTr="00035CCC">
        <w:tc>
          <w:tcPr>
            <w:tcW w:w="498" w:type="dxa"/>
          </w:tcPr>
          <w:p w14:paraId="71D91F7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1998635"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69BE659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Печаєва  Тетяна Валеріївна</w:t>
            </w:r>
          </w:p>
        </w:tc>
        <w:tc>
          <w:tcPr>
            <w:tcW w:w="1275" w:type="dxa"/>
            <w:vAlign w:val="center"/>
          </w:tcPr>
          <w:p w14:paraId="484D0104"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2" w:type="dxa"/>
            <w:vAlign w:val="center"/>
          </w:tcPr>
          <w:p w14:paraId="4D2CCD25"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AC6E459"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4B33175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0213BC8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4A35336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bl>
    <w:p w14:paraId="67FFE015" w14:textId="77777777" w:rsidR="003A68DE" w:rsidRPr="003A68DE" w:rsidRDefault="003A68DE" w:rsidP="003A68DE">
      <w:pPr>
        <w:spacing w:after="0" w:line="240" w:lineRule="auto"/>
        <w:ind w:left="-709"/>
        <w:rPr>
          <w:rFonts w:ascii="Times New Roman" w:hAnsi="Times New Roman"/>
          <w:sz w:val="24"/>
          <w:szCs w:val="24"/>
        </w:rPr>
      </w:pPr>
    </w:p>
    <w:p w14:paraId="028EFF08"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42DA760D"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3" w:name="_Toc178834356"/>
      <w:r w:rsidRPr="003A68DE">
        <w:rPr>
          <w:rFonts w:ascii="Times New Roman" w:hAnsi="Times New Roman"/>
          <w:b/>
          <w:bCs/>
          <w:kern w:val="28"/>
          <w:sz w:val="26"/>
          <w:szCs w:val="26"/>
          <w:lang w:val="ru-RU"/>
        </w:rPr>
        <w:lastRenderedPageBreak/>
        <w:t xml:space="preserve">3. </w:t>
      </w:r>
      <w:r w:rsidRPr="003A68DE">
        <w:rPr>
          <w:rFonts w:ascii="Times New Roman" w:hAnsi="Times New Roman"/>
          <w:b/>
          <w:bCs/>
          <w:kern w:val="28"/>
          <w:sz w:val="26"/>
          <w:szCs w:val="26"/>
        </w:rPr>
        <w:t>Структура власності</w:t>
      </w:r>
      <w:bookmarkEnd w:id="3"/>
    </w:p>
    <w:p w14:paraId="51EFA7A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3A68DE">
        <w:rPr>
          <w:rFonts w:ascii="Times New Roman" w:hAnsi="Times New Roman"/>
          <w:sz w:val="20"/>
          <w:szCs w:val="20"/>
          <w:lang w:val="ru-RU"/>
        </w:rPr>
        <w:t xml:space="preserve"> :</w:t>
      </w:r>
    </w:p>
    <w:p w14:paraId="71FF2407" w14:textId="77777777" w:rsidR="003A68DE" w:rsidRPr="003A68DE" w:rsidRDefault="003A68DE" w:rsidP="003A68DE">
      <w:pPr>
        <w:spacing w:after="0" w:line="240" w:lineRule="auto"/>
        <w:rPr>
          <w:rFonts w:ascii="Times New Roman" w:hAnsi="Times New Roman"/>
          <w:sz w:val="20"/>
          <w:szCs w:val="20"/>
        </w:rPr>
      </w:pPr>
    </w:p>
    <w:p w14:paraId="64161E7F"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lang w:val="en-US"/>
        </w:rPr>
        <w:t>http</w:t>
      </w:r>
      <w:r w:rsidRPr="003A68DE">
        <w:rPr>
          <w:rFonts w:ascii="Times New Roman" w:hAnsi="Times New Roman"/>
          <w:sz w:val="20"/>
          <w:szCs w:val="20"/>
        </w:rPr>
        <w:t>://</w:t>
      </w:r>
      <w:r w:rsidRPr="003A68DE">
        <w:rPr>
          <w:rFonts w:ascii="Times New Roman" w:hAnsi="Times New Roman"/>
          <w:sz w:val="20"/>
          <w:szCs w:val="20"/>
          <w:lang w:val="en-US"/>
        </w:rPr>
        <w:t>lekxim</w:t>
      </w:r>
      <w:r w:rsidRPr="003A68DE">
        <w:rPr>
          <w:rFonts w:ascii="Times New Roman" w:hAnsi="Times New Roman"/>
          <w:sz w:val="20"/>
          <w:szCs w:val="20"/>
        </w:rPr>
        <w:t>.</w:t>
      </w:r>
      <w:r w:rsidRPr="003A68DE">
        <w:rPr>
          <w:rFonts w:ascii="Times New Roman" w:hAnsi="Times New Roman"/>
          <w:sz w:val="20"/>
          <w:szCs w:val="20"/>
          <w:lang w:val="en-US"/>
        </w:rPr>
        <w:t>mbk</w:t>
      </w:r>
      <w:r w:rsidRPr="003A68DE">
        <w:rPr>
          <w:rFonts w:ascii="Times New Roman" w:hAnsi="Times New Roman"/>
          <w:sz w:val="20"/>
          <w:szCs w:val="20"/>
        </w:rPr>
        <w:t>.</w:t>
      </w:r>
      <w:r w:rsidRPr="003A68DE">
        <w:rPr>
          <w:rFonts w:ascii="Times New Roman" w:hAnsi="Times New Roman"/>
          <w:sz w:val="20"/>
          <w:szCs w:val="20"/>
          <w:lang w:val="en-US"/>
        </w:rPr>
        <w:t>biz</w:t>
      </w:r>
      <w:r w:rsidRPr="003A68DE">
        <w:rPr>
          <w:rFonts w:ascii="Times New Roman" w:hAnsi="Times New Roman"/>
          <w:sz w:val="20"/>
          <w:szCs w:val="20"/>
        </w:rPr>
        <w:t>.</w:t>
      </w:r>
      <w:r w:rsidRPr="003A68DE">
        <w:rPr>
          <w:rFonts w:ascii="Times New Roman" w:hAnsi="Times New Roman"/>
          <w:sz w:val="20"/>
          <w:szCs w:val="20"/>
          <w:lang w:val="en-US"/>
        </w:rPr>
        <w:t>ua</w:t>
      </w:r>
      <w:r w:rsidRPr="003A68DE">
        <w:rPr>
          <w:rFonts w:ascii="Times New Roman" w:hAnsi="Times New Roman"/>
          <w:sz w:val="20"/>
          <w:szCs w:val="20"/>
        </w:rPr>
        <w:t>/?</w:t>
      </w:r>
      <w:r w:rsidRPr="003A68DE">
        <w:rPr>
          <w:rFonts w:ascii="Times New Roman" w:hAnsi="Times New Roman"/>
          <w:sz w:val="20"/>
          <w:szCs w:val="20"/>
          <w:lang w:val="en-US"/>
        </w:rPr>
        <w:t>p</w:t>
      </w:r>
      <w:r w:rsidRPr="003A68DE">
        <w:rPr>
          <w:rFonts w:ascii="Times New Roman" w:hAnsi="Times New Roman"/>
          <w:sz w:val="20"/>
          <w:szCs w:val="20"/>
        </w:rPr>
        <w:t>=550</w:t>
      </w:r>
    </w:p>
    <w:p w14:paraId="5E001640"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4" w:name="_Toc178834357"/>
      <w:r w:rsidRPr="003A68DE">
        <w:rPr>
          <w:rFonts w:ascii="Times New Roman" w:hAnsi="Times New Roman"/>
          <w:b/>
          <w:bCs/>
          <w:kern w:val="28"/>
          <w:sz w:val="26"/>
          <w:szCs w:val="26"/>
          <w:lang w:val="ru-RU"/>
        </w:rPr>
        <w:t xml:space="preserve">4. </w:t>
      </w:r>
      <w:r w:rsidRPr="003A68DE">
        <w:rPr>
          <w:rFonts w:ascii="Times New Roman" w:hAnsi="Times New Roman"/>
          <w:b/>
          <w:bCs/>
          <w:kern w:val="28"/>
          <w:sz w:val="26"/>
          <w:szCs w:val="26"/>
        </w:rPr>
        <w:t>Опис господарської та фінансової діяльності</w:t>
      </w:r>
      <w:bookmarkEnd w:id="4"/>
    </w:p>
    <w:p w14:paraId="44628DA9" w14:textId="77777777" w:rsidR="003A68DE" w:rsidRPr="003A68DE" w:rsidRDefault="003A68DE" w:rsidP="003A68DE">
      <w:pPr>
        <w:spacing w:after="0" w:line="240" w:lineRule="auto"/>
        <w:jc w:val="center"/>
        <w:rPr>
          <w:rFonts w:ascii="Times New Roman" w:hAnsi="Times New Roman"/>
          <w:sz w:val="20"/>
          <w:szCs w:val="20"/>
        </w:rPr>
      </w:pPr>
    </w:p>
    <w:p w14:paraId="13E16244"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Інформація про належність емітента до будь-яких об'єднань підприємств</w:t>
      </w:r>
    </w:p>
    <w:p w14:paraId="48838453"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ПРИВАТНЕ АКЦІОНЕРНЕ ТОВАРИСТВО "ЛЕКХІМ", як Материнська Компанія ГРУПИ КОМПАНІЙ "ЛЕКХІМ" було створене у відповідності до Закону" Про господарські товариства" внаслідок реорганізації ТОВ "Зовн</w:t>
      </w:r>
      <w:r w:rsidRPr="003A68DE">
        <w:rPr>
          <w:rFonts w:ascii="Times New Roman" w:hAnsi="Times New Roman"/>
          <w:sz w:val="20"/>
          <w:szCs w:val="20"/>
          <w:lang w:val="en-US"/>
        </w:rPr>
        <w:t>i</w:t>
      </w:r>
      <w:r w:rsidRPr="003A68DE">
        <w:rPr>
          <w:rFonts w:ascii="Times New Roman" w:hAnsi="Times New Roman"/>
          <w:sz w:val="20"/>
          <w:szCs w:val="20"/>
          <w:lang w:val="ru-RU"/>
        </w:rPr>
        <w:t>шньоторговельна ф</w:t>
      </w:r>
      <w:r w:rsidRPr="003A68DE">
        <w:rPr>
          <w:rFonts w:ascii="Times New Roman" w:hAnsi="Times New Roman"/>
          <w:sz w:val="20"/>
          <w:szCs w:val="20"/>
          <w:lang w:val="en-US"/>
        </w:rPr>
        <w:t>i</w:t>
      </w:r>
      <w:r w:rsidRPr="003A68DE">
        <w:rPr>
          <w:rFonts w:ascii="Times New Roman" w:hAnsi="Times New Roman"/>
          <w:sz w:val="20"/>
          <w:szCs w:val="20"/>
          <w:lang w:val="ru-RU"/>
        </w:rPr>
        <w:t>рма "Лекх</w:t>
      </w:r>
      <w:r w:rsidRPr="003A68DE">
        <w:rPr>
          <w:rFonts w:ascii="Times New Roman" w:hAnsi="Times New Roman"/>
          <w:sz w:val="20"/>
          <w:szCs w:val="20"/>
          <w:lang w:val="en-US"/>
        </w:rPr>
        <w:t>i</w:t>
      </w:r>
      <w:r w:rsidRPr="003A68DE">
        <w:rPr>
          <w:rFonts w:ascii="Times New Roman" w:hAnsi="Times New Roman"/>
          <w:sz w:val="20"/>
          <w:szCs w:val="20"/>
          <w:lang w:val="ru-RU"/>
        </w:rPr>
        <w:t>м" та зареєстрована Дн</w:t>
      </w:r>
      <w:r w:rsidRPr="003A68DE">
        <w:rPr>
          <w:rFonts w:ascii="Times New Roman" w:hAnsi="Times New Roman"/>
          <w:sz w:val="20"/>
          <w:szCs w:val="20"/>
          <w:lang w:val="en-US"/>
        </w:rPr>
        <w:t>i</w:t>
      </w:r>
      <w:r w:rsidRPr="003A68DE">
        <w:rPr>
          <w:rFonts w:ascii="Times New Roman" w:hAnsi="Times New Roman"/>
          <w:sz w:val="20"/>
          <w:szCs w:val="20"/>
          <w:lang w:val="ru-RU"/>
        </w:rPr>
        <w:t>провською райдержадм</w:t>
      </w:r>
      <w:r w:rsidRPr="003A68DE">
        <w:rPr>
          <w:rFonts w:ascii="Times New Roman" w:hAnsi="Times New Roman"/>
          <w:sz w:val="20"/>
          <w:szCs w:val="20"/>
          <w:lang w:val="en-US"/>
        </w:rPr>
        <w:t>i</w:t>
      </w:r>
      <w:r w:rsidRPr="003A68DE">
        <w:rPr>
          <w:rFonts w:ascii="Times New Roman" w:hAnsi="Times New Roman"/>
          <w:sz w:val="20"/>
          <w:szCs w:val="20"/>
          <w:lang w:val="ru-RU"/>
        </w:rPr>
        <w:t>н</w:t>
      </w:r>
      <w:r w:rsidRPr="003A68DE">
        <w:rPr>
          <w:rFonts w:ascii="Times New Roman" w:hAnsi="Times New Roman"/>
          <w:sz w:val="20"/>
          <w:szCs w:val="20"/>
          <w:lang w:val="en-US"/>
        </w:rPr>
        <w:t>i</w:t>
      </w:r>
      <w:r w:rsidRPr="003A68DE">
        <w:rPr>
          <w:rFonts w:ascii="Times New Roman" w:hAnsi="Times New Roman"/>
          <w:sz w:val="20"/>
          <w:szCs w:val="20"/>
          <w:lang w:val="ru-RU"/>
        </w:rPr>
        <w:t>старц</w:t>
      </w:r>
      <w:r w:rsidRPr="003A68DE">
        <w:rPr>
          <w:rFonts w:ascii="Times New Roman" w:hAnsi="Times New Roman"/>
          <w:sz w:val="20"/>
          <w:szCs w:val="20"/>
          <w:lang w:val="en-US"/>
        </w:rPr>
        <w:t>i</w:t>
      </w:r>
      <w:r w:rsidRPr="003A68DE">
        <w:rPr>
          <w:rFonts w:ascii="Times New Roman" w:hAnsi="Times New Roman"/>
          <w:sz w:val="20"/>
          <w:szCs w:val="20"/>
          <w:lang w:val="ru-RU"/>
        </w:rPr>
        <w:t xml:space="preserve">єю м. Києва 01.10.1992 року за № 0093-712 ЛТД </w:t>
      </w:r>
      <w:r w:rsidRPr="003A68DE">
        <w:rPr>
          <w:rFonts w:ascii="Times New Roman" w:hAnsi="Times New Roman"/>
          <w:sz w:val="20"/>
          <w:szCs w:val="20"/>
          <w:lang w:val="en-US"/>
        </w:rPr>
        <w:t>i</w:t>
      </w:r>
      <w:r w:rsidRPr="003A68DE">
        <w:rPr>
          <w:rFonts w:ascii="Times New Roman" w:hAnsi="Times New Roman"/>
          <w:sz w:val="20"/>
          <w:szCs w:val="20"/>
          <w:lang w:val="ru-RU"/>
        </w:rPr>
        <w:t xml:space="preserve"> перереєстровано 05.01.1994 року та взято на обл</w:t>
      </w:r>
      <w:r w:rsidRPr="003A68DE">
        <w:rPr>
          <w:rFonts w:ascii="Times New Roman" w:hAnsi="Times New Roman"/>
          <w:sz w:val="20"/>
          <w:szCs w:val="20"/>
          <w:lang w:val="en-US"/>
        </w:rPr>
        <w:t>i</w:t>
      </w:r>
      <w:r w:rsidRPr="003A68DE">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787831C6"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361A8007"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31AE5334"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07BAB062"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200D65D0"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До складу Групи компаній "ЛЕКХІМ" входять фармацевтичні підприємства:</w:t>
      </w:r>
    </w:p>
    <w:p w14:paraId="3D07979B"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1.</w:t>
      </w:r>
      <w:r w:rsidRPr="003A68DE">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674FF43E"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вул. Шота Руставелі, 23, м. Київ, 01033</w:t>
      </w:r>
    </w:p>
    <w:p w14:paraId="0159CDB0"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6D348046"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2.</w:t>
      </w:r>
      <w:r w:rsidRPr="003A68DE">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1229E522"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 вулиця Северина Потоцького, 36, м. Харків, Харківська, 61000</w:t>
      </w:r>
    </w:p>
    <w:p w14:paraId="6C481759"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АТ "ЛЕКХІМ" є власником підприємства з часткою володіння 98,1767% власності</w:t>
      </w:r>
    </w:p>
    <w:p w14:paraId="24B4B4E8"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438D009F"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3.</w:t>
      </w:r>
      <w:r w:rsidRPr="003A68DE">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135DB386"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вулиця Стара прорізна, 8, м. Умань, Черкаська обл., 20300</w:t>
      </w:r>
    </w:p>
    <w:p w14:paraId="0CBCD467"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АТ "ЛЕКХІМ" є власником підприємства з часткою володіння 81,0804% власності</w:t>
      </w:r>
    </w:p>
    <w:p w14:paraId="432D3A27"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391CAFA1"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4.</w:t>
      </w:r>
      <w:r w:rsidRPr="003A68DE">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1C8A7594"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вул. Київська 126-А, м. Обухів, Київська обл.</w:t>
      </w:r>
    </w:p>
    <w:p w14:paraId="06CD6A30"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АТ "ЛЕКХІМ" є власником підприємства з часткою володіння 100% власності.</w:t>
      </w:r>
    </w:p>
    <w:p w14:paraId="116F687D"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7A084DF6"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5.</w:t>
      </w:r>
      <w:r w:rsidRPr="003A68DE">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2BA3CC4E"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45E1A294"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АТ "ЛЕКХІМ" є власником підприємства з часткою володіння 100% власності</w:t>
      </w:r>
    </w:p>
    <w:p w14:paraId="7C26E439"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7B0E6473"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6.</w:t>
      </w:r>
      <w:r w:rsidRPr="003A68DE">
        <w:rPr>
          <w:rFonts w:ascii="Times New Roman" w:hAnsi="Times New Roman"/>
          <w:sz w:val="20"/>
          <w:szCs w:val="20"/>
          <w:lang w:val="ru-RU"/>
        </w:rPr>
        <w:tab/>
        <w:t>Іноземне підприємство ТОВ "</w:t>
      </w:r>
      <w:r w:rsidRPr="003A68DE">
        <w:rPr>
          <w:rFonts w:ascii="Times New Roman" w:hAnsi="Times New Roman"/>
          <w:sz w:val="20"/>
          <w:szCs w:val="20"/>
          <w:lang w:val="en-US"/>
        </w:rPr>
        <w:t>LEKHIM</w:t>
      </w:r>
      <w:r w:rsidRPr="003A68DE">
        <w:rPr>
          <w:rFonts w:ascii="Times New Roman" w:hAnsi="Times New Roman"/>
          <w:sz w:val="20"/>
          <w:szCs w:val="20"/>
          <w:lang w:val="ru-RU"/>
        </w:rPr>
        <w:t>" (Республіка Узбекистан) (ідентифікаційний код юридичної особи 306556664) ( виробництво фармацевтичної продукції).</w:t>
      </w:r>
    </w:p>
    <w:p w14:paraId="723098D2"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4D6392AB"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7FFE96FD"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64F36530"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687DD740"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3EB792E8" w14:textId="77777777" w:rsidR="003A68DE" w:rsidRPr="003A68DE" w:rsidRDefault="003A68DE" w:rsidP="00471AB8">
      <w:pPr>
        <w:spacing w:after="0" w:line="240" w:lineRule="auto"/>
        <w:ind w:firstLine="426"/>
        <w:jc w:val="both"/>
        <w:rPr>
          <w:rFonts w:ascii="Times New Roman" w:hAnsi="Times New Roman"/>
          <w:sz w:val="20"/>
          <w:szCs w:val="20"/>
          <w:lang w:val="ru-RU"/>
        </w:rPr>
      </w:pPr>
    </w:p>
    <w:p w14:paraId="238BB443"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Опис обраної облікової політики</w:t>
      </w:r>
    </w:p>
    <w:p w14:paraId="418F29FC"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Обл</w:t>
      </w:r>
      <w:r w:rsidRPr="003A68DE">
        <w:rPr>
          <w:rFonts w:ascii="Times New Roman" w:hAnsi="Times New Roman"/>
          <w:sz w:val="20"/>
          <w:szCs w:val="20"/>
          <w:lang w:val="en-US"/>
        </w:rPr>
        <w:t>i</w:t>
      </w:r>
      <w:r w:rsidRPr="003A68DE">
        <w:rPr>
          <w:rFonts w:ascii="Times New Roman" w:hAnsi="Times New Roman"/>
          <w:sz w:val="20"/>
          <w:szCs w:val="20"/>
          <w:lang w:val="ru-RU"/>
        </w:rPr>
        <w:t>кова пол</w:t>
      </w:r>
      <w:r w:rsidRPr="003A68DE">
        <w:rPr>
          <w:rFonts w:ascii="Times New Roman" w:hAnsi="Times New Roman"/>
          <w:sz w:val="20"/>
          <w:szCs w:val="20"/>
          <w:lang w:val="en-US"/>
        </w:rPr>
        <w:t>i</w:t>
      </w:r>
      <w:r w:rsidRPr="003A68DE">
        <w:rPr>
          <w:rFonts w:ascii="Times New Roman" w:hAnsi="Times New Roman"/>
          <w:sz w:val="20"/>
          <w:szCs w:val="20"/>
          <w:lang w:val="ru-RU"/>
        </w:rPr>
        <w:t>тика зд</w:t>
      </w:r>
      <w:r w:rsidRPr="003A68DE">
        <w:rPr>
          <w:rFonts w:ascii="Times New Roman" w:hAnsi="Times New Roman"/>
          <w:sz w:val="20"/>
          <w:szCs w:val="20"/>
          <w:lang w:val="en-US"/>
        </w:rPr>
        <w:t>i</w:t>
      </w:r>
      <w:r w:rsidRPr="003A68DE">
        <w:rPr>
          <w:rFonts w:ascii="Times New Roman" w:hAnsi="Times New Roman"/>
          <w:sz w:val="20"/>
          <w:szCs w:val="20"/>
          <w:lang w:val="ru-RU"/>
        </w:rPr>
        <w:t>йснюється зг</w:t>
      </w:r>
      <w:r w:rsidRPr="003A68DE">
        <w:rPr>
          <w:rFonts w:ascii="Times New Roman" w:hAnsi="Times New Roman"/>
          <w:sz w:val="20"/>
          <w:szCs w:val="20"/>
          <w:lang w:val="en-US"/>
        </w:rPr>
        <w:t>i</w:t>
      </w:r>
      <w:r w:rsidRPr="003A68DE">
        <w:rPr>
          <w:rFonts w:ascii="Times New Roman" w:hAnsi="Times New Roman"/>
          <w:sz w:val="20"/>
          <w:szCs w:val="20"/>
          <w:lang w:val="ru-RU"/>
        </w:rPr>
        <w:t>дно чинного законодавства України та стандарт</w:t>
      </w:r>
      <w:r w:rsidRPr="003A68DE">
        <w:rPr>
          <w:rFonts w:ascii="Times New Roman" w:hAnsi="Times New Roman"/>
          <w:sz w:val="20"/>
          <w:szCs w:val="20"/>
          <w:lang w:val="en-US"/>
        </w:rPr>
        <w:t>i</w:t>
      </w:r>
      <w:r w:rsidRPr="003A68DE">
        <w:rPr>
          <w:rFonts w:ascii="Times New Roman" w:hAnsi="Times New Roman"/>
          <w:sz w:val="20"/>
          <w:szCs w:val="20"/>
          <w:lang w:val="ru-RU"/>
        </w:rPr>
        <w:t>в МСФЗ. Податковий та бухгалтерський обл</w:t>
      </w:r>
      <w:r w:rsidRPr="003A68DE">
        <w:rPr>
          <w:rFonts w:ascii="Times New Roman" w:hAnsi="Times New Roman"/>
          <w:sz w:val="20"/>
          <w:szCs w:val="20"/>
          <w:lang w:val="en-US"/>
        </w:rPr>
        <w:t>i</w:t>
      </w:r>
      <w:r w:rsidRPr="003A68DE">
        <w:rPr>
          <w:rFonts w:ascii="Times New Roman" w:hAnsi="Times New Roman"/>
          <w:sz w:val="20"/>
          <w:szCs w:val="20"/>
          <w:lang w:val="ru-RU"/>
        </w:rPr>
        <w:t>к ведуться окремо.</w:t>
      </w:r>
    </w:p>
    <w:p w14:paraId="2C4A7281" w14:textId="77777777" w:rsidR="003A68DE" w:rsidRPr="003A68DE" w:rsidRDefault="003A68DE" w:rsidP="00471AB8">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3F177D0E" w14:textId="77777777" w:rsidR="003A68DE" w:rsidRPr="003A68DE" w:rsidRDefault="003A68DE" w:rsidP="00D21E6C">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lastRenderedPageBreak/>
        <w:t>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 грудня 2023 та результати її діяльності, рух грошових коштів та зміни в капіталі за рік, що закінчився 31 грудня 2023, у відповідності до міжнародних стандартів фінансової звітності ("МСФЗ").</w:t>
      </w:r>
    </w:p>
    <w:p w14:paraId="032552CA"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При підготовці окремої фінансової звітності, керівництво Компанії несе відповідальність за:</w:t>
      </w:r>
    </w:p>
    <w:p w14:paraId="49E5B48C"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-вибір належної облікової політики та її послідовне застосування;</w:t>
      </w:r>
    </w:p>
    <w:p w14:paraId="0C4C3C4D"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-проведення відповідної оцінки та розрахунків;</w:t>
      </w:r>
    </w:p>
    <w:p w14:paraId="63B20D7E"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40BC8B77"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1C3F3544"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3FEB2DCC"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3C48B883"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4CDB456B"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1302ECD2"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-Керівництво Компанії також несе відповідальність за:</w:t>
      </w:r>
    </w:p>
    <w:p w14:paraId="7243EAAF"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328F36D5"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3B375B93"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55C0FA35"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-виявлення та попередження фактів шахрайства та інших зловживань.</w:t>
      </w:r>
    </w:p>
    <w:p w14:paraId="674B9AFE" w14:textId="77777777" w:rsidR="003A68DE" w:rsidRPr="003A68DE" w:rsidRDefault="003A68DE" w:rsidP="00D21E6C">
      <w:pPr>
        <w:spacing w:after="0" w:line="240" w:lineRule="auto"/>
        <w:jc w:val="both"/>
        <w:rPr>
          <w:rFonts w:ascii="Times New Roman" w:hAnsi="Times New Roman"/>
          <w:sz w:val="20"/>
          <w:szCs w:val="20"/>
          <w:lang w:val="ru-RU"/>
        </w:rPr>
      </w:pPr>
    </w:p>
    <w:p w14:paraId="5A85F703"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Опис обраної політики щодо фінансування діяльності емітента</w:t>
      </w:r>
    </w:p>
    <w:p w14:paraId="606207C7"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2BD14765"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Ф</w:t>
      </w:r>
      <w:r w:rsidRPr="003A68DE">
        <w:rPr>
          <w:rFonts w:ascii="Times New Roman" w:hAnsi="Times New Roman"/>
          <w:sz w:val="20"/>
          <w:szCs w:val="20"/>
          <w:lang w:val="en-US"/>
        </w:rPr>
        <w:t>i</w:t>
      </w:r>
      <w:r w:rsidRPr="003A68DE">
        <w:rPr>
          <w:rFonts w:ascii="Times New Roman" w:hAnsi="Times New Roman"/>
          <w:sz w:val="20"/>
          <w:szCs w:val="20"/>
          <w:lang w:val="ru-RU"/>
        </w:rPr>
        <w:t>нансова ст</w:t>
      </w:r>
      <w:r w:rsidRPr="003A68DE">
        <w:rPr>
          <w:rFonts w:ascii="Times New Roman" w:hAnsi="Times New Roman"/>
          <w:sz w:val="20"/>
          <w:szCs w:val="20"/>
          <w:lang w:val="en-US"/>
        </w:rPr>
        <w:t>i</w:t>
      </w:r>
      <w:r w:rsidRPr="003A68DE">
        <w:rPr>
          <w:rFonts w:ascii="Times New Roman" w:hAnsi="Times New Roman"/>
          <w:sz w:val="20"/>
          <w:szCs w:val="20"/>
          <w:lang w:val="ru-RU"/>
        </w:rPr>
        <w:t>йк</w:t>
      </w:r>
      <w:r w:rsidRPr="003A68DE">
        <w:rPr>
          <w:rFonts w:ascii="Times New Roman" w:hAnsi="Times New Roman"/>
          <w:sz w:val="20"/>
          <w:szCs w:val="20"/>
          <w:lang w:val="en-US"/>
        </w:rPr>
        <w:t>i</w:t>
      </w:r>
      <w:r w:rsidRPr="003A68DE">
        <w:rPr>
          <w:rFonts w:ascii="Times New Roman" w:hAnsi="Times New Roman"/>
          <w:sz w:val="20"/>
          <w:szCs w:val="20"/>
          <w:lang w:val="ru-RU"/>
        </w:rPr>
        <w:t>сть Товариства протягом пер</w:t>
      </w:r>
      <w:r w:rsidRPr="003A68DE">
        <w:rPr>
          <w:rFonts w:ascii="Times New Roman" w:hAnsi="Times New Roman"/>
          <w:sz w:val="20"/>
          <w:szCs w:val="20"/>
          <w:lang w:val="en-US"/>
        </w:rPr>
        <w:t>i</w:t>
      </w:r>
      <w:r w:rsidRPr="003A68DE">
        <w:rPr>
          <w:rFonts w:ascii="Times New Roman" w:hAnsi="Times New Roman"/>
          <w:sz w:val="20"/>
          <w:szCs w:val="20"/>
          <w:lang w:val="ru-RU"/>
        </w:rPr>
        <w:t>оду, що анал</w:t>
      </w:r>
      <w:r w:rsidRPr="003A68DE">
        <w:rPr>
          <w:rFonts w:ascii="Times New Roman" w:hAnsi="Times New Roman"/>
          <w:sz w:val="20"/>
          <w:szCs w:val="20"/>
          <w:lang w:val="en-US"/>
        </w:rPr>
        <w:t>i</w:t>
      </w:r>
      <w:r w:rsidRPr="003A68DE">
        <w:rPr>
          <w:rFonts w:ascii="Times New Roman" w:hAnsi="Times New Roman"/>
          <w:sz w:val="20"/>
          <w:szCs w:val="20"/>
          <w:lang w:val="ru-RU"/>
        </w:rPr>
        <w:t>зується залишалася стаб</w:t>
      </w:r>
      <w:r w:rsidRPr="003A68DE">
        <w:rPr>
          <w:rFonts w:ascii="Times New Roman" w:hAnsi="Times New Roman"/>
          <w:sz w:val="20"/>
          <w:szCs w:val="20"/>
          <w:lang w:val="en-US"/>
        </w:rPr>
        <w:t>i</w:t>
      </w:r>
      <w:r w:rsidRPr="003A68DE">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16ACA8F6" w14:textId="77777777" w:rsidR="003A68DE" w:rsidRPr="003A68DE" w:rsidRDefault="003A68DE" w:rsidP="00D21E6C">
      <w:pPr>
        <w:spacing w:after="0" w:line="240" w:lineRule="auto"/>
        <w:jc w:val="both"/>
        <w:rPr>
          <w:rFonts w:ascii="Times New Roman" w:hAnsi="Times New Roman"/>
          <w:sz w:val="20"/>
          <w:szCs w:val="20"/>
          <w:lang w:val="ru-RU"/>
        </w:rPr>
      </w:pPr>
    </w:p>
    <w:p w14:paraId="78DAB2D7"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Опис політики емітента щодо досліджень та розробок</w:t>
      </w:r>
    </w:p>
    <w:p w14:paraId="790BDB43"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3A68DE">
        <w:rPr>
          <w:rFonts w:ascii="Times New Roman" w:hAnsi="Times New Roman"/>
          <w:sz w:val="20"/>
          <w:szCs w:val="20"/>
          <w:lang w:val="en-US"/>
        </w:rPr>
        <w:t>i</w:t>
      </w:r>
      <w:r w:rsidRPr="003A68DE">
        <w:rPr>
          <w:rFonts w:ascii="Times New Roman" w:hAnsi="Times New Roman"/>
          <w:sz w:val="20"/>
          <w:szCs w:val="20"/>
          <w:lang w:val="ru-RU"/>
        </w:rPr>
        <w:t>знес-процес</w:t>
      </w:r>
      <w:r w:rsidRPr="003A68DE">
        <w:rPr>
          <w:rFonts w:ascii="Times New Roman" w:hAnsi="Times New Roman"/>
          <w:sz w:val="20"/>
          <w:szCs w:val="20"/>
          <w:lang w:val="en-US"/>
        </w:rPr>
        <w:t>i</w:t>
      </w:r>
      <w:r w:rsidRPr="003A68DE">
        <w:rPr>
          <w:rFonts w:ascii="Times New Roman" w:hAnsi="Times New Roman"/>
          <w:sz w:val="20"/>
          <w:szCs w:val="20"/>
          <w:lang w:val="ru-RU"/>
        </w:rPr>
        <w:t xml:space="preserve">в, розширює </w:t>
      </w:r>
      <w:r w:rsidRPr="003A68DE">
        <w:rPr>
          <w:rFonts w:ascii="Times New Roman" w:hAnsi="Times New Roman"/>
          <w:sz w:val="20"/>
          <w:szCs w:val="20"/>
          <w:lang w:val="en-US"/>
        </w:rPr>
        <w:t>i</w:t>
      </w:r>
      <w:r w:rsidRPr="003A68DE">
        <w:rPr>
          <w:rFonts w:ascii="Times New Roman" w:hAnsi="Times New Roman"/>
          <w:sz w:val="20"/>
          <w:szCs w:val="20"/>
          <w:lang w:val="ru-RU"/>
        </w:rPr>
        <w:t xml:space="preserve"> модернізує діюче виробництво відповідно до сучасних вимого </w:t>
      </w:r>
      <w:r w:rsidRPr="003A68DE">
        <w:rPr>
          <w:rFonts w:ascii="Times New Roman" w:hAnsi="Times New Roman"/>
          <w:sz w:val="20"/>
          <w:szCs w:val="20"/>
          <w:lang w:val="en-US"/>
        </w:rPr>
        <w:t>GMP</w:t>
      </w:r>
      <w:r w:rsidRPr="003A68DE">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3A68DE">
        <w:rPr>
          <w:rFonts w:ascii="Times New Roman" w:hAnsi="Times New Roman"/>
          <w:sz w:val="20"/>
          <w:szCs w:val="20"/>
          <w:lang w:val="en-US"/>
        </w:rPr>
        <w:t>i</w:t>
      </w:r>
      <w:r w:rsidRPr="003A68DE">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56E78E9A"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Завдяки розширенню виробництва постійно з'являться нові робочі місця.</w:t>
      </w:r>
    </w:p>
    <w:p w14:paraId="0C568E21"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6F9735D8"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16F97F9B"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Також вірогідними перспективами подальшого розвитку емітента є</w:t>
      </w:r>
    </w:p>
    <w:p w14:paraId="7CA11294"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4A52BD96" w14:textId="77777777" w:rsidR="003A68DE" w:rsidRPr="003A68DE" w:rsidRDefault="003A68DE" w:rsidP="00D21E6C">
      <w:pPr>
        <w:spacing w:after="0" w:line="240" w:lineRule="auto"/>
        <w:jc w:val="both"/>
        <w:rPr>
          <w:rFonts w:ascii="Times New Roman" w:hAnsi="Times New Roman"/>
          <w:sz w:val="20"/>
          <w:szCs w:val="20"/>
          <w:lang w:val="ru-RU"/>
        </w:rPr>
      </w:pPr>
    </w:p>
    <w:p w14:paraId="63400D37"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Вплив воєнного стану на діяльність АТ "ЛЕКХІМ"</w:t>
      </w:r>
    </w:p>
    <w:p w14:paraId="2B47DC23" w14:textId="77777777" w:rsidR="003A68DE" w:rsidRPr="003A68DE" w:rsidRDefault="003A68DE" w:rsidP="00D21E6C">
      <w:pPr>
        <w:spacing w:after="0" w:line="240" w:lineRule="auto"/>
        <w:jc w:val="both"/>
        <w:rPr>
          <w:rFonts w:ascii="Times New Roman" w:hAnsi="Times New Roman"/>
          <w:sz w:val="20"/>
          <w:szCs w:val="20"/>
          <w:lang w:val="ru-RU"/>
        </w:rPr>
      </w:pPr>
    </w:p>
    <w:p w14:paraId="7ED4E66E"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4899013F"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30D1AE52" w14:textId="77777777" w:rsidR="003A68DE" w:rsidRPr="003A68DE" w:rsidRDefault="003A68DE" w:rsidP="00D21E6C">
      <w:pPr>
        <w:spacing w:after="0" w:line="240" w:lineRule="auto"/>
        <w:jc w:val="both"/>
        <w:rPr>
          <w:rFonts w:ascii="Times New Roman" w:hAnsi="Times New Roman"/>
          <w:sz w:val="20"/>
          <w:szCs w:val="20"/>
          <w:lang w:val="ru-RU"/>
        </w:rPr>
      </w:pPr>
      <w:r w:rsidRPr="003A68DE">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771950DC" w14:textId="77777777" w:rsidR="003A68DE" w:rsidRPr="003A68DE" w:rsidRDefault="003A68DE" w:rsidP="00D21E6C">
      <w:pPr>
        <w:spacing w:after="0" w:line="240" w:lineRule="auto"/>
        <w:jc w:val="both"/>
        <w:rPr>
          <w:rFonts w:ascii="Times New Roman" w:hAnsi="Times New Roman"/>
          <w:sz w:val="20"/>
          <w:szCs w:val="20"/>
          <w:lang w:val="ru-RU"/>
        </w:rPr>
      </w:pPr>
    </w:p>
    <w:p w14:paraId="213FF64B"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2DD86427"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6186FBE4" w14:textId="77777777" w:rsidR="003A68DE" w:rsidRPr="003A68DE" w:rsidRDefault="003A68DE" w:rsidP="00162ADD">
      <w:pPr>
        <w:spacing w:after="0" w:line="240" w:lineRule="auto"/>
        <w:ind w:firstLine="284"/>
        <w:jc w:val="both"/>
        <w:rPr>
          <w:rFonts w:ascii="Times New Roman" w:hAnsi="Times New Roman"/>
          <w:sz w:val="20"/>
          <w:szCs w:val="20"/>
          <w:lang w:val="ru-RU"/>
        </w:rPr>
      </w:pPr>
    </w:p>
    <w:p w14:paraId="127A3DDC"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76A3E734"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08E99E45" w14:textId="77777777" w:rsidR="003A68DE" w:rsidRPr="003A68DE" w:rsidRDefault="003A68DE" w:rsidP="00162ADD">
      <w:pPr>
        <w:spacing w:after="0" w:line="240" w:lineRule="auto"/>
        <w:ind w:firstLine="284"/>
        <w:jc w:val="both"/>
        <w:rPr>
          <w:rFonts w:ascii="Times New Roman" w:hAnsi="Times New Roman"/>
          <w:sz w:val="20"/>
          <w:szCs w:val="20"/>
          <w:lang w:val="ru-RU"/>
        </w:rPr>
      </w:pPr>
    </w:p>
    <w:p w14:paraId="05697198"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Стратегія подальшої діяльності емітента щонайменше на рік</w:t>
      </w:r>
    </w:p>
    <w:p w14:paraId="3937945C"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2443537B"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45E66927"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335CE458"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0DB0E262"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55E977FB"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Центру на ПрАТ Технолог, з великою потужністю.</w:t>
      </w:r>
    </w:p>
    <w:p w14:paraId="78ACC2BA"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16B76504"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14AAFF48"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Фактично через створені підрозділи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7F1022CD" w14:textId="77777777" w:rsidR="003A68DE" w:rsidRPr="003A68DE" w:rsidRDefault="003A68DE" w:rsidP="00162ADD">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Щорічно підрозділу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w:t>
      </w:r>
      <w:r w:rsidRPr="003A68DE">
        <w:rPr>
          <w:rFonts w:ascii="Times New Roman" w:hAnsi="Times New Roman"/>
          <w:sz w:val="20"/>
          <w:szCs w:val="20"/>
          <w:lang w:val="ru-RU"/>
        </w:rPr>
        <w:lastRenderedPageBreak/>
        <w:t xml:space="preserve">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у тому числі.</w:t>
      </w:r>
    </w:p>
    <w:p w14:paraId="291414C6"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Препарат Групи компаній "Лекхім" Протіонамід отримав прекваліфікацію 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026DC4FA"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Співробітництво з Медичним Патентним Пулом (</w:t>
      </w:r>
      <w:r w:rsidRPr="003A68DE">
        <w:rPr>
          <w:rFonts w:ascii="Times New Roman" w:hAnsi="Times New Roman"/>
          <w:sz w:val="20"/>
          <w:szCs w:val="20"/>
          <w:lang w:val="en-US"/>
        </w:rPr>
        <w:t>MPP</w:t>
      </w:r>
      <w:r w:rsidRPr="003A68DE">
        <w:rPr>
          <w:rFonts w:ascii="Times New Roman" w:hAnsi="Times New Roman"/>
          <w:sz w:val="20"/>
          <w:szCs w:val="20"/>
          <w:lang w:val="ru-RU"/>
        </w:rPr>
        <w:t>)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482A6484"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1D5EF08D" w14:textId="77777777" w:rsidR="003A68DE" w:rsidRPr="003A68DE" w:rsidRDefault="003A68DE" w:rsidP="00D21E6C">
      <w:pPr>
        <w:spacing w:after="0" w:line="240" w:lineRule="auto"/>
        <w:ind w:firstLine="284"/>
        <w:jc w:val="both"/>
        <w:rPr>
          <w:rFonts w:ascii="Times New Roman" w:hAnsi="Times New Roman"/>
          <w:sz w:val="20"/>
          <w:szCs w:val="20"/>
          <w:lang w:val="ru-RU"/>
        </w:rPr>
      </w:pPr>
    </w:p>
    <w:p w14:paraId="5E3F1E79"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Інформація про основні засоби емітента</w:t>
      </w:r>
    </w:p>
    <w:p w14:paraId="3680EC36"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0AF2AECF"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1B28F0DA"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0CAC90C6"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Будівлі</w:t>
      </w:r>
      <w:r w:rsidRPr="003A68DE">
        <w:rPr>
          <w:rFonts w:ascii="Times New Roman" w:hAnsi="Times New Roman"/>
          <w:sz w:val="20"/>
          <w:szCs w:val="20"/>
          <w:lang w:val="ru-RU"/>
        </w:rPr>
        <w:tab/>
        <w:t xml:space="preserve">15-50 років </w:t>
      </w:r>
    </w:p>
    <w:p w14:paraId="533AAA89"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Техніка та обладнання </w:t>
      </w:r>
      <w:r w:rsidRPr="003A68DE">
        <w:rPr>
          <w:rFonts w:ascii="Times New Roman" w:hAnsi="Times New Roman"/>
          <w:sz w:val="20"/>
          <w:szCs w:val="20"/>
          <w:lang w:val="ru-RU"/>
        </w:rPr>
        <w:tab/>
        <w:t xml:space="preserve">2-10 років </w:t>
      </w:r>
    </w:p>
    <w:p w14:paraId="0CAD22DD"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Транспортні засоби </w:t>
      </w:r>
      <w:r w:rsidRPr="003A68DE">
        <w:rPr>
          <w:rFonts w:ascii="Times New Roman" w:hAnsi="Times New Roman"/>
          <w:sz w:val="20"/>
          <w:szCs w:val="20"/>
          <w:lang w:val="ru-RU"/>
        </w:rPr>
        <w:tab/>
        <w:t xml:space="preserve">2-5 років </w:t>
      </w:r>
    </w:p>
    <w:p w14:paraId="691F2AA3"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Меблі та офісне обладнання </w:t>
      </w:r>
      <w:r w:rsidRPr="003A68DE">
        <w:rPr>
          <w:rFonts w:ascii="Times New Roman" w:hAnsi="Times New Roman"/>
          <w:sz w:val="20"/>
          <w:szCs w:val="20"/>
          <w:lang w:val="ru-RU"/>
        </w:rPr>
        <w:tab/>
        <w:t xml:space="preserve">1-5 років </w:t>
      </w:r>
    </w:p>
    <w:p w14:paraId="6BB38B73"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Об'єкти незавершеного будівництва</w:t>
      </w:r>
      <w:r w:rsidRPr="003A68DE">
        <w:rPr>
          <w:rFonts w:ascii="Times New Roman" w:hAnsi="Times New Roman"/>
          <w:sz w:val="20"/>
          <w:szCs w:val="20"/>
          <w:lang w:val="ru-RU"/>
        </w:rPr>
        <w:tab/>
        <w:t xml:space="preserve">Не амортизуються </w:t>
      </w:r>
    </w:p>
    <w:p w14:paraId="61F9AB9E"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4239BB84"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3BDB9F1B"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737394B7"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341D1C61"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5BD67E4B"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4EB7E0E8"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7F3C0011"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3BDB7992" w14:textId="77777777" w:rsidR="003A68DE" w:rsidRPr="003A68DE" w:rsidRDefault="003A68DE" w:rsidP="00D21E6C">
      <w:pPr>
        <w:spacing w:after="0" w:line="240" w:lineRule="auto"/>
        <w:ind w:firstLine="284"/>
        <w:jc w:val="both"/>
        <w:rPr>
          <w:rFonts w:ascii="Times New Roman" w:hAnsi="Times New Roman"/>
          <w:sz w:val="20"/>
          <w:szCs w:val="20"/>
          <w:lang w:val="ru-RU"/>
        </w:rPr>
      </w:pPr>
    </w:p>
    <w:p w14:paraId="6DD3B75E"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6. Інформація щодо продуктів (товарів або послуг) особи:</w:t>
      </w:r>
    </w:p>
    <w:p w14:paraId="6E2E8F7A"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Інформація про продукцію та послуги, що виробляються/надаються ГРУПОЮ КОМПАНІЙ </w:t>
      </w:r>
    </w:p>
    <w:p w14:paraId="0B431EC1"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вітаміни , протитуберкульозні, і інші. Вироби медичного призначення, дезінфікуючі та санітарно-гігієнічні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28FF8717" w14:textId="77777777" w:rsidR="003A68DE" w:rsidRPr="003A68DE" w:rsidRDefault="003A68DE" w:rsidP="00D21E6C">
      <w:pPr>
        <w:spacing w:after="0" w:line="240" w:lineRule="auto"/>
        <w:ind w:firstLine="142"/>
        <w:jc w:val="both"/>
        <w:rPr>
          <w:rFonts w:ascii="Times New Roman" w:hAnsi="Times New Roman"/>
          <w:sz w:val="20"/>
          <w:szCs w:val="20"/>
          <w:lang w:val="ru-RU"/>
        </w:rPr>
      </w:pPr>
      <w:r w:rsidRPr="003A68DE">
        <w:rPr>
          <w:rFonts w:ascii="Times New Roman" w:hAnsi="Times New Roman"/>
          <w:sz w:val="20"/>
          <w:szCs w:val="20"/>
          <w:lang w:val="ru-RU"/>
        </w:rPr>
        <w:lastRenderedPageBreak/>
        <w:t xml:space="preserve">Щорічно ГРУПА реєструє близько 10 новинок, створених за передовими технологіями та стандартами </w:t>
      </w:r>
      <w:r w:rsidRPr="003A68DE">
        <w:rPr>
          <w:rFonts w:ascii="Times New Roman" w:hAnsi="Times New Roman"/>
          <w:sz w:val="20"/>
          <w:szCs w:val="20"/>
          <w:lang w:val="en-US"/>
        </w:rPr>
        <w:t>GXP</w:t>
      </w:r>
      <w:r w:rsidRPr="003A68DE">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3A68DE">
        <w:rPr>
          <w:rFonts w:ascii="Times New Roman" w:hAnsi="Times New Roman"/>
          <w:sz w:val="20"/>
          <w:szCs w:val="20"/>
          <w:lang w:val="en-US"/>
        </w:rPr>
        <w:t>in</w:t>
      </w:r>
      <w:r w:rsidRPr="003A68DE">
        <w:rPr>
          <w:rFonts w:ascii="Times New Roman" w:hAnsi="Times New Roman"/>
          <w:sz w:val="20"/>
          <w:szCs w:val="20"/>
          <w:lang w:val="ru-RU"/>
        </w:rPr>
        <w:t xml:space="preserve"> </w:t>
      </w:r>
      <w:r w:rsidRPr="003A68DE">
        <w:rPr>
          <w:rFonts w:ascii="Times New Roman" w:hAnsi="Times New Roman"/>
          <w:sz w:val="20"/>
          <w:szCs w:val="20"/>
          <w:lang w:val="en-US"/>
        </w:rPr>
        <w:t>bulk</w:t>
      </w:r>
      <w:r w:rsidRPr="003A68DE">
        <w:rPr>
          <w:rFonts w:ascii="Times New Roman" w:hAnsi="Times New Roman"/>
          <w:sz w:val="20"/>
          <w:szCs w:val="20"/>
          <w:lang w:val="ru-RU"/>
        </w:rPr>
        <w:t>, та обміну технологій.</w:t>
      </w:r>
    </w:p>
    <w:p w14:paraId="6DEE40F0" w14:textId="77777777" w:rsidR="003A68DE" w:rsidRPr="003A68DE" w:rsidRDefault="003A68DE" w:rsidP="00D21E6C">
      <w:pPr>
        <w:spacing w:after="0" w:line="240" w:lineRule="auto"/>
        <w:ind w:firstLine="142"/>
        <w:jc w:val="both"/>
        <w:rPr>
          <w:rFonts w:ascii="Times New Roman" w:hAnsi="Times New Roman"/>
          <w:sz w:val="20"/>
          <w:szCs w:val="20"/>
          <w:lang w:val="ru-RU"/>
        </w:rPr>
      </w:pPr>
      <w:r w:rsidRPr="003A68DE">
        <w:rPr>
          <w:rFonts w:ascii="Times New Roman" w:hAnsi="Times New Roman"/>
          <w:sz w:val="20"/>
          <w:szCs w:val="20"/>
          <w:lang w:val="ru-RU"/>
        </w:rPr>
        <w:t xml:space="preserve">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 </w:t>
      </w:r>
    </w:p>
    <w:p w14:paraId="683E313E" w14:textId="77777777" w:rsidR="003A68DE" w:rsidRPr="003A68DE" w:rsidRDefault="003A68DE" w:rsidP="00D21E6C">
      <w:pPr>
        <w:spacing w:after="0" w:line="240" w:lineRule="auto"/>
        <w:ind w:firstLine="142"/>
        <w:jc w:val="both"/>
        <w:rPr>
          <w:rFonts w:ascii="Times New Roman" w:hAnsi="Times New Roman"/>
          <w:sz w:val="20"/>
          <w:szCs w:val="20"/>
          <w:lang w:val="ru-RU"/>
        </w:rPr>
      </w:pPr>
      <w:r w:rsidRPr="003A68DE">
        <w:rPr>
          <w:rFonts w:ascii="Times New Roman" w:hAnsi="Times New Roman"/>
          <w:sz w:val="20"/>
          <w:szCs w:val="20"/>
          <w:lang w:val="ru-RU"/>
        </w:rPr>
        <w:t xml:space="preserve">Продукція експортується в країни Європи, Близького Сходу, Південно-Східної Азії, Африки, країн СНД, загалом більше ніж в 35 країн світу. </w:t>
      </w:r>
    </w:p>
    <w:p w14:paraId="34F413AE" w14:textId="77777777" w:rsidR="003A68DE" w:rsidRPr="003A68DE" w:rsidRDefault="003A68DE" w:rsidP="00D21E6C">
      <w:pPr>
        <w:spacing w:after="0" w:line="240" w:lineRule="auto"/>
        <w:ind w:firstLine="142"/>
        <w:jc w:val="both"/>
        <w:rPr>
          <w:rFonts w:ascii="Times New Roman" w:hAnsi="Times New Roman"/>
          <w:sz w:val="20"/>
          <w:szCs w:val="20"/>
          <w:lang w:val="ru-RU"/>
        </w:rPr>
      </w:pPr>
      <w:r w:rsidRPr="003A68DE">
        <w:rPr>
          <w:rFonts w:ascii="Times New Roman" w:hAnsi="Times New Roman"/>
          <w:sz w:val="20"/>
          <w:szCs w:val="20"/>
          <w:lang w:val="ru-RU"/>
        </w:rPr>
        <w:t>Після успішної прекваліфікації ВООЗ одного із протитуберкулезних препаратів виробництва ГРУПИ КОМПАНІЙ "ЛЕКХІМ" в 2021 році, ГРУПА в 2023 суттєво розширила участь в міжнародних тендерах, закупівельних організацій, таких як Глобальний фонд для боротьби зі СНІДом, туберкульозом та малярією СТОП ТБ (</w:t>
      </w:r>
      <w:r w:rsidRPr="003A68DE">
        <w:rPr>
          <w:rFonts w:ascii="Times New Roman" w:hAnsi="Times New Roman"/>
          <w:sz w:val="20"/>
          <w:szCs w:val="20"/>
          <w:lang w:val="en-US"/>
        </w:rPr>
        <w:t>STOP</w:t>
      </w:r>
      <w:r w:rsidRPr="003A68DE">
        <w:rPr>
          <w:rFonts w:ascii="Times New Roman" w:hAnsi="Times New Roman"/>
          <w:sz w:val="20"/>
          <w:szCs w:val="20"/>
          <w:lang w:val="ru-RU"/>
        </w:rPr>
        <w:t xml:space="preserve"> </w:t>
      </w:r>
      <w:r w:rsidRPr="003A68DE">
        <w:rPr>
          <w:rFonts w:ascii="Times New Roman" w:hAnsi="Times New Roman"/>
          <w:sz w:val="20"/>
          <w:szCs w:val="20"/>
          <w:lang w:val="en-US"/>
        </w:rPr>
        <w:t>TB</w:t>
      </w:r>
      <w:r w:rsidRPr="003A68DE">
        <w:rPr>
          <w:rFonts w:ascii="Times New Roman" w:hAnsi="Times New Roman"/>
          <w:sz w:val="20"/>
          <w:szCs w:val="20"/>
          <w:lang w:val="ru-RU"/>
        </w:rPr>
        <w:t xml:space="preserve">), ЮНІСЕФ, ЮНІТЕЙД. Почалися міжнародні поставки життєвоважливих препаратів нашого виробництва. </w:t>
      </w:r>
    </w:p>
    <w:p w14:paraId="12A3D33B" w14:textId="77777777" w:rsidR="003A68DE" w:rsidRPr="003A68DE" w:rsidRDefault="003A68DE" w:rsidP="00D21E6C">
      <w:pPr>
        <w:spacing w:after="0" w:line="240" w:lineRule="auto"/>
        <w:ind w:firstLine="142"/>
        <w:jc w:val="both"/>
        <w:rPr>
          <w:rFonts w:ascii="Times New Roman" w:hAnsi="Times New Roman"/>
          <w:sz w:val="20"/>
          <w:szCs w:val="20"/>
          <w:lang w:val="ru-RU"/>
        </w:rPr>
      </w:pPr>
      <w:r w:rsidRPr="003A68DE">
        <w:rPr>
          <w:rFonts w:ascii="Times New Roman" w:hAnsi="Times New Roman"/>
          <w:sz w:val="20"/>
          <w:szCs w:val="20"/>
          <w:lang w:val="ru-RU"/>
        </w:rPr>
        <w:t>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А в основі співробітництва ГРУПИ "ЛЕКХІМ" з партнерами лежать три ключові принципи: "розуміння, довіра та надійність".</w:t>
      </w:r>
    </w:p>
    <w:p w14:paraId="31EB29D1" w14:textId="77777777" w:rsidR="003A68DE" w:rsidRPr="003A68DE" w:rsidRDefault="003A68DE" w:rsidP="003A68DE">
      <w:pPr>
        <w:spacing w:after="0" w:line="240" w:lineRule="auto"/>
        <w:rPr>
          <w:rFonts w:ascii="Times New Roman" w:hAnsi="Times New Roman"/>
          <w:sz w:val="20"/>
          <w:szCs w:val="20"/>
          <w:lang w:val="ru-RU"/>
        </w:rPr>
      </w:pPr>
    </w:p>
    <w:p w14:paraId="25B01749" w14:textId="77777777" w:rsidR="003A68DE" w:rsidRPr="003A68DE" w:rsidRDefault="003A68DE" w:rsidP="003A68DE">
      <w:pPr>
        <w:spacing w:after="0" w:line="240" w:lineRule="auto"/>
        <w:rPr>
          <w:rFonts w:ascii="Times New Roman" w:hAnsi="Times New Roman"/>
          <w:sz w:val="20"/>
          <w:szCs w:val="20"/>
          <w:lang w:val="ru-RU"/>
        </w:rPr>
      </w:pPr>
    </w:p>
    <w:p w14:paraId="6F7A159F" w14:textId="77777777" w:rsidR="003A68DE" w:rsidRPr="003A68DE" w:rsidRDefault="003A68DE" w:rsidP="003A68DE">
      <w:pPr>
        <w:spacing w:after="0" w:line="240" w:lineRule="auto"/>
        <w:rPr>
          <w:rFonts w:ascii="Times New Roman" w:hAnsi="Times New Roman"/>
          <w:sz w:val="20"/>
          <w:szCs w:val="20"/>
          <w:lang w:val="ru-RU"/>
        </w:rPr>
      </w:pPr>
    </w:p>
    <w:p w14:paraId="399C6741" w14:textId="77777777" w:rsidR="003A68DE" w:rsidRPr="003A68DE" w:rsidRDefault="003A68DE" w:rsidP="003A68DE">
      <w:pPr>
        <w:spacing w:after="0" w:line="240" w:lineRule="auto"/>
        <w:rPr>
          <w:rFonts w:ascii="Times New Roman" w:hAnsi="Times New Roman"/>
          <w:sz w:val="20"/>
          <w:szCs w:val="20"/>
          <w:lang w:val="ru-RU"/>
        </w:rPr>
      </w:pPr>
    </w:p>
    <w:p w14:paraId="4031F112"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ГРУПА КОМПАНІЙ "ЛЕКХІМ" має наступні досягнення у 2023 році:</w:t>
      </w:r>
    </w:p>
    <w:p w14:paraId="56FA0BD1"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Приватне акціонерне товариство "Лекхім-Харків"</w:t>
      </w:r>
    </w:p>
    <w:p w14:paraId="51A42751" w14:textId="77777777" w:rsidR="003A68DE" w:rsidRPr="003A68DE" w:rsidRDefault="003A68DE" w:rsidP="003A68DE">
      <w:pPr>
        <w:spacing w:after="0" w:line="240" w:lineRule="auto"/>
        <w:rPr>
          <w:rFonts w:ascii="Times New Roman" w:hAnsi="Times New Roman"/>
          <w:sz w:val="20"/>
          <w:szCs w:val="20"/>
          <w:lang w:val="ru-RU"/>
        </w:rPr>
      </w:pPr>
    </w:p>
    <w:p w14:paraId="218538D3"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ПрАТ "Лекхім-Харків" є ліцензованим фармацевтичним підприємством в галузі розробки та виробництва дослідних лікарських засобів наступних форм: стерильна продукція: виготовлена в асептичних умовах (рідини в упаковці малого об'єму), а також, що підлягає остаточній стерилізації (рідина в упаковці малого об'єму); твердих лікарських форм (порошки, гранули, таблетки), супозиторіїв; біологічні препарати: імунобіологічні препарати, препарати, виділені з тканин людини або тварин. ПрАТ Лекхім-Харків сертифіковано на виробництво виробів медичного призначення. ПрАТ Лекхім-Харків має 6 дільниць повного циклу виробництва готових лікарських засобів: дві дільниці по виробництву стерильних рідин малого об'єму (ампули), одна дільниця по виробництву стерильних рідин у попередньозаповнених шприцах, одна дільниця по виготовлення твердих нестерильних лікарських засобів (порошки, гранули, таблетки), м'яких нестерильних лікарських засобів (супозиторії), та одну дільницю по випуску готових лікарських засобів із форми </w:t>
      </w:r>
      <w:r w:rsidRPr="003A68DE">
        <w:rPr>
          <w:rFonts w:ascii="Times New Roman" w:hAnsi="Times New Roman"/>
          <w:sz w:val="20"/>
          <w:szCs w:val="20"/>
          <w:lang w:val="en-US"/>
        </w:rPr>
        <w:t>in</w:t>
      </w:r>
      <w:r w:rsidRPr="003A68DE">
        <w:rPr>
          <w:rFonts w:ascii="Times New Roman" w:hAnsi="Times New Roman"/>
          <w:sz w:val="20"/>
          <w:szCs w:val="20"/>
          <w:lang w:val="ru-RU"/>
        </w:rPr>
        <w:t xml:space="preserve"> </w:t>
      </w:r>
      <w:r w:rsidRPr="003A68DE">
        <w:rPr>
          <w:rFonts w:ascii="Times New Roman" w:hAnsi="Times New Roman"/>
          <w:sz w:val="20"/>
          <w:szCs w:val="20"/>
          <w:lang w:val="en-US"/>
        </w:rPr>
        <w:t>bulk</w:t>
      </w:r>
      <w:r w:rsidRPr="003A68DE">
        <w:rPr>
          <w:rFonts w:ascii="Times New Roman" w:hAnsi="Times New Roman"/>
          <w:sz w:val="20"/>
          <w:szCs w:val="20"/>
          <w:lang w:val="ru-RU"/>
        </w:rPr>
        <w:t>.</w:t>
      </w:r>
    </w:p>
    <w:p w14:paraId="0EE1CDCC"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Науково-дослідний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 ПрАТ "Лекхім-Харків" здійснює повний цикл розробки генеричних лікарських засобів, імунобіологічних препаратів, дієтичних добавок та виробів медичного призначення у формах зазначених вище,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Займається постійним вдосконаленням аналітичних методів та виробничо-технологічних операцій для покращення вже зареєстрованих продуктів, здійснює освоєнням та введенням нових інструментальних методів дослідження та контролю.</w:t>
      </w:r>
    </w:p>
    <w:p w14:paraId="07A0C81B" w14:textId="77777777" w:rsidR="003A68DE" w:rsidRPr="003A68DE" w:rsidRDefault="003A68DE" w:rsidP="00D21E6C">
      <w:pPr>
        <w:spacing w:after="0" w:line="240" w:lineRule="auto"/>
        <w:ind w:firstLine="284"/>
        <w:jc w:val="both"/>
        <w:rPr>
          <w:rFonts w:ascii="Times New Roman" w:hAnsi="Times New Roman"/>
          <w:sz w:val="20"/>
          <w:szCs w:val="20"/>
          <w:lang w:val="ru-RU"/>
        </w:rPr>
      </w:pPr>
    </w:p>
    <w:p w14:paraId="3E2961BD"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2023 році, ПрАТ "Лекхім-Харків", продовжив роботи по основним напрямкам, щодо розвитку підприємства по розширенню науково-технічних засобів та виробничих потужностей, для розробки та виробництва імунобіологічних препаратів. </w:t>
      </w:r>
    </w:p>
    <w:p w14:paraId="549776C3"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По основному напрямку діяльності в 2023 році ПрАТ "Лекхім-Харків" зареєстровано в Україні (розширено номенклатуру) на 4 лікарські засоби. Продовжилися роботи по розширенню контрактного виробництва. Ведеться розробка та реєстрація нових найменувань генеричних лікарських засобів та біосимілярів. Проводяться роботи по вдосконаленню виробничих процесів та складу вже зареєстрованих лікарських засобів. Здійснюються комплексні роботи по вдосконаленню всіх процесів по забезпеченню якості та функціювання фармацевтичної системи якості на підприємстві, про що свідчить успішна планова сертифікація та підтвердження відповідності умов належної виробничої практики в 2023 році на всіх виробничих дільницях ПрАТ "Лекхім-Харків" Державною службою України з лікарських засобів та контролю за наркотиками, та видачою відповідних сертифікатів </w:t>
      </w:r>
      <w:r w:rsidRPr="003A68DE">
        <w:rPr>
          <w:rFonts w:ascii="Times New Roman" w:hAnsi="Times New Roman"/>
          <w:sz w:val="20"/>
          <w:szCs w:val="20"/>
          <w:lang w:val="en-US"/>
        </w:rPr>
        <w:t>GMP</w:t>
      </w:r>
      <w:r w:rsidRPr="003A68DE">
        <w:rPr>
          <w:rFonts w:ascii="Times New Roman" w:hAnsi="Times New Roman"/>
          <w:sz w:val="20"/>
          <w:szCs w:val="20"/>
          <w:lang w:val="ru-RU"/>
        </w:rPr>
        <w:t>.</w:t>
      </w:r>
    </w:p>
    <w:p w14:paraId="51B3EE48"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Станом на 01.01.2024 року, загальна кількість освоєних, та запроваджених у виробництво лікарських засобів складає 143 найменувань, у тому числі включаючи різні форми випуску та пакування: </w:t>
      </w:r>
    </w:p>
    <w:p w14:paraId="7EC91905"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розчини для ін`єкцій (інфузій) - 62; порошки для приготування орального розчину (суспензій) у формі саше - 7; таблетки - 20; супозиторії ректальні, вагінальні, - 22; порошки та ліофілізати для розчину для ін'єкцій (інфузій) із форми </w:t>
      </w:r>
      <w:r w:rsidRPr="003A68DE">
        <w:rPr>
          <w:rFonts w:ascii="Times New Roman" w:hAnsi="Times New Roman"/>
          <w:sz w:val="20"/>
          <w:szCs w:val="20"/>
          <w:lang w:val="en-US"/>
        </w:rPr>
        <w:t>in</w:t>
      </w:r>
      <w:r w:rsidRPr="003A68DE">
        <w:rPr>
          <w:rFonts w:ascii="Times New Roman" w:hAnsi="Times New Roman"/>
          <w:sz w:val="20"/>
          <w:szCs w:val="20"/>
          <w:lang w:val="ru-RU"/>
        </w:rPr>
        <w:t xml:space="preserve"> </w:t>
      </w:r>
      <w:r w:rsidRPr="003A68DE">
        <w:rPr>
          <w:rFonts w:ascii="Times New Roman" w:hAnsi="Times New Roman"/>
          <w:sz w:val="20"/>
          <w:szCs w:val="20"/>
          <w:lang w:val="en-US"/>
        </w:rPr>
        <w:t>bulk</w:t>
      </w:r>
      <w:r w:rsidRPr="003A68DE">
        <w:rPr>
          <w:rFonts w:ascii="Times New Roman" w:hAnsi="Times New Roman"/>
          <w:sz w:val="20"/>
          <w:szCs w:val="20"/>
          <w:lang w:val="ru-RU"/>
        </w:rPr>
        <w:t xml:space="preserve"> - 32.</w:t>
      </w:r>
    </w:p>
    <w:p w14:paraId="03D1BEFE"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Загалом понад 160 реєстраційних посвідчень в Україні, та 210 реєстраційних посвідчень в  зарубіжних країнах, включаючи країни СНД, Азії, Південно-Східної Азії, Середнього Сходу. </w:t>
      </w:r>
    </w:p>
    <w:p w14:paraId="2098D896" w14:textId="77777777" w:rsidR="003A68DE" w:rsidRPr="003A68DE" w:rsidRDefault="003A68DE" w:rsidP="00D21E6C">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 2024-2025 роках продовжаться роботи по розробці та реєстрації сучасних імунобіологічних препаратів та розширення номенклатури стерильних лікарських засобів.</w:t>
      </w:r>
    </w:p>
    <w:p w14:paraId="22B9C2D1" w14:textId="77777777" w:rsidR="003A68DE" w:rsidRPr="003A68DE" w:rsidRDefault="003A68DE" w:rsidP="00D21E6C">
      <w:pPr>
        <w:spacing w:after="0" w:line="240" w:lineRule="auto"/>
        <w:ind w:firstLine="284"/>
        <w:jc w:val="both"/>
        <w:rPr>
          <w:rFonts w:ascii="Times New Roman" w:hAnsi="Times New Roman"/>
          <w:sz w:val="20"/>
          <w:szCs w:val="20"/>
          <w:lang w:val="ru-RU"/>
        </w:rPr>
      </w:pPr>
    </w:p>
    <w:p w14:paraId="4B739AFA"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Приватне акціонерне товариство "Технолог"</w:t>
      </w:r>
    </w:p>
    <w:p w14:paraId="2D0D3480" w14:textId="77777777" w:rsidR="003A68DE" w:rsidRPr="003A68DE" w:rsidRDefault="003A68DE" w:rsidP="003A68DE">
      <w:pPr>
        <w:spacing w:after="0" w:line="240" w:lineRule="auto"/>
        <w:rPr>
          <w:rFonts w:ascii="Times New Roman" w:hAnsi="Times New Roman"/>
          <w:sz w:val="20"/>
          <w:szCs w:val="20"/>
          <w:lang w:val="ru-RU"/>
        </w:rPr>
      </w:pPr>
    </w:p>
    <w:p w14:paraId="6EA3D782"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 xml:space="preserve">ПрАТ "Технолог" є ліцензованим фармацевтичним підприємством в галузі розробки та виробництва дослідних лікарських засобів наступних форм: желатинові капсули з твердою оболонкою; гранули, драже, таблетки, рідини для зовнішнього застосування, рідини для внутрішнього вживання, сиропи, а також розробки та активних фармацевтичних інгредієнтів в формі пелет. </w:t>
      </w:r>
    </w:p>
    <w:p w14:paraId="1E8F7B3B"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Науково-дослідний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 ПрАТ "Технолог" здійснює повний цикл розробки генеричних лікарських засобів, дієтичних та харчових добавок, дезінфекційних засобів, ветеринарних препаратів у формах зазначених вище. Підрозділ забезпечено всім необхідним обладнанням для створення готових продуктів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задіяний у вдосконалення аналітичних методів та виробничо-технологічних операцій для покращення вже зареєстрованих продуктів. Підрозділ також здійснює підготовку клінічних серій досліджуваних лікарських засобів для клінічних випробувань.</w:t>
      </w:r>
    </w:p>
    <w:p w14:paraId="01775A95"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Науково-дослідний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 ПрАТ "Технолог" проводить повноцінну розробку генеричних лікарських засобів, не тільки до відповідних вимог української регуляторної системи, а і до міжнародних стандартів ВООЗ  Європейського Союзу.</w:t>
      </w:r>
    </w:p>
    <w:p w14:paraId="5ADAB8EE"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Так протитуберкульозний препарат Протіонамід, таблетки по 250 мг, виробник - ПрАТ "Технолог") отримав прекваліфікацію Всесвітньої організації охорони здоров'я (ВООЗ) в 2021. Це дало можливість українському виробнику лікарських засобів вже в 2022 та в 2023 роках брати участь у міжнародних тендерах закупівельних служб таких організацій, як ЮНІСЕФ, Глобальний фонд для боротьби зі СНІДом, туберкульозом і малярією та ЮНІТЕЙД, Лікарі без кордонів, а також дозволило зміцнити позиції як ГРУПА КОМПАНІЙ "ЛЕКХІМ", на зовнішніх ринках. </w:t>
      </w:r>
    </w:p>
    <w:p w14:paraId="13F56226"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 2023 році було завершено додаткове будівництво складу сировини та матеріалів, були виконані роботи з модернізації цеху вітамінних препаратів (цех ВП, виробнича дільниця №2) шляхом монтажу та пуску в експлуатацію нової лінії з виробництва лікарських засобів у твердих дозованих формах (гранулах), що включає в себе машину для сушіння та грануляції, машину для змішування та калібрування гранул лікарських засобів, включаючи проведення відповідних робіт із реконструкції виробничих приміщень та модернізації систем для забезпечення функціонування нової виробничої лінії.</w:t>
      </w:r>
    </w:p>
    <w:p w14:paraId="47C30905"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Продовжені роботи з модернізації цеху твердих лікарських засобів (цех ТЛЗ, виробнича дільниця №1) шляхом монтажу та пуску в експлуатацію нової пакувальної лінії для пакування лікарських засобів у твердих дозованих формах (таблетки та капсули), що включає в себе машину для пакування таблеток та капсул у первинну упаковку (блістер), машину для пакування блістерів у вторинну упаковку (пачку з картону), машину для серіалізації та агрегації пачок (маркування пачок двовимірним унікальним ідентифікаційним кодом та серіалізаційною інформацією (серійний номер, номер продукту, номер серії, терміни придатності), автоматичне складання пачок у транспортну тару (ящики з картону) та друк транспортних етикеток з унікальним номером ящика з метою забезпечення функціонування новітньої системи простежуваності лікарських засобів для запобігання фальсифікації фармацевтичної продукції в межах повних логістичних циклів </w:t>
      </w:r>
      <w:r w:rsidRPr="003A68DE">
        <w:rPr>
          <w:rFonts w:ascii="Times New Roman" w:hAnsi="Times New Roman"/>
          <w:sz w:val="20"/>
          <w:szCs w:val="20"/>
          <w:lang w:val="en-US"/>
        </w:rPr>
        <w:t>Track</w:t>
      </w:r>
      <w:r w:rsidRPr="003A68DE">
        <w:rPr>
          <w:rFonts w:ascii="Times New Roman" w:hAnsi="Times New Roman"/>
          <w:sz w:val="20"/>
          <w:szCs w:val="20"/>
          <w:lang w:val="ru-RU"/>
        </w:rPr>
        <w:t>&amp;</w:t>
      </w:r>
      <w:r w:rsidRPr="003A68DE">
        <w:rPr>
          <w:rFonts w:ascii="Times New Roman" w:hAnsi="Times New Roman"/>
          <w:sz w:val="20"/>
          <w:szCs w:val="20"/>
          <w:lang w:val="en-US"/>
        </w:rPr>
        <w:t>Trace</w:t>
      </w:r>
      <w:r w:rsidRPr="003A68DE">
        <w:rPr>
          <w:rFonts w:ascii="Times New Roman" w:hAnsi="Times New Roman"/>
          <w:sz w:val="20"/>
          <w:szCs w:val="20"/>
          <w:lang w:val="ru-RU"/>
        </w:rPr>
        <w:t>, включаючи проведення відповідних робіт з реконструкції виробничих приміщень та модернізації систем для забезпечення функціонування нової виробничої лінії.</w:t>
      </w:r>
    </w:p>
    <w:p w14:paraId="203DEE05"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 2023 році було продовжено дію Сертифікату відповідності Належній виробничій практиці виробника.</w:t>
      </w:r>
    </w:p>
    <w:p w14:paraId="02E0EA32"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ПрАТ "ТЕХНОЛОГ" у 2023 році продовжував впроваджувати технологічне та матеріально-технічне вдосконалення, оновлені виробничі дільниці в цеху твердих лікарських форм, проведені комплексні ремонтні роботи, замінено виробниче обладнання (встановлені два нових таблетпреси). В цеху Вітамінних препаратів закінчено переоснащене (встановлено нове обладнання на одній із дільниць із випуску таблеток). </w:t>
      </w:r>
    </w:p>
    <w:p w14:paraId="0985325F"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Діюча система на підприємстві забезпечує вимоги ринків таких країн, як Узбекистан, Казахстан, Киргизія, Азербайджан, та вимоги ринків країн Європейського Союз.</w:t>
      </w:r>
    </w:p>
    <w:p w14:paraId="55EA0E73" w14:textId="77777777" w:rsidR="003A68DE" w:rsidRPr="003A68DE" w:rsidRDefault="003A68DE" w:rsidP="006C6D6E">
      <w:pPr>
        <w:spacing w:after="0" w:line="240" w:lineRule="auto"/>
        <w:ind w:firstLine="284"/>
        <w:jc w:val="both"/>
        <w:rPr>
          <w:rFonts w:ascii="Times New Roman" w:hAnsi="Times New Roman"/>
          <w:sz w:val="20"/>
          <w:szCs w:val="20"/>
          <w:lang w:val="ru-RU"/>
        </w:rPr>
      </w:pPr>
    </w:p>
    <w:p w14:paraId="0F393B7F"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 кінець 01.01.2023 року в виробничому асортименті підприємства лікарські засоби, ветеринарні препарати, харчові та дієтичні добавки, дезінфекційні засоби. Триває робота з постачання лікарських засобів для міжнародних організацій, та европейських споживачів. </w:t>
      </w:r>
    </w:p>
    <w:p w14:paraId="21AC26A5" w14:textId="77777777" w:rsidR="003A68DE" w:rsidRPr="003A68DE" w:rsidRDefault="003A68DE" w:rsidP="006C6D6E">
      <w:pPr>
        <w:spacing w:after="0" w:line="240" w:lineRule="auto"/>
        <w:ind w:firstLine="284"/>
        <w:jc w:val="both"/>
        <w:rPr>
          <w:rFonts w:ascii="Times New Roman" w:hAnsi="Times New Roman"/>
          <w:sz w:val="20"/>
          <w:szCs w:val="20"/>
          <w:lang w:val="ru-RU"/>
        </w:rPr>
      </w:pPr>
    </w:p>
    <w:p w14:paraId="6453418F"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Номенклатура підприємства включає 127 найменувань, лікарських засобів в Україні, а саме таблетки, вкриті оболонкою - 44, таблетки пролонгованої дії - 4, таблетки сублінгвальні - 2, таблетки жувальні  -2, таблетки звичайні - 20; розчини оральні (водні та олійні) - 10, розчин нашкірний  - 1, розчин для ротової порожнини  - 2, розчин для зовнішнього застосування -1; краплі оральні -1; капсули тверді - 12; драже - 7; гранули кишковорозчинні -2; спрей для ротової порожнини -1; сиропи - 5 та14 ветеринарних препаратів у різних формах випуску. </w:t>
      </w:r>
    </w:p>
    <w:p w14:paraId="6906FEF0"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Продукція користується попитом за кордоном та експортується в Узбекистан, Казахстан, Таджикистан, Киргизію, Монголію, Азербайджан, Грузію, Вірменію, В`єтнам, Туркменістан, Молдову, Сомалі, Кенію, Ірак, Литву та Латвію. </w:t>
      </w:r>
    </w:p>
    <w:p w14:paraId="4C6F1DEB"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Загалом в країнах СНД та зарубіжжі на кінець 2023 року понад 220 реєстрацій лікарських засобів.</w:t>
      </w:r>
    </w:p>
    <w:p w14:paraId="5DDBAD51" w14:textId="77777777" w:rsidR="003A68DE" w:rsidRPr="003A68DE" w:rsidRDefault="003A68DE" w:rsidP="006C6D6E">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В 2023 році ПрАТ "Технолог" продовжував розвивати міжнародну програму перекваліфікації лікарських засобів, в 2024-2025 роках планується розширити програму прекваліфікації та реєстрації лікарських засобів власного виробництва в каїнах ЄС . Продовжувати роботи по розробці та реєстрації сучасних генеричних лікарських засобів в різних формах випуску. </w:t>
      </w:r>
    </w:p>
    <w:p w14:paraId="4F94DA4F"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У 2023 р. було продовжено дію Сертифікату відповідності Належній виробничій практиці виробника ПрАТ "Технолог" (</w:t>
      </w:r>
      <w:r w:rsidRPr="003A68DE">
        <w:rPr>
          <w:rFonts w:ascii="Times New Roman" w:hAnsi="Times New Roman"/>
          <w:sz w:val="20"/>
          <w:szCs w:val="20"/>
          <w:lang w:val="en-US"/>
        </w:rPr>
        <w:t>GMP</w:t>
      </w:r>
      <w:r w:rsidRPr="003A68DE">
        <w:rPr>
          <w:rFonts w:ascii="Times New Roman" w:hAnsi="Times New Roman"/>
          <w:sz w:val="20"/>
          <w:szCs w:val="20"/>
          <w:lang w:val="ru-RU"/>
        </w:rPr>
        <w:t>).</w:t>
      </w:r>
    </w:p>
    <w:p w14:paraId="1C87F965" w14:textId="77777777" w:rsidR="003A68DE" w:rsidRPr="003A68DE" w:rsidRDefault="003A68DE" w:rsidP="003A68DE">
      <w:pPr>
        <w:spacing w:after="0" w:line="240" w:lineRule="auto"/>
        <w:rPr>
          <w:rFonts w:ascii="Times New Roman" w:hAnsi="Times New Roman"/>
          <w:sz w:val="20"/>
          <w:szCs w:val="20"/>
          <w:lang w:val="ru-RU"/>
        </w:rPr>
      </w:pPr>
    </w:p>
    <w:p w14:paraId="2777525D"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Товариство з обмеженою відповідальністю "ЛЕКХІМ-ОБУХІВ"</w:t>
      </w:r>
    </w:p>
    <w:p w14:paraId="279F75E1"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2B7A0624"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ТОВ "Лекхім-Обухів" є ліцензованим фармацевтичним підприємством в галузі виробництва стерильних лікарських засобів (наразі вторинне пакування із форми </w:t>
      </w:r>
      <w:r w:rsidRPr="003A68DE">
        <w:rPr>
          <w:rFonts w:ascii="Times New Roman" w:hAnsi="Times New Roman"/>
          <w:sz w:val="20"/>
          <w:szCs w:val="20"/>
          <w:lang w:val="en-US"/>
        </w:rPr>
        <w:t>in</w:t>
      </w:r>
      <w:r w:rsidRPr="003A68DE">
        <w:rPr>
          <w:rFonts w:ascii="Times New Roman" w:hAnsi="Times New Roman"/>
          <w:sz w:val="20"/>
          <w:szCs w:val="20"/>
          <w:lang w:val="ru-RU"/>
        </w:rPr>
        <w:t xml:space="preserve"> </w:t>
      </w:r>
      <w:r w:rsidRPr="003A68DE">
        <w:rPr>
          <w:rFonts w:ascii="Times New Roman" w:hAnsi="Times New Roman"/>
          <w:sz w:val="20"/>
          <w:szCs w:val="20"/>
          <w:lang w:val="en-US"/>
        </w:rPr>
        <w:t>bulk</w:t>
      </w:r>
      <w:r w:rsidRPr="003A68DE">
        <w:rPr>
          <w:rFonts w:ascii="Times New Roman" w:hAnsi="Times New Roman"/>
          <w:sz w:val="20"/>
          <w:szCs w:val="20"/>
          <w:lang w:val="ru-RU"/>
        </w:rPr>
        <w:t>).</w:t>
      </w:r>
    </w:p>
    <w:p w14:paraId="034A5EE9"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2023 році ТОВ "Лекхім-Обухів" почав здійснювати господарську діяльність по виробництву готових лікарських засобів відповідно до планів 2022 року. </w:t>
      </w:r>
    </w:p>
    <w:p w14:paraId="5727BD3A"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2A9336D6"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2023 році науково-дослідний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 ТОВ "Лекхім-Обухів" знаходиться на етапі створення, що наразі розвертається на базі фізико-хімічної лабораторії контролю якості ТОВ Лекхім-Обухів, яка в 2022-2023 роках була повністю побудована за всіма сучасними вимогами, оснащена всім необхідним обладнанням, інженерними системами забезпечення та мікроклімату та лабораторним устаткуванням. Наразі фізико-хімічна лабораторія включає всі необхідні інструментальні засоби та потужність для здійснення контролю-якості та розробки відповідних методів контролю, як частина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підрозділу. В 2024 році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 ТОВ "Лекхім-Обухів" почне здійснювати повну розробку лікарських засобів власного виробництва.</w:t>
      </w:r>
    </w:p>
    <w:p w14:paraId="6CAB7546"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Заплановане створення повноцінного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підрозділу (створення матеріально-технічна база пілотного виробництва), що буде здійснювати повний цикл розробки генеричних стерильних лікарських засобів, ветеринарних препаратів у різних формах, ввключаючи всі аналітичні та технологічні роботи продовжиться в 2025-2026 роках.</w:t>
      </w:r>
    </w:p>
    <w:p w14:paraId="08BEEDDA"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1FB77B92"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2023 році ТОВ  "ЛЕКХІМ-ОБУХІВ" завершив основні роботи щодо створення виробничої дільниці та розпочав господарську діяльність по випуску готових лікарських засобів. </w:t>
      </w:r>
    </w:p>
    <w:p w14:paraId="5D0C4C6E"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3BDD013C"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У 2023 році ТОВ "Лекхім-Обухів", продовжує технологічні та будівельні роботи по вводу в експлуатацію повного циклу виробництва лікарських засобів та введення в експлуатацію мікробіологічної лабораторії. </w:t>
      </w:r>
    </w:p>
    <w:p w14:paraId="28853C81"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1A6EF54F"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 2024-2025 році продовжаться роботи по введенню в експлуатацію виробництва повного циклу, виробничий підрозділи ТОВ "Лекхім-Обухів" готується до ліцензування та сертифікації  на відповідність вимогам належної виробничої практики (</w:t>
      </w:r>
      <w:r w:rsidRPr="003A68DE">
        <w:rPr>
          <w:rFonts w:ascii="Times New Roman" w:hAnsi="Times New Roman"/>
          <w:sz w:val="20"/>
          <w:szCs w:val="20"/>
          <w:lang w:val="en-US"/>
        </w:rPr>
        <w:t>GMP</w:t>
      </w:r>
      <w:r w:rsidRPr="003A68DE">
        <w:rPr>
          <w:rFonts w:ascii="Times New Roman" w:hAnsi="Times New Roman"/>
          <w:sz w:val="20"/>
          <w:szCs w:val="20"/>
          <w:lang w:val="ru-RU"/>
        </w:rPr>
        <w:t xml:space="preserve">) включаючи всі етапи власного виробництва та контролю, закінчення оснащення та введення в експлуатацію мікробіологічної лабораторії. Будуть розпочаті роботи по розробці лікарських засобів для  власного виробництва за повним циклом. </w:t>
      </w:r>
    </w:p>
    <w:p w14:paraId="2DC5A660"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 результатами перевірки та засідання робочої групи Держлікслужби з питань оцінки результатів інспектувань виробництв лікарських засобів на відповідність вимогам належної виробничої практики 25.12.2023 року, було запропоновано видати сертифікат відповідності вимогам належної виробничої практики виробництва вимогам </w:t>
      </w:r>
      <w:r w:rsidRPr="003A68DE">
        <w:rPr>
          <w:rFonts w:ascii="Times New Roman" w:hAnsi="Times New Roman"/>
          <w:sz w:val="20"/>
          <w:szCs w:val="20"/>
          <w:lang w:val="en-US"/>
        </w:rPr>
        <w:t>GMP</w:t>
      </w:r>
      <w:r w:rsidRPr="003A68DE">
        <w:rPr>
          <w:rFonts w:ascii="Times New Roman" w:hAnsi="Times New Roman"/>
          <w:sz w:val="20"/>
          <w:szCs w:val="20"/>
          <w:lang w:val="ru-RU"/>
        </w:rPr>
        <w:t xml:space="preserve"> для виробника ТОВ "ЛЕКХІМ-ОБУХІВ", Дільниця для пакування у вторинну упаковку за місцем провадження діяльності.</w:t>
      </w:r>
    </w:p>
    <w:p w14:paraId="128C8014"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331A3285"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ЗАТ "Лекхім-Вільнюс"</w:t>
      </w:r>
    </w:p>
    <w:p w14:paraId="0F10D516"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13CB6C62"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Головною метою створення ЗАТ "Лекхім-Вільнюс" є підвищення результативності діяльності АТ "Лекхім-Вільнюс" на європейському ринку, встановлення партнерських відносин з провідними європейськими виробниками лікарських засобів і надання підтримки компанії "</w:t>
      </w:r>
    </w:p>
    <w:p w14:paraId="7E09B8B3"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"ЛЕКХІМ" (Україна) у проходженні сертифікації виробничих об'єктів з випуску лікарських засобів згідно з європейськими стандартами </w:t>
      </w:r>
      <w:r w:rsidRPr="003A68DE">
        <w:rPr>
          <w:rFonts w:ascii="Times New Roman" w:hAnsi="Times New Roman"/>
          <w:sz w:val="20"/>
          <w:szCs w:val="20"/>
          <w:lang w:val="en-US"/>
        </w:rPr>
        <w:t>GMP</w:t>
      </w:r>
      <w:r w:rsidRPr="003A68DE">
        <w:rPr>
          <w:rFonts w:ascii="Times New Roman" w:hAnsi="Times New Roman"/>
          <w:sz w:val="20"/>
          <w:szCs w:val="20"/>
          <w:lang w:val="ru-RU"/>
        </w:rPr>
        <w:t xml:space="preserve"> для їхньої подальшої реєстрації в Європі.</w:t>
      </w:r>
    </w:p>
    <w:p w14:paraId="55FFA7B5"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4BD1AE2F"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Стратегія розвитку АТ "ЛЕКХІМ" наголошується на розширенні експортного потенціалу, а створення підприємства у Литві є першим кроком Групи компанії "ЛЕКХІМ" на європейському ринку. При цьому основними цілями цієї стратегії є зміцнення позицій компанії на міжнародній арені, диверсифікація ринкових ризиків та збільшення загального обсягу продажу.</w:t>
      </w:r>
    </w:p>
    <w:p w14:paraId="46141C56"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Для успішної реалізації цієї стратегії проводиться ретельний аналіз конкурентного середовища та потреб цільових ринків, а також розробляються маркетингові та стратегічні плани, адаптовані до особливостей європейського бізнес-простору. Крім того, важливо забезпечити відповідність продукції компанії міжнародним стандартам якості та безпеки, що підвищить її конкурентоспроможність на нових ринках.</w:t>
      </w:r>
    </w:p>
    <w:p w14:paraId="0C8FF23A"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Для успішного завоювання європейського ринку компанія ЗАТ "Лекхім-Вільнюс" також має приділити увагу встановленню партнерських відносин з місцевими дистриб'юторами та клієнтами, а також здійснити необхідні інвестиції у логістику та розширення виробничих потужностей. Важливо також стратегічно використовувати переваги місцевої інфраструктури та налагоджувати ефективні канали комунікації з цільовою аудиторією.</w:t>
      </w:r>
    </w:p>
    <w:p w14:paraId="094C4C87"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4F208606"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Іноземне підприємство ТОВ "</w:t>
      </w:r>
      <w:r w:rsidRPr="003A68DE">
        <w:rPr>
          <w:rFonts w:ascii="Times New Roman" w:hAnsi="Times New Roman"/>
          <w:sz w:val="20"/>
          <w:szCs w:val="20"/>
          <w:lang w:val="en-US"/>
        </w:rPr>
        <w:t>LEKHIM</w:t>
      </w:r>
      <w:r w:rsidRPr="003A68DE">
        <w:rPr>
          <w:rFonts w:ascii="Times New Roman" w:hAnsi="Times New Roman"/>
          <w:sz w:val="20"/>
          <w:szCs w:val="20"/>
          <w:lang w:val="ru-RU"/>
        </w:rPr>
        <w:t>"</w:t>
      </w:r>
    </w:p>
    <w:p w14:paraId="2DC269C0" w14:textId="77777777" w:rsidR="003A68DE" w:rsidRPr="003A68DE" w:rsidRDefault="003A68DE" w:rsidP="00122563">
      <w:pPr>
        <w:spacing w:after="0" w:line="240" w:lineRule="auto"/>
        <w:ind w:firstLine="284"/>
        <w:jc w:val="both"/>
        <w:rPr>
          <w:rFonts w:ascii="Times New Roman" w:hAnsi="Times New Roman"/>
          <w:sz w:val="20"/>
          <w:szCs w:val="20"/>
          <w:lang w:val="ru-RU"/>
        </w:rPr>
      </w:pPr>
    </w:p>
    <w:p w14:paraId="165FAEDD" w14:textId="77777777" w:rsidR="003A68DE" w:rsidRPr="003A68DE" w:rsidRDefault="003A68DE" w:rsidP="00122563">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Основною ідеєю створення ТОВ "Лекхім" є не лише створення сприятливих умов для реалізації імпортної продукції з України, але й будівництво фармацевтичного комплексу для виробництва різноманітних медичних препаратів. У зв'язку з введенням в Україні воєнного стану із-за погіршення інвестиційного клімату та економічної нестабільності виникла низка обмежень на прямі інвестиції. Ці обмеження також стосуються переведення валюти за кордон, зокрема, щодо інвестицій з України в Узбекистан, особливо якщо ці інвестиції не є стратегічно важливими для України.</w:t>
      </w:r>
    </w:p>
    <w:p w14:paraId="6FC40C07" w14:textId="77777777" w:rsidR="003A68DE" w:rsidRPr="003A68DE" w:rsidRDefault="003A68DE" w:rsidP="003A68DE">
      <w:pPr>
        <w:spacing w:after="0" w:line="240" w:lineRule="auto"/>
        <w:rPr>
          <w:rFonts w:ascii="Times New Roman" w:hAnsi="Times New Roman"/>
          <w:sz w:val="20"/>
          <w:szCs w:val="20"/>
          <w:lang w:val="ru-RU"/>
        </w:rPr>
      </w:pPr>
    </w:p>
    <w:p w14:paraId="4F0E6E24"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Прискорене будівництво фармацевтичного заводу не лише дозволить отримати конкурентні переваги в Узбекистані порівняно з відомими світовими виробниками ліків, але й створить основу для експорту в інші країни Середньої Азії, зокрема, до Казахстану і Афганістану, що призведе до зростання доходів ГРУПИ КОМПАНІЙ "ЛЕКХІМ" в цілому. Зведення фармацевтичного заводу допоможе знизити залежність від імпорту медикаментів та інших медичних продуктів, що зменшить витрати на лікування та підвищить їх доступність для населення.</w:t>
      </w:r>
    </w:p>
    <w:p w14:paraId="77A42FD2"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70CB75D6"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Крім того, швидке втілення цього проекту може надати можливість стати першими на ринку Узбекистану та зайняти лідерську позицію у відповідній галузі, що сприятиме покращенню фінансового стану компанії та відкриє нові перспективи для її розвитку. Також це створить можливість сприяти розвитку місцевої економіки та забезпечити створення робочих місць для місцевого населення.</w:t>
      </w:r>
    </w:p>
    <w:p w14:paraId="487477F8"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372B4E38"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ЗАГАЛЬНИЙ ОГЛЯД РИНКУ</w:t>
      </w:r>
    </w:p>
    <w:p w14:paraId="13648E1E"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Загальні обсяги роздрібної реалізації усіх товарів "аптечного кошика", за підсумками 2023 р. становили 164 млрд грн, що на 29% більше, ніж у 2022р. Якщо ж порівнювати із довоєнним 2021 р., то зростання становить 20%. У натуральному вираженні обсяги аптечного продажу становили 1,3 млрд упаковок та збільшилися на 3% порівняно із 2022 р., однак порівняно з довоєнним 2021р. обсяги продажу в упаковках менші на 27%. У доларовому вираженні темпи зростання у 2023 р. становили 13% порівняно із 2022 р., а порівняно із 2021 р. скоротилися на 10%, що пов'язано зі значним зростанням курсу після повномасштабного вторгнення в Україну.</w:t>
      </w:r>
    </w:p>
    <w:p w14:paraId="13ACCB39"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 xml:space="preserve">Ринкова частка підприємства в різних сегментах, у яких здійснює свою діяльність Товариство </w:t>
      </w:r>
    </w:p>
    <w:p w14:paraId="66FD17A1"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 xml:space="preserve">Протягом майже двох років Україна героїчно протистояла повномасштабному вторгненню, а український народ виявив свою виняткову стійкість. Така сама стійкість проявляється і в економіці України. Незважаючи на тимчасову окупацію територій, втрати значної кількості населення через міграцію за кордон та наявність мешканців на тимчасово окупованих територіях, а також наслідки руйнування інфраструктури та підприємств, економіка продемонструвала швидкий розвиток, перевищивши очікування, що були на початку 2023 року. </w:t>
      </w:r>
    </w:p>
    <w:p w14:paraId="16807819"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598C0D2E"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6CE27D18"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Інформація щодо проблем, які впливають на діяльність емітента</w:t>
      </w:r>
    </w:p>
    <w:p w14:paraId="47E5E453"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Вплив воєнного стану на діяльність АТ "ЛЕКХІМ"</w:t>
      </w:r>
    </w:p>
    <w:p w14:paraId="59751F7D"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7D45E85B"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7DEFE51D"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773585B0"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5B56B064"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27B9C51F"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1CCBF31B" w14:textId="77777777" w:rsidR="003A68DE" w:rsidRPr="003A68DE" w:rsidRDefault="003A68DE" w:rsidP="008B0891">
      <w:pPr>
        <w:spacing w:after="0" w:line="240" w:lineRule="auto"/>
        <w:ind w:firstLine="426"/>
        <w:jc w:val="both"/>
        <w:rPr>
          <w:rFonts w:ascii="Times New Roman" w:hAnsi="Times New Roman"/>
          <w:sz w:val="20"/>
          <w:szCs w:val="20"/>
          <w:lang w:val="ru-RU"/>
        </w:rPr>
      </w:pPr>
    </w:p>
    <w:p w14:paraId="573A192A" w14:textId="77777777" w:rsidR="003A68DE" w:rsidRPr="003A68DE" w:rsidRDefault="003A68DE" w:rsidP="008B0891">
      <w:pPr>
        <w:spacing w:after="0" w:line="240" w:lineRule="auto"/>
        <w:ind w:firstLine="426"/>
        <w:jc w:val="both"/>
        <w:rPr>
          <w:rFonts w:ascii="Times New Roman" w:hAnsi="Times New Roman"/>
          <w:sz w:val="20"/>
          <w:szCs w:val="20"/>
          <w:lang w:val="ru-RU"/>
        </w:rPr>
      </w:pPr>
      <w:r w:rsidRPr="003A68DE">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6AE44F99"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w:t>
      </w:r>
      <w:r w:rsidRPr="003A68DE">
        <w:rPr>
          <w:rFonts w:ascii="Times New Roman" w:hAnsi="Times New Roman"/>
          <w:sz w:val="20"/>
          <w:szCs w:val="20"/>
          <w:lang w:val="ru-RU"/>
        </w:rPr>
        <w:lastRenderedPageBreak/>
        <w:t>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53CE9DA3" w14:textId="77777777" w:rsidR="003A68DE" w:rsidRPr="003A68DE" w:rsidRDefault="003A68DE" w:rsidP="00B505D2">
      <w:pPr>
        <w:spacing w:after="0" w:line="240" w:lineRule="auto"/>
        <w:ind w:firstLine="284"/>
        <w:jc w:val="both"/>
        <w:rPr>
          <w:rFonts w:ascii="Times New Roman" w:hAnsi="Times New Roman"/>
          <w:sz w:val="20"/>
          <w:szCs w:val="20"/>
          <w:lang w:val="ru-RU"/>
        </w:rPr>
      </w:pPr>
    </w:p>
    <w:p w14:paraId="38825633" w14:textId="77777777" w:rsidR="003A68DE" w:rsidRPr="003A68DE" w:rsidRDefault="003A68DE" w:rsidP="00B505D2">
      <w:pPr>
        <w:spacing w:after="0" w:line="240" w:lineRule="auto"/>
        <w:ind w:firstLine="284"/>
        <w:jc w:val="both"/>
        <w:rPr>
          <w:rFonts w:ascii="Times New Roman" w:hAnsi="Times New Roman"/>
          <w:sz w:val="20"/>
          <w:szCs w:val="20"/>
          <w:lang w:val="ru-RU"/>
        </w:rPr>
      </w:pPr>
    </w:p>
    <w:p w14:paraId="7B31B026"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Інформація про вартість укладених, але ще не виконаних договорів (контрактів)</w:t>
      </w:r>
    </w:p>
    <w:p w14:paraId="3C3FA8E7"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Укладених та невиконаних договорів (контрактів) не було.</w:t>
      </w:r>
    </w:p>
    <w:p w14:paraId="713F6C93"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Інформація про чисельність працівників</w:t>
      </w:r>
    </w:p>
    <w:p w14:paraId="29352842"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Середня кількість працівників станом на 31.12.2023р. Складає 134 осіб.</w:t>
      </w:r>
    </w:p>
    <w:p w14:paraId="77563255"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Витрати на оплату праці: 75 776 тис.грн. Факти зміни розміру фонду оплати праці, його збільшення або зменшення відносно попереднього року: збільшення на  14997 тис грн.</w:t>
      </w:r>
    </w:p>
    <w:p w14:paraId="40D5D639"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Соціальні аспекти включають:</w:t>
      </w:r>
    </w:p>
    <w:p w14:paraId="66881F8C"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-створення робочих місць,</w:t>
      </w:r>
    </w:p>
    <w:p w14:paraId="0F2F2BB5"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-надання соціальних пільг і програм для співробітників,</w:t>
      </w:r>
    </w:p>
    <w:p w14:paraId="1FAC7D2C"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 - надання благодійності.</w:t>
      </w:r>
    </w:p>
    <w:p w14:paraId="374AC03A"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49BD303C"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79F04C5A"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12AE21BE"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3D51320B"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6EF9966D"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 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780CC9E8" w14:textId="77777777" w:rsidR="003A68DE" w:rsidRPr="003A68DE" w:rsidRDefault="003A68DE" w:rsidP="00B505D2">
      <w:pPr>
        <w:spacing w:after="0" w:line="240" w:lineRule="auto"/>
        <w:ind w:firstLine="284"/>
        <w:jc w:val="both"/>
        <w:rPr>
          <w:rFonts w:ascii="Times New Roman" w:hAnsi="Times New Roman"/>
          <w:sz w:val="20"/>
          <w:szCs w:val="20"/>
          <w:lang w:val="ru-RU"/>
        </w:rPr>
      </w:pPr>
    </w:p>
    <w:p w14:paraId="1DAAC24B"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 </w:t>
      </w:r>
    </w:p>
    <w:p w14:paraId="3AEC7836"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1CCC759A"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6AC86172" w14:textId="77777777" w:rsidR="003A68DE" w:rsidRPr="003A68DE" w:rsidRDefault="003A68DE" w:rsidP="00B505D2">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244F3DB7"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w:t>
      </w:r>
      <w:r w:rsidRPr="003A68DE">
        <w:rPr>
          <w:rFonts w:ascii="Times New Roman" w:hAnsi="Times New Roman"/>
          <w:sz w:val="20"/>
          <w:szCs w:val="20"/>
          <w:lang w:val="ru-RU"/>
        </w:rPr>
        <w:lastRenderedPageBreak/>
        <w:t>зборами акціонерів АНТИКОРУПЦІЙНИЙ КОДЕКС АТ "ЛЕКХІМ", затверджений Загальними зборами Товариства (Протокол №1 від 10.04.2015р.).</w:t>
      </w:r>
    </w:p>
    <w:p w14:paraId="0EFF4D2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733FA96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6C53E01D"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68C99BD0"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196B6E54"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w:t>
      </w:r>
    </w:p>
    <w:p w14:paraId="4974585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0F6DFAE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093FBFC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6DACBD75"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16ED29F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2370ABC0"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34799A40"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381F5740"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25630F7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Група фармацевтичних компаній "ЛЕКХІМ" обрала європейський шлях розвитку. На зборах по огляду фармацевтичної системи якості (ФСЯ) підприємства вищим керівництвом АТ "ЛЕКХІМ" за підсумками роботи 2022 року було прийнято рішення переглянути Політику з якості АТ "ЛЕКХІМ", а також розробити, обговорити та затвердити актуальні на сьогоднішній день Політики Групи фармацевтичних компаній "ЛЕКХІМ":</w:t>
      </w:r>
    </w:p>
    <w:p w14:paraId="6454FA35"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1)</w:t>
      </w:r>
      <w:r w:rsidRPr="003A68DE">
        <w:rPr>
          <w:rFonts w:ascii="Times New Roman" w:hAnsi="Times New Roman"/>
          <w:sz w:val="20"/>
          <w:szCs w:val="20"/>
          <w:lang w:val="ru-RU"/>
        </w:rPr>
        <w:tab/>
        <w:t>Положення про гендерну політику</w:t>
      </w:r>
    </w:p>
    <w:p w14:paraId="2B0FA304"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2)</w:t>
      </w:r>
      <w:r w:rsidRPr="003A68DE">
        <w:rPr>
          <w:rFonts w:ascii="Times New Roman" w:hAnsi="Times New Roman"/>
          <w:sz w:val="20"/>
          <w:szCs w:val="20"/>
          <w:lang w:val="ru-RU"/>
        </w:rPr>
        <w:tab/>
        <w:t>Політику у сфері охорони здоров'я та безпеки праці</w:t>
      </w:r>
    </w:p>
    <w:p w14:paraId="11ED892D"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3)</w:t>
      </w:r>
      <w:r w:rsidRPr="003A68DE">
        <w:rPr>
          <w:rFonts w:ascii="Times New Roman" w:hAnsi="Times New Roman"/>
          <w:sz w:val="20"/>
          <w:szCs w:val="20"/>
          <w:lang w:val="ru-RU"/>
        </w:rPr>
        <w:tab/>
        <w:t>Політику захисту прав та свобод людини</w:t>
      </w:r>
    </w:p>
    <w:p w14:paraId="60B44A14"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4)</w:t>
      </w:r>
      <w:r w:rsidRPr="003A68DE">
        <w:rPr>
          <w:rFonts w:ascii="Times New Roman" w:hAnsi="Times New Roman"/>
          <w:sz w:val="20"/>
          <w:szCs w:val="20"/>
          <w:lang w:val="ru-RU"/>
        </w:rPr>
        <w:tab/>
        <w:t>Екологічну політику</w:t>
      </w:r>
    </w:p>
    <w:p w14:paraId="7F8ACD15"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0AEAAD72"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Гендерна рівність - це чутливий індикатор, який демонструє, наскільки розвинутою і демократичною є держава. Ствердження гендерної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 </w:t>
      </w:r>
    </w:p>
    <w:p w14:paraId="680CA9F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Гендерна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гендерної рівності як у суспільстві загалом, так і у різних його сферах, зокрема.</w:t>
      </w:r>
    </w:p>
    <w:p w14:paraId="48E1EB8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Положення про гендерну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гендерного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w:t>
      </w:r>
    </w:p>
    <w:p w14:paraId="1E15A915"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ОСНОВНОЮ МЕТОЮ Положення про гендерну політику є впровадження принципів ґендерної рівності у діяльність Група фармацевтичних компаній "ЛЕКХІМ" та інтеграції ґендерних питань.</w:t>
      </w:r>
    </w:p>
    <w:p w14:paraId="40045AF4"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 </w:t>
      </w:r>
    </w:p>
    <w:p w14:paraId="022211B2"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700D7EFA"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Охорона здоров'я працівників та безпека праці являє собою систему правових, соціально-економічних,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50CD2832"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698BDBC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357C5F47"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МЕТА - пріоритет життя та здоров'я працівника перед будь-яким бізнес-процесом.</w:t>
      </w:r>
    </w:p>
    <w:p w14:paraId="7F6000C7"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210AD844"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381779DA"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77AA6F2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6077AFB1"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w:t>
      </w:r>
    </w:p>
    <w:p w14:paraId="6A9C08D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МІСІЯ:</w:t>
      </w:r>
    </w:p>
    <w:p w14:paraId="7F0D183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3467FC6F"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144BF62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413023F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6EE0B217"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w:t>
      </w:r>
    </w:p>
    <w:p w14:paraId="3D1D03C2"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МЕТА - дистрибуція 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1D25F66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546BA257"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403FCF47"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w:t>
      </w:r>
      <w:r w:rsidRPr="003A68DE">
        <w:rPr>
          <w:rFonts w:ascii="Times New Roman" w:hAnsi="Times New Roman"/>
          <w:sz w:val="20"/>
          <w:szCs w:val="20"/>
          <w:lang w:val="ru-RU"/>
        </w:rPr>
        <w:lastRenderedPageBreak/>
        <w:t xml:space="preserve">забезпечує реєстрацію та захист прав інтелектуальної власності, а також реєстрацію торгових марок і торгових знаків, як в Україні, так і за кордоном. </w:t>
      </w:r>
    </w:p>
    <w:p w14:paraId="6AFFB14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w:t>
      </w:r>
      <w:r w:rsidRPr="003A68DE">
        <w:rPr>
          <w:rFonts w:ascii="Times New Roman" w:hAnsi="Times New Roman"/>
          <w:sz w:val="20"/>
          <w:szCs w:val="20"/>
          <w:lang w:val="en-US"/>
        </w:rPr>
        <w:t>GMP</w:t>
      </w:r>
      <w:r w:rsidRPr="003A68DE">
        <w:rPr>
          <w:rFonts w:ascii="Times New Roman" w:hAnsi="Times New Roman"/>
          <w:sz w:val="20"/>
          <w:szCs w:val="20"/>
          <w:lang w:val="ru-RU"/>
        </w:rPr>
        <w:t>).</w:t>
      </w:r>
    </w:p>
    <w:p w14:paraId="6E41E75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 практики дистрибуції (</w:t>
      </w:r>
      <w:r w:rsidRPr="003A68DE">
        <w:rPr>
          <w:rFonts w:ascii="Times New Roman" w:hAnsi="Times New Roman"/>
          <w:sz w:val="20"/>
          <w:szCs w:val="20"/>
          <w:lang w:val="en-US"/>
        </w:rPr>
        <w:t>GDP</w:t>
      </w:r>
      <w:r w:rsidRPr="003A68DE">
        <w:rPr>
          <w:rFonts w:ascii="Times New Roman" w:hAnsi="Times New Roman"/>
          <w:sz w:val="20"/>
          <w:szCs w:val="20"/>
          <w:lang w:val="ru-RU"/>
        </w:rPr>
        <w:t>) та отримання Сертифікату №01/2022/</w:t>
      </w:r>
      <w:r w:rsidRPr="003A68DE">
        <w:rPr>
          <w:rFonts w:ascii="Times New Roman" w:hAnsi="Times New Roman"/>
          <w:sz w:val="20"/>
          <w:szCs w:val="20"/>
          <w:lang w:val="en-US"/>
        </w:rPr>
        <w:t>GDP</w:t>
      </w:r>
      <w:r w:rsidRPr="003A68DE">
        <w:rPr>
          <w:rFonts w:ascii="Times New Roman" w:hAnsi="Times New Roman"/>
          <w:sz w:val="20"/>
          <w:szCs w:val="20"/>
          <w:lang w:val="ru-RU"/>
        </w:rPr>
        <w:t xml:space="preserve"> відповідності правилам належної практики дистрибуції.</w:t>
      </w:r>
    </w:p>
    <w:p w14:paraId="71558F2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МЕТА - неухильне дотримання стандартів з метою забезпечення споживачів ефективними, якісними, безпечними і доступними лікарськими засобами.</w:t>
      </w:r>
    </w:p>
    <w:p w14:paraId="7A61F088"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НАША МІСІЯ - захищеність та безпека пацієнта.</w:t>
      </w:r>
    </w:p>
    <w:p w14:paraId="1A558D1E"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5F13672D"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066A1ACB"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2F92915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Пожертвування. </w:t>
      </w:r>
    </w:p>
    <w:p w14:paraId="24DFC91F"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38337B69"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Група компаній "ЛЕКХІМ" надали благодійну допомогу - лікарські засоби та медичні вироби, а також матеріальну допомогу на протязі 2023 р.: </w:t>
      </w:r>
    </w:p>
    <w:p w14:paraId="2A123A1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Охтирська центральна районна лікарня;</w:t>
      </w:r>
    </w:p>
    <w:p w14:paraId="184C7BF9"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Київська міська клінічна лікарня;</w:t>
      </w:r>
    </w:p>
    <w:p w14:paraId="493CC89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Центральна районна лікарня м. Кам'янка;</w:t>
      </w:r>
    </w:p>
    <w:p w14:paraId="3BE8071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 "Ресурсний Центр "Простір військових";</w:t>
      </w:r>
    </w:p>
    <w:p w14:paraId="4F6607ED"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Товариство Червоного хреста;</w:t>
      </w:r>
    </w:p>
    <w:p w14:paraId="184AFCD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Буковинський клінічний онкологічний центр Міська лікарня швидкої медичної допомоги ;</w:t>
      </w:r>
    </w:p>
    <w:p w14:paraId="0FD3AE7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 "Уманський міськрайонний центр "До перемоги";</w:t>
      </w:r>
    </w:p>
    <w:p w14:paraId="46D8A83A"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ГО "Ініціатива Е+"; </w:t>
      </w:r>
    </w:p>
    <w:p w14:paraId="00BA9E3A"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 "4.5.0 Україна";</w:t>
      </w:r>
    </w:p>
    <w:p w14:paraId="1254D2C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 "Захисник краю";</w:t>
      </w:r>
    </w:p>
    <w:p w14:paraId="5B27604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БО "Благодійний фонд "Материнська сила України";</w:t>
      </w:r>
    </w:p>
    <w:p w14:paraId="10A67C4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Благодійний фонд "Фонд громади Умані "Форум";</w:t>
      </w:r>
    </w:p>
    <w:p w14:paraId="5DFA42D3"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 "Ресурсний Центр "Простір військових";</w:t>
      </w:r>
    </w:p>
    <w:p w14:paraId="64E277BC"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ВБО "Серце Батьківщини";</w:t>
      </w:r>
    </w:p>
    <w:p w14:paraId="5F185464"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БО "Благодійний фонд "З руки в руку";</w:t>
      </w:r>
    </w:p>
    <w:p w14:paraId="436A6C26"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Миколаївської міської ради; </w:t>
      </w:r>
    </w:p>
    <w:p w14:paraId="64C3D641"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БФ "Добра Дія";</w:t>
      </w:r>
    </w:p>
    <w:p w14:paraId="47FF5D65"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#Врятуй кінцівку </w:t>
      </w:r>
    </w:p>
    <w:p w14:paraId="2AAEC71B"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0E19215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Жителям Херсонської та Донецької областей, які зазнали найбільших пошкоджень від військових дій, були надані не лише ліки, але й невідкладна медична допомога. </w:t>
      </w:r>
    </w:p>
    <w:p w14:paraId="7521BC5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Завдяки впевненій роботі групи компаній "ЛЕКХІМ" заклади охорони здоров'я та військові одиниці отримали необхідні медичні засоби. Незважаючи на воєнний стан і ускладнену логістику, підприємство продовжує свою діяльність, розуміючи її життєву важливість для українського народу і економіки країни.</w:t>
      </w:r>
    </w:p>
    <w:p w14:paraId="2A43EB84"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0AAEF58E"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Ризики</w:t>
      </w:r>
    </w:p>
    <w:p w14:paraId="750F10D0"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5E04FFA9"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препаратів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00D0D93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вимог.Бюджети систем охорони здоров'я України не є збалансованими. Фармацевтична промисловість зазнає викликів цінової політики. </w:t>
      </w:r>
    </w:p>
    <w:p w14:paraId="672A4FF3"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Протягом періоду звітності, компанія була залучена до ряду судових проваджень, які виникли в ході її звичайної діяльності. 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5D49FADD"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7A29D091"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Пропозиції щодо реорганізації з боку третіх осіб</w:t>
      </w:r>
    </w:p>
    <w:p w14:paraId="3133342D"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14657299" w14:textId="77777777" w:rsidR="003A68DE" w:rsidRPr="003A68DE" w:rsidRDefault="003A68DE" w:rsidP="00553F47">
      <w:pPr>
        <w:spacing w:after="0" w:line="240" w:lineRule="auto"/>
        <w:ind w:firstLine="284"/>
        <w:jc w:val="both"/>
        <w:rPr>
          <w:rFonts w:ascii="Times New Roman" w:hAnsi="Times New Roman"/>
          <w:sz w:val="20"/>
          <w:szCs w:val="20"/>
          <w:lang w:val="ru-RU"/>
        </w:rPr>
      </w:pPr>
    </w:p>
    <w:p w14:paraId="12EA1FAB"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Інша інформація</w:t>
      </w:r>
    </w:p>
    <w:p w14:paraId="3ACD8C8F" w14:textId="77777777" w:rsidR="003A68DE" w:rsidRPr="003A68DE" w:rsidRDefault="003A68DE" w:rsidP="00553F47">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en-US"/>
        </w:rPr>
        <w:t>I</w:t>
      </w:r>
      <w:r w:rsidRPr="003A68DE">
        <w:rPr>
          <w:rFonts w:ascii="Times New Roman" w:hAnsi="Times New Roman"/>
          <w:sz w:val="20"/>
          <w:szCs w:val="20"/>
          <w:lang w:val="ru-RU"/>
        </w:rPr>
        <w:t xml:space="preserve">нша </w:t>
      </w:r>
      <w:r w:rsidRPr="003A68DE">
        <w:rPr>
          <w:rFonts w:ascii="Times New Roman" w:hAnsi="Times New Roman"/>
          <w:sz w:val="20"/>
          <w:szCs w:val="20"/>
          <w:lang w:val="en-US"/>
        </w:rPr>
        <w:t>i</w:t>
      </w:r>
      <w:r w:rsidRPr="003A68DE">
        <w:rPr>
          <w:rFonts w:ascii="Times New Roman" w:hAnsi="Times New Roman"/>
          <w:sz w:val="20"/>
          <w:szCs w:val="20"/>
          <w:lang w:val="ru-RU"/>
        </w:rPr>
        <w:t>нформац</w:t>
      </w:r>
      <w:r w:rsidRPr="003A68DE">
        <w:rPr>
          <w:rFonts w:ascii="Times New Roman" w:hAnsi="Times New Roman"/>
          <w:sz w:val="20"/>
          <w:szCs w:val="20"/>
          <w:lang w:val="en-US"/>
        </w:rPr>
        <w:t>i</w:t>
      </w:r>
      <w:r w:rsidRPr="003A68DE">
        <w:rPr>
          <w:rFonts w:ascii="Times New Roman" w:hAnsi="Times New Roman"/>
          <w:sz w:val="20"/>
          <w:szCs w:val="20"/>
          <w:lang w:val="ru-RU"/>
        </w:rPr>
        <w:t xml:space="preserve">я, яка може бути </w:t>
      </w:r>
      <w:r w:rsidRPr="003A68DE">
        <w:rPr>
          <w:rFonts w:ascii="Times New Roman" w:hAnsi="Times New Roman"/>
          <w:sz w:val="20"/>
          <w:szCs w:val="20"/>
          <w:lang w:val="en-US"/>
        </w:rPr>
        <w:t>i</w:t>
      </w:r>
      <w:r w:rsidRPr="003A68DE">
        <w:rPr>
          <w:rFonts w:ascii="Times New Roman" w:hAnsi="Times New Roman"/>
          <w:sz w:val="20"/>
          <w:szCs w:val="20"/>
          <w:lang w:val="ru-RU"/>
        </w:rPr>
        <w:t>стотною для оц</w:t>
      </w:r>
      <w:r w:rsidRPr="003A68DE">
        <w:rPr>
          <w:rFonts w:ascii="Times New Roman" w:hAnsi="Times New Roman"/>
          <w:sz w:val="20"/>
          <w:szCs w:val="20"/>
          <w:lang w:val="en-US"/>
        </w:rPr>
        <w:t>i</w:t>
      </w:r>
      <w:r w:rsidRPr="003A68DE">
        <w:rPr>
          <w:rFonts w:ascii="Times New Roman" w:hAnsi="Times New Roman"/>
          <w:sz w:val="20"/>
          <w:szCs w:val="20"/>
          <w:lang w:val="ru-RU"/>
        </w:rPr>
        <w:t xml:space="preserve">нки </w:t>
      </w:r>
      <w:r w:rsidRPr="003A68DE">
        <w:rPr>
          <w:rFonts w:ascii="Times New Roman" w:hAnsi="Times New Roman"/>
          <w:sz w:val="20"/>
          <w:szCs w:val="20"/>
          <w:lang w:val="en-US"/>
        </w:rPr>
        <w:t>i</w:t>
      </w:r>
      <w:r w:rsidRPr="003A68DE">
        <w:rPr>
          <w:rFonts w:ascii="Times New Roman" w:hAnsi="Times New Roman"/>
          <w:sz w:val="20"/>
          <w:szCs w:val="20"/>
          <w:lang w:val="ru-RU"/>
        </w:rPr>
        <w:t>нвесторами ф</w:t>
      </w:r>
      <w:r w:rsidRPr="003A68DE">
        <w:rPr>
          <w:rFonts w:ascii="Times New Roman" w:hAnsi="Times New Roman"/>
          <w:sz w:val="20"/>
          <w:szCs w:val="20"/>
          <w:lang w:val="en-US"/>
        </w:rPr>
        <w:t>i</w:t>
      </w:r>
      <w:r w:rsidRPr="003A68DE">
        <w:rPr>
          <w:rFonts w:ascii="Times New Roman" w:hAnsi="Times New Roman"/>
          <w:sz w:val="20"/>
          <w:szCs w:val="20"/>
          <w:lang w:val="ru-RU"/>
        </w:rPr>
        <w:t>нансового стану та результат</w:t>
      </w:r>
      <w:r w:rsidRPr="003A68DE">
        <w:rPr>
          <w:rFonts w:ascii="Times New Roman" w:hAnsi="Times New Roman"/>
          <w:sz w:val="20"/>
          <w:szCs w:val="20"/>
          <w:lang w:val="en-US"/>
        </w:rPr>
        <w:t>i</w:t>
      </w:r>
      <w:r w:rsidRPr="003A68DE">
        <w:rPr>
          <w:rFonts w:ascii="Times New Roman" w:hAnsi="Times New Roman"/>
          <w:sz w:val="20"/>
          <w:szCs w:val="20"/>
          <w:lang w:val="ru-RU"/>
        </w:rPr>
        <w:t>в д</w:t>
      </w:r>
      <w:r w:rsidRPr="003A68DE">
        <w:rPr>
          <w:rFonts w:ascii="Times New Roman" w:hAnsi="Times New Roman"/>
          <w:sz w:val="20"/>
          <w:szCs w:val="20"/>
          <w:lang w:val="en-US"/>
        </w:rPr>
        <w:t>i</w:t>
      </w:r>
      <w:r w:rsidRPr="003A68DE">
        <w:rPr>
          <w:rFonts w:ascii="Times New Roman" w:hAnsi="Times New Roman"/>
          <w:sz w:val="20"/>
          <w:szCs w:val="20"/>
          <w:lang w:val="ru-RU"/>
        </w:rPr>
        <w:t>яльност</w:t>
      </w:r>
      <w:r w:rsidRPr="003A68DE">
        <w:rPr>
          <w:rFonts w:ascii="Times New Roman" w:hAnsi="Times New Roman"/>
          <w:sz w:val="20"/>
          <w:szCs w:val="20"/>
          <w:lang w:val="en-US"/>
        </w:rPr>
        <w:t>i</w:t>
      </w:r>
      <w:r w:rsidRPr="003A68DE">
        <w:rPr>
          <w:rFonts w:ascii="Times New Roman" w:hAnsi="Times New Roman"/>
          <w:sz w:val="20"/>
          <w:szCs w:val="20"/>
          <w:lang w:val="ru-RU"/>
        </w:rPr>
        <w:t xml:space="preserve"> ем</w:t>
      </w:r>
      <w:r w:rsidRPr="003A68DE">
        <w:rPr>
          <w:rFonts w:ascii="Times New Roman" w:hAnsi="Times New Roman"/>
          <w:sz w:val="20"/>
          <w:szCs w:val="20"/>
          <w:lang w:val="en-US"/>
        </w:rPr>
        <w:t>i</w:t>
      </w:r>
      <w:r w:rsidRPr="003A68DE">
        <w:rPr>
          <w:rFonts w:ascii="Times New Roman" w:hAnsi="Times New Roman"/>
          <w:sz w:val="20"/>
          <w:szCs w:val="20"/>
          <w:lang w:val="ru-RU"/>
        </w:rPr>
        <w:t>тента, в</w:t>
      </w:r>
      <w:r w:rsidRPr="003A68DE">
        <w:rPr>
          <w:rFonts w:ascii="Times New Roman" w:hAnsi="Times New Roman"/>
          <w:sz w:val="20"/>
          <w:szCs w:val="20"/>
          <w:lang w:val="en-US"/>
        </w:rPr>
        <w:t>i</w:t>
      </w:r>
      <w:r w:rsidRPr="003A68DE">
        <w:rPr>
          <w:rFonts w:ascii="Times New Roman" w:hAnsi="Times New Roman"/>
          <w:sz w:val="20"/>
          <w:szCs w:val="20"/>
          <w:lang w:val="ru-RU"/>
        </w:rPr>
        <w:t>дсутня.</w:t>
      </w:r>
    </w:p>
    <w:p w14:paraId="7A960E95" w14:textId="77777777" w:rsidR="003A68DE" w:rsidRPr="003A68DE" w:rsidRDefault="003A68DE" w:rsidP="003A68DE">
      <w:pPr>
        <w:spacing w:after="0" w:line="240" w:lineRule="auto"/>
        <w:rPr>
          <w:rFonts w:ascii="Times New Roman" w:hAnsi="Times New Roman"/>
          <w:sz w:val="20"/>
          <w:szCs w:val="20"/>
          <w:lang w:val="ru-RU"/>
        </w:rPr>
      </w:pPr>
    </w:p>
    <w:p w14:paraId="69BA52A7" w14:textId="77777777" w:rsidR="003A68DE" w:rsidRPr="003A68DE" w:rsidRDefault="003A68DE" w:rsidP="003A68DE">
      <w:pPr>
        <w:spacing w:after="0" w:line="240" w:lineRule="auto"/>
        <w:rPr>
          <w:rFonts w:ascii="Times New Roman" w:hAnsi="Times New Roman"/>
          <w:sz w:val="20"/>
          <w:szCs w:val="20"/>
          <w:lang w:val="ru-RU"/>
        </w:rPr>
      </w:pPr>
    </w:p>
    <w:p w14:paraId="2C01B97F" w14:textId="77777777" w:rsidR="003A68DE" w:rsidRPr="003A68DE" w:rsidRDefault="003A68DE" w:rsidP="003A68DE">
      <w:pPr>
        <w:spacing w:after="0" w:line="240" w:lineRule="auto"/>
        <w:rPr>
          <w:rFonts w:ascii="Times New Roman" w:hAnsi="Times New Roman"/>
          <w:sz w:val="20"/>
          <w:szCs w:val="20"/>
          <w:lang w:val="ru-RU"/>
        </w:rPr>
      </w:pPr>
    </w:p>
    <w:p w14:paraId="5935F508" w14:textId="77777777" w:rsidR="003A68DE" w:rsidRPr="003A68DE" w:rsidRDefault="003A68DE" w:rsidP="003A68DE">
      <w:pPr>
        <w:spacing w:after="0" w:line="240" w:lineRule="auto"/>
        <w:rPr>
          <w:rFonts w:ascii="Times New Roman" w:hAnsi="Times New Roman"/>
          <w:sz w:val="20"/>
          <w:szCs w:val="20"/>
          <w:lang w:val="ru-RU"/>
        </w:rPr>
      </w:pPr>
    </w:p>
    <w:p w14:paraId="06062115" w14:textId="77777777" w:rsidR="003A68DE" w:rsidRPr="003A68DE" w:rsidRDefault="003A68DE" w:rsidP="003A68DE">
      <w:pPr>
        <w:spacing w:after="0" w:line="240" w:lineRule="auto"/>
        <w:rPr>
          <w:rFonts w:ascii="Times New Roman" w:hAnsi="Times New Roman"/>
          <w:sz w:val="20"/>
          <w:szCs w:val="20"/>
          <w:lang w:val="ru-RU"/>
        </w:rPr>
      </w:pPr>
    </w:p>
    <w:p w14:paraId="342FC8B2" w14:textId="77777777" w:rsidR="003A68DE" w:rsidRPr="003A68DE" w:rsidRDefault="003A68DE" w:rsidP="003A68DE">
      <w:pPr>
        <w:spacing w:after="0" w:line="240" w:lineRule="auto"/>
        <w:rPr>
          <w:rFonts w:ascii="Times New Roman" w:hAnsi="Times New Roman"/>
          <w:sz w:val="20"/>
          <w:szCs w:val="20"/>
          <w:lang w:val="ru-RU"/>
        </w:rPr>
      </w:pPr>
    </w:p>
    <w:p w14:paraId="283312A2" w14:textId="77777777" w:rsidR="003A68DE" w:rsidRPr="003A68DE" w:rsidRDefault="003A68DE" w:rsidP="003A68DE">
      <w:pPr>
        <w:spacing w:after="0" w:line="240" w:lineRule="auto"/>
        <w:rPr>
          <w:rFonts w:ascii="Times New Roman" w:hAnsi="Times New Roman"/>
          <w:sz w:val="20"/>
          <w:szCs w:val="20"/>
          <w:lang w:val="ru-RU"/>
        </w:rPr>
      </w:pPr>
    </w:p>
    <w:p w14:paraId="4A5E8CA5" w14:textId="77777777" w:rsidR="003A68DE" w:rsidRPr="003A68DE" w:rsidRDefault="003A68DE" w:rsidP="003A68DE">
      <w:pPr>
        <w:spacing w:after="0" w:line="240" w:lineRule="auto"/>
        <w:rPr>
          <w:rFonts w:ascii="Times New Roman" w:hAnsi="Times New Roman"/>
          <w:sz w:val="20"/>
          <w:szCs w:val="20"/>
          <w:lang w:val="ru-RU"/>
        </w:rPr>
      </w:pPr>
    </w:p>
    <w:p w14:paraId="59BEDBA0" w14:textId="77777777" w:rsidR="003A68DE" w:rsidRPr="003A68DE" w:rsidRDefault="003A68DE" w:rsidP="003A68DE">
      <w:pPr>
        <w:spacing w:after="0" w:line="240" w:lineRule="auto"/>
        <w:rPr>
          <w:rFonts w:ascii="Times New Roman" w:hAnsi="Times New Roman"/>
          <w:vanish/>
          <w:sz w:val="24"/>
          <w:szCs w:val="24"/>
        </w:rPr>
      </w:pPr>
    </w:p>
    <w:p w14:paraId="09FC62E5" w14:textId="77777777" w:rsidR="003A68DE" w:rsidRPr="003A68DE" w:rsidRDefault="003A68DE" w:rsidP="003A68DE">
      <w:pPr>
        <w:spacing w:after="0" w:line="240" w:lineRule="auto"/>
        <w:jc w:val="center"/>
        <w:rPr>
          <w:rFonts w:ascii="Times New Roman" w:hAnsi="Times New Roman"/>
          <w:vanish/>
          <w:sz w:val="24"/>
          <w:szCs w:val="24"/>
        </w:rPr>
      </w:pPr>
      <w:r w:rsidRPr="003A68DE">
        <w:rPr>
          <w:rFonts w:ascii="Times New Roman" w:hAnsi="Times New Roman"/>
          <w:b/>
          <w:bCs/>
          <w:color w:val="000000"/>
          <w:sz w:val="24"/>
          <w:szCs w:val="24"/>
        </w:rPr>
        <w:t>Інформація про основні засоби емітента ( за залишковою вартістю )</w:t>
      </w:r>
    </w:p>
    <w:p w14:paraId="326A8F88" w14:textId="77777777" w:rsidR="003A68DE" w:rsidRPr="003A68DE" w:rsidRDefault="003A68DE" w:rsidP="003A68DE">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3A68DE" w:rsidRPr="003A68DE" w14:paraId="791FA236" w14:textId="77777777" w:rsidTr="00035CCC">
        <w:trPr>
          <w:trHeight w:val="461"/>
        </w:trPr>
        <w:tc>
          <w:tcPr>
            <w:tcW w:w="3090" w:type="dxa"/>
            <w:vMerge w:val="restart"/>
            <w:shd w:val="clear" w:color="auto" w:fill="auto"/>
            <w:vAlign w:val="center"/>
          </w:tcPr>
          <w:p w14:paraId="3D1131EB"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57B4D23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Власні основні засоби (тис.грн.)</w:t>
            </w:r>
          </w:p>
        </w:tc>
        <w:tc>
          <w:tcPr>
            <w:tcW w:w="2323" w:type="dxa"/>
            <w:gridSpan w:val="2"/>
            <w:shd w:val="clear" w:color="auto" w:fill="auto"/>
            <w:vAlign w:val="center"/>
          </w:tcPr>
          <w:p w14:paraId="4EF1A3FB"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272CB4C5"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Основні засоби , всього (тис.грн.)</w:t>
            </w:r>
          </w:p>
        </w:tc>
      </w:tr>
      <w:tr w:rsidR="003A68DE" w:rsidRPr="003A68DE" w14:paraId="415F808C" w14:textId="77777777" w:rsidTr="00035CCC">
        <w:trPr>
          <w:trHeight w:val="147"/>
        </w:trPr>
        <w:tc>
          <w:tcPr>
            <w:tcW w:w="3090" w:type="dxa"/>
            <w:vMerge/>
            <w:shd w:val="clear" w:color="auto" w:fill="auto"/>
          </w:tcPr>
          <w:p w14:paraId="4D9ED7BE" w14:textId="77777777" w:rsidR="003A68DE" w:rsidRPr="003A68DE" w:rsidRDefault="003A68DE" w:rsidP="003A68DE">
            <w:pPr>
              <w:spacing w:after="0" w:line="240" w:lineRule="auto"/>
              <w:rPr>
                <w:rFonts w:ascii="Times New Roman" w:hAnsi="Times New Roman"/>
                <w:b/>
                <w:sz w:val="20"/>
                <w:szCs w:val="20"/>
              </w:rPr>
            </w:pPr>
          </w:p>
        </w:tc>
        <w:tc>
          <w:tcPr>
            <w:tcW w:w="1162" w:type="dxa"/>
            <w:shd w:val="clear" w:color="auto" w:fill="auto"/>
            <w:vAlign w:val="center"/>
          </w:tcPr>
          <w:p w14:paraId="61C7840A"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початок періоду</w:t>
            </w:r>
          </w:p>
        </w:tc>
        <w:tc>
          <w:tcPr>
            <w:tcW w:w="1162" w:type="dxa"/>
            <w:shd w:val="clear" w:color="auto" w:fill="auto"/>
            <w:vAlign w:val="center"/>
          </w:tcPr>
          <w:p w14:paraId="3E2162AD"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кінець періоду</w:t>
            </w:r>
          </w:p>
        </w:tc>
        <w:tc>
          <w:tcPr>
            <w:tcW w:w="1161" w:type="dxa"/>
            <w:shd w:val="clear" w:color="auto" w:fill="auto"/>
            <w:vAlign w:val="center"/>
          </w:tcPr>
          <w:p w14:paraId="21D3680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початок періоду</w:t>
            </w:r>
          </w:p>
        </w:tc>
        <w:tc>
          <w:tcPr>
            <w:tcW w:w="1162" w:type="dxa"/>
            <w:shd w:val="clear" w:color="auto" w:fill="auto"/>
            <w:vAlign w:val="center"/>
          </w:tcPr>
          <w:p w14:paraId="464AC4EF"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кінець періоду</w:t>
            </w:r>
          </w:p>
        </w:tc>
        <w:tc>
          <w:tcPr>
            <w:tcW w:w="1162" w:type="dxa"/>
            <w:shd w:val="clear" w:color="auto" w:fill="auto"/>
            <w:vAlign w:val="center"/>
          </w:tcPr>
          <w:p w14:paraId="3D71F059"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початок періоду</w:t>
            </w:r>
          </w:p>
        </w:tc>
        <w:tc>
          <w:tcPr>
            <w:tcW w:w="1162" w:type="dxa"/>
            <w:shd w:val="clear" w:color="auto" w:fill="auto"/>
            <w:vAlign w:val="center"/>
          </w:tcPr>
          <w:p w14:paraId="571E52E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 кінець періоду</w:t>
            </w:r>
          </w:p>
        </w:tc>
      </w:tr>
      <w:tr w:rsidR="003A68DE" w:rsidRPr="003A68DE" w14:paraId="04F90A04" w14:textId="77777777" w:rsidTr="00035CCC">
        <w:trPr>
          <w:trHeight w:val="346"/>
        </w:trPr>
        <w:tc>
          <w:tcPr>
            <w:tcW w:w="3090" w:type="dxa"/>
            <w:shd w:val="clear" w:color="auto" w:fill="auto"/>
            <w:vAlign w:val="center"/>
          </w:tcPr>
          <w:p w14:paraId="07D354C7"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1.Виробничого призначення</w:t>
            </w:r>
          </w:p>
        </w:tc>
        <w:tc>
          <w:tcPr>
            <w:tcW w:w="1162" w:type="dxa"/>
            <w:shd w:val="clear" w:color="auto" w:fill="auto"/>
            <w:vAlign w:val="center"/>
          </w:tcPr>
          <w:p w14:paraId="51680892"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113326.000</w:t>
            </w:r>
          </w:p>
        </w:tc>
        <w:tc>
          <w:tcPr>
            <w:tcW w:w="1162" w:type="dxa"/>
            <w:shd w:val="clear" w:color="auto" w:fill="auto"/>
            <w:vAlign w:val="center"/>
          </w:tcPr>
          <w:p w14:paraId="1F1D9E4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105641.000</w:t>
            </w:r>
          </w:p>
        </w:tc>
        <w:tc>
          <w:tcPr>
            <w:tcW w:w="1161" w:type="dxa"/>
            <w:shd w:val="clear" w:color="auto" w:fill="auto"/>
            <w:vAlign w:val="center"/>
          </w:tcPr>
          <w:p w14:paraId="4E4F0B4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4971513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1B4515A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113326.000</w:t>
            </w:r>
          </w:p>
        </w:tc>
        <w:tc>
          <w:tcPr>
            <w:tcW w:w="1162" w:type="dxa"/>
            <w:shd w:val="clear" w:color="auto" w:fill="auto"/>
            <w:vAlign w:val="center"/>
          </w:tcPr>
          <w:p w14:paraId="445B7DE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105641.000</w:t>
            </w:r>
          </w:p>
        </w:tc>
      </w:tr>
      <w:tr w:rsidR="003A68DE" w:rsidRPr="003A68DE" w14:paraId="464505BA" w14:textId="77777777" w:rsidTr="00035CCC">
        <w:trPr>
          <w:trHeight w:val="346"/>
        </w:trPr>
        <w:tc>
          <w:tcPr>
            <w:tcW w:w="3090" w:type="dxa"/>
            <w:shd w:val="clear" w:color="auto" w:fill="auto"/>
            <w:vAlign w:val="center"/>
          </w:tcPr>
          <w:p w14:paraId="6101F6CB"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будівлі та споруди</w:t>
            </w:r>
          </w:p>
        </w:tc>
        <w:tc>
          <w:tcPr>
            <w:tcW w:w="1162" w:type="dxa"/>
            <w:shd w:val="clear" w:color="auto" w:fill="auto"/>
            <w:vAlign w:val="center"/>
          </w:tcPr>
          <w:p w14:paraId="2365C48E"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48610.000</w:t>
            </w:r>
          </w:p>
        </w:tc>
        <w:tc>
          <w:tcPr>
            <w:tcW w:w="1162" w:type="dxa"/>
            <w:shd w:val="clear" w:color="auto" w:fill="auto"/>
            <w:vAlign w:val="center"/>
          </w:tcPr>
          <w:p w14:paraId="12324A4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47041.000</w:t>
            </w:r>
          </w:p>
        </w:tc>
        <w:tc>
          <w:tcPr>
            <w:tcW w:w="1161" w:type="dxa"/>
            <w:shd w:val="clear" w:color="auto" w:fill="auto"/>
            <w:vAlign w:val="center"/>
          </w:tcPr>
          <w:p w14:paraId="2E57BB8A"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6C276BE"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1D52608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48610.000</w:t>
            </w:r>
          </w:p>
        </w:tc>
        <w:tc>
          <w:tcPr>
            <w:tcW w:w="1162" w:type="dxa"/>
            <w:shd w:val="clear" w:color="auto" w:fill="auto"/>
            <w:vAlign w:val="center"/>
          </w:tcPr>
          <w:p w14:paraId="7C4D8DC7"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47041.000</w:t>
            </w:r>
          </w:p>
        </w:tc>
      </w:tr>
      <w:tr w:rsidR="003A68DE" w:rsidRPr="003A68DE" w14:paraId="03852274" w14:textId="77777777" w:rsidTr="00035CCC">
        <w:trPr>
          <w:trHeight w:val="346"/>
        </w:trPr>
        <w:tc>
          <w:tcPr>
            <w:tcW w:w="3090" w:type="dxa"/>
            <w:shd w:val="clear" w:color="auto" w:fill="auto"/>
            <w:vAlign w:val="center"/>
          </w:tcPr>
          <w:p w14:paraId="60F982EA"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машини та обладнання</w:t>
            </w:r>
          </w:p>
        </w:tc>
        <w:tc>
          <w:tcPr>
            <w:tcW w:w="1162" w:type="dxa"/>
            <w:shd w:val="clear" w:color="auto" w:fill="auto"/>
            <w:vAlign w:val="center"/>
          </w:tcPr>
          <w:p w14:paraId="5F203CB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28.000</w:t>
            </w:r>
          </w:p>
        </w:tc>
        <w:tc>
          <w:tcPr>
            <w:tcW w:w="1162" w:type="dxa"/>
            <w:shd w:val="clear" w:color="auto" w:fill="auto"/>
            <w:vAlign w:val="center"/>
          </w:tcPr>
          <w:p w14:paraId="72C7613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852.000</w:t>
            </w:r>
          </w:p>
        </w:tc>
        <w:tc>
          <w:tcPr>
            <w:tcW w:w="1161" w:type="dxa"/>
            <w:shd w:val="clear" w:color="auto" w:fill="auto"/>
            <w:vAlign w:val="center"/>
          </w:tcPr>
          <w:p w14:paraId="65EAA35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58A6C8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5A72119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28.000</w:t>
            </w:r>
          </w:p>
        </w:tc>
        <w:tc>
          <w:tcPr>
            <w:tcW w:w="1162" w:type="dxa"/>
            <w:shd w:val="clear" w:color="auto" w:fill="auto"/>
            <w:vAlign w:val="center"/>
          </w:tcPr>
          <w:p w14:paraId="6518CD3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852.000</w:t>
            </w:r>
          </w:p>
        </w:tc>
      </w:tr>
      <w:tr w:rsidR="003A68DE" w:rsidRPr="003A68DE" w14:paraId="76506CC5" w14:textId="77777777" w:rsidTr="00035CCC">
        <w:trPr>
          <w:trHeight w:val="346"/>
        </w:trPr>
        <w:tc>
          <w:tcPr>
            <w:tcW w:w="3090" w:type="dxa"/>
            <w:shd w:val="clear" w:color="auto" w:fill="auto"/>
            <w:vAlign w:val="center"/>
          </w:tcPr>
          <w:p w14:paraId="25877876"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транспортні засоби</w:t>
            </w:r>
          </w:p>
        </w:tc>
        <w:tc>
          <w:tcPr>
            <w:tcW w:w="1162" w:type="dxa"/>
            <w:shd w:val="clear" w:color="auto" w:fill="auto"/>
            <w:vAlign w:val="center"/>
          </w:tcPr>
          <w:p w14:paraId="592502C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9612.000</w:t>
            </w:r>
          </w:p>
        </w:tc>
        <w:tc>
          <w:tcPr>
            <w:tcW w:w="1162" w:type="dxa"/>
            <w:shd w:val="clear" w:color="auto" w:fill="auto"/>
            <w:vAlign w:val="center"/>
          </w:tcPr>
          <w:p w14:paraId="7BE9A506"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8691.000</w:t>
            </w:r>
          </w:p>
        </w:tc>
        <w:tc>
          <w:tcPr>
            <w:tcW w:w="1161" w:type="dxa"/>
            <w:shd w:val="clear" w:color="auto" w:fill="auto"/>
            <w:vAlign w:val="center"/>
          </w:tcPr>
          <w:p w14:paraId="4D6CD19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2B2466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C42E8FA"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9612.000</w:t>
            </w:r>
          </w:p>
        </w:tc>
        <w:tc>
          <w:tcPr>
            <w:tcW w:w="1162" w:type="dxa"/>
            <w:shd w:val="clear" w:color="auto" w:fill="auto"/>
            <w:vAlign w:val="center"/>
          </w:tcPr>
          <w:p w14:paraId="5DF0B4AE"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8691.000</w:t>
            </w:r>
          </w:p>
        </w:tc>
      </w:tr>
      <w:tr w:rsidR="003A68DE" w:rsidRPr="003A68DE" w14:paraId="11B9D6CD" w14:textId="77777777" w:rsidTr="00035CCC">
        <w:trPr>
          <w:trHeight w:val="346"/>
        </w:trPr>
        <w:tc>
          <w:tcPr>
            <w:tcW w:w="3090" w:type="dxa"/>
            <w:shd w:val="clear" w:color="auto" w:fill="auto"/>
            <w:vAlign w:val="center"/>
          </w:tcPr>
          <w:p w14:paraId="0669C18C"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земельні ділянки</w:t>
            </w:r>
          </w:p>
        </w:tc>
        <w:tc>
          <w:tcPr>
            <w:tcW w:w="1162" w:type="dxa"/>
            <w:shd w:val="clear" w:color="auto" w:fill="auto"/>
            <w:vAlign w:val="center"/>
          </w:tcPr>
          <w:p w14:paraId="2232D4A1"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1313E3E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7D19FBD6"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8DF3D6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57443BAA"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FB1C40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18280B57" w14:textId="77777777" w:rsidTr="00035CCC">
        <w:trPr>
          <w:trHeight w:val="346"/>
        </w:trPr>
        <w:tc>
          <w:tcPr>
            <w:tcW w:w="3090" w:type="dxa"/>
            <w:shd w:val="clear" w:color="auto" w:fill="auto"/>
            <w:vAlign w:val="center"/>
          </w:tcPr>
          <w:p w14:paraId="21722801"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інші</w:t>
            </w:r>
          </w:p>
        </w:tc>
        <w:tc>
          <w:tcPr>
            <w:tcW w:w="1162" w:type="dxa"/>
            <w:shd w:val="clear" w:color="auto" w:fill="auto"/>
            <w:vAlign w:val="center"/>
          </w:tcPr>
          <w:p w14:paraId="33756450"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55076.000</w:t>
            </w:r>
          </w:p>
        </w:tc>
        <w:tc>
          <w:tcPr>
            <w:tcW w:w="1162" w:type="dxa"/>
            <w:shd w:val="clear" w:color="auto" w:fill="auto"/>
            <w:vAlign w:val="center"/>
          </w:tcPr>
          <w:p w14:paraId="39962283"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49057.000</w:t>
            </w:r>
          </w:p>
        </w:tc>
        <w:tc>
          <w:tcPr>
            <w:tcW w:w="1161" w:type="dxa"/>
            <w:shd w:val="clear" w:color="auto" w:fill="auto"/>
            <w:vAlign w:val="center"/>
          </w:tcPr>
          <w:p w14:paraId="4FB6C013"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30F3737E"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06A2736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55076.000</w:t>
            </w:r>
          </w:p>
        </w:tc>
        <w:tc>
          <w:tcPr>
            <w:tcW w:w="1162" w:type="dxa"/>
            <w:shd w:val="clear" w:color="auto" w:fill="auto"/>
            <w:vAlign w:val="center"/>
          </w:tcPr>
          <w:p w14:paraId="21320CF6"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49057.000</w:t>
            </w:r>
          </w:p>
        </w:tc>
      </w:tr>
      <w:tr w:rsidR="003A68DE" w:rsidRPr="003A68DE" w14:paraId="09C64FFD" w14:textId="77777777" w:rsidTr="00035CCC">
        <w:trPr>
          <w:trHeight w:val="346"/>
        </w:trPr>
        <w:tc>
          <w:tcPr>
            <w:tcW w:w="3090" w:type="dxa"/>
            <w:shd w:val="clear" w:color="auto" w:fill="auto"/>
            <w:vAlign w:val="center"/>
          </w:tcPr>
          <w:p w14:paraId="5347D781"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2. Невиробничого призначення</w:t>
            </w:r>
          </w:p>
        </w:tc>
        <w:tc>
          <w:tcPr>
            <w:tcW w:w="1162" w:type="dxa"/>
            <w:shd w:val="clear" w:color="auto" w:fill="auto"/>
            <w:vAlign w:val="center"/>
          </w:tcPr>
          <w:p w14:paraId="062353F9"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14591E59"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39EDFA39"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9A537E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525E283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01392ED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4C36A0E7" w14:textId="77777777" w:rsidTr="00035CCC">
        <w:trPr>
          <w:trHeight w:val="346"/>
        </w:trPr>
        <w:tc>
          <w:tcPr>
            <w:tcW w:w="3090" w:type="dxa"/>
            <w:shd w:val="clear" w:color="auto" w:fill="auto"/>
            <w:vAlign w:val="center"/>
          </w:tcPr>
          <w:p w14:paraId="17F74FA4"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будівлі та споруди</w:t>
            </w:r>
          </w:p>
        </w:tc>
        <w:tc>
          <w:tcPr>
            <w:tcW w:w="1162" w:type="dxa"/>
            <w:shd w:val="clear" w:color="auto" w:fill="auto"/>
            <w:vAlign w:val="center"/>
          </w:tcPr>
          <w:p w14:paraId="05B7046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5931DAD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68A581B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306E71E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18152AC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F17B98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57CC06F0" w14:textId="77777777" w:rsidTr="00035CCC">
        <w:trPr>
          <w:trHeight w:val="346"/>
        </w:trPr>
        <w:tc>
          <w:tcPr>
            <w:tcW w:w="3090" w:type="dxa"/>
            <w:shd w:val="clear" w:color="auto" w:fill="auto"/>
            <w:vAlign w:val="center"/>
          </w:tcPr>
          <w:p w14:paraId="66C7A4CB"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машини та обладнання</w:t>
            </w:r>
          </w:p>
        </w:tc>
        <w:tc>
          <w:tcPr>
            <w:tcW w:w="1162" w:type="dxa"/>
            <w:shd w:val="clear" w:color="auto" w:fill="auto"/>
            <w:vAlign w:val="center"/>
          </w:tcPr>
          <w:p w14:paraId="1409E8A6"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5B2EE72B"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316745A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1E8A449"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34F36554"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8831510"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356D0210" w14:textId="77777777" w:rsidTr="00035CCC">
        <w:trPr>
          <w:trHeight w:val="346"/>
        </w:trPr>
        <w:tc>
          <w:tcPr>
            <w:tcW w:w="3090" w:type="dxa"/>
            <w:shd w:val="clear" w:color="auto" w:fill="auto"/>
            <w:vAlign w:val="center"/>
          </w:tcPr>
          <w:p w14:paraId="49331667"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транспортні засоби</w:t>
            </w:r>
          </w:p>
        </w:tc>
        <w:tc>
          <w:tcPr>
            <w:tcW w:w="1162" w:type="dxa"/>
            <w:shd w:val="clear" w:color="auto" w:fill="auto"/>
            <w:vAlign w:val="center"/>
          </w:tcPr>
          <w:p w14:paraId="47EF58DD"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44310242"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27306E00"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07F8CF8B"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6F3EBD4B"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54F0D01E"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39A0B61E" w14:textId="77777777" w:rsidTr="00035CCC">
        <w:trPr>
          <w:trHeight w:val="346"/>
        </w:trPr>
        <w:tc>
          <w:tcPr>
            <w:tcW w:w="3090" w:type="dxa"/>
            <w:shd w:val="clear" w:color="auto" w:fill="auto"/>
            <w:vAlign w:val="center"/>
          </w:tcPr>
          <w:p w14:paraId="31F5009F"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земельні ділянки</w:t>
            </w:r>
          </w:p>
        </w:tc>
        <w:tc>
          <w:tcPr>
            <w:tcW w:w="1162" w:type="dxa"/>
            <w:shd w:val="clear" w:color="auto" w:fill="auto"/>
            <w:vAlign w:val="center"/>
          </w:tcPr>
          <w:p w14:paraId="1F25A151"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2" w:type="dxa"/>
            <w:shd w:val="clear" w:color="auto" w:fill="auto"/>
            <w:vAlign w:val="center"/>
          </w:tcPr>
          <w:p w14:paraId="01AA53D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lang w:val="en-US"/>
              </w:rPr>
              <w:t>0.000</w:t>
            </w:r>
          </w:p>
        </w:tc>
        <w:tc>
          <w:tcPr>
            <w:tcW w:w="1161" w:type="dxa"/>
            <w:shd w:val="clear" w:color="auto" w:fill="auto"/>
            <w:vAlign w:val="center"/>
          </w:tcPr>
          <w:p w14:paraId="7E5EB6B7"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lang w:val="en-US"/>
              </w:rPr>
              <w:t>0.000</w:t>
            </w:r>
          </w:p>
        </w:tc>
        <w:tc>
          <w:tcPr>
            <w:tcW w:w="1162" w:type="dxa"/>
            <w:shd w:val="clear" w:color="auto" w:fill="auto"/>
            <w:vAlign w:val="center"/>
          </w:tcPr>
          <w:p w14:paraId="12948E5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lang w:val="en-US"/>
              </w:rPr>
              <w:t>0.000</w:t>
            </w:r>
          </w:p>
        </w:tc>
        <w:tc>
          <w:tcPr>
            <w:tcW w:w="1162" w:type="dxa"/>
            <w:shd w:val="clear" w:color="auto" w:fill="auto"/>
            <w:vAlign w:val="center"/>
          </w:tcPr>
          <w:p w14:paraId="68261272"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lang w:val="en-US"/>
              </w:rPr>
              <w:t>0.000</w:t>
            </w:r>
          </w:p>
        </w:tc>
        <w:tc>
          <w:tcPr>
            <w:tcW w:w="1162" w:type="dxa"/>
            <w:shd w:val="clear" w:color="auto" w:fill="auto"/>
            <w:vAlign w:val="center"/>
          </w:tcPr>
          <w:p w14:paraId="179E940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lang w:val="en-US"/>
              </w:rPr>
              <w:t>0.000</w:t>
            </w:r>
          </w:p>
        </w:tc>
      </w:tr>
      <w:tr w:rsidR="003A68DE" w:rsidRPr="003A68DE" w14:paraId="4C1A1AEB" w14:textId="77777777" w:rsidTr="00035CCC">
        <w:trPr>
          <w:trHeight w:val="346"/>
        </w:trPr>
        <w:tc>
          <w:tcPr>
            <w:tcW w:w="3090" w:type="dxa"/>
            <w:shd w:val="clear" w:color="auto" w:fill="auto"/>
            <w:vAlign w:val="center"/>
          </w:tcPr>
          <w:p w14:paraId="657768E0"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xml:space="preserve">- </w:t>
            </w:r>
            <w:r w:rsidRPr="003A68DE">
              <w:rPr>
                <w:rFonts w:ascii="Times New Roman" w:hAnsi="Times New Roman"/>
                <w:b/>
                <w:sz w:val="20"/>
                <w:szCs w:val="20"/>
                <w:lang w:val="en-US"/>
              </w:rPr>
              <w:t>інестиційна нерухомість</w:t>
            </w:r>
          </w:p>
        </w:tc>
        <w:tc>
          <w:tcPr>
            <w:tcW w:w="1162" w:type="dxa"/>
            <w:shd w:val="clear" w:color="auto" w:fill="auto"/>
            <w:vAlign w:val="center"/>
          </w:tcPr>
          <w:p w14:paraId="30FF3A42"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2" w:type="dxa"/>
            <w:shd w:val="clear" w:color="auto" w:fill="auto"/>
            <w:vAlign w:val="center"/>
          </w:tcPr>
          <w:p w14:paraId="4A6ACA7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1" w:type="dxa"/>
            <w:shd w:val="clear" w:color="auto" w:fill="auto"/>
            <w:vAlign w:val="center"/>
          </w:tcPr>
          <w:p w14:paraId="7DE73FC7"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2" w:type="dxa"/>
            <w:shd w:val="clear" w:color="auto" w:fill="auto"/>
            <w:vAlign w:val="center"/>
          </w:tcPr>
          <w:p w14:paraId="2B86A6BC"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2" w:type="dxa"/>
            <w:shd w:val="clear" w:color="auto" w:fill="auto"/>
            <w:vAlign w:val="center"/>
          </w:tcPr>
          <w:p w14:paraId="67B7546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c>
          <w:tcPr>
            <w:tcW w:w="1162" w:type="dxa"/>
            <w:shd w:val="clear" w:color="auto" w:fill="auto"/>
            <w:vAlign w:val="center"/>
          </w:tcPr>
          <w:p w14:paraId="7F2F13DE"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0.000</w:t>
            </w:r>
          </w:p>
        </w:tc>
      </w:tr>
      <w:tr w:rsidR="003A68DE" w:rsidRPr="003A68DE" w14:paraId="4D571737" w14:textId="77777777" w:rsidTr="00035CCC">
        <w:trPr>
          <w:trHeight w:val="346"/>
        </w:trPr>
        <w:tc>
          <w:tcPr>
            <w:tcW w:w="3090" w:type="dxa"/>
            <w:shd w:val="clear" w:color="auto" w:fill="auto"/>
            <w:vAlign w:val="center"/>
          </w:tcPr>
          <w:p w14:paraId="2087792C"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інші</w:t>
            </w:r>
          </w:p>
        </w:tc>
        <w:tc>
          <w:tcPr>
            <w:tcW w:w="1162" w:type="dxa"/>
            <w:shd w:val="clear" w:color="auto" w:fill="auto"/>
            <w:vAlign w:val="center"/>
          </w:tcPr>
          <w:p w14:paraId="0840519F"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0.000</w:t>
            </w:r>
          </w:p>
        </w:tc>
        <w:tc>
          <w:tcPr>
            <w:tcW w:w="1162" w:type="dxa"/>
            <w:shd w:val="clear" w:color="auto" w:fill="auto"/>
            <w:vAlign w:val="center"/>
          </w:tcPr>
          <w:p w14:paraId="268802E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1" w:type="dxa"/>
            <w:shd w:val="clear" w:color="auto" w:fill="auto"/>
            <w:vAlign w:val="center"/>
          </w:tcPr>
          <w:p w14:paraId="4AE5007C"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4E506C56"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7E59108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39DC23D3"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r>
      <w:tr w:rsidR="003A68DE" w:rsidRPr="003A68DE" w14:paraId="6DB9EFF3" w14:textId="77777777" w:rsidTr="00035CCC">
        <w:trPr>
          <w:trHeight w:val="346"/>
        </w:trPr>
        <w:tc>
          <w:tcPr>
            <w:tcW w:w="3090" w:type="dxa"/>
            <w:shd w:val="clear" w:color="auto" w:fill="auto"/>
            <w:vAlign w:val="center"/>
          </w:tcPr>
          <w:p w14:paraId="21227059"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Усього</w:t>
            </w:r>
          </w:p>
        </w:tc>
        <w:tc>
          <w:tcPr>
            <w:tcW w:w="1162" w:type="dxa"/>
            <w:shd w:val="clear" w:color="auto" w:fill="auto"/>
            <w:vAlign w:val="center"/>
          </w:tcPr>
          <w:p w14:paraId="413CD83B"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rPr>
              <w:t>113326.000</w:t>
            </w:r>
          </w:p>
        </w:tc>
        <w:tc>
          <w:tcPr>
            <w:tcW w:w="1162" w:type="dxa"/>
            <w:shd w:val="clear" w:color="auto" w:fill="auto"/>
            <w:vAlign w:val="center"/>
          </w:tcPr>
          <w:p w14:paraId="5640175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105641.000</w:t>
            </w:r>
          </w:p>
        </w:tc>
        <w:tc>
          <w:tcPr>
            <w:tcW w:w="1161" w:type="dxa"/>
            <w:shd w:val="clear" w:color="auto" w:fill="auto"/>
            <w:vAlign w:val="center"/>
          </w:tcPr>
          <w:p w14:paraId="73CD3302"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222AC6F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0.000</w:t>
            </w:r>
          </w:p>
        </w:tc>
        <w:tc>
          <w:tcPr>
            <w:tcW w:w="1162" w:type="dxa"/>
            <w:shd w:val="clear" w:color="auto" w:fill="auto"/>
            <w:vAlign w:val="center"/>
          </w:tcPr>
          <w:p w14:paraId="5E1FD9A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113326.000</w:t>
            </w:r>
          </w:p>
        </w:tc>
        <w:tc>
          <w:tcPr>
            <w:tcW w:w="1162" w:type="dxa"/>
            <w:shd w:val="clear" w:color="auto" w:fill="auto"/>
            <w:vAlign w:val="center"/>
          </w:tcPr>
          <w:p w14:paraId="06EDD967"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105641.000</w:t>
            </w:r>
          </w:p>
        </w:tc>
      </w:tr>
    </w:tbl>
    <w:p w14:paraId="11372B93" w14:textId="77777777" w:rsidR="003A68DE" w:rsidRPr="003A68DE" w:rsidRDefault="003A68DE" w:rsidP="003A68DE">
      <w:pPr>
        <w:spacing w:after="0" w:line="240" w:lineRule="auto"/>
        <w:rPr>
          <w:rFonts w:ascii="Times New Roman" w:hAnsi="Times New Roman"/>
          <w:sz w:val="20"/>
          <w:szCs w:val="20"/>
        </w:rPr>
      </w:pPr>
    </w:p>
    <w:p w14:paraId="0C8F6845"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b/>
          <w:sz w:val="20"/>
          <w:szCs w:val="20"/>
        </w:rPr>
        <w:t xml:space="preserve">Пояснення : </w:t>
      </w:r>
      <w:r w:rsidRPr="003A68DE">
        <w:rPr>
          <w:rFonts w:ascii="Times New Roman" w:hAnsi="Times New Roman"/>
          <w:b/>
          <w:sz w:val="20"/>
          <w:szCs w:val="20"/>
          <w:lang w:val="ru-RU"/>
        </w:rPr>
        <w:t xml:space="preserve"> </w:t>
      </w:r>
      <w:r w:rsidRPr="003A68DE">
        <w:rPr>
          <w:rFonts w:ascii="Times New Roman" w:hAnsi="Times New Roman"/>
          <w:sz w:val="20"/>
          <w:szCs w:val="20"/>
          <w:lang w:val="ru-RU"/>
        </w:rPr>
        <w:t xml:space="preserve">Терміни та умови користування основними засобами (за основними групами): </w:t>
      </w:r>
      <w:r w:rsidRPr="003A68DE">
        <w:rPr>
          <w:rFonts w:ascii="Times New Roman" w:hAnsi="Times New Roman"/>
          <w:sz w:val="20"/>
          <w:szCs w:val="20"/>
          <w:lang w:val="ru-RU"/>
        </w:rPr>
        <w:tab/>
      </w:r>
    </w:p>
    <w:p w14:paraId="749FC59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Первісна вартість основних засобів (тис.грн.): </w:t>
      </w:r>
      <w:r w:rsidRPr="003A68DE">
        <w:rPr>
          <w:rFonts w:ascii="Times New Roman" w:hAnsi="Times New Roman"/>
          <w:sz w:val="20"/>
          <w:szCs w:val="20"/>
          <w:lang w:val="ru-RU"/>
        </w:rPr>
        <w:tab/>
        <w:t>138996</w:t>
      </w:r>
    </w:p>
    <w:p w14:paraId="306BA68B"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Ступінь зносу основних засобів (%)</w:t>
      </w:r>
      <w:r w:rsidRPr="003A68DE">
        <w:rPr>
          <w:rFonts w:ascii="Times New Roman" w:hAnsi="Times New Roman"/>
          <w:sz w:val="20"/>
          <w:szCs w:val="20"/>
          <w:lang w:val="ru-RU"/>
        </w:rPr>
        <w:tab/>
        <w:t>4 %</w:t>
      </w:r>
    </w:p>
    <w:p w14:paraId="2CE0EC01"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Ступінь використання основних засобів (%): </w:t>
      </w:r>
      <w:r w:rsidRPr="003A68DE">
        <w:rPr>
          <w:rFonts w:ascii="Times New Roman" w:hAnsi="Times New Roman"/>
          <w:sz w:val="20"/>
          <w:szCs w:val="20"/>
          <w:lang w:val="ru-RU"/>
        </w:rPr>
        <w:tab/>
        <w:t>100%</w:t>
      </w:r>
    </w:p>
    <w:p w14:paraId="4BCA9D1B"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Сума нарахованого зносу (тис.грн.): </w:t>
      </w:r>
      <w:r w:rsidRPr="003A68DE">
        <w:rPr>
          <w:rFonts w:ascii="Times New Roman" w:hAnsi="Times New Roman"/>
          <w:sz w:val="20"/>
          <w:szCs w:val="20"/>
          <w:lang w:val="ru-RU"/>
        </w:rPr>
        <w:tab/>
        <w:t>33355</w:t>
      </w:r>
    </w:p>
    <w:p w14:paraId="36F9FE3C"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Суттєві зміни у вартості основних засобів зумовлені (в описовій формі):</w:t>
      </w:r>
      <w:r w:rsidRPr="003A68DE">
        <w:rPr>
          <w:rFonts w:ascii="Times New Roman" w:hAnsi="Times New Roman"/>
          <w:sz w:val="20"/>
          <w:szCs w:val="20"/>
          <w:lang w:val="ru-RU"/>
        </w:rPr>
        <w:tab/>
        <w:t>не має</w:t>
      </w:r>
    </w:p>
    <w:p w14:paraId="2F9B0D1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3A68DE">
        <w:rPr>
          <w:rFonts w:ascii="Times New Roman" w:hAnsi="Times New Roman"/>
          <w:sz w:val="20"/>
          <w:szCs w:val="20"/>
          <w:lang w:val="ru-RU"/>
        </w:rPr>
        <w:tab/>
        <w:t>немає</w:t>
      </w:r>
    </w:p>
    <w:p w14:paraId="6A518477"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Інформація про основні придбання або відчуження активів за 5 років:</w:t>
      </w:r>
      <w:r w:rsidRPr="003A68DE">
        <w:rPr>
          <w:rFonts w:ascii="Times New Roman" w:hAnsi="Times New Roman"/>
          <w:sz w:val="20"/>
          <w:szCs w:val="20"/>
          <w:lang w:val="ru-RU"/>
        </w:rPr>
        <w:tab/>
      </w:r>
    </w:p>
    <w:p w14:paraId="5453BF0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 Суттєві зміни у вартості основних засобів зумовлені (в описовій формі):</w:t>
      </w:r>
      <w:r w:rsidRPr="003A68DE">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3A68DE">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tbl>
      <w:tblPr>
        <w:tblW w:w="9828" w:type="dxa"/>
        <w:tblLook w:val="01E0" w:firstRow="1" w:lastRow="1" w:firstColumn="1" w:lastColumn="1" w:noHBand="0" w:noVBand="0"/>
      </w:tblPr>
      <w:tblGrid>
        <w:gridCol w:w="1252"/>
        <w:gridCol w:w="3438"/>
        <w:gridCol w:w="2572"/>
        <w:gridCol w:w="2566"/>
      </w:tblGrid>
      <w:tr w:rsidR="003A68DE" w:rsidRPr="003A68DE" w14:paraId="5B58EE03" w14:textId="77777777" w:rsidTr="00035CCC">
        <w:trPr>
          <w:trHeight w:val="244"/>
        </w:trPr>
        <w:tc>
          <w:tcPr>
            <w:tcW w:w="9828" w:type="dxa"/>
            <w:gridSpan w:val="4"/>
            <w:shd w:val="clear" w:color="auto" w:fill="auto"/>
          </w:tcPr>
          <w:p w14:paraId="54898DB9" w14:textId="77777777" w:rsidR="00B653FC" w:rsidRDefault="00B653FC" w:rsidP="003A68DE">
            <w:pPr>
              <w:spacing w:after="0" w:line="240" w:lineRule="auto"/>
              <w:jc w:val="center"/>
              <w:rPr>
                <w:rFonts w:ascii="Times New Roman" w:hAnsi="Times New Roman"/>
                <w:b/>
                <w:bCs/>
                <w:color w:val="000000"/>
                <w:sz w:val="24"/>
                <w:szCs w:val="24"/>
              </w:rPr>
            </w:pPr>
          </w:p>
          <w:p w14:paraId="22710F19" w14:textId="77777777" w:rsidR="00B653FC" w:rsidRDefault="00B653FC" w:rsidP="003A68DE">
            <w:pPr>
              <w:spacing w:after="0" w:line="240" w:lineRule="auto"/>
              <w:jc w:val="center"/>
              <w:rPr>
                <w:rFonts w:ascii="Times New Roman" w:hAnsi="Times New Roman"/>
                <w:b/>
                <w:bCs/>
                <w:color w:val="000000"/>
                <w:sz w:val="24"/>
                <w:szCs w:val="24"/>
              </w:rPr>
            </w:pPr>
          </w:p>
          <w:p w14:paraId="16BC9B28" w14:textId="77777777" w:rsidR="00B653FC" w:rsidRDefault="00B653FC" w:rsidP="003A68DE">
            <w:pPr>
              <w:spacing w:after="0" w:line="240" w:lineRule="auto"/>
              <w:jc w:val="center"/>
              <w:rPr>
                <w:rFonts w:ascii="Times New Roman" w:hAnsi="Times New Roman"/>
                <w:b/>
                <w:bCs/>
                <w:color w:val="000000"/>
                <w:sz w:val="24"/>
                <w:szCs w:val="24"/>
              </w:rPr>
            </w:pPr>
          </w:p>
          <w:p w14:paraId="2E8E94BF" w14:textId="665CF1FE" w:rsidR="003A68DE" w:rsidRPr="003A68DE" w:rsidRDefault="003A68DE" w:rsidP="003A68DE">
            <w:pPr>
              <w:spacing w:after="0" w:line="240" w:lineRule="auto"/>
              <w:jc w:val="center"/>
              <w:rPr>
                <w:rFonts w:ascii="Times New Roman" w:hAnsi="Times New Roman"/>
                <w:b/>
                <w:bCs/>
                <w:color w:val="000000"/>
                <w:sz w:val="24"/>
                <w:szCs w:val="24"/>
              </w:rPr>
            </w:pPr>
            <w:r w:rsidRPr="003A68DE">
              <w:rPr>
                <w:rFonts w:ascii="Times New Roman" w:hAnsi="Times New Roman"/>
                <w:b/>
                <w:bCs/>
                <w:color w:val="000000"/>
                <w:sz w:val="24"/>
                <w:szCs w:val="24"/>
              </w:rPr>
              <w:lastRenderedPageBreak/>
              <w:t>Інформація щодо вартості чистих активів емітента</w:t>
            </w:r>
          </w:p>
          <w:p w14:paraId="2EED295F" w14:textId="77777777" w:rsidR="003A68DE" w:rsidRPr="003A68DE" w:rsidRDefault="003A68DE" w:rsidP="003A68DE">
            <w:pPr>
              <w:spacing w:after="0" w:line="240" w:lineRule="auto"/>
              <w:rPr>
                <w:rFonts w:ascii="Times New Roman" w:hAnsi="Times New Roman"/>
                <w:sz w:val="24"/>
                <w:szCs w:val="24"/>
              </w:rPr>
            </w:pPr>
          </w:p>
        </w:tc>
      </w:tr>
      <w:tr w:rsidR="003A68DE" w:rsidRPr="003A68DE" w14:paraId="6D87D95D" w14:textId="77777777" w:rsidTr="00035CCC">
        <w:trPr>
          <w:trHeight w:val="496"/>
        </w:trPr>
        <w:tc>
          <w:tcPr>
            <w:tcW w:w="4658" w:type="dxa"/>
            <w:gridSpan w:val="2"/>
            <w:tcBorders>
              <w:top w:val="single" w:sz="4" w:space="0" w:color="auto"/>
              <w:left w:val="single" w:sz="4" w:space="0" w:color="auto"/>
              <w:bottom w:val="single" w:sz="6" w:space="0" w:color="auto"/>
              <w:right w:val="single" w:sz="6" w:space="0" w:color="auto"/>
            </w:tcBorders>
            <w:shd w:val="clear" w:color="auto" w:fill="auto"/>
            <w:vAlign w:val="center"/>
          </w:tcPr>
          <w:p w14:paraId="7DAFD462"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lang w:val="ru-RU"/>
              </w:rPr>
              <w:lastRenderedPageBreak/>
              <w:t>Найменування показника</w:t>
            </w:r>
            <w:r w:rsidRPr="003A68DE">
              <w:rPr>
                <w:rFonts w:ascii="Times New Roman" w:hAnsi="Times New Roman"/>
                <w:b/>
                <w:sz w:val="20"/>
                <w:szCs w:val="20"/>
                <w:lang w:val="en-US"/>
              </w:rPr>
              <w:t xml:space="preserve"> </w:t>
            </w:r>
          </w:p>
        </w:tc>
        <w:tc>
          <w:tcPr>
            <w:tcW w:w="2589" w:type="dxa"/>
            <w:tcBorders>
              <w:top w:val="single" w:sz="4" w:space="0" w:color="auto"/>
              <w:left w:val="single" w:sz="6" w:space="0" w:color="auto"/>
              <w:bottom w:val="single" w:sz="6" w:space="0" w:color="auto"/>
              <w:right w:val="single" w:sz="6" w:space="0" w:color="auto"/>
            </w:tcBorders>
            <w:shd w:val="clear" w:color="auto" w:fill="auto"/>
            <w:vAlign w:val="center"/>
          </w:tcPr>
          <w:p w14:paraId="5D73B800" w14:textId="77777777" w:rsidR="003A68DE" w:rsidRPr="003A68DE" w:rsidRDefault="003A68DE" w:rsidP="003A68DE">
            <w:pPr>
              <w:spacing w:after="0" w:line="240" w:lineRule="auto"/>
              <w:jc w:val="center"/>
              <w:rPr>
                <w:rFonts w:ascii="Times New Roman" w:hAnsi="Times New Roman"/>
                <w:b/>
                <w:sz w:val="20"/>
                <w:szCs w:val="20"/>
                <w:lang w:val="ru-RU"/>
              </w:rPr>
            </w:pPr>
            <w:r w:rsidRPr="003A68DE">
              <w:rPr>
                <w:rFonts w:ascii="Times New Roman" w:hAnsi="Times New Roman"/>
                <w:b/>
                <w:sz w:val="20"/>
                <w:szCs w:val="20"/>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shd w:val="clear" w:color="auto" w:fill="auto"/>
            <w:vAlign w:val="center"/>
          </w:tcPr>
          <w:p w14:paraId="3B66B057" w14:textId="77777777" w:rsidR="003A68DE" w:rsidRPr="003A68DE" w:rsidRDefault="003A68DE" w:rsidP="003A68DE">
            <w:pPr>
              <w:spacing w:after="0" w:line="240" w:lineRule="auto"/>
              <w:jc w:val="center"/>
              <w:rPr>
                <w:rFonts w:ascii="Times New Roman" w:hAnsi="Times New Roman"/>
                <w:b/>
                <w:sz w:val="20"/>
                <w:szCs w:val="20"/>
                <w:lang w:val="ru-RU"/>
              </w:rPr>
            </w:pPr>
            <w:r w:rsidRPr="003A68DE">
              <w:rPr>
                <w:rFonts w:ascii="Times New Roman" w:hAnsi="Times New Roman"/>
                <w:b/>
                <w:sz w:val="20"/>
                <w:szCs w:val="20"/>
                <w:lang w:val="ru-RU"/>
              </w:rPr>
              <w:t>За попередній період</w:t>
            </w:r>
          </w:p>
        </w:tc>
      </w:tr>
      <w:tr w:rsidR="003A68DE" w:rsidRPr="003A68DE" w14:paraId="0373ACD0" w14:textId="77777777" w:rsidTr="00035CCC">
        <w:trPr>
          <w:trHeight w:val="399"/>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0FAAA3DF"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0"/>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205D68D2"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1287776</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3A8B0CB7"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1230847</w:t>
            </w:r>
          </w:p>
        </w:tc>
      </w:tr>
      <w:tr w:rsidR="003A68DE" w:rsidRPr="003A68DE" w14:paraId="3B40994E" w14:textId="77777777" w:rsidTr="00035CCC">
        <w:trPr>
          <w:trHeight w:val="418"/>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07B9635C"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0"/>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6E2571F2"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21400</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D915397"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21400</w:t>
            </w:r>
          </w:p>
        </w:tc>
      </w:tr>
      <w:tr w:rsidR="003A68DE" w:rsidRPr="003A68DE" w14:paraId="5A08B5B0" w14:textId="77777777" w:rsidTr="00035CC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384609D2"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0"/>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71F397E0"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21400</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9165D5E"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21400</w:t>
            </w:r>
          </w:p>
        </w:tc>
      </w:tr>
      <w:tr w:rsidR="003A68DE" w:rsidRPr="003A68DE" w14:paraId="565C1C03" w14:textId="77777777" w:rsidTr="00035CC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1B2F1946"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78E96153"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6017.645</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C47B79F"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5751.621</w:t>
            </w:r>
          </w:p>
        </w:tc>
      </w:tr>
      <w:tr w:rsidR="003A68DE" w:rsidRPr="003A68DE" w14:paraId="2C9A146F" w14:textId="77777777" w:rsidTr="00035CC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26AB8359"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1CDAA229"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104.625</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0A8BB48C"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en-US"/>
              </w:rPr>
              <w:t xml:space="preserve"> </w:t>
            </w:r>
          </w:p>
        </w:tc>
      </w:tr>
      <w:tr w:rsidR="003A68DE" w:rsidRPr="003A68DE" w14:paraId="34F3224F" w14:textId="77777777" w:rsidTr="00035CCC">
        <w:trPr>
          <w:trHeight w:val="340"/>
        </w:trPr>
        <w:tc>
          <w:tcPr>
            <w:tcW w:w="1188" w:type="dxa"/>
            <w:tcBorders>
              <w:top w:val="single" w:sz="6" w:space="0" w:color="auto"/>
              <w:left w:val="single" w:sz="4" w:space="0" w:color="auto"/>
              <w:bottom w:val="single" w:sz="6" w:space="0" w:color="auto"/>
              <w:right w:val="single" w:sz="6" w:space="0" w:color="auto"/>
            </w:tcBorders>
            <w:shd w:val="clear" w:color="auto" w:fill="auto"/>
          </w:tcPr>
          <w:p w14:paraId="2E0EBB4B"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0"/>
                <w:lang w:val="ru-RU"/>
              </w:rPr>
              <w:t>Додаткова інфорамція</w:t>
            </w:r>
          </w:p>
        </w:tc>
        <w:tc>
          <w:tcPr>
            <w:tcW w:w="8640" w:type="dxa"/>
            <w:gridSpan w:val="3"/>
            <w:tcBorders>
              <w:top w:val="single" w:sz="6" w:space="0" w:color="auto"/>
              <w:left w:val="single" w:sz="6" w:space="0" w:color="auto"/>
              <w:bottom w:val="single" w:sz="6" w:space="0" w:color="auto"/>
              <w:right w:val="single" w:sz="4" w:space="0" w:color="auto"/>
            </w:tcBorders>
            <w:shd w:val="clear" w:color="auto" w:fill="auto"/>
          </w:tcPr>
          <w:p w14:paraId="06340557"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Розрахунок вартості чистих активів відбувався відповідно до пункту 2 статті 16 Закону України "Про акціонерні товариства" № 2465-</w:t>
            </w:r>
            <w:r w:rsidRPr="003A68DE">
              <w:rPr>
                <w:rFonts w:ascii="Times New Roman" w:hAnsi="Times New Roman"/>
                <w:sz w:val="20"/>
                <w:szCs w:val="20"/>
                <w:lang w:val="en-US"/>
              </w:rPr>
              <w:t>IX</w:t>
            </w:r>
            <w:r w:rsidRPr="003A68DE">
              <w:rPr>
                <w:rFonts w:ascii="Times New Roman" w:hAnsi="Times New Roman"/>
                <w:sz w:val="20"/>
                <w:szCs w:val="20"/>
                <w:lang w:val="ru-RU"/>
              </w:rPr>
              <w:t xml:space="preserve"> від 27.07.2022 р. та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w:t>
            </w:r>
            <w:r w:rsidRPr="003A68DE">
              <w:rPr>
                <w:rFonts w:ascii="Times New Roman" w:hAnsi="Times New Roman"/>
                <w:sz w:val="20"/>
                <w:szCs w:val="20"/>
                <w:lang w:val="en-US"/>
              </w:rPr>
              <w:t>N</w:t>
            </w:r>
            <w:r w:rsidRPr="003A68DE">
              <w:rPr>
                <w:rFonts w:ascii="Times New Roman" w:hAnsi="Times New Roman"/>
                <w:sz w:val="20"/>
                <w:szCs w:val="20"/>
                <w:lang w:val="ru-RU"/>
              </w:rPr>
              <w:t xml:space="preserve">485 (з урахуванням змін показників фінансової звітності). </w:t>
            </w:r>
          </w:p>
          <w:p w14:paraId="14BD8CF6"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p w14:paraId="46D56F3E"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Співвідношення чистих активів на кінець звітного періоду (1287776.000 тис.грн. ) до статутного капіталу на кінець звітного періоду (21400.000 тис.грн. ) - 6017.6450000%.</w:t>
            </w:r>
          </w:p>
          <w:p w14:paraId="05196802"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Співвідношення чистих активів на кінець звітного періоду (1287776.000 тис.грн. ) до чистих активів  на кінець попереднього періоду (1230847.0 тис.грн. ) - 104.6250000%.</w:t>
            </w:r>
          </w:p>
          <w:p w14:paraId="3AB7B6F8"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Вимоги п.2 ст. 16 Закону України "Про акціонерні товариства" дотримуються.</w:t>
            </w:r>
          </w:p>
        </w:tc>
      </w:tr>
    </w:tbl>
    <w:p w14:paraId="6E77FED9" w14:textId="77777777" w:rsidR="003A68DE" w:rsidRPr="003A68DE" w:rsidRDefault="003A68DE" w:rsidP="003A68DE">
      <w:pPr>
        <w:spacing w:after="0" w:line="240" w:lineRule="auto"/>
        <w:rPr>
          <w:rFonts w:ascii="Times New Roman" w:hAnsi="Times New Roman"/>
          <w:sz w:val="24"/>
          <w:szCs w:val="24"/>
          <w:lang w:val="ru-RU"/>
        </w:rPr>
      </w:pPr>
    </w:p>
    <w:p w14:paraId="13F84F9A" w14:textId="77777777" w:rsidR="003A68DE" w:rsidRPr="003A68DE" w:rsidRDefault="003A68DE" w:rsidP="003A68DE">
      <w:pPr>
        <w:spacing w:after="0" w:line="240" w:lineRule="auto"/>
        <w:jc w:val="center"/>
        <w:rPr>
          <w:rFonts w:ascii="Times New Roman" w:hAnsi="Times New Roman"/>
          <w:b/>
          <w:sz w:val="24"/>
          <w:szCs w:val="24"/>
        </w:rPr>
      </w:pPr>
      <w:r w:rsidRPr="003A68DE">
        <w:rPr>
          <w:rFonts w:ascii="Times New Roman" w:hAnsi="Times New Roman"/>
          <w:b/>
          <w:sz w:val="24"/>
          <w:szCs w:val="24"/>
          <w:lang w:val="ru-RU"/>
        </w:rPr>
        <w:t>Інформація про зобов'язання та забезпечення емітента</w:t>
      </w:r>
    </w:p>
    <w:p w14:paraId="381275A0" w14:textId="77777777" w:rsidR="003A68DE" w:rsidRPr="003A68DE" w:rsidRDefault="003A68DE" w:rsidP="003A68DE">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3A68DE" w:rsidRPr="003A68DE" w14:paraId="0E04C9EA"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37375B2F" w14:textId="77777777" w:rsidR="003A68DE" w:rsidRPr="003A68DE" w:rsidRDefault="003A68DE" w:rsidP="003A68DE">
            <w:pPr>
              <w:spacing w:after="0" w:line="240" w:lineRule="auto"/>
              <w:ind w:left="180" w:hanging="180"/>
              <w:jc w:val="center"/>
              <w:rPr>
                <w:rFonts w:ascii="Times New Roman" w:hAnsi="Times New Roman"/>
                <w:b/>
                <w:bCs/>
                <w:sz w:val="20"/>
                <w:szCs w:val="20"/>
              </w:rPr>
            </w:pPr>
            <w:r w:rsidRPr="003A68DE">
              <w:rPr>
                <w:rFonts w:ascii="Times New Roman" w:hAnsi="Times New Roman"/>
                <w:b/>
                <w:bCs/>
                <w:sz w:val="20"/>
                <w:szCs w:val="20"/>
              </w:rPr>
              <w:t>Види зобов’</w:t>
            </w:r>
            <w:r w:rsidRPr="003A68DE">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61B1EEA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021DF2BD"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51F5DD4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35E0F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Дата погашення</w:t>
            </w:r>
          </w:p>
        </w:tc>
      </w:tr>
      <w:tr w:rsidR="003A68DE" w:rsidRPr="003A68DE" w14:paraId="53EF8CE0"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68C2C97B"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13B86BB9"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5094B3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11481.00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0980B05"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EBB0E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674B266D"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27FC553A" w14:textId="77777777" w:rsidR="003A68DE" w:rsidRPr="003A68DE" w:rsidRDefault="003A68DE" w:rsidP="003A68DE">
            <w:pPr>
              <w:spacing w:after="0" w:line="240" w:lineRule="auto"/>
              <w:ind w:left="180" w:hanging="180"/>
              <w:rPr>
                <w:rFonts w:ascii="Times New Roman" w:hAnsi="Times New Roman"/>
                <w:bCs/>
                <w:sz w:val="20"/>
                <w:szCs w:val="20"/>
              </w:rPr>
            </w:pPr>
            <w:r w:rsidRPr="003A68DE">
              <w:rPr>
                <w:rFonts w:ascii="Times New Roman" w:hAnsi="Times New Roman"/>
                <w:bCs/>
                <w:sz w:val="20"/>
                <w:szCs w:val="20"/>
              </w:rPr>
              <w:t>кредити</w:t>
            </w:r>
          </w:p>
        </w:tc>
        <w:tc>
          <w:tcPr>
            <w:tcW w:w="1189" w:type="dxa"/>
            <w:tcBorders>
              <w:top w:val="single" w:sz="6" w:space="0" w:color="000000"/>
              <w:left w:val="single" w:sz="6" w:space="0" w:color="000000"/>
              <w:bottom w:val="single" w:sz="6" w:space="0" w:color="000000"/>
              <w:right w:val="single" w:sz="6" w:space="0" w:color="000000"/>
            </w:tcBorders>
            <w:vAlign w:val="center"/>
          </w:tcPr>
          <w:p w14:paraId="165E6279"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DF46B9D"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11481.00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4D12D97"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CEE59A"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r>
      <w:tr w:rsidR="003A68DE" w:rsidRPr="003A68DE" w14:paraId="7FDDE9A0"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490E0980"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3A8F4E8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6C4D23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7C11F6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DFB98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4A049319"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7F58A11F"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062A282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A53772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F0EC6D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F0193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31649B97"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2C8BF56F"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053648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A43D07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6A1BED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226AB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32E98616"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7BB1B0AA"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AD36E8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C442C2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E5E986D"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0A79A5"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04C3BE2A"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43C9B6FC"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2C7DB5D8"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DB5E03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56728B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910D9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6E28D210"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64631657"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85CF39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0F944C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5D0D2E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3883E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1CF51C15"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2F0FA2E7"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5E951C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2F2512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51FF83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81646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3991F5EB"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02431D9C"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63D3A430"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94EC05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155.00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D34F66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DEE8B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3C80D417"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2F93F883" w14:textId="77777777" w:rsidR="003A68DE" w:rsidRPr="003A68DE" w:rsidRDefault="003A68DE" w:rsidP="003A68DE">
            <w:pPr>
              <w:spacing w:after="0" w:line="240" w:lineRule="auto"/>
              <w:ind w:left="180" w:hanging="180"/>
              <w:rPr>
                <w:rFonts w:ascii="Times New Roman" w:hAnsi="Times New Roman"/>
                <w:bCs/>
                <w:sz w:val="20"/>
                <w:szCs w:val="20"/>
              </w:rPr>
            </w:pPr>
            <w:r w:rsidRPr="003A68DE">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5AB17FA6"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667AD6C6"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155.00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18E511C"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CA5739"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r>
      <w:tr w:rsidR="003A68DE" w:rsidRPr="003A68DE" w14:paraId="5CC66355"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35553A8B"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1B3A53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3D5E3B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F8E51F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EBC3E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69EFC7AA"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41DD907E"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6BFCF8B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2DEF84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271145.00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EE857D9"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7EEA4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r w:rsidR="003A68DE" w:rsidRPr="003A68DE" w14:paraId="13DC2327"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2ECBC556" w14:textId="77777777" w:rsidR="003A68DE" w:rsidRPr="003A68DE" w:rsidRDefault="003A68DE" w:rsidP="003A68DE">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5A5E4264"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6D25E179"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271145.00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147D56B"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D34A75"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д/н</w:t>
            </w:r>
          </w:p>
        </w:tc>
      </w:tr>
      <w:tr w:rsidR="003A68DE" w:rsidRPr="003A68DE" w14:paraId="2D8BBADD" w14:textId="77777777" w:rsidTr="00035CCC">
        <w:tc>
          <w:tcPr>
            <w:tcW w:w="4494" w:type="dxa"/>
            <w:tcBorders>
              <w:top w:val="single" w:sz="6" w:space="0" w:color="000000"/>
              <w:left w:val="single" w:sz="6" w:space="0" w:color="000000"/>
              <w:bottom w:val="single" w:sz="6" w:space="0" w:color="000000"/>
              <w:right w:val="single" w:sz="6" w:space="0" w:color="000000"/>
            </w:tcBorders>
            <w:vAlign w:val="center"/>
          </w:tcPr>
          <w:p w14:paraId="7F3D4EEE" w14:textId="77777777" w:rsidR="003A68DE" w:rsidRPr="003A68DE" w:rsidRDefault="003A68DE" w:rsidP="003A68DE">
            <w:pPr>
              <w:spacing w:after="0" w:line="240" w:lineRule="auto"/>
              <w:ind w:left="180" w:hanging="180"/>
              <w:rPr>
                <w:rFonts w:ascii="Times New Roman" w:hAnsi="Times New Roman"/>
                <w:b/>
                <w:bCs/>
                <w:sz w:val="20"/>
                <w:szCs w:val="20"/>
              </w:rPr>
            </w:pPr>
            <w:r w:rsidRPr="003A68DE">
              <w:rPr>
                <w:rFonts w:ascii="Times New Roman" w:hAnsi="Times New Roman"/>
                <w:b/>
                <w:bCs/>
                <w:sz w:val="20"/>
                <w:szCs w:val="20"/>
              </w:rPr>
              <w:lastRenderedPageBreak/>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6E09F06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E5887A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282781.00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55891E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E1C69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Х</w:t>
            </w:r>
          </w:p>
        </w:tc>
      </w:tr>
    </w:tbl>
    <w:p w14:paraId="648C725F" w14:textId="77777777" w:rsidR="003A68DE" w:rsidRPr="003A68DE" w:rsidRDefault="003A68DE" w:rsidP="003A68DE">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3A68DE" w:rsidRPr="003A68DE" w14:paraId="52F93EF9" w14:textId="77777777" w:rsidTr="00035CCC">
        <w:tc>
          <w:tcPr>
            <w:tcW w:w="9720" w:type="dxa"/>
            <w:tcMar>
              <w:top w:w="60" w:type="dxa"/>
              <w:left w:w="60" w:type="dxa"/>
              <w:bottom w:w="60" w:type="dxa"/>
              <w:right w:w="60" w:type="dxa"/>
            </w:tcMar>
            <w:vAlign w:val="center"/>
          </w:tcPr>
          <w:p w14:paraId="219B041B" w14:textId="77777777" w:rsidR="003A68DE" w:rsidRPr="003A68DE" w:rsidRDefault="003A68DE" w:rsidP="003A68DE">
            <w:pPr>
              <w:spacing w:after="0" w:line="240" w:lineRule="auto"/>
              <w:ind w:left="-210"/>
              <w:jc w:val="center"/>
              <w:rPr>
                <w:rFonts w:ascii="Times New Roman" w:hAnsi="Times New Roman"/>
                <w:b/>
                <w:bCs/>
                <w:sz w:val="24"/>
                <w:szCs w:val="24"/>
              </w:rPr>
            </w:pPr>
            <w:r w:rsidRPr="003A68DE">
              <w:rPr>
                <w:rFonts w:ascii="Times New Roman" w:hAnsi="Times New Roman"/>
                <w:b/>
                <w:color w:val="000000"/>
                <w:sz w:val="24"/>
                <w:szCs w:val="24"/>
              </w:rPr>
              <w:t>Інформація про осіб, послугами яких користується емітент</w:t>
            </w:r>
          </w:p>
        </w:tc>
      </w:tr>
    </w:tbl>
    <w:p w14:paraId="3EF1B504" w14:textId="77777777" w:rsidR="003A68DE" w:rsidRPr="003A68DE" w:rsidRDefault="003A68DE" w:rsidP="003A68DE">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3A68DE" w:rsidRPr="003A68DE" w14:paraId="110CC9DD" w14:textId="77777777" w:rsidTr="00035CCC">
        <w:trPr>
          <w:trHeight w:val="360"/>
        </w:trPr>
        <w:tc>
          <w:tcPr>
            <w:tcW w:w="3401" w:type="dxa"/>
            <w:shd w:val="clear" w:color="auto" w:fill="auto"/>
            <w:vAlign w:val="center"/>
          </w:tcPr>
          <w:p w14:paraId="59BA3D22" w14:textId="77777777" w:rsidR="003A68DE" w:rsidRPr="003A68DE" w:rsidRDefault="003A68DE" w:rsidP="003A68DE">
            <w:pPr>
              <w:rPr>
                <w:rFonts w:ascii="Times New Roman" w:hAnsi="Times New Roman"/>
                <w:b/>
                <w:szCs w:val="24"/>
              </w:rPr>
            </w:pPr>
            <w:r w:rsidRPr="003A68DE">
              <w:rPr>
                <w:rFonts w:ascii="Times New Roman" w:hAnsi="Times New Roman"/>
                <w:b/>
                <w:szCs w:val="24"/>
              </w:rPr>
              <w:t xml:space="preserve">Повне найменування або ім'я </w:t>
            </w:r>
          </w:p>
        </w:tc>
        <w:tc>
          <w:tcPr>
            <w:tcW w:w="6803" w:type="dxa"/>
            <w:shd w:val="clear" w:color="auto" w:fill="auto"/>
            <w:vAlign w:val="center"/>
          </w:tcPr>
          <w:p w14:paraId="58C823A8" w14:textId="77777777" w:rsidR="003A68DE" w:rsidRPr="003A68DE" w:rsidRDefault="003A68DE" w:rsidP="003A68DE">
            <w:pPr>
              <w:rPr>
                <w:rFonts w:ascii="Times New Roman" w:hAnsi="Times New Roman"/>
                <w:szCs w:val="24"/>
              </w:rPr>
            </w:pPr>
            <w:r w:rsidRPr="003A68DE">
              <w:rPr>
                <w:rFonts w:ascii="Times New Roman" w:hAnsi="Times New Roman"/>
                <w:szCs w:val="24"/>
              </w:rPr>
              <w:t>ТОВАРИСТВО З ОБМЕЖЕНОЮ ВІДПОВІДАЛЬНІСТЮ «КРОУ ЕРФОЛЬГ УКРАЇНА»</w:t>
            </w:r>
          </w:p>
        </w:tc>
      </w:tr>
      <w:tr w:rsidR="003A68DE" w:rsidRPr="003A68DE" w14:paraId="22424966" w14:textId="77777777" w:rsidTr="00035CCC">
        <w:trPr>
          <w:trHeight w:val="360"/>
        </w:trPr>
        <w:tc>
          <w:tcPr>
            <w:tcW w:w="3401" w:type="dxa"/>
            <w:shd w:val="clear" w:color="auto" w:fill="auto"/>
            <w:vAlign w:val="center"/>
          </w:tcPr>
          <w:p w14:paraId="32A8D0FE" w14:textId="77777777" w:rsidR="003A68DE" w:rsidRPr="003A68DE" w:rsidRDefault="003A68DE" w:rsidP="003A68DE">
            <w:pPr>
              <w:rPr>
                <w:rFonts w:ascii="Times New Roman" w:hAnsi="Times New Roman"/>
                <w:b/>
                <w:szCs w:val="24"/>
              </w:rPr>
            </w:pPr>
            <w:r w:rsidRPr="003A68DE">
              <w:rPr>
                <w:rFonts w:ascii="Times New Roman" w:hAnsi="Times New Roman"/>
                <w:b/>
                <w:szCs w:val="24"/>
              </w:rPr>
              <w:t>РНОКПП</w:t>
            </w:r>
          </w:p>
        </w:tc>
        <w:tc>
          <w:tcPr>
            <w:tcW w:w="6803" w:type="dxa"/>
            <w:shd w:val="clear" w:color="auto" w:fill="auto"/>
            <w:vAlign w:val="center"/>
          </w:tcPr>
          <w:p w14:paraId="11667279" w14:textId="77777777" w:rsidR="003A68DE" w:rsidRPr="003A68DE" w:rsidRDefault="003A68DE" w:rsidP="003A68DE">
            <w:pPr>
              <w:rPr>
                <w:rFonts w:ascii="Times New Roman" w:hAnsi="Times New Roman"/>
                <w:szCs w:val="24"/>
              </w:rPr>
            </w:pPr>
          </w:p>
        </w:tc>
      </w:tr>
      <w:tr w:rsidR="003A68DE" w:rsidRPr="003A68DE" w14:paraId="7629DBBC" w14:textId="77777777" w:rsidTr="00035CCC">
        <w:trPr>
          <w:trHeight w:val="360"/>
        </w:trPr>
        <w:tc>
          <w:tcPr>
            <w:tcW w:w="3401" w:type="dxa"/>
            <w:shd w:val="clear" w:color="auto" w:fill="auto"/>
            <w:vAlign w:val="center"/>
          </w:tcPr>
          <w:p w14:paraId="6406A5CB" w14:textId="77777777" w:rsidR="003A68DE" w:rsidRPr="003A68DE" w:rsidRDefault="003A68DE" w:rsidP="003A68DE">
            <w:pPr>
              <w:rPr>
                <w:rFonts w:ascii="Times New Roman" w:hAnsi="Times New Roman"/>
                <w:b/>
                <w:szCs w:val="24"/>
              </w:rPr>
            </w:pPr>
            <w:r w:rsidRPr="003A68DE">
              <w:rPr>
                <w:rFonts w:ascii="Times New Roman" w:hAnsi="Times New Roman"/>
                <w:b/>
                <w:szCs w:val="24"/>
              </w:rPr>
              <w:t>УНЗР</w:t>
            </w:r>
          </w:p>
        </w:tc>
        <w:tc>
          <w:tcPr>
            <w:tcW w:w="6803" w:type="dxa"/>
            <w:shd w:val="clear" w:color="auto" w:fill="auto"/>
            <w:vAlign w:val="center"/>
          </w:tcPr>
          <w:p w14:paraId="6E13517B" w14:textId="77777777" w:rsidR="003A68DE" w:rsidRPr="003A68DE" w:rsidRDefault="003A68DE" w:rsidP="003A68DE">
            <w:pPr>
              <w:rPr>
                <w:rFonts w:ascii="Times New Roman" w:hAnsi="Times New Roman"/>
                <w:szCs w:val="24"/>
              </w:rPr>
            </w:pPr>
          </w:p>
        </w:tc>
      </w:tr>
      <w:tr w:rsidR="003A68DE" w:rsidRPr="003A68DE" w14:paraId="20918864" w14:textId="77777777" w:rsidTr="00035CCC">
        <w:trPr>
          <w:trHeight w:val="360"/>
        </w:trPr>
        <w:tc>
          <w:tcPr>
            <w:tcW w:w="3401" w:type="dxa"/>
            <w:shd w:val="clear" w:color="auto" w:fill="auto"/>
            <w:vAlign w:val="center"/>
          </w:tcPr>
          <w:p w14:paraId="3EDFA578" w14:textId="77777777" w:rsidR="003A68DE" w:rsidRPr="003A68DE" w:rsidRDefault="003A68DE" w:rsidP="003A68DE">
            <w:pPr>
              <w:rPr>
                <w:rFonts w:ascii="Times New Roman" w:hAnsi="Times New Roman"/>
                <w:b/>
                <w:szCs w:val="24"/>
              </w:rPr>
            </w:pPr>
            <w:r w:rsidRPr="003A68DE">
              <w:rPr>
                <w:rFonts w:ascii="Times New Roman" w:hAnsi="Times New Roman"/>
                <w:b/>
                <w:szCs w:val="24"/>
              </w:rPr>
              <w:t>Організаційно-правова форма</w:t>
            </w:r>
          </w:p>
        </w:tc>
        <w:tc>
          <w:tcPr>
            <w:tcW w:w="6803" w:type="dxa"/>
            <w:shd w:val="clear" w:color="auto" w:fill="auto"/>
            <w:vAlign w:val="center"/>
          </w:tcPr>
          <w:p w14:paraId="24DBD545" w14:textId="77777777" w:rsidR="003A68DE" w:rsidRPr="003A68DE" w:rsidRDefault="003A68DE" w:rsidP="003A68DE">
            <w:pPr>
              <w:rPr>
                <w:rFonts w:ascii="Times New Roman" w:hAnsi="Times New Roman"/>
                <w:szCs w:val="24"/>
              </w:rPr>
            </w:pPr>
            <w:r w:rsidRPr="003A68DE">
              <w:rPr>
                <w:rFonts w:ascii="Times New Roman" w:hAnsi="Times New Roman"/>
                <w:szCs w:val="24"/>
              </w:rPr>
              <w:t>Товариство з обмеженою вiдповiдальнiстю</w:t>
            </w:r>
          </w:p>
        </w:tc>
      </w:tr>
      <w:tr w:rsidR="003A68DE" w:rsidRPr="003A68DE" w14:paraId="325E8B62" w14:textId="77777777" w:rsidTr="00035CCC">
        <w:trPr>
          <w:trHeight w:val="360"/>
        </w:trPr>
        <w:tc>
          <w:tcPr>
            <w:tcW w:w="3401" w:type="dxa"/>
            <w:shd w:val="clear" w:color="auto" w:fill="auto"/>
            <w:vAlign w:val="center"/>
          </w:tcPr>
          <w:p w14:paraId="0A2A3362" w14:textId="77777777" w:rsidR="003A68DE" w:rsidRPr="003A68DE" w:rsidRDefault="003A68DE" w:rsidP="003A68DE">
            <w:pPr>
              <w:rPr>
                <w:rFonts w:ascii="Times New Roman" w:hAnsi="Times New Roman"/>
                <w:b/>
                <w:szCs w:val="24"/>
              </w:rPr>
            </w:pPr>
            <w:r w:rsidRPr="003A68DE">
              <w:rPr>
                <w:rFonts w:ascii="Times New Roman" w:hAnsi="Times New Roman"/>
                <w:b/>
                <w:szCs w:val="24"/>
              </w:rPr>
              <w:t>Ідентифікаційний код юридичної особи</w:t>
            </w:r>
          </w:p>
        </w:tc>
        <w:tc>
          <w:tcPr>
            <w:tcW w:w="6803" w:type="dxa"/>
            <w:shd w:val="clear" w:color="auto" w:fill="auto"/>
            <w:vAlign w:val="center"/>
          </w:tcPr>
          <w:p w14:paraId="1001DBEB" w14:textId="77777777" w:rsidR="003A68DE" w:rsidRPr="003A68DE" w:rsidRDefault="003A68DE" w:rsidP="003A68DE">
            <w:pPr>
              <w:rPr>
                <w:rFonts w:ascii="Times New Roman" w:hAnsi="Times New Roman"/>
                <w:szCs w:val="24"/>
              </w:rPr>
            </w:pPr>
            <w:r w:rsidRPr="003A68DE">
              <w:rPr>
                <w:rFonts w:ascii="Times New Roman" w:hAnsi="Times New Roman"/>
                <w:szCs w:val="24"/>
              </w:rPr>
              <w:t>36694398</w:t>
            </w:r>
          </w:p>
        </w:tc>
      </w:tr>
      <w:tr w:rsidR="003A68DE" w:rsidRPr="008F08E0" w14:paraId="3ED3745C" w14:textId="77777777" w:rsidTr="00035CCC">
        <w:trPr>
          <w:trHeight w:val="360"/>
        </w:trPr>
        <w:tc>
          <w:tcPr>
            <w:tcW w:w="3401" w:type="dxa"/>
            <w:shd w:val="clear" w:color="auto" w:fill="auto"/>
            <w:vAlign w:val="center"/>
          </w:tcPr>
          <w:p w14:paraId="7015ED3D"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Місцезнаходження</w:t>
            </w:r>
          </w:p>
        </w:tc>
        <w:tc>
          <w:tcPr>
            <w:tcW w:w="6803" w:type="dxa"/>
            <w:shd w:val="clear" w:color="auto" w:fill="auto"/>
            <w:vAlign w:val="center"/>
          </w:tcPr>
          <w:p w14:paraId="4ADD5D10" w14:textId="1B594BFB" w:rsidR="00B4697C" w:rsidRDefault="003A68DE" w:rsidP="003A68DE">
            <w:pPr>
              <w:rPr>
                <w:rFonts w:ascii="Times New Roman" w:hAnsi="Times New Roman"/>
                <w:szCs w:val="24"/>
              </w:rPr>
            </w:pPr>
            <w:r w:rsidRPr="00D50118">
              <w:rPr>
                <w:rFonts w:ascii="Times New Roman" w:hAnsi="Times New Roman"/>
                <w:szCs w:val="24"/>
              </w:rPr>
              <w:t xml:space="preserve">  01015, м</w:t>
            </w:r>
            <w:r w:rsidR="00B4697C">
              <w:rPr>
                <w:rFonts w:ascii="Times New Roman" w:hAnsi="Times New Roman"/>
                <w:szCs w:val="24"/>
              </w:rPr>
              <w:t>.</w:t>
            </w:r>
            <w:r w:rsidRPr="00D50118">
              <w:rPr>
                <w:rFonts w:ascii="Times New Roman" w:hAnsi="Times New Roman"/>
                <w:szCs w:val="24"/>
              </w:rPr>
              <w:t xml:space="preserve"> Київ, вулиця Редутна, 8</w:t>
            </w:r>
            <w:r w:rsidR="00B4697C">
              <w:rPr>
                <w:rFonts w:ascii="Times New Roman" w:hAnsi="Times New Roman"/>
                <w:szCs w:val="24"/>
              </w:rPr>
              <w:t xml:space="preserve">, </w:t>
            </w:r>
          </w:p>
          <w:p w14:paraId="143B37AC" w14:textId="3CDA9F0F" w:rsidR="003A68DE" w:rsidRPr="008F08E0" w:rsidRDefault="00B4697C" w:rsidP="003A68DE">
            <w:pPr>
              <w:rPr>
                <w:rFonts w:ascii="Times New Roman" w:hAnsi="Times New Roman"/>
                <w:szCs w:val="24"/>
                <w:highlight w:val="yellow"/>
              </w:rPr>
            </w:pPr>
            <w:r w:rsidRPr="00B4697C">
              <w:rPr>
                <w:rFonts w:ascii="Times New Roman" w:hAnsi="Times New Roman"/>
                <w:szCs w:val="24"/>
              </w:rPr>
              <w:t>01133, м. Київ , вул</w:t>
            </w:r>
            <w:r w:rsidR="001012BA">
              <w:rPr>
                <w:rFonts w:ascii="Times New Roman" w:hAnsi="Times New Roman"/>
                <w:szCs w:val="24"/>
              </w:rPr>
              <w:t>.</w:t>
            </w:r>
            <w:r w:rsidRPr="00B4697C">
              <w:rPr>
                <w:rFonts w:ascii="Times New Roman" w:hAnsi="Times New Roman"/>
                <w:szCs w:val="24"/>
              </w:rPr>
              <w:t xml:space="preserve"> Леоніда  Первомайського, 7</w:t>
            </w:r>
          </w:p>
        </w:tc>
      </w:tr>
      <w:tr w:rsidR="003A68DE" w:rsidRPr="003A68DE" w14:paraId="180E32C9" w14:textId="77777777" w:rsidTr="00035CCC">
        <w:trPr>
          <w:trHeight w:val="360"/>
        </w:trPr>
        <w:tc>
          <w:tcPr>
            <w:tcW w:w="3401" w:type="dxa"/>
            <w:shd w:val="clear" w:color="auto" w:fill="auto"/>
            <w:vAlign w:val="center"/>
          </w:tcPr>
          <w:p w14:paraId="5123D413" w14:textId="77777777" w:rsidR="003A68DE" w:rsidRPr="003A68DE" w:rsidRDefault="003A68DE" w:rsidP="003A68DE">
            <w:pPr>
              <w:rPr>
                <w:rFonts w:ascii="Times New Roman" w:hAnsi="Times New Roman"/>
                <w:b/>
                <w:szCs w:val="24"/>
              </w:rPr>
            </w:pPr>
            <w:r w:rsidRPr="003A68DE">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68BB0E5" w14:textId="77777777" w:rsidR="003A68DE" w:rsidRPr="003A68DE" w:rsidRDefault="003A68DE" w:rsidP="003A68DE">
            <w:pPr>
              <w:rPr>
                <w:rFonts w:ascii="Times New Roman" w:hAnsi="Times New Roman"/>
                <w:szCs w:val="24"/>
              </w:rPr>
            </w:pPr>
            <w:r w:rsidRPr="003A68DE">
              <w:rPr>
                <w:rFonts w:ascii="Times New Roman" w:hAnsi="Times New Roman"/>
                <w:szCs w:val="24"/>
              </w:rPr>
              <w:t>4316</w:t>
            </w:r>
          </w:p>
        </w:tc>
      </w:tr>
      <w:tr w:rsidR="003A68DE" w:rsidRPr="003A68DE" w14:paraId="10A95330" w14:textId="77777777" w:rsidTr="00035CCC">
        <w:trPr>
          <w:trHeight w:val="360"/>
        </w:trPr>
        <w:tc>
          <w:tcPr>
            <w:tcW w:w="3401" w:type="dxa"/>
            <w:shd w:val="clear" w:color="auto" w:fill="auto"/>
            <w:vAlign w:val="center"/>
          </w:tcPr>
          <w:p w14:paraId="73BF0A94" w14:textId="77777777" w:rsidR="003A68DE" w:rsidRPr="003A68DE" w:rsidRDefault="003A68DE" w:rsidP="003A68DE">
            <w:pPr>
              <w:rPr>
                <w:rFonts w:ascii="Times New Roman" w:hAnsi="Times New Roman"/>
                <w:b/>
                <w:szCs w:val="24"/>
              </w:rPr>
            </w:pPr>
            <w:r w:rsidRPr="003A68DE">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305CD80" w14:textId="77777777" w:rsidR="003A68DE" w:rsidRPr="003A68DE" w:rsidRDefault="003A68DE" w:rsidP="003A68DE">
            <w:pPr>
              <w:rPr>
                <w:rFonts w:ascii="Times New Roman" w:hAnsi="Times New Roman"/>
                <w:szCs w:val="24"/>
              </w:rPr>
            </w:pPr>
            <w:r w:rsidRPr="003A68DE">
              <w:rPr>
                <w:rFonts w:ascii="Times New Roman" w:hAnsi="Times New Roman"/>
                <w:szCs w:val="24"/>
              </w:rPr>
              <w:t>Аудиторська Палата України</w:t>
            </w:r>
          </w:p>
        </w:tc>
      </w:tr>
      <w:tr w:rsidR="003A68DE" w:rsidRPr="003A68DE" w14:paraId="590F35B1" w14:textId="77777777" w:rsidTr="00035CCC">
        <w:trPr>
          <w:trHeight w:val="360"/>
        </w:trPr>
        <w:tc>
          <w:tcPr>
            <w:tcW w:w="3401" w:type="dxa"/>
            <w:shd w:val="clear" w:color="auto" w:fill="auto"/>
            <w:vAlign w:val="center"/>
          </w:tcPr>
          <w:p w14:paraId="4AE907F2" w14:textId="77777777" w:rsidR="003A68DE" w:rsidRPr="003A68DE" w:rsidRDefault="003A68DE" w:rsidP="003A68DE">
            <w:pPr>
              <w:rPr>
                <w:rFonts w:ascii="Times New Roman" w:hAnsi="Times New Roman"/>
                <w:b/>
                <w:szCs w:val="24"/>
              </w:rPr>
            </w:pPr>
            <w:r w:rsidRPr="003A68DE">
              <w:rPr>
                <w:rFonts w:ascii="Times New Roman" w:hAnsi="Times New Roman"/>
                <w:b/>
                <w:szCs w:val="24"/>
              </w:rPr>
              <w:t>Дата видачі ліцензії або іншого документа</w:t>
            </w:r>
          </w:p>
        </w:tc>
        <w:tc>
          <w:tcPr>
            <w:tcW w:w="6803" w:type="dxa"/>
            <w:shd w:val="clear" w:color="auto" w:fill="auto"/>
            <w:vAlign w:val="center"/>
          </w:tcPr>
          <w:p w14:paraId="68E29F89" w14:textId="77777777" w:rsidR="003A68DE" w:rsidRPr="003A68DE" w:rsidRDefault="003A68DE" w:rsidP="003A68DE">
            <w:pPr>
              <w:rPr>
                <w:rFonts w:ascii="Times New Roman" w:hAnsi="Times New Roman"/>
                <w:szCs w:val="24"/>
              </w:rPr>
            </w:pPr>
            <w:r w:rsidRPr="003A68DE">
              <w:rPr>
                <w:rFonts w:ascii="Times New Roman" w:hAnsi="Times New Roman"/>
                <w:szCs w:val="24"/>
              </w:rPr>
              <w:t>25.09.2014</w:t>
            </w:r>
          </w:p>
        </w:tc>
      </w:tr>
      <w:tr w:rsidR="003A68DE" w:rsidRPr="003A68DE" w14:paraId="549E40E0" w14:textId="77777777" w:rsidTr="00035CCC">
        <w:trPr>
          <w:trHeight w:val="360"/>
        </w:trPr>
        <w:tc>
          <w:tcPr>
            <w:tcW w:w="3401" w:type="dxa"/>
            <w:shd w:val="clear" w:color="auto" w:fill="auto"/>
            <w:vAlign w:val="center"/>
          </w:tcPr>
          <w:p w14:paraId="378BA8DC"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Міжміський код та телефон</w:t>
            </w:r>
          </w:p>
        </w:tc>
        <w:tc>
          <w:tcPr>
            <w:tcW w:w="6803" w:type="dxa"/>
            <w:shd w:val="clear" w:color="auto" w:fill="auto"/>
            <w:vAlign w:val="center"/>
          </w:tcPr>
          <w:p w14:paraId="03D9C66F" w14:textId="77777777" w:rsidR="003A68DE" w:rsidRPr="003A68DE" w:rsidRDefault="003A68DE" w:rsidP="003A68DE">
            <w:pPr>
              <w:rPr>
                <w:rFonts w:ascii="Times New Roman" w:hAnsi="Times New Roman"/>
                <w:szCs w:val="24"/>
              </w:rPr>
            </w:pPr>
            <w:r w:rsidRPr="003A68DE">
              <w:rPr>
                <w:rFonts w:ascii="Times New Roman" w:hAnsi="Times New Roman"/>
                <w:szCs w:val="24"/>
              </w:rPr>
              <w:t>+38 0503533033</w:t>
            </w:r>
          </w:p>
        </w:tc>
      </w:tr>
      <w:tr w:rsidR="003A68DE" w:rsidRPr="003A68DE" w14:paraId="086D1471" w14:textId="77777777" w:rsidTr="00035CCC">
        <w:trPr>
          <w:trHeight w:val="360"/>
        </w:trPr>
        <w:tc>
          <w:tcPr>
            <w:tcW w:w="3401" w:type="dxa"/>
            <w:shd w:val="clear" w:color="auto" w:fill="auto"/>
            <w:vAlign w:val="center"/>
          </w:tcPr>
          <w:p w14:paraId="562BC630" w14:textId="77777777" w:rsidR="003A68DE" w:rsidRPr="003A68DE" w:rsidRDefault="003A68DE" w:rsidP="003A68DE">
            <w:pPr>
              <w:rPr>
                <w:rFonts w:ascii="Times New Roman" w:hAnsi="Times New Roman"/>
                <w:b/>
                <w:szCs w:val="24"/>
              </w:rPr>
            </w:pPr>
            <w:r w:rsidRPr="003A68DE">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85F0018" w14:textId="77777777" w:rsidR="003A68DE" w:rsidRPr="003A68DE" w:rsidRDefault="003A68DE" w:rsidP="003A68DE">
            <w:pPr>
              <w:rPr>
                <w:rFonts w:ascii="Times New Roman" w:hAnsi="Times New Roman"/>
                <w:szCs w:val="24"/>
              </w:rPr>
            </w:pPr>
            <w:r w:rsidRPr="003A68DE">
              <w:rPr>
                <w:rFonts w:ascii="Times New Roman" w:hAnsi="Times New Roman"/>
                <w:szCs w:val="24"/>
              </w:rPr>
              <w:t>69.20   Діяльність у сфері бухгалтерського обліку й аудиту; консультування з питань оподаткування</w:t>
            </w:r>
          </w:p>
          <w:p w14:paraId="1F937EB3" w14:textId="77777777" w:rsidR="003A68DE" w:rsidRPr="003A68DE" w:rsidRDefault="003A68DE" w:rsidP="003A68DE">
            <w:pPr>
              <w:rPr>
                <w:rFonts w:ascii="Times New Roman" w:hAnsi="Times New Roman"/>
                <w:szCs w:val="24"/>
              </w:rPr>
            </w:pPr>
            <w:r w:rsidRPr="003A68DE">
              <w:rPr>
                <w:rFonts w:ascii="Times New Roman" w:hAnsi="Times New Roman"/>
                <w:szCs w:val="24"/>
              </w:rPr>
              <w:t>69.10   Діяльність в сфері права</w:t>
            </w:r>
          </w:p>
          <w:p w14:paraId="787054AB" w14:textId="77777777" w:rsidR="003A68DE" w:rsidRPr="003A68DE" w:rsidRDefault="003A68DE" w:rsidP="003A68DE">
            <w:pPr>
              <w:rPr>
                <w:rFonts w:ascii="Times New Roman" w:hAnsi="Times New Roman"/>
                <w:szCs w:val="24"/>
              </w:rPr>
            </w:pPr>
            <w:r w:rsidRPr="003A68DE">
              <w:rPr>
                <w:rFonts w:ascii="Times New Roman" w:hAnsi="Times New Roman"/>
                <w:szCs w:val="24"/>
              </w:rPr>
              <w:t>70.22   Консультування з питань комерційної діяльності та керування</w:t>
            </w:r>
          </w:p>
        </w:tc>
      </w:tr>
      <w:tr w:rsidR="003A68DE" w:rsidRPr="003A68DE" w14:paraId="4C2CC820" w14:textId="77777777" w:rsidTr="00035CCC">
        <w:trPr>
          <w:trHeight w:val="360"/>
        </w:trPr>
        <w:tc>
          <w:tcPr>
            <w:tcW w:w="3401" w:type="dxa"/>
            <w:shd w:val="clear" w:color="auto" w:fill="auto"/>
            <w:vAlign w:val="center"/>
          </w:tcPr>
          <w:p w14:paraId="5BB5F151" w14:textId="77777777" w:rsidR="003A68DE" w:rsidRPr="003A68DE" w:rsidRDefault="003A68DE" w:rsidP="003A68DE">
            <w:pPr>
              <w:rPr>
                <w:rFonts w:ascii="Times New Roman" w:hAnsi="Times New Roman"/>
                <w:b/>
                <w:szCs w:val="24"/>
              </w:rPr>
            </w:pPr>
            <w:r w:rsidRPr="003A68DE">
              <w:rPr>
                <w:rFonts w:ascii="Times New Roman" w:hAnsi="Times New Roman"/>
                <w:b/>
                <w:szCs w:val="24"/>
              </w:rPr>
              <w:t>Вид діяльності</w:t>
            </w:r>
          </w:p>
        </w:tc>
        <w:tc>
          <w:tcPr>
            <w:tcW w:w="6803" w:type="dxa"/>
            <w:shd w:val="clear" w:color="auto" w:fill="auto"/>
            <w:vAlign w:val="center"/>
          </w:tcPr>
          <w:p w14:paraId="6DF78817" w14:textId="77777777" w:rsidR="003A68DE" w:rsidRPr="003A68DE" w:rsidRDefault="003A68DE" w:rsidP="003A68DE">
            <w:pPr>
              <w:rPr>
                <w:rFonts w:ascii="Times New Roman" w:hAnsi="Times New Roman"/>
                <w:szCs w:val="24"/>
              </w:rPr>
            </w:pPr>
            <w:r w:rsidRPr="003A68DE">
              <w:rPr>
                <w:rFonts w:ascii="Times New Roman" w:hAnsi="Times New Roman"/>
                <w:szCs w:val="24"/>
              </w:rPr>
              <w:t>Аудитор (аудиторськa фiрмa), якa надає аудиторськi послуги емiтенту</w:t>
            </w:r>
          </w:p>
        </w:tc>
      </w:tr>
    </w:tbl>
    <w:p w14:paraId="6D065182" w14:textId="77777777" w:rsidR="003A68DE" w:rsidRPr="003A68DE" w:rsidRDefault="003A68DE" w:rsidP="003A68DE">
      <w:pPr>
        <w:spacing w:after="0" w:line="240" w:lineRule="auto"/>
        <w:rPr>
          <w:rFonts w:ascii="Times New Roman" w:hAnsi="Times New Roman"/>
          <w:sz w:val="20"/>
          <w:szCs w:val="24"/>
        </w:rPr>
      </w:pPr>
    </w:p>
    <w:p w14:paraId="2671D8EC" w14:textId="77777777" w:rsidR="003A68DE" w:rsidRPr="003A68DE" w:rsidRDefault="003A68DE" w:rsidP="003A68DE">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3A68DE" w:rsidRPr="003A68DE" w14:paraId="23F1DBEE" w14:textId="77777777" w:rsidTr="00035CCC">
        <w:trPr>
          <w:trHeight w:val="360"/>
        </w:trPr>
        <w:tc>
          <w:tcPr>
            <w:tcW w:w="3401" w:type="dxa"/>
            <w:shd w:val="clear" w:color="auto" w:fill="auto"/>
            <w:vAlign w:val="center"/>
          </w:tcPr>
          <w:p w14:paraId="789B9066" w14:textId="77777777" w:rsidR="003A68DE" w:rsidRPr="003A68DE" w:rsidRDefault="003A68DE" w:rsidP="003A68DE">
            <w:pPr>
              <w:rPr>
                <w:rFonts w:ascii="Times New Roman" w:hAnsi="Times New Roman"/>
                <w:b/>
                <w:szCs w:val="24"/>
              </w:rPr>
            </w:pPr>
            <w:r w:rsidRPr="003A68DE">
              <w:rPr>
                <w:rFonts w:ascii="Times New Roman" w:hAnsi="Times New Roman"/>
                <w:b/>
                <w:szCs w:val="24"/>
              </w:rPr>
              <w:t xml:space="preserve">Повне найменування або ім'я </w:t>
            </w:r>
          </w:p>
        </w:tc>
        <w:tc>
          <w:tcPr>
            <w:tcW w:w="6803" w:type="dxa"/>
            <w:shd w:val="clear" w:color="auto" w:fill="auto"/>
            <w:vAlign w:val="center"/>
          </w:tcPr>
          <w:p w14:paraId="02FFA1E1" w14:textId="77777777" w:rsidR="003A68DE" w:rsidRPr="003A68DE" w:rsidRDefault="003A68DE" w:rsidP="003A68DE">
            <w:pPr>
              <w:rPr>
                <w:rFonts w:ascii="Times New Roman" w:hAnsi="Times New Roman"/>
                <w:szCs w:val="24"/>
              </w:rPr>
            </w:pPr>
            <w:r w:rsidRPr="003A68DE">
              <w:rPr>
                <w:rFonts w:ascii="Times New Roman" w:hAnsi="Times New Roman"/>
                <w:szCs w:val="24"/>
              </w:rPr>
              <w:t>ПУБЛІЧНЕ АКЦІОНЕРНЕ ТОВАРИСТВО «ДЕРЖАВНИЙ ЕКСПОРТНО-ІМПОРТНИЙ БАНК УКРАЇНИ»</w:t>
            </w:r>
          </w:p>
        </w:tc>
      </w:tr>
      <w:tr w:rsidR="003A68DE" w:rsidRPr="003A68DE" w14:paraId="6735D3B7" w14:textId="77777777" w:rsidTr="00035CCC">
        <w:trPr>
          <w:trHeight w:val="360"/>
        </w:trPr>
        <w:tc>
          <w:tcPr>
            <w:tcW w:w="3401" w:type="dxa"/>
            <w:shd w:val="clear" w:color="auto" w:fill="auto"/>
            <w:vAlign w:val="center"/>
          </w:tcPr>
          <w:p w14:paraId="108EECDE" w14:textId="77777777" w:rsidR="003A68DE" w:rsidRPr="003A68DE" w:rsidRDefault="003A68DE" w:rsidP="003A68DE">
            <w:pPr>
              <w:rPr>
                <w:rFonts w:ascii="Times New Roman" w:hAnsi="Times New Roman"/>
                <w:b/>
                <w:szCs w:val="24"/>
              </w:rPr>
            </w:pPr>
            <w:r w:rsidRPr="003A68DE">
              <w:rPr>
                <w:rFonts w:ascii="Times New Roman" w:hAnsi="Times New Roman"/>
                <w:b/>
                <w:szCs w:val="24"/>
              </w:rPr>
              <w:t>РНОКПП</w:t>
            </w:r>
          </w:p>
        </w:tc>
        <w:tc>
          <w:tcPr>
            <w:tcW w:w="6803" w:type="dxa"/>
            <w:shd w:val="clear" w:color="auto" w:fill="auto"/>
            <w:vAlign w:val="center"/>
          </w:tcPr>
          <w:p w14:paraId="5621BBFE" w14:textId="77777777" w:rsidR="003A68DE" w:rsidRPr="003A68DE" w:rsidRDefault="003A68DE" w:rsidP="003A68DE">
            <w:pPr>
              <w:rPr>
                <w:rFonts w:ascii="Times New Roman" w:hAnsi="Times New Roman"/>
                <w:szCs w:val="24"/>
              </w:rPr>
            </w:pPr>
          </w:p>
        </w:tc>
      </w:tr>
      <w:tr w:rsidR="003A68DE" w:rsidRPr="003A68DE" w14:paraId="4D499291" w14:textId="77777777" w:rsidTr="00035CCC">
        <w:trPr>
          <w:trHeight w:val="360"/>
        </w:trPr>
        <w:tc>
          <w:tcPr>
            <w:tcW w:w="3401" w:type="dxa"/>
            <w:shd w:val="clear" w:color="auto" w:fill="auto"/>
            <w:vAlign w:val="center"/>
          </w:tcPr>
          <w:p w14:paraId="17080885" w14:textId="77777777" w:rsidR="003A68DE" w:rsidRPr="003A68DE" w:rsidRDefault="003A68DE" w:rsidP="003A68DE">
            <w:pPr>
              <w:rPr>
                <w:rFonts w:ascii="Times New Roman" w:hAnsi="Times New Roman"/>
                <w:b/>
                <w:szCs w:val="24"/>
              </w:rPr>
            </w:pPr>
            <w:r w:rsidRPr="003A68DE">
              <w:rPr>
                <w:rFonts w:ascii="Times New Roman" w:hAnsi="Times New Roman"/>
                <w:b/>
                <w:szCs w:val="24"/>
              </w:rPr>
              <w:t>УНЗР</w:t>
            </w:r>
          </w:p>
        </w:tc>
        <w:tc>
          <w:tcPr>
            <w:tcW w:w="6803" w:type="dxa"/>
            <w:shd w:val="clear" w:color="auto" w:fill="auto"/>
            <w:vAlign w:val="center"/>
          </w:tcPr>
          <w:p w14:paraId="2A3BA584" w14:textId="77777777" w:rsidR="003A68DE" w:rsidRPr="003A68DE" w:rsidRDefault="003A68DE" w:rsidP="003A68DE">
            <w:pPr>
              <w:rPr>
                <w:rFonts w:ascii="Times New Roman" w:hAnsi="Times New Roman"/>
                <w:szCs w:val="24"/>
              </w:rPr>
            </w:pPr>
          </w:p>
        </w:tc>
      </w:tr>
      <w:tr w:rsidR="003A68DE" w:rsidRPr="003A68DE" w14:paraId="4AB7C0F5" w14:textId="77777777" w:rsidTr="00035CCC">
        <w:trPr>
          <w:trHeight w:val="360"/>
        </w:trPr>
        <w:tc>
          <w:tcPr>
            <w:tcW w:w="3401" w:type="dxa"/>
            <w:shd w:val="clear" w:color="auto" w:fill="auto"/>
            <w:vAlign w:val="center"/>
          </w:tcPr>
          <w:p w14:paraId="1A88A7CF" w14:textId="77777777" w:rsidR="003A68DE" w:rsidRPr="003A68DE" w:rsidRDefault="003A68DE" w:rsidP="003A68DE">
            <w:pPr>
              <w:rPr>
                <w:rFonts w:ascii="Times New Roman" w:hAnsi="Times New Roman"/>
                <w:b/>
                <w:szCs w:val="24"/>
              </w:rPr>
            </w:pPr>
            <w:r w:rsidRPr="003A68DE">
              <w:rPr>
                <w:rFonts w:ascii="Times New Roman" w:hAnsi="Times New Roman"/>
                <w:b/>
                <w:szCs w:val="24"/>
              </w:rPr>
              <w:t>Організаційно-правова форма</w:t>
            </w:r>
          </w:p>
        </w:tc>
        <w:tc>
          <w:tcPr>
            <w:tcW w:w="6803" w:type="dxa"/>
            <w:shd w:val="clear" w:color="auto" w:fill="auto"/>
            <w:vAlign w:val="center"/>
          </w:tcPr>
          <w:p w14:paraId="079A6F98" w14:textId="77777777" w:rsidR="003A68DE" w:rsidRPr="003A68DE" w:rsidRDefault="003A68DE" w:rsidP="003A68DE">
            <w:pPr>
              <w:rPr>
                <w:rFonts w:ascii="Times New Roman" w:hAnsi="Times New Roman"/>
                <w:szCs w:val="24"/>
              </w:rPr>
            </w:pPr>
            <w:r w:rsidRPr="003A68DE">
              <w:rPr>
                <w:rFonts w:ascii="Times New Roman" w:hAnsi="Times New Roman"/>
                <w:szCs w:val="24"/>
              </w:rPr>
              <w:t>Акцiонерне товариство</w:t>
            </w:r>
          </w:p>
        </w:tc>
      </w:tr>
      <w:tr w:rsidR="003A68DE" w:rsidRPr="003A68DE" w14:paraId="15800D9C" w14:textId="77777777" w:rsidTr="00035CCC">
        <w:trPr>
          <w:trHeight w:val="360"/>
        </w:trPr>
        <w:tc>
          <w:tcPr>
            <w:tcW w:w="3401" w:type="dxa"/>
            <w:shd w:val="clear" w:color="auto" w:fill="auto"/>
            <w:vAlign w:val="center"/>
          </w:tcPr>
          <w:p w14:paraId="06724D53" w14:textId="77777777" w:rsidR="003A68DE" w:rsidRPr="003A68DE" w:rsidRDefault="003A68DE" w:rsidP="003A68DE">
            <w:pPr>
              <w:rPr>
                <w:rFonts w:ascii="Times New Roman" w:hAnsi="Times New Roman"/>
                <w:b/>
                <w:szCs w:val="24"/>
              </w:rPr>
            </w:pPr>
            <w:r w:rsidRPr="003A68DE">
              <w:rPr>
                <w:rFonts w:ascii="Times New Roman" w:hAnsi="Times New Roman"/>
                <w:b/>
                <w:szCs w:val="24"/>
              </w:rPr>
              <w:t>Ідентифікаційний код юридичної особи</w:t>
            </w:r>
          </w:p>
        </w:tc>
        <w:tc>
          <w:tcPr>
            <w:tcW w:w="6803" w:type="dxa"/>
            <w:shd w:val="clear" w:color="auto" w:fill="auto"/>
            <w:vAlign w:val="center"/>
          </w:tcPr>
          <w:p w14:paraId="6A0D2637" w14:textId="77777777" w:rsidR="003A68DE" w:rsidRPr="003A68DE" w:rsidRDefault="003A68DE" w:rsidP="003A68DE">
            <w:pPr>
              <w:rPr>
                <w:rFonts w:ascii="Times New Roman" w:hAnsi="Times New Roman"/>
                <w:szCs w:val="24"/>
              </w:rPr>
            </w:pPr>
            <w:r w:rsidRPr="003A68DE">
              <w:rPr>
                <w:rFonts w:ascii="Times New Roman" w:hAnsi="Times New Roman"/>
                <w:szCs w:val="24"/>
              </w:rPr>
              <w:t>00032112</w:t>
            </w:r>
          </w:p>
        </w:tc>
      </w:tr>
      <w:tr w:rsidR="003A68DE" w:rsidRPr="003A68DE" w14:paraId="4899245F" w14:textId="77777777" w:rsidTr="00035CCC">
        <w:trPr>
          <w:trHeight w:val="360"/>
        </w:trPr>
        <w:tc>
          <w:tcPr>
            <w:tcW w:w="3401" w:type="dxa"/>
            <w:shd w:val="clear" w:color="auto" w:fill="auto"/>
            <w:vAlign w:val="center"/>
          </w:tcPr>
          <w:p w14:paraId="6C96D649"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Місцезнаходження</w:t>
            </w:r>
          </w:p>
        </w:tc>
        <w:tc>
          <w:tcPr>
            <w:tcW w:w="6803" w:type="dxa"/>
            <w:shd w:val="clear" w:color="auto" w:fill="auto"/>
            <w:vAlign w:val="center"/>
          </w:tcPr>
          <w:p w14:paraId="71A7ACB2" w14:textId="77777777" w:rsidR="003A68DE" w:rsidRPr="003A68DE" w:rsidRDefault="003A68DE" w:rsidP="003A68DE">
            <w:pPr>
              <w:rPr>
                <w:rFonts w:ascii="Times New Roman" w:hAnsi="Times New Roman"/>
                <w:szCs w:val="24"/>
              </w:rPr>
            </w:pPr>
            <w:r w:rsidRPr="003A68DE">
              <w:rPr>
                <w:rFonts w:ascii="Times New Roman" w:hAnsi="Times New Roman"/>
                <w:szCs w:val="24"/>
              </w:rPr>
              <w:t>03150 УКРАЇНА Київська область д/н М.КИЇВ ВУЛ.АНТОНОВИЧА, БУД. 127</w:t>
            </w:r>
          </w:p>
        </w:tc>
      </w:tr>
      <w:tr w:rsidR="003A68DE" w:rsidRPr="003A68DE" w14:paraId="287615AA" w14:textId="77777777" w:rsidTr="00035CCC">
        <w:trPr>
          <w:trHeight w:val="360"/>
        </w:trPr>
        <w:tc>
          <w:tcPr>
            <w:tcW w:w="3401" w:type="dxa"/>
            <w:shd w:val="clear" w:color="auto" w:fill="auto"/>
            <w:vAlign w:val="center"/>
          </w:tcPr>
          <w:p w14:paraId="36152628" w14:textId="77777777" w:rsidR="003A68DE" w:rsidRPr="003A68DE" w:rsidRDefault="003A68DE" w:rsidP="003A68DE">
            <w:pPr>
              <w:rPr>
                <w:rFonts w:ascii="Times New Roman" w:hAnsi="Times New Roman"/>
                <w:b/>
                <w:szCs w:val="24"/>
              </w:rPr>
            </w:pPr>
            <w:r w:rsidRPr="003A68DE">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465979C" w14:textId="77777777" w:rsidR="003A68DE" w:rsidRPr="003A68DE" w:rsidRDefault="003A68DE" w:rsidP="003A68DE">
            <w:pPr>
              <w:rPr>
                <w:rFonts w:ascii="Times New Roman" w:hAnsi="Times New Roman"/>
                <w:szCs w:val="24"/>
              </w:rPr>
            </w:pPr>
            <w:r w:rsidRPr="003A68DE">
              <w:rPr>
                <w:rFonts w:ascii="Times New Roman" w:hAnsi="Times New Roman"/>
                <w:szCs w:val="24"/>
              </w:rPr>
              <w:t>АЕ №286514</w:t>
            </w:r>
          </w:p>
        </w:tc>
      </w:tr>
      <w:tr w:rsidR="003A68DE" w:rsidRPr="003A68DE" w14:paraId="46DB9F90" w14:textId="77777777" w:rsidTr="00035CCC">
        <w:trPr>
          <w:trHeight w:val="360"/>
        </w:trPr>
        <w:tc>
          <w:tcPr>
            <w:tcW w:w="3401" w:type="dxa"/>
            <w:shd w:val="clear" w:color="auto" w:fill="auto"/>
            <w:vAlign w:val="center"/>
          </w:tcPr>
          <w:p w14:paraId="5529D401" w14:textId="77777777" w:rsidR="003A68DE" w:rsidRPr="003A68DE" w:rsidRDefault="003A68DE" w:rsidP="003A68DE">
            <w:pPr>
              <w:rPr>
                <w:rFonts w:ascii="Times New Roman" w:hAnsi="Times New Roman"/>
                <w:b/>
                <w:szCs w:val="24"/>
              </w:rPr>
            </w:pPr>
            <w:r w:rsidRPr="003A68DE">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0B6FB83" w14:textId="77777777" w:rsidR="003A68DE" w:rsidRPr="003A68DE" w:rsidRDefault="003A68DE" w:rsidP="003A68DE">
            <w:pPr>
              <w:rPr>
                <w:rFonts w:ascii="Times New Roman" w:hAnsi="Times New Roman"/>
                <w:szCs w:val="24"/>
              </w:rPr>
            </w:pPr>
            <w:r w:rsidRPr="003A68DE">
              <w:rPr>
                <w:rFonts w:ascii="Times New Roman" w:hAnsi="Times New Roman"/>
                <w:szCs w:val="24"/>
              </w:rPr>
              <w:t>НКЦПФР</w:t>
            </w:r>
          </w:p>
        </w:tc>
      </w:tr>
      <w:tr w:rsidR="003A68DE" w:rsidRPr="003A68DE" w14:paraId="180E125A" w14:textId="77777777" w:rsidTr="00035CCC">
        <w:trPr>
          <w:trHeight w:val="360"/>
        </w:trPr>
        <w:tc>
          <w:tcPr>
            <w:tcW w:w="3401" w:type="dxa"/>
            <w:shd w:val="clear" w:color="auto" w:fill="auto"/>
            <w:vAlign w:val="center"/>
          </w:tcPr>
          <w:p w14:paraId="72854262" w14:textId="77777777" w:rsidR="003A68DE" w:rsidRPr="003A68DE" w:rsidRDefault="003A68DE" w:rsidP="003A68DE">
            <w:pPr>
              <w:rPr>
                <w:rFonts w:ascii="Times New Roman" w:hAnsi="Times New Roman"/>
                <w:b/>
                <w:szCs w:val="24"/>
              </w:rPr>
            </w:pPr>
            <w:r w:rsidRPr="003A68DE">
              <w:rPr>
                <w:rFonts w:ascii="Times New Roman" w:hAnsi="Times New Roman"/>
                <w:b/>
                <w:szCs w:val="24"/>
              </w:rPr>
              <w:t>Дата видачі ліцензії або іншого документа</w:t>
            </w:r>
          </w:p>
        </w:tc>
        <w:tc>
          <w:tcPr>
            <w:tcW w:w="6803" w:type="dxa"/>
            <w:shd w:val="clear" w:color="auto" w:fill="auto"/>
            <w:vAlign w:val="center"/>
          </w:tcPr>
          <w:p w14:paraId="7D509917" w14:textId="77777777" w:rsidR="003A68DE" w:rsidRPr="003A68DE" w:rsidRDefault="003A68DE" w:rsidP="003A68DE">
            <w:pPr>
              <w:rPr>
                <w:rFonts w:ascii="Times New Roman" w:hAnsi="Times New Roman"/>
                <w:szCs w:val="24"/>
              </w:rPr>
            </w:pPr>
            <w:r w:rsidRPr="003A68DE">
              <w:rPr>
                <w:rFonts w:ascii="Times New Roman" w:hAnsi="Times New Roman"/>
                <w:szCs w:val="24"/>
              </w:rPr>
              <w:t>08.10.2013</w:t>
            </w:r>
          </w:p>
        </w:tc>
      </w:tr>
      <w:tr w:rsidR="003A68DE" w:rsidRPr="003A68DE" w14:paraId="7C6BA0A1" w14:textId="77777777" w:rsidTr="00035CCC">
        <w:trPr>
          <w:trHeight w:val="360"/>
        </w:trPr>
        <w:tc>
          <w:tcPr>
            <w:tcW w:w="3401" w:type="dxa"/>
            <w:shd w:val="clear" w:color="auto" w:fill="auto"/>
            <w:vAlign w:val="center"/>
          </w:tcPr>
          <w:p w14:paraId="6EE2B812"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Міжміський код та телефон</w:t>
            </w:r>
          </w:p>
        </w:tc>
        <w:tc>
          <w:tcPr>
            <w:tcW w:w="6803" w:type="dxa"/>
            <w:shd w:val="clear" w:color="auto" w:fill="auto"/>
            <w:vAlign w:val="center"/>
          </w:tcPr>
          <w:p w14:paraId="0ABC7F48" w14:textId="77777777" w:rsidR="003A68DE" w:rsidRPr="003A68DE" w:rsidRDefault="003A68DE" w:rsidP="003A68DE">
            <w:pPr>
              <w:rPr>
                <w:rFonts w:ascii="Times New Roman" w:hAnsi="Times New Roman"/>
                <w:szCs w:val="24"/>
              </w:rPr>
            </w:pPr>
            <w:r w:rsidRPr="003A68DE">
              <w:rPr>
                <w:rFonts w:ascii="Times New Roman" w:hAnsi="Times New Roman"/>
                <w:szCs w:val="24"/>
              </w:rPr>
              <w:t>(044) 247-80-79.</w:t>
            </w:r>
          </w:p>
        </w:tc>
      </w:tr>
      <w:tr w:rsidR="003A68DE" w:rsidRPr="003A68DE" w14:paraId="5751AE81" w14:textId="77777777" w:rsidTr="00035CCC">
        <w:trPr>
          <w:trHeight w:val="360"/>
        </w:trPr>
        <w:tc>
          <w:tcPr>
            <w:tcW w:w="3401" w:type="dxa"/>
            <w:shd w:val="clear" w:color="auto" w:fill="auto"/>
            <w:vAlign w:val="center"/>
          </w:tcPr>
          <w:p w14:paraId="47FE3886" w14:textId="77777777" w:rsidR="003A68DE" w:rsidRPr="003A68DE" w:rsidRDefault="003A68DE" w:rsidP="003A68DE">
            <w:pPr>
              <w:rPr>
                <w:rFonts w:ascii="Times New Roman" w:hAnsi="Times New Roman"/>
                <w:b/>
                <w:szCs w:val="24"/>
              </w:rPr>
            </w:pPr>
            <w:r w:rsidRPr="003A68DE">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7ECB4637" w14:textId="77777777" w:rsidR="003A68DE" w:rsidRPr="003A68DE" w:rsidRDefault="003A68DE" w:rsidP="003A68DE">
            <w:pPr>
              <w:rPr>
                <w:rFonts w:ascii="Times New Roman" w:hAnsi="Times New Roman"/>
                <w:szCs w:val="24"/>
              </w:rPr>
            </w:pPr>
            <w:r w:rsidRPr="003A68DE">
              <w:rPr>
                <w:rFonts w:ascii="Times New Roman" w:hAnsi="Times New Roman"/>
                <w:szCs w:val="24"/>
              </w:rPr>
              <w:t xml:space="preserve">   </w:t>
            </w:r>
          </w:p>
        </w:tc>
      </w:tr>
      <w:tr w:rsidR="003A68DE" w:rsidRPr="003A68DE" w14:paraId="3AD1DABC" w14:textId="77777777" w:rsidTr="00035CCC">
        <w:trPr>
          <w:trHeight w:val="360"/>
        </w:trPr>
        <w:tc>
          <w:tcPr>
            <w:tcW w:w="3401" w:type="dxa"/>
            <w:shd w:val="clear" w:color="auto" w:fill="auto"/>
            <w:vAlign w:val="center"/>
          </w:tcPr>
          <w:p w14:paraId="73A074E2" w14:textId="77777777" w:rsidR="003A68DE" w:rsidRPr="003A68DE" w:rsidRDefault="003A68DE" w:rsidP="003A68DE">
            <w:pPr>
              <w:rPr>
                <w:rFonts w:ascii="Times New Roman" w:hAnsi="Times New Roman"/>
                <w:b/>
                <w:szCs w:val="24"/>
              </w:rPr>
            </w:pPr>
            <w:r w:rsidRPr="003A68DE">
              <w:rPr>
                <w:rFonts w:ascii="Times New Roman" w:hAnsi="Times New Roman"/>
                <w:b/>
                <w:szCs w:val="24"/>
              </w:rPr>
              <w:t>Вид діяльності</w:t>
            </w:r>
          </w:p>
        </w:tc>
        <w:tc>
          <w:tcPr>
            <w:tcW w:w="6803" w:type="dxa"/>
            <w:shd w:val="clear" w:color="auto" w:fill="auto"/>
            <w:vAlign w:val="center"/>
          </w:tcPr>
          <w:p w14:paraId="6DB10320" w14:textId="77777777" w:rsidR="003A68DE" w:rsidRPr="003A68DE" w:rsidRDefault="003A68DE" w:rsidP="003A68DE">
            <w:pPr>
              <w:rPr>
                <w:rFonts w:ascii="Times New Roman" w:hAnsi="Times New Roman"/>
                <w:szCs w:val="24"/>
              </w:rPr>
            </w:pPr>
            <w:r w:rsidRPr="003A68DE">
              <w:rPr>
                <w:rFonts w:ascii="Times New Roman" w:hAnsi="Times New Roman"/>
                <w:szCs w:val="24"/>
              </w:rPr>
              <w:t>Депозитарна діяльність депозитарної установи</w:t>
            </w:r>
          </w:p>
        </w:tc>
      </w:tr>
    </w:tbl>
    <w:p w14:paraId="1FC13EBB" w14:textId="77777777" w:rsidR="003A68DE" w:rsidRPr="003A68DE" w:rsidRDefault="003A68DE" w:rsidP="003A68DE">
      <w:pPr>
        <w:spacing w:after="0" w:line="240" w:lineRule="auto"/>
        <w:rPr>
          <w:rFonts w:ascii="Times New Roman" w:hAnsi="Times New Roman"/>
          <w:sz w:val="20"/>
          <w:szCs w:val="24"/>
        </w:rPr>
      </w:pPr>
    </w:p>
    <w:p w14:paraId="53905D01" w14:textId="77777777" w:rsidR="003A68DE" w:rsidRPr="003A68DE" w:rsidRDefault="003A68DE" w:rsidP="003A68DE">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3A68DE" w:rsidRPr="003A68DE" w14:paraId="6FD340BE" w14:textId="77777777" w:rsidTr="00035CCC">
        <w:trPr>
          <w:trHeight w:val="360"/>
        </w:trPr>
        <w:tc>
          <w:tcPr>
            <w:tcW w:w="3401" w:type="dxa"/>
            <w:shd w:val="clear" w:color="auto" w:fill="auto"/>
            <w:vAlign w:val="center"/>
          </w:tcPr>
          <w:p w14:paraId="644CDDBB" w14:textId="77777777" w:rsidR="003A68DE" w:rsidRPr="003A68DE" w:rsidRDefault="003A68DE" w:rsidP="003A68DE">
            <w:pPr>
              <w:rPr>
                <w:rFonts w:ascii="Times New Roman" w:hAnsi="Times New Roman"/>
                <w:b/>
                <w:szCs w:val="24"/>
              </w:rPr>
            </w:pPr>
            <w:r w:rsidRPr="003A68DE">
              <w:rPr>
                <w:rFonts w:ascii="Times New Roman" w:hAnsi="Times New Roman"/>
                <w:b/>
                <w:szCs w:val="24"/>
              </w:rPr>
              <w:t xml:space="preserve">Повне найменування або ім'я </w:t>
            </w:r>
          </w:p>
        </w:tc>
        <w:tc>
          <w:tcPr>
            <w:tcW w:w="6803" w:type="dxa"/>
            <w:shd w:val="clear" w:color="auto" w:fill="auto"/>
            <w:vAlign w:val="center"/>
          </w:tcPr>
          <w:p w14:paraId="73E33E20" w14:textId="77777777" w:rsidR="003A68DE" w:rsidRPr="003A68DE" w:rsidRDefault="003A68DE" w:rsidP="003A68DE">
            <w:pPr>
              <w:rPr>
                <w:rFonts w:ascii="Times New Roman" w:hAnsi="Times New Roman"/>
                <w:szCs w:val="24"/>
              </w:rPr>
            </w:pPr>
            <w:r w:rsidRPr="003A68DE">
              <w:rPr>
                <w:rFonts w:ascii="Times New Roman" w:hAnsi="Times New Roman"/>
                <w:szCs w:val="24"/>
              </w:rPr>
              <w:t>Публічне акціонерне товариство "Національний депозитарій України"</w:t>
            </w:r>
          </w:p>
        </w:tc>
      </w:tr>
      <w:tr w:rsidR="003A68DE" w:rsidRPr="003A68DE" w14:paraId="7D495045" w14:textId="77777777" w:rsidTr="00035CCC">
        <w:trPr>
          <w:trHeight w:val="360"/>
        </w:trPr>
        <w:tc>
          <w:tcPr>
            <w:tcW w:w="3401" w:type="dxa"/>
            <w:shd w:val="clear" w:color="auto" w:fill="auto"/>
            <w:vAlign w:val="center"/>
          </w:tcPr>
          <w:p w14:paraId="1667A140" w14:textId="77777777" w:rsidR="003A68DE" w:rsidRPr="003A68DE" w:rsidRDefault="003A68DE" w:rsidP="003A68DE">
            <w:pPr>
              <w:rPr>
                <w:rFonts w:ascii="Times New Roman" w:hAnsi="Times New Roman"/>
                <w:b/>
                <w:szCs w:val="24"/>
              </w:rPr>
            </w:pPr>
            <w:r w:rsidRPr="003A68DE">
              <w:rPr>
                <w:rFonts w:ascii="Times New Roman" w:hAnsi="Times New Roman"/>
                <w:b/>
                <w:szCs w:val="24"/>
              </w:rPr>
              <w:t>РНОКПП</w:t>
            </w:r>
          </w:p>
        </w:tc>
        <w:tc>
          <w:tcPr>
            <w:tcW w:w="6803" w:type="dxa"/>
            <w:shd w:val="clear" w:color="auto" w:fill="auto"/>
            <w:vAlign w:val="center"/>
          </w:tcPr>
          <w:p w14:paraId="20A1E134" w14:textId="77777777" w:rsidR="003A68DE" w:rsidRPr="003A68DE" w:rsidRDefault="003A68DE" w:rsidP="003A68DE">
            <w:pPr>
              <w:rPr>
                <w:rFonts w:ascii="Times New Roman" w:hAnsi="Times New Roman"/>
                <w:szCs w:val="24"/>
              </w:rPr>
            </w:pPr>
          </w:p>
        </w:tc>
      </w:tr>
      <w:tr w:rsidR="003A68DE" w:rsidRPr="003A68DE" w14:paraId="6DA51CE1" w14:textId="77777777" w:rsidTr="00035CCC">
        <w:trPr>
          <w:trHeight w:val="360"/>
        </w:trPr>
        <w:tc>
          <w:tcPr>
            <w:tcW w:w="3401" w:type="dxa"/>
            <w:shd w:val="clear" w:color="auto" w:fill="auto"/>
            <w:vAlign w:val="center"/>
          </w:tcPr>
          <w:p w14:paraId="009952BE" w14:textId="77777777" w:rsidR="003A68DE" w:rsidRPr="003A68DE" w:rsidRDefault="003A68DE" w:rsidP="003A68DE">
            <w:pPr>
              <w:rPr>
                <w:rFonts w:ascii="Times New Roman" w:hAnsi="Times New Roman"/>
                <w:b/>
                <w:szCs w:val="24"/>
              </w:rPr>
            </w:pPr>
            <w:r w:rsidRPr="003A68DE">
              <w:rPr>
                <w:rFonts w:ascii="Times New Roman" w:hAnsi="Times New Roman"/>
                <w:b/>
                <w:szCs w:val="24"/>
              </w:rPr>
              <w:t>УНЗР</w:t>
            </w:r>
          </w:p>
        </w:tc>
        <w:tc>
          <w:tcPr>
            <w:tcW w:w="6803" w:type="dxa"/>
            <w:shd w:val="clear" w:color="auto" w:fill="auto"/>
            <w:vAlign w:val="center"/>
          </w:tcPr>
          <w:p w14:paraId="1507F740" w14:textId="77777777" w:rsidR="003A68DE" w:rsidRPr="003A68DE" w:rsidRDefault="003A68DE" w:rsidP="003A68DE">
            <w:pPr>
              <w:rPr>
                <w:rFonts w:ascii="Times New Roman" w:hAnsi="Times New Roman"/>
                <w:szCs w:val="24"/>
              </w:rPr>
            </w:pPr>
          </w:p>
        </w:tc>
      </w:tr>
      <w:tr w:rsidR="003A68DE" w:rsidRPr="003A68DE" w14:paraId="718744FC" w14:textId="77777777" w:rsidTr="00035CCC">
        <w:trPr>
          <w:trHeight w:val="360"/>
        </w:trPr>
        <w:tc>
          <w:tcPr>
            <w:tcW w:w="3401" w:type="dxa"/>
            <w:shd w:val="clear" w:color="auto" w:fill="auto"/>
            <w:vAlign w:val="center"/>
          </w:tcPr>
          <w:p w14:paraId="7251C5C7" w14:textId="77777777" w:rsidR="003A68DE" w:rsidRPr="003A68DE" w:rsidRDefault="003A68DE" w:rsidP="003A68DE">
            <w:pPr>
              <w:rPr>
                <w:rFonts w:ascii="Times New Roman" w:hAnsi="Times New Roman"/>
                <w:b/>
                <w:szCs w:val="24"/>
              </w:rPr>
            </w:pPr>
            <w:r w:rsidRPr="003A68DE">
              <w:rPr>
                <w:rFonts w:ascii="Times New Roman" w:hAnsi="Times New Roman"/>
                <w:b/>
                <w:szCs w:val="24"/>
              </w:rPr>
              <w:lastRenderedPageBreak/>
              <w:t>Організаційно-правова форма</w:t>
            </w:r>
          </w:p>
        </w:tc>
        <w:tc>
          <w:tcPr>
            <w:tcW w:w="6803" w:type="dxa"/>
            <w:shd w:val="clear" w:color="auto" w:fill="auto"/>
            <w:vAlign w:val="center"/>
          </w:tcPr>
          <w:p w14:paraId="461D6A63" w14:textId="77777777" w:rsidR="003A68DE" w:rsidRPr="003A68DE" w:rsidRDefault="003A68DE" w:rsidP="003A68DE">
            <w:pPr>
              <w:rPr>
                <w:rFonts w:ascii="Times New Roman" w:hAnsi="Times New Roman"/>
                <w:szCs w:val="24"/>
              </w:rPr>
            </w:pPr>
            <w:r w:rsidRPr="003A68DE">
              <w:rPr>
                <w:rFonts w:ascii="Times New Roman" w:hAnsi="Times New Roman"/>
                <w:szCs w:val="24"/>
              </w:rPr>
              <w:t>Публiчне акцiонерне товариство</w:t>
            </w:r>
          </w:p>
        </w:tc>
      </w:tr>
      <w:tr w:rsidR="003A68DE" w:rsidRPr="003A68DE" w14:paraId="2DDA1859" w14:textId="77777777" w:rsidTr="00035CCC">
        <w:trPr>
          <w:trHeight w:val="360"/>
        </w:trPr>
        <w:tc>
          <w:tcPr>
            <w:tcW w:w="3401" w:type="dxa"/>
            <w:shd w:val="clear" w:color="auto" w:fill="auto"/>
            <w:vAlign w:val="center"/>
          </w:tcPr>
          <w:p w14:paraId="6D6E5C66" w14:textId="77777777" w:rsidR="003A68DE" w:rsidRPr="003A68DE" w:rsidRDefault="003A68DE" w:rsidP="003A68DE">
            <w:pPr>
              <w:rPr>
                <w:rFonts w:ascii="Times New Roman" w:hAnsi="Times New Roman"/>
                <w:b/>
                <w:szCs w:val="24"/>
              </w:rPr>
            </w:pPr>
            <w:r w:rsidRPr="003A68DE">
              <w:rPr>
                <w:rFonts w:ascii="Times New Roman" w:hAnsi="Times New Roman"/>
                <w:b/>
                <w:szCs w:val="24"/>
              </w:rPr>
              <w:t>Ідентифікаційний код юридичної особи</w:t>
            </w:r>
          </w:p>
        </w:tc>
        <w:tc>
          <w:tcPr>
            <w:tcW w:w="6803" w:type="dxa"/>
            <w:shd w:val="clear" w:color="auto" w:fill="auto"/>
            <w:vAlign w:val="center"/>
          </w:tcPr>
          <w:p w14:paraId="3DDBA1C7" w14:textId="77777777" w:rsidR="003A68DE" w:rsidRPr="003A68DE" w:rsidRDefault="003A68DE" w:rsidP="003A68DE">
            <w:pPr>
              <w:rPr>
                <w:rFonts w:ascii="Times New Roman" w:hAnsi="Times New Roman"/>
                <w:szCs w:val="24"/>
              </w:rPr>
            </w:pPr>
            <w:r w:rsidRPr="003A68DE">
              <w:rPr>
                <w:rFonts w:ascii="Times New Roman" w:hAnsi="Times New Roman"/>
                <w:szCs w:val="24"/>
              </w:rPr>
              <w:t>30370711</w:t>
            </w:r>
          </w:p>
        </w:tc>
      </w:tr>
      <w:tr w:rsidR="003A68DE" w:rsidRPr="003A68DE" w14:paraId="47D26BD8" w14:textId="77777777" w:rsidTr="00035CCC">
        <w:trPr>
          <w:trHeight w:val="360"/>
        </w:trPr>
        <w:tc>
          <w:tcPr>
            <w:tcW w:w="3401" w:type="dxa"/>
            <w:shd w:val="clear" w:color="auto" w:fill="auto"/>
            <w:vAlign w:val="center"/>
          </w:tcPr>
          <w:p w14:paraId="22E4EBFF"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Місцезнаходження</w:t>
            </w:r>
          </w:p>
        </w:tc>
        <w:tc>
          <w:tcPr>
            <w:tcW w:w="6803" w:type="dxa"/>
            <w:shd w:val="clear" w:color="auto" w:fill="auto"/>
            <w:vAlign w:val="center"/>
          </w:tcPr>
          <w:p w14:paraId="433E4B10" w14:textId="77777777" w:rsidR="003A68DE" w:rsidRPr="003A68DE" w:rsidRDefault="003A68DE" w:rsidP="003A68DE">
            <w:pPr>
              <w:rPr>
                <w:rFonts w:ascii="Times New Roman" w:hAnsi="Times New Roman"/>
                <w:szCs w:val="24"/>
              </w:rPr>
            </w:pPr>
            <w:r w:rsidRPr="003A68DE">
              <w:rPr>
                <w:rFonts w:ascii="Times New Roman" w:hAnsi="Times New Roman"/>
                <w:szCs w:val="24"/>
              </w:rPr>
              <w:t>04107 УКРАЇНА   м.Київ вул.Тропініна, 7-г</w:t>
            </w:r>
          </w:p>
        </w:tc>
      </w:tr>
      <w:tr w:rsidR="003A68DE" w:rsidRPr="003A68DE" w14:paraId="2C0E8A1E" w14:textId="77777777" w:rsidTr="00035CCC">
        <w:trPr>
          <w:trHeight w:val="360"/>
        </w:trPr>
        <w:tc>
          <w:tcPr>
            <w:tcW w:w="3401" w:type="dxa"/>
            <w:shd w:val="clear" w:color="auto" w:fill="auto"/>
            <w:vAlign w:val="center"/>
          </w:tcPr>
          <w:p w14:paraId="6E801ECC" w14:textId="77777777" w:rsidR="003A68DE" w:rsidRPr="003A68DE" w:rsidRDefault="003A68DE" w:rsidP="003A68DE">
            <w:pPr>
              <w:rPr>
                <w:rFonts w:ascii="Times New Roman" w:hAnsi="Times New Roman"/>
                <w:b/>
                <w:szCs w:val="24"/>
              </w:rPr>
            </w:pPr>
            <w:r w:rsidRPr="003A68DE">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42A7670" w14:textId="77777777" w:rsidR="003A68DE" w:rsidRPr="003A68DE" w:rsidRDefault="003A68DE" w:rsidP="003A68DE">
            <w:pPr>
              <w:rPr>
                <w:rFonts w:ascii="Times New Roman" w:hAnsi="Times New Roman"/>
                <w:szCs w:val="24"/>
              </w:rPr>
            </w:pPr>
            <w:r w:rsidRPr="003A68DE">
              <w:rPr>
                <w:rFonts w:ascii="Times New Roman" w:hAnsi="Times New Roman"/>
                <w:szCs w:val="24"/>
              </w:rPr>
              <w:t>Рішення № 2092</w:t>
            </w:r>
          </w:p>
        </w:tc>
      </w:tr>
      <w:tr w:rsidR="003A68DE" w:rsidRPr="003A68DE" w14:paraId="704C5030" w14:textId="77777777" w:rsidTr="00035CCC">
        <w:trPr>
          <w:trHeight w:val="360"/>
        </w:trPr>
        <w:tc>
          <w:tcPr>
            <w:tcW w:w="3401" w:type="dxa"/>
            <w:shd w:val="clear" w:color="auto" w:fill="auto"/>
            <w:vAlign w:val="center"/>
          </w:tcPr>
          <w:p w14:paraId="44D57C29" w14:textId="77777777" w:rsidR="003A68DE" w:rsidRPr="003A68DE" w:rsidRDefault="003A68DE" w:rsidP="003A68DE">
            <w:pPr>
              <w:rPr>
                <w:rFonts w:ascii="Times New Roman" w:hAnsi="Times New Roman"/>
                <w:b/>
                <w:szCs w:val="24"/>
              </w:rPr>
            </w:pPr>
            <w:r w:rsidRPr="003A68DE">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D0913E0" w14:textId="77777777" w:rsidR="003A68DE" w:rsidRPr="003A68DE" w:rsidRDefault="003A68DE" w:rsidP="003A68DE">
            <w:pPr>
              <w:rPr>
                <w:rFonts w:ascii="Times New Roman" w:hAnsi="Times New Roman"/>
                <w:szCs w:val="24"/>
              </w:rPr>
            </w:pPr>
            <w:r w:rsidRPr="003A68DE">
              <w:rPr>
                <w:rFonts w:ascii="Times New Roman" w:hAnsi="Times New Roman"/>
                <w:szCs w:val="24"/>
              </w:rPr>
              <w:t>НКЦПФР</w:t>
            </w:r>
          </w:p>
        </w:tc>
      </w:tr>
      <w:tr w:rsidR="003A68DE" w:rsidRPr="003A68DE" w14:paraId="26313912" w14:textId="77777777" w:rsidTr="00035CCC">
        <w:trPr>
          <w:trHeight w:val="360"/>
        </w:trPr>
        <w:tc>
          <w:tcPr>
            <w:tcW w:w="3401" w:type="dxa"/>
            <w:shd w:val="clear" w:color="auto" w:fill="auto"/>
            <w:vAlign w:val="center"/>
          </w:tcPr>
          <w:p w14:paraId="3AAD3D25" w14:textId="77777777" w:rsidR="003A68DE" w:rsidRPr="003A68DE" w:rsidRDefault="003A68DE" w:rsidP="003A68DE">
            <w:pPr>
              <w:rPr>
                <w:rFonts w:ascii="Times New Roman" w:hAnsi="Times New Roman"/>
                <w:b/>
                <w:szCs w:val="24"/>
              </w:rPr>
            </w:pPr>
            <w:r w:rsidRPr="003A68DE">
              <w:rPr>
                <w:rFonts w:ascii="Times New Roman" w:hAnsi="Times New Roman"/>
                <w:b/>
                <w:szCs w:val="24"/>
              </w:rPr>
              <w:t>Дата видачі ліцензії або іншого документа</w:t>
            </w:r>
          </w:p>
        </w:tc>
        <w:tc>
          <w:tcPr>
            <w:tcW w:w="6803" w:type="dxa"/>
            <w:shd w:val="clear" w:color="auto" w:fill="auto"/>
            <w:vAlign w:val="center"/>
          </w:tcPr>
          <w:p w14:paraId="230F8A16" w14:textId="77777777" w:rsidR="003A68DE" w:rsidRPr="003A68DE" w:rsidRDefault="003A68DE" w:rsidP="003A68DE">
            <w:pPr>
              <w:rPr>
                <w:rFonts w:ascii="Times New Roman" w:hAnsi="Times New Roman"/>
                <w:szCs w:val="24"/>
              </w:rPr>
            </w:pPr>
            <w:r w:rsidRPr="003A68DE">
              <w:rPr>
                <w:rFonts w:ascii="Times New Roman" w:hAnsi="Times New Roman"/>
                <w:szCs w:val="24"/>
              </w:rPr>
              <w:t>01.10.2013</w:t>
            </w:r>
          </w:p>
        </w:tc>
      </w:tr>
      <w:tr w:rsidR="003A68DE" w:rsidRPr="003A68DE" w14:paraId="3C1752D1" w14:textId="77777777" w:rsidTr="00035CCC">
        <w:trPr>
          <w:trHeight w:val="360"/>
        </w:trPr>
        <w:tc>
          <w:tcPr>
            <w:tcW w:w="3401" w:type="dxa"/>
            <w:shd w:val="clear" w:color="auto" w:fill="auto"/>
            <w:vAlign w:val="center"/>
          </w:tcPr>
          <w:p w14:paraId="49674187"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Міжміський код та телефон</w:t>
            </w:r>
          </w:p>
        </w:tc>
        <w:tc>
          <w:tcPr>
            <w:tcW w:w="6803" w:type="dxa"/>
            <w:shd w:val="clear" w:color="auto" w:fill="auto"/>
            <w:vAlign w:val="center"/>
          </w:tcPr>
          <w:p w14:paraId="1949B7A7" w14:textId="77777777" w:rsidR="003A68DE" w:rsidRPr="003A68DE" w:rsidRDefault="003A68DE" w:rsidP="003A68DE">
            <w:pPr>
              <w:rPr>
                <w:rFonts w:ascii="Times New Roman" w:hAnsi="Times New Roman"/>
                <w:szCs w:val="24"/>
              </w:rPr>
            </w:pPr>
            <w:r w:rsidRPr="003A68DE">
              <w:rPr>
                <w:rFonts w:ascii="Times New Roman" w:hAnsi="Times New Roman"/>
                <w:szCs w:val="24"/>
              </w:rPr>
              <w:t>(044) 363-04-00</w:t>
            </w:r>
          </w:p>
        </w:tc>
      </w:tr>
      <w:tr w:rsidR="003A68DE" w:rsidRPr="003A68DE" w14:paraId="0C34D336" w14:textId="77777777" w:rsidTr="00035CCC">
        <w:trPr>
          <w:trHeight w:val="360"/>
        </w:trPr>
        <w:tc>
          <w:tcPr>
            <w:tcW w:w="3401" w:type="dxa"/>
            <w:shd w:val="clear" w:color="auto" w:fill="auto"/>
            <w:vAlign w:val="center"/>
          </w:tcPr>
          <w:p w14:paraId="65D0EAE6" w14:textId="77777777" w:rsidR="003A68DE" w:rsidRPr="003A68DE" w:rsidRDefault="003A68DE" w:rsidP="003A68DE">
            <w:pPr>
              <w:rPr>
                <w:rFonts w:ascii="Times New Roman" w:hAnsi="Times New Roman"/>
                <w:b/>
                <w:szCs w:val="24"/>
              </w:rPr>
            </w:pPr>
            <w:r w:rsidRPr="003A68DE">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AD064A1" w14:textId="77777777" w:rsidR="003A68DE" w:rsidRPr="003A68DE" w:rsidRDefault="003A68DE" w:rsidP="003A68DE">
            <w:pPr>
              <w:rPr>
                <w:rFonts w:ascii="Times New Roman" w:hAnsi="Times New Roman"/>
                <w:szCs w:val="24"/>
              </w:rPr>
            </w:pPr>
            <w:r w:rsidRPr="003A68DE">
              <w:rPr>
                <w:rFonts w:ascii="Times New Roman" w:hAnsi="Times New Roman"/>
                <w:szCs w:val="24"/>
              </w:rPr>
              <w:t>63.11   ОБРОБЛЕННЯ ДАНИХ, РОЗМІЩЕННЯ ІНФОРМАЦІЇ НА ВЕБ-ВУЗЛАХ І ПОВ'ЯЗАНА З НИМИ ДІЯЛЬНІСТЬ</w:t>
            </w:r>
          </w:p>
          <w:p w14:paraId="47B13D9E" w14:textId="77777777" w:rsidR="003A68DE" w:rsidRPr="003A68DE" w:rsidRDefault="003A68DE" w:rsidP="003A68DE">
            <w:pPr>
              <w:rPr>
                <w:rFonts w:ascii="Times New Roman" w:hAnsi="Times New Roman"/>
                <w:szCs w:val="24"/>
              </w:rPr>
            </w:pPr>
            <w:r w:rsidRPr="003A68DE">
              <w:rPr>
                <w:rFonts w:ascii="Times New Roman" w:hAnsi="Times New Roman"/>
                <w:szCs w:val="24"/>
              </w:rPr>
              <w:t>18.20   ТИРАЖУВАННЯ ЗВУКО-, ВІДЕОЗАПИСІВ І ПРОГРАМНОГО ЗАБЕЗПЕЧЕННЯ</w:t>
            </w:r>
          </w:p>
          <w:p w14:paraId="7595BB06" w14:textId="77777777" w:rsidR="003A68DE" w:rsidRPr="003A68DE" w:rsidRDefault="003A68DE" w:rsidP="003A68DE">
            <w:pPr>
              <w:rPr>
                <w:rFonts w:ascii="Times New Roman" w:hAnsi="Times New Roman"/>
                <w:szCs w:val="24"/>
              </w:rPr>
            </w:pPr>
            <w:r w:rsidRPr="003A68DE">
              <w:rPr>
                <w:rFonts w:ascii="Times New Roman" w:hAnsi="Times New Roman"/>
                <w:szCs w:val="24"/>
              </w:rPr>
              <w:t>62.01   КОМП'ЮТЕРНЕ ПРОГРАМУВАННЯ</w:t>
            </w:r>
          </w:p>
        </w:tc>
      </w:tr>
      <w:tr w:rsidR="003A68DE" w:rsidRPr="003A68DE" w14:paraId="4E97B46A" w14:textId="77777777" w:rsidTr="00035CCC">
        <w:trPr>
          <w:trHeight w:val="360"/>
        </w:trPr>
        <w:tc>
          <w:tcPr>
            <w:tcW w:w="3401" w:type="dxa"/>
            <w:shd w:val="clear" w:color="auto" w:fill="auto"/>
            <w:vAlign w:val="center"/>
          </w:tcPr>
          <w:p w14:paraId="6197862C" w14:textId="77777777" w:rsidR="003A68DE" w:rsidRPr="003A68DE" w:rsidRDefault="003A68DE" w:rsidP="003A68DE">
            <w:pPr>
              <w:rPr>
                <w:rFonts w:ascii="Times New Roman" w:hAnsi="Times New Roman"/>
                <w:b/>
                <w:szCs w:val="24"/>
              </w:rPr>
            </w:pPr>
            <w:r w:rsidRPr="003A68DE">
              <w:rPr>
                <w:rFonts w:ascii="Times New Roman" w:hAnsi="Times New Roman"/>
                <w:b/>
                <w:szCs w:val="24"/>
              </w:rPr>
              <w:t>Вид діяльності</w:t>
            </w:r>
          </w:p>
        </w:tc>
        <w:tc>
          <w:tcPr>
            <w:tcW w:w="6803" w:type="dxa"/>
            <w:shd w:val="clear" w:color="auto" w:fill="auto"/>
            <w:vAlign w:val="center"/>
          </w:tcPr>
          <w:p w14:paraId="0D0331BC" w14:textId="77777777" w:rsidR="003A68DE" w:rsidRPr="003A68DE" w:rsidRDefault="003A68DE" w:rsidP="003A68DE">
            <w:pPr>
              <w:rPr>
                <w:rFonts w:ascii="Times New Roman" w:hAnsi="Times New Roman"/>
                <w:szCs w:val="24"/>
              </w:rPr>
            </w:pPr>
            <w:r w:rsidRPr="003A68DE">
              <w:rPr>
                <w:rFonts w:ascii="Times New Roman" w:hAnsi="Times New Roman"/>
                <w:szCs w:val="24"/>
              </w:rPr>
              <w:t>Депозитарна діяльність центрального депозитарію</w:t>
            </w:r>
          </w:p>
        </w:tc>
      </w:tr>
    </w:tbl>
    <w:p w14:paraId="2CF12C69" w14:textId="77777777" w:rsidR="003A68DE" w:rsidRPr="003A68DE" w:rsidRDefault="003A68DE" w:rsidP="003A68DE">
      <w:pPr>
        <w:spacing w:after="0" w:line="240" w:lineRule="auto"/>
        <w:rPr>
          <w:rFonts w:ascii="Times New Roman" w:hAnsi="Times New Roman"/>
          <w:sz w:val="20"/>
          <w:szCs w:val="24"/>
        </w:rPr>
      </w:pPr>
    </w:p>
    <w:p w14:paraId="3B41932F" w14:textId="77777777" w:rsidR="003A68DE" w:rsidRPr="003A68DE" w:rsidRDefault="003A68DE" w:rsidP="003A68DE">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3A68DE" w:rsidRPr="003A68DE" w14:paraId="0FFAF8C5" w14:textId="77777777" w:rsidTr="00035CCC">
        <w:trPr>
          <w:trHeight w:val="360"/>
        </w:trPr>
        <w:tc>
          <w:tcPr>
            <w:tcW w:w="3401" w:type="dxa"/>
            <w:shd w:val="clear" w:color="auto" w:fill="auto"/>
            <w:vAlign w:val="center"/>
          </w:tcPr>
          <w:p w14:paraId="5DB84026" w14:textId="77777777" w:rsidR="003A68DE" w:rsidRPr="003A68DE" w:rsidRDefault="003A68DE" w:rsidP="003A68DE">
            <w:pPr>
              <w:rPr>
                <w:rFonts w:ascii="Times New Roman" w:hAnsi="Times New Roman"/>
                <w:b/>
                <w:szCs w:val="24"/>
              </w:rPr>
            </w:pPr>
            <w:r w:rsidRPr="003A68DE">
              <w:rPr>
                <w:rFonts w:ascii="Times New Roman" w:hAnsi="Times New Roman"/>
                <w:b/>
                <w:szCs w:val="24"/>
              </w:rPr>
              <w:t xml:space="preserve">Повне найменування або ім'я </w:t>
            </w:r>
          </w:p>
        </w:tc>
        <w:tc>
          <w:tcPr>
            <w:tcW w:w="6803" w:type="dxa"/>
            <w:shd w:val="clear" w:color="auto" w:fill="auto"/>
            <w:vAlign w:val="center"/>
          </w:tcPr>
          <w:p w14:paraId="0081D5FD" w14:textId="77777777" w:rsidR="003A68DE" w:rsidRPr="003A68DE" w:rsidRDefault="003A68DE" w:rsidP="003A68DE">
            <w:pPr>
              <w:rPr>
                <w:rFonts w:ascii="Times New Roman" w:hAnsi="Times New Roman"/>
                <w:szCs w:val="24"/>
              </w:rPr>
            </w:pPr>
            <w:r w:rsidRPr="003A68DE">
              <w:rPr>
                <w:rFonts w:ascii="Times New Roman" w:hAnsi="Times New Roman"/>
                <w:szCs w:val="24"/>
              </w:rPr>
              <w:t>ДУ "Агентство з розвитку інфраструктури фондового ринку України"</w:t>
            </w:r>
          </w:p>
        </w:tc>
      </w:tr>
      <w:tr w:rsidR="003A68DE" w:rsidRPr="003A68DE" w14:paraId="16C8487A" w14:textId="77777777" w:rsidTr="00035CCC">
        <w:trPr>
          <w:trHeight w:val="360"/>
        </w:trPr>
        <w:tc>
          <w:tcPr>
            <w:tcW w:w="3401" w:type="dxa"/>
            <w:shd w:val="clear" w:color="auto" w:fill="auto"/>
            <w:vAlign w:val="center"/>
          </w:tcPr>
          <w:p w14:paraId="2A265757" w14:textId="77777777" w:rsidR="003A68DE" w:rsidRPr="003A68DE" w:rsidRDefault="003A68DE" w:rsidP="003A68DE">
            <w:pPr>
              <w:rPr>
                <w:rFonts w:ascii="Times New Roman" w:hAnsi="Times New Roman"/>
                <w:b/>
                <w:szCs w:val="24"/>
              </w:rPr>
            </w:pPr>
            <w:r w:rsidRPr="003A68DE">
              <w:rPr>
                <w:rFonts w:ascii="Times New Roman" w:hAnsi="Times New Roman"/>
                <w:b/>
                <w:szCs w:val="24"/>
              </w:rPr>
              <w:t>РНОКПП</w:t>
            </w:r>
          </w:p>
        </w:tc>
        <w:tc>
          <w:tcPr>
            <w:tcW w:w="6803" w:type="dxa"/>
            <w:shd w:val="clear" w:color="auto" w:fill="auto"/>
            <w:vAlign w:val="center"/>
          </w:tcPr>
          <w:p w14:paraId="1BF1654F" w14:textId="77777777" w:rsidR="003A68DE" w:rsidRPr="003A68DE" w:rsidRDefault="003A68DE" w:rsidP="003A68DE">
            <w:pPr>
              <w:rPr>
                <w:rFonts w:ascii="Times New Roman" w:hAnsi="Times New Roman"/>
                <w:szCs w:val="24"/>
              </w:rPr>
            </w:pPr>
          </w:p>
        </w:tc>
      </w:tr>
      <w:tr w:rsidR="003A68DE" w:rsidRPr="003A68DE" w14:paraId="21D22779" w14:textId="77777777" w:rsidTr="00035CCC">
        <w:trPr>
          <w:trHeight w:val="360"/>
        </w:trPr>
        <w:tc>
          <w:tcPr>
            <w:tcW w:w="3401" w:type="dxa"/>
            <w:shd w:val="clear" w:color="auto" w:fill="auto"/>
            <w:vAlign w:val="center"/>
          </w:tcPr>
          <w:p w14:paraId="1C913811" w14:textId="77777777" w:rsidR="003A68DE" w:rsidRPr="003A68DE" w:rsidRDefault="003A68DE" w:rsidP="003A68DE">
            <w:pPr>
              <w:rPr>
                <w:rFonts w:ascii="Times New Roman" w:hAnsi="Times New Roman"/>
                <w:b/>
                <w:szCs w:val="24"/>
              </w:rPr>
            </w:pPr>
            <w:r w:rsidRPr="003A68DE">
              <w:rPr>
                <w:rFonts w:ascii="Times New Roman" w:hAnsi="Times New Roman"/>
                <w:b/>
                <w:szCs w:val="24"/>
              </w:rPr>
              <w:t>УНЗР</w:t>
            </w:r>
          </w:p>
        </w:tc>
        <w:tc>
          <w:tcPr>
            <w:tcW w:w="6803" w:type="dxa"/>
            <w:shd w:val="clear" w:color="auto" w:fill="auto"/>
            <w:vAlign w:val="center"/>
          </w:tcPr>
          <w:p w14:paraId="0A20A7CD" w14:textId="77777777" w:rsidR="003A68DE" w:rsidRPr="003A68DE" w:rsidRDefault="003A68DE" w:rsidP="003A68DE">
            <w:pPr>
              <w:rPr>
                <w:rFonts w:ascii="Times New Roman" w:hAnsi="Times New Roman"/>
                <w:szCs w:val="24"/>
              </w:rPr>
            </w:pPr>
          </w:p>
        </w:tc>
      </w:tr>
      <w:tr w:rsidR="003A68DE" w:rsidRPr="003A68DE" w14:paraId="06B99B0F" w14:textId="77777777" w:rsidTr="00035CCC">
        <w:trPr>
          <w:trHeight w:val="360"/>
        </w:trPr>
        <w:tc>
          <w:tcPr>
            <w:tcW w:w="3401" w:type="dxa"/>
            <w:shd w:val="clear" w:color="auto" w:fill="auto"/>
            <w:vAlign w:val="center"/>
          </w:tcPr>
          <w:p w14:paraId="16410D70" w14:textId="77777777" w:rsidR="003A68DE" w:rsidRPr="003A68DE" w:rsidRDefault="003A68DE" w:rsidP="003A68DE">
            <w:pPr>
              <w:rPr>
                <w:rFonts w:ascii="Times New Roman" w:hAnsi="Times New Roman"/>
                <w:b/>
                <w:szCs w:val="24"/>
              </w:rPr>
            </w:pPr>
            <w:r w:rsidRPr="003A68DE">
              <w:rPr>
                <w:rFonts w:ascii="Times New Roman" w:hAnsi="Times New Roman"/>
                <w:b/>
                <w:szCs w:val="24"/>
              </w:rPr>
              <w:t>Організаційно-правова форма</w:t>
            </w:r>
          </w:p>
        </w:tc>
        <w:tc>
          <w:tcPr>
            <w:tcW w:w="6803" w:type="dxa"/>
            <w:shd w:val="clear" w:color="auto" w:fill="auto"/>
            <w:vAlign w:val="center"/>
          </w:tcPr>
          <w:p w14:paraId="58AD2D8F" w14:textId="77777777" w:rsidR="003A68DE" w:rsidRPr="003A68DE" w:rsidRDefault="003A68DE" w:rsidP="003A68DE">
            <w:pPr>
              <w:rPr>
                <w:rFonts w:ascii="Times New Roman" w:hAnsi="Times New Roman"/>
                <w:szCs w:val="24"/>
              </w:rPr>
            </w:pPr>
            <w:r w:rsidRPr="003A68DE">
              <w:rPr>
                <w:rFonts w:ascii="Times New Roman" w:hAnsi="Times New Roman"/>
                <w:szCs w:val="24"/>
              </w:rPr>
              <w:t>Державна органiзацiя (установа, заклад)</w:t>
            </w:r>
          </w:p>
        </w:tc>
      </w:tr>
      <w:tr w:rsidR="003A68DE" w:rsidRPr="003A68DE" w14:paraId="76BE6CFA" w14:textId="77777777" w:rsidTr="00035CCC">
        <w:trPr>
          <w:trHeight w:val="360"/>
        </w:trPr>
        <w:tc>
          <w:tcPr>
            <w:tcW w:w="3401" w:type="dxa"/>
            <w:shd w:val="clear" w:color="auto" w:fill="auto"/>
            <w:vAlign w:val="center"/>
          </w:tcPr>
          <w:p w14:paraId="197E50FD" w14:textId="77777777" w:rsidR="003A68DE" w:rsidRPr="003A68DE" w:rsidRDefault="003A68DE" w:rsidP="003A68DE">
            <w:pPr>
              <w:rPr>
                <w:rFonts w:ascii="Times New Roman" w:hAnsi="Times New Roman"/>
                <w:b/>
                <w:szCs w:val="24"/>
              </w:rPr>
            </w:pPr>
            <w:r w:rsidRPr="003A68DE">
              <w:rPr>
                <w:rFonts w:ascii="Times New Roman" w:hAnsi="Times New Roman"/>
                <w:b/>
                <w:szCs w:val="24"/>
              </w:rPr>
              <w:t>Ідентифікаційний код юридичної особи</w:t>
            </w:r>
          </w:p>
        </w:tc>
        <w:tc>
          <w:tcPr>
            <w:tcW w:w="6803" w:type="dxa"/>
            <w:shd w:val="clear" w:color="auto" w:fill="auto"/>
            <w:vAlign w:val="center"/>
          </w:tcPr>
          <w:p w14:paraId="1DF5B8C7" w14:textId="77777777" w:rsidR="003A68DE" w:rsidRPr="003A68DE" w:rsidRDefault="003A68DE" w:rsidP="003A68DE">
            <w:pPr>
              <w:rPr>
                <w:rFonts w:ascii="Times New Roman" w:hAnsi="Times New Roman"/>
                <w:szCs w:val="24"/>
              </w:rPr>
            </w:pPr>
            <w:r w:rsidRPr="003A68DE">
              <w:rPr>
                <w:rFonts w:ascii="Times New Roman" w:hAnsi="Times New Roman"/>
                <w:szCs w:val="24"/>
              </w:rPr>
              <w:t>21676262</w:t>
            </w:r>
          </w:p>
        </w:tc>
      </w:tr>
      <w:tr w:rsidR="003A68DE" w:rsidRPr="003A68DE" w14:paraId="040C717D" w14:textId="77777777" w:rsidTr="00035CCC">
        <w:trPr>
          <w:trHeight w:val="360"/>
        </w:trPr>
        <w:tc>
          <w:tcPr>
            <w:tcW w:w="3401" w:type="dxa"/>
            <w:shd w:val="clear" w:color="auto" w:fill="auto"/>
            <w:vAlign w:val="center"/>
          </w:tcPr>
          <w:p w14:paraId="0267A5FD"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Місцезнаходження</w:t>
            </w:r>
          </w:p>
        </w:tc>
        <w:tc>
          <w:tcPr>
            <w:tcW w:w="6803" w:type="dxa"/>
            <w:shd w:val="clear" w:color="auto" w:fill="auto"/>
            <w:vAlign w:val="center"/>
          </w:tcPr>
          <w:p w14:paraId="5D57956D" w14:textId="77777777" w:rsidR="003A68DE" w:rsidRPr="003A68DE" w:rsidRDefault="003A68DE" w:rsidP="003A68DE">
            <w:pPr>
              <w:rPr>
                <w:rFonts w:ascii="Times New Roman" w:hAnsi="Times New Roman"/>
                <w:szCs w:val="24"/>
              </w:rPr>
            </w:pPr>
            <w:r w:rsidRPr="003A68DE">
              <w:rPr>
                <w:rFonts w:ascii="Times New Roman" w:hAnsi="Times New Roman"/>
                <w:szCs w:val="24"/>
              </w:rPr>
              <w:t>03150 УКРАЇНА   м.Київ вул.Антоновича, 51, оф. 1206</w:t>
            </w:r>
          </w:p>
        </w:tc>
      </w:tr>
      <w:tr w:rsidR="003A68DE" w:rsidRPr="003A68DE" w14:paraId="027973B8" w14:textId="77777777" w:rsidTr="00035CCC">
        <w:trPr>
          <w:trHeight w:val="360"/>
        </w:trPr>
        <w:tc>
          <w:tcPr>
            <w:tcW w:w="3401" w:type="dxa"/>
            <w:shd w:val="clear" w:color="auto" w:fill="auto"/>
            <w:vAlign w:val="center"/>
          </w:tcPr>
          <w:p w14:paraId="6C6A6854" w14:textId="77777777" w:rsidR="003A68DE" w:rsidRPr="003A68DE" w:rsidRDefault="003A68DE" w:rsidP="003A68DE">
            <w:pPr>
              <w:rPr>
                <w:rFonts w:ascii="Times New Roman" w:hAnsi="Times New Roman"/>
                <w:b/>
                <w:szCs w:val="24"/>
              </w:rPr>
            </w:pPr>
            <w:r w:rsidRPr="003A68DE">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93146E4" w14:textId="77777777" w:rsidR="003A68DE" w:rsidRPr="003A68DE" w:rsidRDefault="003A68DE" w:rsidP="003A68DE">
            <w:pPr>
              <w:rPr>
                <w:rFonts w:ascii="Times New Roman" w:hAnsi="Times New Roman"/>
                <w:szCs w:val="24"/>
              </w:rPr>
            </w:pPr>
            <w:r w:rsidRPr="003A68DE">
              <w:rPr>
                <w:rFonts w:ascii="Times New Roman" w:hAnsi="Times New Roman"/>
                <w:szCs w:val="24"/>
              </w:rPr>
              <w:t>DR/00002/ARM</w:t>
            </w:r>
          </w:p>
        </w:tc>
      </w:tr>
      <w:tr w:rsidR="003A68DE" w:rsidRPr="003A68DE" w14:paraId="793F8AC5" w14:textId="77777777" w:rsidTr="00035CCC">
        <w:trPr>
          <w:trHeight w:val="360"/>
        </w:trPr>
        <w:tc>
          <w:tcPr>
            <w:tcW w:w="3401" w:type="dxa"/>
            <w:shd w:val="clear" w:color="auto" w:fill="auto"/>
            <w:vAlign w:val="center"/>
          </w:tcPr>
          <w:p w14:paraId="085919FC" w14:textId="77777777" w:rsidR="003A68DE" w:rsidRPr="003A68DE" w:rsidRDefault="003A68DE" w:rsidP="003A68DE">
            <w:pPr>
              <w:rPr>
                <w:rFonts w:ascii="Times New Roman" w:hAnsi="Times New Roman"/>
                <w:b/>
                <w:szCs w:val="24"/>
              </w:rPr>
            </w:pPr>
            <w:r w:rsidRPr="003A68DE">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D469E9B" w14:textId="77777777" w:rsidR="003A68DE" w:rsidRPr="003A68DE" w:rsidRDefault="003A68DE" w:rsidP="003A68DE">
            <w:pPr>
              <w:rPr>
                <w:rFonts w:ascii="Times New Roman" w:hAnsi="Times New Roman"/>
                <w:szCs w:val="24"/>
              </w:rPr>
            </w:pPr>
            <w:r w:rsidRPr="003A68DE">
              <w:rPr>
                <w:rFonts w:ascii="Times New Roman" w:hAnsi="Times New Roman"/>
                <w:szCs w:val="24"/>
              </w:rPr>
              <w:t>НКЦПФР</w:t>
            </w:r>
          </w:p>
        </w:tc>
      </w:tr>
      <w:tr w:rsidR="003A68DE" w:rsidRPr="003A68DE" w14:paraId="2393E9A0" w14:textId="77777777" w:rsidTr="00035CCC">
        <w:trPr>
          <w:trHeight w:val="360"/>
        </w:trPr>
        <w:tc>
          <w:tcPr>
            <w:tcW w:w="3401" w:type="dxa"/>
            <w:shd w:val="clear" w:color="auto" w:fill="auto"/>
            <w:vAlign w:val="center"/>
          </w:tcPr>
          <w:p w14:paraId="15BB9CC2" w14:textId="77777777" w:rsidR="003A68DE" w:rsidRPr="003A68DE" w:rsidRDefault="003A68DE" w:rsidP="003A68DE">
            <w:pPr>
              <w:rPr>
                <w:rFonts w:ascii="Times New Roman" w:hAnsi="Times New Roman"/>
                <w:b/>
                <w:szCs w:val="24"/>
              </w:rPr>
            </w:pPr>
            <w:r w:rsidRPr="003A68DE">
              <w:rPr>
                <w:rFonts w:ascii="Times New Roman" w:hAnsi="Times New Roman"/>
                <w:b/>
                <w:szCs w:val="24"/>
              </w:rPr>
              <w:t>Дата видачі ліцензії або іншого документа</w:t>
            </w:r>
          </w:p>
        </w:tc>
        <w:tc>
          <w:tcPr>
            <w:tcW w:w="6803" w:type="dxa"/>
            <w:shd w:val="clear" w:color="auto" w:fill="auto"/>
            <w:vAlign w:val="center"/>
          </w:tcPr>
          <w:p w14:paraId="5979753F" w14:textId="77777777" w:rsidR="003A68DE" w:rsidRPr="003A68DE" w:rsidRDefault="003A68DE" w:rsidP="003A68DE">
            <w:pPr>
              <w:rPr>
                <w:rFonts w:ascii="Times New Roman" w:hAnsi="Times New Roman"/>
                <w:szCs w:val="24"/>
              </w:rPr>
            </w:pPr>
            <w:r w:rsidRPr="003A68DE">
              <w:rPr>
                <w:rFonts w:ascii="Times New Roman" w:hAnsi="Times New Roman"/>
                <w:szCs w:val="24"/>
              </w:rPr>
              <w:t>18.02.2019</w:t>
            </w:r>
          </w:p>
        </w:tc>
      </w:tr>
      <w:tr w:rsidR="003A68DE" w:rsidRPr="003A68DE" w14:paraId="45788723" w14:textId="77777777" w:rsidTr="00035CCC">
        <w:trPr>
          <w:trHeight w:val="360"/>
        </w:trPr>
        <w:tc>
          <w:tcPr>
            <w:tcW w:w="3401" w:type="dxa"/>
            <w:shd w:val="clear" w:color="auto" w:fill="auto"/>
            <w:vAlign w:val="center"/>
          </w:tcPr>
          <w:p w14:paraId="7C765CA3" w14:textId="77777777" w:rsidR="003A68DE" w:rsidRPr="003A68DE" w:rsidRDefault="003A68DE" w:rsidP="003A68DE">
            <w:pPr>
              <w:rPr>
                <w:rFonts w:ascii="Times New Roman" w:hAnsi="Times New Roman"/>
                <w:b/>
                <w:szCs w:val="24"/>
              </w:rPr>
            </w:pPr>
            <w:r w:rsidRPr="003A68DE">
              <w:rPr>
                <w:rFonts w:ascii="Times New Roman" w:hAnsi="Times New Roman"/>
                <w:b/>
                <w:szCs w:val="24"/>
              </w:rPr>
              <w:t>Міжміський код та телефон</w:t>
            </w:r>
          </w:p>
        </w:tc>
        <w:tc>
          <w:tcPr>
            <w:tcW w:w="6803" w:type="dxa"/>
            <w:shd w:val="clear" w:color="auto" w:fill="auto"/>
            <w:vAlign w:val="center"/>
          </w:tcPr>
          <w:p w14:paraId="63CCDE49" w14:textId="77777777" w:rsidR="003A68DE" w:rsidRPr="003A68DE" w:rsidRDefault="003A68DE" w:rsidP="003A68DE">
            <w:pPr>
              <w:rPr>
                <w:rFonts w:ascii="Times New Roman" w:hAnsi="Times New Roman"/>
                <w:szCs w:val="24"/>
              </w:rPr>
            </w:pPr>
            <w:r w:rsidRPr="003A68DE">
              <w:rPr>
                <w:rFonts w:ascii="Times New Roman" w:hAnsi="Times New Roman"/>
                <w:szCs w:val="24"/>
              </w:rPr>
              <w:t>(044) 287-56-70</w:t>
            </w:r>
          </w:p>
        </w:tc>
      </w:tr>
      <w:tr w:rsidR="003A68DE" w:rsidRPr="003A68DE" w14:paraId="5456FDBC" w14:textId="77777777" w:rsidTr="00035CCC">
        <w:trPr>
          <w:trHeight w:val="360"/>
        </w:trPr>
        <w:tc>
          <w:tcPr>
            <w:tcW w:w="3401" w:type="dxa"/>
            <w:shd w:val="clear" w:color="auto" w:fill="auto"/>
            <w:vAlign w:val="center"/>
          </w:tcPr>
          <w:p w14:paraId="3BE523C7" w14:textId="77777777" w:rsidR="003A68DE" w:rsidRPr="003A68DE" w:rsidRDefault="003A68DE" w:rsidP="003A68DE">
            <w:pPr>
              <w:rPr>
                <w:rFonts w:ascii="Times New Roman" w:hAnsi="Times New Roman"/>
                <w:b/>
                <w:szCs w:val="24"/>
              </w:rPr>
            </w:pPr>
            <w:r w:rsidRPr="003A68DE">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09A6FDE" w14:textId="77777777" w:rsidR="003A68DE" w:rsidRPr="003A68DE" w:rsidRDefault="003A68DE" w:rsidP="003A68DE">
            <w:pPr>
              <w:rPr>
                <w:rFonts w:ascii="Times New Roman" w:hAnsi="Times New Roman"/>
                <w:szCs w:val="24"/>
              </w:rPr>
            </w:pPr>
            <w:r w:rsidRPr="003A68DE">
              <w:rPr>
                <w:rFonts w:ascii="Times New Roman" w:hAnsi="Times New Roman"/>
                <w:szCs w:val="24"/>
              </w:rPr>
              <w:t>63.11   ОБРОБЛЕННЯ ДАНИХ, РОЗМІЩЕННЯ ІНФОРМАЦІЇ НА ВЕБ-ВУЗЛАХ І ПОВ'ЯЗАНА З НИМИ ДІЯЛЬНІСТЬ</w:t>
            </w:r>
          </w:p>
          <w:p w14:paraId="1FC28B0A" w14:textId="77777777" w:rsidR="003A68DE" w:rsidRPr="003A68DE" w:rsidRDefault="003A68DE" w:rsidP="003A68DE">
            <w:pPr>
              <w:rPr>
                <w:rFonts w:ascii="Times New Roman" w:hAnsi="Times New Roman"/>
                <w:szCs w:val="24"/>
              </w:rPr>
            </w:pPr>
            <w:r w:rsidRPr="003A68DE">
              <w:rPr>
                <w:rFonts w:ascii="Times New Roman" w:hAnsi="Times New Roman"/>
                <w:szCs w:val="24"/>
              </w:rPr>
              <w:t>84.13   РЕГУЛЮВАННЯ ТА СПРИЯННЯ ЕФЕКТИВНОМУ ВЕДЕННЮ ЕКОНОМІЧНОЇ ДІЯЛЬНОСТІ</w:t>
            </w:r>
          </w:p>
          <w:p w14:paraId="055CCDFC" w14:textId="77777777" w:rsidR="003A68DE" w:rsidRPr="003A68DE" w:rsidRDefault="003A68DE" w:rsidP="003A68DE">
            <w:pPr>
              <w:rPr>
                <w:rFonts w:ascii="Times New Roman" w:hAnsi="Times New Roman"/>
                <w:szCs w:val="24"/>
              </w:rPr>
            </w:pPr>
            <w:r w:rsidRPr="003A68DE">
              <w:rPr>
                <w:rFonts w:ascii="Times New Roman" w:hAnsi="Times New Roman"/>
                <w:szCs w:val="24"/>
              </w:rPr>
              <w:t>62.02   КОНСУЛЬТУВАННЯ З ПИТАНЬ ІНФОРМАТИЗАЦІЇ</w:t>
            </w:r>
          </w:p>
        </w:tc>
      </w:tr>
      <w:tr w:rsidR="003A68DE" w:rsidRPr="003A68DE" w14:paraId="5FE3F0D2" w14:textId="77777777" w:rsidTr="00035CCC">
        <w:trPr>
          <w:trHeight w:val="360"/>
        </w:trPr>
        <w:tc>
          <w:tcPr>
            <w:tcW w:w="3401" w:type="dxa"/>
            <w:shd w:val="clear" w:color="auto" w:fill="auto"/>
            <w:vAlign w:val="center"/>
          </w:tcPr>
          <w:p w14:paraId="2850F030" w14:textId="77777777" w:rsidR="003A68DE" w:rsidRPr="003A68DE" w:rsidRDefault="003A68DE" w:rsidP="003A68DE">
            <w:pPr>
              <w:rPr>
                <w:rFonts w:ascii="Times New Roman" w:hAnsi="Times New Roman"/>
                <w:b/>
                <w:szCs w:val="24"/>
              </w:rPr>
            </w:pPr>
            <w:r w:rsidRPr="003A68DE">
              <w:rPr>
                <w:rFonts w:ascii="Times New Roman" w:hAnsi="Times New Roman"/>
                <w:b/>
                <w:szCs w:val="24"/>
              </w:rPr>
              <w:t>Вид діяльності</w:t>
            </w:r>
          </w:p>
        </w:tc>
        <w:tc>
          <w:tcPr>
            <w:tcW w:w="6803" w:type="dxa"/>
            <w:shd w:val="clear" w:color="auto" w:fill="auto"/>
            <w:vAlign w:val="center"/>
          </w:tcPr>
          <w:p w14:paraId="441B2194" w14:textId="77777777" w:rsidR="003A68DE" w:rsidRPr="003A68DE" w:rsidRDefault="003A68DE" w:rsidP="003A68DE">
            <w:pPr>
              <w:rPr>
                <w:rFonts w:ascii="Times New Roman" w:hAnsi="Times New Roman"/>
                <w:szCs w:val="24"/>
              </w:rPr>
            </w:pPr>
            <w:r w:rsidRPr="003A68DE">
              <w:rPr>
                <w:rFonts w:ascii="Times New Roman" w:hAnsi="Times New Roman"/>
                <w:szCs w:val="24"/>
              </w:rPr>
              <w:t>Діяльність з подання звітності та/або адміністративних даних до НКЦПФР</w:t>
            </w:r>
          </w:p>
        </w:tc>
      </w:tr>
    </w:tbl>
    <w:p w14:paraId="469AA21F" w14:textId="77777777" w:rsidR="003A68DE" w:rsidRPr="003A68DE" w:rsidRDefault="003A68DE" w:rsidP="003A68DE">
      <w:pPr>
        <w:spacing w:after="0" w:line="240" w:lineRule="auto"/>
        <w:rPr>
          <w:rFonts w:ascii="Times New Roman" w:hAnsi="Times New Roman"/>
          <w:sz w:val="20"/>
          <w:szCs w:val="24"/>
        </w:rPr>
      </w:pPr>
    </w:p>
    <w:p w14:paraId="354A6670" w14:textId="77777777" w:rsidR="003A68DE" w:rsidRPr="003A68DE" w:rsidRDefault="003A68DE" w:rsidP="003A68DE">
      <w:pPr>
        <w:spacing w:after="0" w:line="240" w:lineRule="auto"/>
        <w:rPr>
          <w:rFonts w:ascii="Times New Roman" w:hAnsi="Times New Roman"/>
          <w:sz w:val="20"/>
          <w:szCs w:val="24"/>
        </w:rPr>
      </w:pPr>
    </w:p>
    <w:p w14:paraId="0248B51A" w14:textId="77777777" w:rsidR="003A68DE" w:rsidRPr="003A68DE" w:rsidRDefault="003A68DE" w:rsidP="003A68DE">
      <w:pPr>
        <w:spacing w:after="0" w:line="240" w:lineRule="auto"/>
        <w:rPr>
          <w:rFonts w:ascii="Times New Roman" w:hAnsi="Times New Roman"/>
          <w:sz w:val="20"/>
          <w:szCs w:val="24"/>
        </w:rPr>
      </w:pPr>
    </w:p>
    <w:p w14:paraId="09AE11D8" w14:textId="77777777" w:rsidR="003A68DE" w:rsidRDefault="003A68DE">
      <w:pPr>
        <w:sectPr w:rsidR="003A68DE" w:rsidSect="003A68DE">
          <w:pgSz w:w="11906" w:h="16838"/>
          <w:pgMar w:top="363" w:right="567" w:bottom="363" w:left="1417" w:header="709" w:footer="709" w:gutter="0"/>
          <w:cols w:space="708"/>
          <w:docGrid w:linePitch="360"/>
        </w:sectPr>
      </w:pPr>
    </w:p>
    <w:p w14:paraId="75EF4AEE" w14:textId="77777777" w:rsidR="003A68DE" w:rsidRPr="003A68DE" w:rsidRDefault="003A68DE" w:rsidP="003A68DE">
      <w:pPr>
        <w:keepNext/>
        <w:spacing w:after="60"/>
        <w:jc w:val="center"/>
        <w:outlineLvl w:val="0"/>
        <w:rPr>
          <w:rFonts w:ascii="Times New Roman" w:hAnsi="Times New Roman"/>
          <w:b/>
          <w:bCs/>
          <w:kern w:val="32"/>
          <w:sz w:val="26"/>
          <w:szCs w:val="26"/>
        </w:rPr>
      </w:pPr>
      <w:bookmarkStart w:id="5" w:name="_Toc178834358"/>
      <w:r w:rsidRPr="003A68DE">
        <w:rPr>
          <w:rFonts w:ascii="Times New Roman" w:hAnsi="Times New Roman"/>
          <w:b/>
          <w:bCs/>
          <w:kern w:val="32"/>
          <w:sz w:val="26"/>
          <w:szCs w:val="26"/>
        </w:rPr>
        <w:lastRenderedPageBreak/>
        <w:t>5. Участь в інших юридичних особах</w:t>
      </w:r>
      <w:bookmarkEnd w:id="5"/>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3A68DE" w:rsidRPr="003A68DE" w14:paraId="1F5EED7D" w14:textId="77777777" w:rsidTr="00035CCC">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1A86E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w:t>
            </w:r>
          </w:p>
          <w:p w14:paraId="2CB5D18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634669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505EF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57CE5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Ідентифікаційний код юридичної особи/ </w:t>
            </w:r>
            <w:r w:rsidRPr="003A68DE">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C94E58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736762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Активи, які було передано особі</w:t>
            </w:r>
          </w:p>
        </w:tc>
      </w:tr>
      <w:tr w:rsidR="003A68DE" w:rsidRPr="003A68DE" w14:paraId="1CDBF119" w14:textId="77777777" w:rsidTr="00035CCC">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17C9A6E9"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2E14EB99"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739F13D6"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38C8EEFB"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84DEF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769692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lang w:val="en-US"/>
              </w:rPr>
              <w:t>o</w:t>
            </w:r>
            <w:r w:rsidRPr="003A68DE">
              <w:rPr>
                <w:rFonts w:ascii="Times New Roman" w:hAnsi="Times New Roman"/>
                <w:b/>
                <w:color w:val="000000"/>
                <w:sz w:val="20"/>
                <w:szCs w:val="20"/>
              </w:rPr>
              <w:t>посеред</w:t>
            </w:r>
            <w:r w:rsidRPr="003A68DE">
              <w:rPr>
                <w:rFonts w:ascii="Times New Roman" w:hAnsi="Times New Roman"/>
                <w:b/>
                <w:color w:val="000000"/>
                <w:sz w:val="20"/>
                <w:szCs w:val="20"/>
                <w:lang w:val="en-US"/>
              </w:rPr>
              <w:t>-</w:t>
            </w:r>
            <w:r w:rsidRPr="003A68DE">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1F4512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34D9A6AC"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r>
      <w:tr w:rsidR="003A68DE" w:rsidRPr="003A68DE" w14:paraId="009B68AB"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CBD130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C9040FF"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A68DE">
              <w:rPr>
                <w:rFonts w:ascii="Times New Roman" w:hAnsi="Times New Roman"/>
                <w:b/>
                <w:color w:val="000000"/>
                <w:sz w:val="20"/>
                <w:szCs w:val="20"/>
                <w:lang w:val="en-US"/>
              </w:rPr>
              <w:t xml:space="preserve">                          </w:t>
            </w:r>
            <w:r w:rsidRPr="003A68DE">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1A52BA"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A68DE">
              <w:rPr>
                <w:rFonts w:ascii="Times New Roman" w:hAnsi="Times New Roman"/>
                <w:b/>
                <w:color w:val="000000"/>
                <w:sz w:val="20"/>
                <w:szCs w:val="20"/>
                <w:lang w:val="en-US"/>
              </w:rPr>
              <w:t xml:space="preserve">                             </w:t>
            </w:r>
            <w:r w:rsidRPr="003A68DE">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DE4661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E2E376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0F841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44A555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2B9E539"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A68DE">
              <w:rPr>
                <w:rFonts w:ascii="Times New Roman" w:hAnsi="Times New Roman"/>
                <w:b/>
                <w:color w:val="000000"/>
                <w:sz w:val="20"/>
                <w:szCs w:val="20"/>
                <w:lang w:val="en-US"/>
              </w:rPr>
              <w:t xml:space="preserve">                                     </w:t>
            </w:r>
            <w:r w:rsidRPr="003A68DE">
              <w:rPr>
                <w:rFonts w:ascii="Times New Roman" w:hAnsi="Times New Roman"/>
                <w:b/>
                <w:color w:val="000000"/>
                <w:sz w:val="20"/>
                <w:szCs w:val="20"/>
              </w:rPr>
              <w:t>8</w:t>
            </w:r>
          </w:p>
        </w:tc>
      </w:tr>
      <w:tr w:rsidR="003A68DE" w:rsidRPr="003A68DE" w14:paraId="3A0AD395"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50B1AF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178F49"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3A68DE">
              <w:rPr>
                <w:rFonts w:ascii="Times New Roman" w:hAnsi="Times New Roman"/>
                <w:color w:val="000000"/>
                <w:sz w:val="20"/>
                <w:szCs w:val="20"/>
              </w:rPr>
              <w:t>Товариство з обмеженою в</w:t>
            </w:r>
            <w:r w:rsidRPr="003A68DE">
              <w:rPr>
                <w:rFonts w:ascii="Times New Roman" w:hAnsi="Times New Roman"/>
                <w:color w:val="000000"/>
                <w:sz w:val="20"/>
                <w:szCs w:val="20"/>
                <w:lang w:val="en-US"/>
              </w:rPr>
              <w:t>i</w:t>
            </w:r>
            <w:r w:rsidRPr="003A68DE">
              <w:rPr>
                <w:rFonts w:ascii="Times New Roman" w:hAnsi="Times New Roman"/>
                <w:color w:val="000000"/>
                <w:sz w:val="20"/>
                <w:szCs w:val="20"/>
              </w:rPr>
              <w:t>дпов</w:t>
            </w:r>
            <w:r w:rsidRPr="003A68DE">
              <w:rPr>
                <w:rFonts w:ascii="Times New Roman" w:hAnsi="Times New Roman"/>
                <w:color w:val="000000"/>
                <w:sz w:val="20"/>
                <w:szCs w:val="20"/>
                <w:lang w:val="en-US"/>
              </w:rPr>
              <w:t>i</w:t>
            </w:r>
            <w:r w:rsidRPr="003A68DE">
              <w:rPr>
                <w:rFonts w:ascii="Times New Roman" w:hAnsi="Times New Roman"/>
                <w:color w:val="000000"/>
                <w:sz w:val="20"/>
                <w:szCs w:val="20"/>
              </w:rPr>
              <w:t>дальн</w:t>
            </w:r>
            <w:r w:rsidRPr="003A68DE">
              <w:rPr>
                <w:rFonts w:ascii="Times New Roman" w:hAnsi="Times New Roman"/>
                <w:color w:val="000000"/>
                <w:sz w:val="20"/>
                <w:szCs w:val="20"/>
                <w:lang w:val="en-US"/>
              </w:rPr>
              <w:t>i</w:t>
            </w:r>
            <w:r w:rsidRPr="003A68DE">
              <w:rPr>
                <w:rFonts w:ascii="Times New Roman" w:hAnsi="Times New Roman"/>
                <w:color w:val="000000"/>
                <w:sz w:val="20"/>
                <w:szCs w:val="20"/>
              </w:rPr>
              <w:t>стю "ЛЕКХ</w:t>
            </w:r>
            <w:r w:rsidRPr="003A68DE">
              <w:rPr>
                <w:rFonts w:ascii="Times New Roman" w:hAnsi="Times New Roman"/>
                <w:color w:val="000000"/>
                <w:sz w:val="20"/>
                <w:szCs w:val="20"/>
                <w:lang w:val="en-US"/>
              </w:rPr>
              <w:t>I</w:t>
            </w:r>
            <w:r w:rsidRPr="003A68DE">
              <w:rPr>
                <w:rFonts w:ascii="Times New Roman" w:hAnsi="Times New Roman"/>
                <w:color w:val="000000"/>
                <w:sz w:val="20"/>
                <w:szCs w:val="20"/>
              </w:rPr>
              <w:t>М-ОБУХ</w:t>
            </w:r>
            <w:r w:rsidRPr="003A68DE">
              <w:rPr>
                <w:rFonts w:ascii="Times New Roman" w:hAnsi="Times New Roman"/>
                <w:color w:val="000000"/>
                <w:sz w:val="20"/>
                <w:szCs w:val="20"/>
                <w:lang w:val="en-US"/>
              </w:rPr>
              <w:t>I</w:t>
            </w:r>
            <w:r w:rsidRPr="003A68DE">
              <w:rPr>
                <w:rFonts w:ascii="Times New Roman" w:hAnsi="Times New Roman"/>
                <w:color w:val="000000"/>
                <w:sz w:val="20"/>
                <w:szCs w:val="20"/>
              </w:rPr>
              <w:t>В"</w:t>
            </w:r>
          </w:p>
          <w:p w14:paraId="00E0E958"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649854"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вул. Київська 126-А, м. Обух</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134B3A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DD94A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9D2D0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D5354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6955BB"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A68DE" w:rsidRPr="003A68DE" w14:paraId="4EF09297"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63BD2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5BE8E5"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Приватне акц</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онерне товариство "Лекх</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м-Харк</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в"</w:t>
            </w:r>
          </w:p>
          <w:p w14:paraId="4602525D"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21E83F6"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вулиця Северина Потоцького, 36, м. Харк</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в, Харк</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B96DD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B7225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FADA35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60603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5780B0"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A68DE" w:rsidRPr="003A68DE" w14:paraId="4D17E617"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E347C9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9D004E"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Приватне акц</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онерне товариство "Технолог"</w:t>
            </w:r>
          </w:p>
          <w:p w14:paraId="28217A97"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Акц</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68CCEC"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вулиця Стара прор</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A8A39F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DDEC4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3BF3BB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61902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E2F682"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A68DE" w:rsidRPr="003A68DE" w14:paraId="294DEEC1"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E2ECC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4A261C4"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ЗАТ "Лекх</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м-В</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льнюс"</w:t>
            </w:r>
          </w:p>
          <w:p w14:paraId="048D5D05"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Акц</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3640DD"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ru-RU"/>
              </w:rPr>
              <w:t>вул. Молету, 16, с.Д</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джьої Реше, Самоврядування В</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льнюського району, Литовська республ</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263330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A97E1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B571D6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811068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33ABAE"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A68DE" w:rsidRPr="003A68DE" w14:paraId="7661A1C4" w14:textId="77777777" w:rsidTr="00035CC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CD32F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428E0D5"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ноземне п</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дприємство ТОВ "</w:t>
            </w:r>
            <w:r w:rsidRPr="003A68DE">
              <w:rPr>
                <w:rFonts w:ascii="Times New Roman" w:hAnsi="Times New Roman"/>
                <w:color w:val="000000"/>
                <w:sz w:val="20"/>
                <w:szCs w:val="20"/>
                <w:lang w:val="en-US"/>
              </w:rPr>
              <w:t>LEKHIM</w:t>
            </w:r>
            <w:r w:rsidRPr="003A68DE">
              <w:rPr>
                <w:rFonts w:ascii="Times New Roman" w:hAnsi="Times New Roman"/>
                <w:color w:val="000000"/>
                <w:sz w:val="20"/>
                <w:szCs w:val="20"/>
                <w:lang w:val="ru-RU"/>
              </w:rPr>
              <w:t>" (Республ</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ка Узбекистан)</w:t>
            </w:r>
          </w:p>
          <w:p w14:paraId="1F462093"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5C6F08"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3A68DE">
              <w:rPr>
                <w:rFonts w:ascii="Times New Roman" w:hAnsi="Times New Roman"/>
                <w:color w:val="000000"/>
                <w:sz w:val="20"/>
                <w:szCs w:val="20"/>
                <w:lang w:val="en-US"/>
              </w:rPr>
              <w:t xml:space="preserve">с. Дурмон, м.ф.й. Бiрлик, вул. </w:t>
            </w:r>
            <w:r w:rsidRPr="003A68DE">
              <w:rPr>
                <w:rFonts w:ascii="Times New Roman" w:hAnsi="Times New Roman"/>
                <w:color w:val="000000"/>
                <w:sz w:val="20"/>
                <w:szCs w:val="20"/>
                <w:lang w:val="ru-RU"/>
              </w:rPr>
              <w:t>Корамурт, Кибрайський район, Ташкентська область, Республ</w:t>
            </w:r>
            <w:r w:rsidRPr="003A68DE">
              <w:rPr>
                <w:rFonts w:ascii="Times New Roman" w:hAnsi="Times New Roman"/>
                <w:color w:val="000000"/>
                <w:sz w:val="20"/>
                <w:szCs w:val="20"/>
                <w:lang w:val="en-US"/>
              </w:rPr>
              <w:t>i</w:t>
            </w:r>
            <w:r w:rsidRPr="003A68DE">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1C789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4C491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9E108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ED55A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EFBA123"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1A87C52E" w14:textId="77777777" w:rsidR="003A68DE" w:rsidRPr="003A68DE" w:rsidRDefault="003A68DE" w:rsidP="003A68DE"/>
    <w:p w14:paraId="4BC02CC2" w14:textId="77777777" w:rsidR="00AD0B19" w:rsidRDefault="00AD0B19" w:rsidP="003A68DE">
      <w:pPr>
        <w:spacing w:after="60" w:line="240" w:lineRule="auto"/>
        <w:jc w:val="center"/>
        <w:outlineLvl w:val="0"/>
        <w:rPr>
          <w:rFonts w:ascii="Times New Roman" w:hAnsi="Times New Roman"/>
          <w:b/>
          <w:bCs/>
          <w:kern w:val="28"/>
          <w:sz w:val="28"/>
          <w:szCs w:val="28"/>
        </w:rPr>
      </w:pPr>
      <w:bookmarkStart w:id="6" w:name="_Toc178834359"/>
    </w:p>
    <w:p w14:paraId="617234D2" w14:textId="77777777" w:rsidR="00AD0B19" w:rsidRDefault="00AD0B19" w:rsidP="003A68DE">
      <w:pPr>
        <w:spacing w:after="60" w:line="240" w:lineRule="auto"/>
        <w:jc w:val="center"/>
        <w:outlineLvl w:val="0"/>
        <w:rPr>
          <w:rFonts w:ascii="Times New Roman" w:hAnsi="Times New Roman"/>
          <w:b/>
          <w:bCs/>
          <w:kern w:val="28"/>
          <w:sz w:val="28"/>
          <w:szCs w:val="28"/>
        </w:rPr>
      </w:pPr>
    </w:p>
    <w:p w14:paraId="2E0D1A29" w14:textId="77777777" w:rsidR="00AD0B19" w:rsidRDefault="00AD0B19" w:rsidP="003A68DE">
      <w:pPr>
        <w:spacing w:after="60" w:line="240" w:lineRule="auto"/>
        <w:jc w:val="center"/>
        <w:outlineLvl w:val="0"/>
        <w:rPr>
          <w:rFonts w:ascii="Times New Roman" w:hAnsi="Times New Roman"/>
          <w:b/>
          <w:bCs/>
          <w:kern w:val="28"/>
          <w:sz w:val="28"/>
          <w:szCs w:val="28"/>
        </w:rPr>
      </w:pPr>
    </w:p>
    <w:p w14:paraId="7BDA3E00" w14:textId="77777777" w:rsidR="00AD0B19" w:rsidRDefault="00AD0B19" w:rsidP="003A68DE">
      <w:pPr>
        <w:spacing w:after="60" w:line="240" w:lineRule="auto"/>
        <w:jc w:val="center"/>
        <w:outlineLvl w:val="0"/>
        <w:rPr>
          <w:rFonts w:ascii="Times New Roman" w:hAnsi="Times New Roman"/>
          <w:b/>
          <w:bCs/>
          <w:kern w:val="28"/>
          <w:sz w:val="28"/>
          <w:szCs w:val="28"/>
        </w:rPr>
      </w:pPr>
    </w:p>
    <w:p w14:paraId="2E30F535" w14:textId="47B16771" w:rsidR="003A68DE" w:rsidRPr="003A68DE" w:rsidRDefault="003A68DE" w:rsidP="003A68DE">
      <w:pPr>
        <w:spacing w:after="60" w:line="240" w:lineRule="auto"/>
        <w:jc w:val="center"/>
        <w:outlineLvl w:val="0"/>
        <w:rPr>
          <w:rFonts w:ascii="Times New Roman" w:hAnsi="Times New Roman"/>
          <w:b/>
          <w:bCs/>
          <w:kern w:val="28"/>
          <w:sz w:val="28"/>
          <w:szCs w:val="28"/>
        </w:rPr>
      </w:pPr>
      <w:r w:rsidRPr="003A68DE">
        <w:rPr>
          <w:rFonts w:ascii="Times New Roman" w:hAnsi="Times New Roman"/>
          <w:b/>
          <w:bCs/>
          <w:kern w:val="28"/>
          <w:sz w:val="28"/>
          <w:szCs w:val="28"/>
        </w:rPr>
        <w:t>II. Інформація щодо капіталу та цінних паперів</w:t>
      </w:r>
      <w:bookmarkEnd w:id="6"/>
    </w:p>
    <w:p w14:paraId="6A5B285A" w14:textId="77777777" w:rsidR="003A68DE" w:rsidRPr="003A68DE" w:rsidRDefault="003A68DE" w:rsidP="003A68DE">
      <w:pPr>
        <w:spacing w:before="240" w:after="60" w:line="240" w:lineRule="auto"/>
        <w:jc w:val="center"/>
        <w:outlineLvl w:val="0"/>
        <w:rPr>
          <w:rFonts w:ascii="Times New Roman" w:hAnsi="Times New Roman"/>
          <w:b/>
          <w:bCs/>
          <w:vanish/>
          <w:color w:val="000000"/>
          <w:kern w:val="28"/>
          <w:sz w:val="24"/>
          <w:szCs w:val="24"/>
        </w:rPr>
      </w:pPr>
      <w:bookmarkStart w:id="7" w:name="_Toc178834360"/>
      <w:r w:rsidRPr="003A68DE">
        <w:rPr>
          <w:rFonts w:ascii="Times New Roman" w:hAnsi="Times New Roman"/>
          <w:b/>
          <w:bCs/>
          <w:kern w:val="28"/>
          <w:sz w:val="24"/>
          <w:szCs w:val="24"/>
        </w:rPr>
        <w:t>1. Структура капіталу</w:t>
      </w:r>
      <w:bookmarkEnd w:id="7"/>
    </w:p>
    <w:p w14:paraId="4627F47D" w14:textId="77777777" w:rsidR="003A68DE" w:rsidRPr="003A68DE" w:rsidRDefault="003A68DE" w:rsidP="003A68DE">
      <w:pPr>
        <w:spacing w:after="0" w:line="240" w:lineRule="auto"/>
        <w:rPr>
          <w:rFonts w:ascii="Times New Roman" w:hAnsi="Times New Roman"/>
          <w:vanish/>
          <w:color w:val="000000"/>
          <w:sz w:val="24"/>
          <w:szCs w:val="24"/>
        </w:rPr>
      </w:pPr>
    </w:p>
    <w:tbl>
      <w:tblPr>
        <w:tblW w:w="15838" w:type="dxa"/>
        <w:tblInd w:w="195" w:type="dxa"/>
        <w:tblLayout w:type="fixed"/>
        <w:tblCellMar>
          <w:top w:w="15" w:type="dxa"/>
          <w:left w:w="15" w:type="dxa"/>
          <w:bottom w:w="15" w:type="dxa"/>
          <w:right w:w="15" w:type="dxa"/>
        </w:tblCellMar>
        <w:tblLook w:val="0000" w:firstRow="0" w:lastRow="0" w:firstColumn="0" w:lastColumn="0" w:noHBand="0" w:noVBand="0"/>
      </w:tblPr>
      <w:tblGrid>
        <w:gridCol w:w="460"/>
        <w:gridCol w:w="2479"/>
        <w:gridCol w:w="1977"/>
        <w:gridCol w:w="1567"/>
        <w:gridCol w:w="1417"/>
        <w:gridCol w:w="3133"/>
        <w:gridCol w:w="2537"/>
        <w:gridCol w:w="2268"/>
      </w:tblGrid>
      <w:tr w:rsidR="003A68DE" w:rsidRPr="003A68DE" w14:paraId="7343A279" w14:textId="77777777" w:rsidTr="00035CCC">
        <w:tc>
          <w:tcPr>
            <w:tcW w:w="460" w:type="dxa"/>
            <w:tcBorders>
              <w:top w:val="single" w:sz="6" w:space="0" w:color="000000"/>
              <w:left w:val="single" w:sz="6" w:space="0" w:color="000000"/>
              <w:bottom w:val="single" w:sz="6" w:space="0" w:color="000000"/>
              <w:right w:val="single" w:sz="6" w:space="0" w:color="000000"/>
            </w:tcBorders>
            <w:vAlign w:val="center"/>
          </w:tcPr>
          <w:p w14:paraId="05DB398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w:t>
            </w:r>
          </w:p>
          <w:p w14:paraId="463B9D6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з/п</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1267A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Тип та/або клас акцій</w:t>
            </w:r>
          </w:p>
        </w:tc>
        <w:tc>
          <w:tcPr>
            <w:tcW w:w="1977" w:type="dxa"/>
            <w:tcBorders>
              <w:top w:val="single" w:sz="6" w:space="0" w:color="000000"/>
              <w:left w:val="single" w:sz="6" w:space="0" w:color="000000"/>
              <w:bottom w:val="single" w:sz="6" w:space="0" w:color="000000"/>
              <w:right w:val="single" w:sz="6" w:space="0" w:color="000000"/>
            </w:tcBorders>
            <w:vAlign w:val="center"/>
          </w:tcPr>
          <w:p w14:paraId="75209AA9" w14:textId="77777777" w:rsidR="003A68DE" w:rsidRPr="003A68DE" w:rsidRDefault="003A68DE" w:rsidP="003A68DE">
            <w:pPr>
              <w:spacing w:after="0" w:line="240" w:lineRule="auto"/>
              <w:ind w:left="-142" w:firstLine="142"/>
              <w:jc w:val="center"/>
              <w:rPr>
                <w:rFonts w:ascii="Times New Roman" w:hAnsi="Times New Roman"/>
                <w:b/>
                <w:sz w:val="20"/>
                <w:szCs w:val="20"/>
              </w:rPr>
            </w:pPr>
            <w:r w:rsidRPr="003A68DE">
              <w:rPr>
                <w:rFonts w:ascii="Times New Roman" w:hAnsi="Times New Roman"/>
                <w:b/>
                <w:sz w:val="20"/>
                <w:szCs w:val="20"/>
              </w:rPr>
              <w:t>Номер свідоцтва про реєстрацію випуску</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DA296C" w14:textId="77777777" w:rsidR="003A68DE" w:rsidRPr="003A68DE" w:rsidRDefault="003A68DE" w:rsidP="003A68DE">
            <w:pPr>
              <w:spacing w:after="0" w:line="240" w:lineRule="auto"/>
              <w:ind w:left="-142" w:firstLine="142"/>
              <w:jc w:val="center"/>
              <w:rPr>
                <w:rFonts w:ascii="Times New Roman" w:hAnsi="Times New Roman"/>
                <w:b/>
                <w:bCs/>
                <w:sz w:val="20"/>
                <w:szCs w:val="20"/>
              </w:rPr>
            </w:pPr>
            <w:r w:rsidRPr="003A68DE">
              <w:rPr>
                <w:rFonts w:ascii="Times New Roman" w:hAnsi="Times New Roman"/>
                <w:b/>
                <w:sz w:val="20"/>
                <w:szCs w:val="20"/>
              </w:rPr>
              <w:t>Кількість акцій (шт.)</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400F5"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Номінальна вартість (грн)</w:t>
            </w:r>
          </w:p>
        </w:tc>
        <w:tc>
          <w:tcPr>
            <w:tcW w:w="3133" w:type="dxa"/>
            <w:tcBorders>
              <w:top w:val="single" w:sz="6" w:space="0" w:color="000000"/>
              <w:left w:val="single" w:sz="6" w:space="0" w:color="000000"/>
              <w:bottom w:val="single" w:sz="6" w:space="0" w:color="000000"/>
              <w:right w:val="single" w:sz="6" w:space="0" w:color="000000"/>
            </w:tcBorders>
            <w:vAlign w:val="center"/>
          </w:tcPr>
          <w:p w14:paraId="07558010"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Права та обов'язки</w:t>
            </w:r>
          </w:p>
        </w:tc>
        <w:tc>
          <w:tcPr>
            <w:tcW w:w="2537" w:type="dxa"/>
            <w:tcBorders>
              <w:top w:val="single" w:sz="6" w:space="0" w:color="000000"/>
              <w:left w:val="single" w:sz="6" w:space="0" w:color="000000"/>
              <w:bottom w:val="single" w:sz="6" w:space="0" w:color="000000"/>
              <w:right w:val="single" w:sz="6" w:space="0" w:color="000000"/>
            </w:tcBorders>
            <w:vAlign w:val="center"/>
          </w:tcPr>
          <w:p w14:paraId="761E9D1B"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Наявність публічної пропозиції та/або допуску до торгів на фондовій біржі в частині включення до біржового реєстру</w:t>
            </w:r>
          </w:p>
        </w:tc>
        <w:tc>
          <w:tcPr>
            <w:tcW w:w="2268" w:type="dxa"/>
            <w:tcBorders>
              <w:top w:val="single" w:sz="6" w:space="0" w:color="000000"/>
              <w:left w:val="single" w:sz="6" w:space="0" w:color="000000"/>
              <w:bottom w:val="single" w:sz="6" w:space="0" w:color="000000"/>
              <w:right w:val="single" w:sz="6" w:space="0" w:color="000000"/>
            </w:tcBorders>
            <w:vAlign w:val="center"/>
          </w:tcPr>
          <w:p w14:paraId="0F7E16F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Облік часток особи в обліковій системі часток</w:t>
            </w:r>
          </w:p>
        </w:tc>
      </w:tr>
      <w:tr w:rsidR="003A68DE" w:rsidRPr="003A68DE" w14:paraId="232698C7" w14:textId="77777777" w:rsidTr="00035CCC">
        <w:tc>
          <w:tcPr>
            <w:tcW w:w="460" w:type="dxa"/>
            <w:tcBorders>
              <w:top w:val="single" w:sz="6" w:space="0" w:color="000000"/>
              <w:left w:val="single" w:sz="6" w:space="0" w:color="000000"/>
              <w:bottom w:val="single" w:sz="6" w:space="0" w:color="000000"/>
              <w:right w:val="single" w:sz="6" w:space="0" w:color="000000"/>
            </w:tcBorders>
            <w:vAlign w:val="center"/>
          </w:tcPr>
          <w:p w14:paraId="04BCE443"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8D8BD2"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2</w:t>
            </w:r>
          </w:p>
        </w:tc>
        <w:tc>
          <w:tcPr>
            <w:tcW w:w="1977" w:type="dxa"/>
            <w:tcBorders>
              <w:top w:val="single" w:sz="6" w:space="0" w:color="000000"/>
              <w:left w:val="single" w:sz="6" w:space="0" w:color="000000"/>
              <w:bottom w:val="single" w:sz="6" w:space="0" w:color="000000"/>
              <w:right w:val="single" w:sz="6" w:space="0" w:color="000000"/>
            </w:tcBorders>
            <w:vAlign w:val="center"/>
          </w:tcPr>
          <w:p w14:paraId="1A39DAF2"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3</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913FB8"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4</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464C76"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5</w:t>
            </w:r>
          </w:p>
        </w:tc>
        <w:tc>
          <w:tcPr>
            <w:tcW w:w="3133" w:type="dxa"/>
            <w:tcBorders>
              <w:top w:val="single" w:sz="6" w:space="0" w:color="000000"/>
              <w:left w:val="single" w:sz="6" w:space="0" w:color="000000"/>
              <w:bottom w:val="single" w:sz="6" w:space="0" w:color="000000"/>
              <w:right w:val="single" w:sz="6" w:space="0" w:color="000000"/>
            </w:tcBorders>
            <w:vAlign w:val="center"/>
          </w:tcPr>
          <w:p w14:paraId="1EF023CF"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6</w:t>
            </w:r>
          </w:p>
        </w:tc>
        <w:tc>
          <w:tcPr>
            <w:tcW w:w="2537" w:type="dxa"/>
            <w:tcBorders>
              <w:top w:val="single" w:sz="6" w:space="0" w:color="000000"/>
              <w:left w:val="single" w:sz="6" w:space="0" w:color="000000"/>
              <w:bottom w:val="single" w:sz="6" w:space="0" w:color="000000"/>
              <w:right w:val="single" w:sz="6" w:space="0" w:color="000000"/>
            </w:tcBorders>
            <w:vAlign w:val="center"/>
          </w:tcPr>
          <w:p w14:paraId="7D9A86F9"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2C39094D"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8</w:t>
            </w:r>
          </w:p>
        </w:tc>
      </w:tr>
      <w:tr w:rsidR="003A68DE" w:rsidRPr="003A68DE" w14:paraId="7F6D547F" w14:textId="77777777" w:rsidTr="00035CCC">
        <w:tc>
          <w:tcPr>
            <w:tcW w:w="460" w:type="dxa"/>
            <w:tcBorders>
              <w:top w:val="single" w:sz="6" w:space="0" w:color="000000"/>
              <w:left w:val="single" w:sz="6" w:space="0" w:color="000000"/>
              <w:bottom w:val="single" w:sz="6" w:space="0" w:color="000000"/>
              <w:right w:val="single" w:sz="6" w:space="0" w:color="000000"/>
            </w:tcBorders>
            <w:vAlign w:val="center"/>
          </w:tcPr>
          <w:p w14:paraId="1ABFE0EA"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242395"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Акція проста бездокументарна іменна</w:t>
            </w:r>
          </w:p>
        </w:tc>
        <w:tc>
          <w:tcPr>
            <w:tcW w:w="1977" w:type="dxa"/>
            <w:tcBorders>
              <w:top w:val="single" w:sz="6" w:space="0" w:color="000000"/>
              <w:left w:val="single" w:sz="6" w:space="0" w:color="000000"/>
              <w:bottom w:val="single" w:sz="6" w:space="0" w:color="000000"/>
              <w:right w:val="single" w:sz="6" w:space="0" w:color="000000"/>
            </w:tcBorders>
            <w:vAlign w:val="center"/>
          </w:tcPr>
          <w:p w14:paraId="5B75FC45"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121/1/12</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5BC78B"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107000</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030F97"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200</w:t>
            </w:r>
          </w:p>
        </w:tc>
        <w:tc>
          <w:tcPr>
            <w:tcW w:w="3133" w:type="dxa"/>
            <w:tcBorders>
              <w:top w:val="single" w:sz="6" w:space="0" w:color="000000"/>
              <w:left w:val="single" w:sz="6" w:space="0" w:color="000000"/>
              <w:bottom w:val="single" w:sz="6" w:space="0" w:color="000000"/>
              <w:right w:val="single" w:sz="6" w:space="0" w:color="000000"/>
            </w:tcBorders>
            <w:vAlign w:val="center"/>
          </w:tcPr>
          <w:p w14:paraId="1479E382"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ru-RU"/>
              </w:rPr>
              <w:tab/>
              <w:t xml:space="preserve">Акціонерами Товариства можуть бути фізичні і юридичні особи, які є власниками простих іменних акцій Товариства та набули права власності в порядку та на умовах, передбачених законодавством України. Кожною простою акцією Товариства її власнику-акціонеру надається однакова сукупність прав, включаючи права на:  участь в управлінні Товариством, включаючи право бути обраними в органи управління;  отримання дивідендів;  отримання у разі ліквідації Товариства частини його майна або її вартості;  отримання інформації про господарську діяльність Товариства; здійснення обов'язкового викупу Товариством належних акціонеру голосуючих акцій, якщо акціонер зареєструвався для участі у Загальних зборах та голосував проти прийняття Загальними зборами рішення про: 1) злиття, приєднання, поділ, перетворення, виділ Товариства, зміну його типу; 2) вчинення Товариством значного правочину;  3) зміну розміру </w:t>
            </w:r>
            <w:r w:rsidRPr="003A68DE">
              <w:rPr>
                <w:rFonts w:ascii="Times New Roman" w:hAnsi="Times New Roman"/>
                <w:sz w:val="20"/>
                <w:szCs w:val="20"/>
                <w:lang w:val="ru-RU"/>
              </w:rPr>
              <w:lastRenderedPageBreak/>
              <w:t>статутного капіталу. 3.3. Одна проста акція Товариства надає акціонеру один голос для вирішення кожного питання на Загальних зборах. 3.4. Переважним правом акціонерів визнається:  3.4.1. Право акціонера придбавати розміщувані Товариством прості акції пропорційно частці належних йому простих акцій від загальній кількості простих акцій; Право акціонера на придбання акцій, що продаються іншими акціонерами Товариства, за ціною та на умовах, запропонованих акціонером третій особі, пропорційно кількості акцій, що належать кожному з них в порядку, передбаченому п.3.6 Статуту Товариства. Зазначене переважне право акціонерів Товариства не поширюється на випадки переходу права власності на цінні папери Товариства в результаті їх спадкування чи правонаступництва. Переважне право на придбання розміщуваних Товариством простих акцій реалізується відповідно до вимог законодавства України. Акц</w:t>
            </w:r>
            <w:r w:rsidRPr="003A68DE">
              <w:rPr>
                <w:rFonts w:ascii="Times New Roman" w:hAnsi="Times New Roman"/>
                <w:sz w:val="20"/>
                <w:szCs w:val="20"/>
                <w:lang w:val="en-US"/>
              </w:rPr>
              <w:t>i</w:t>
            </w:r>
            <w:r w:rsidRPr="003A68DE">
              <w:rPr>
                <w:rFonts w:ascii="Times New Roman" w:hAnsi="Times New Roman"/>
                <w:sz w:val="20"/>
                <w:szCs w:val="20"/>
                <w:lang w:val="ru-RU"/>
              </w:rPr>
              <w:t>онери Товариства зобов’язан</w:t>
            </w:r>
            <w:r w:rsidRPr="003A68DE">
              <w:rPr>
                <w:rFonts w:ascii="Times New Roman" w:hAnsi="Times New Roman"/>
                <w:sz w:val="20"/>
                <w:szCs w:val="20"/>
                <w:lang w:val="en-US"/>
              </w:rPr>
              <w:t>i</w:t>
            </w:r>
            <w:r w:rsidRPr="003A68DE">
              <w:rPr>
                <w:rFonts w:ascii="Times New Roman" w:hAnsi="Times New Roman"/>
                <w:sz w:val="20"/>
                <w:szCs w:val="20"/>
                <w:lang w:val="ru-RU"/>
              </w:rPr>
              <w:t xml:space="preserve">:  дотримуватися статуту, інших внутрішніх документів Товариства;  виконувати рішення Загальних зборів, інших органів Товариства;  виконувати свої зобов'язання перед Товариством, у тому числі пов'язані з майновою участю;  оплачувати акції у розмірі, в порядку та засобами, що передбачені статутом Товариства;  не розголошувати комерційну таємницю та конфіденційну інформацію про </w:t>
            </w:r>
            <w:r w:rsidRPr="003A68DE">
              <w:rPr>
                <w:rFonts w:ascii="Times New Roman" w:hAnsi="Times New Roman"/>
                <w:sz w:val="20"/>
                <w:szCs w:val="20"/>
                <w:lang w:val="ru-RU"/>
              </w:rPr>
              <w:lastRenderedPageBreak/>
              <w:t xml:space="preserve">діяльність Товариства.   </w:t>
            </w:r>
            <w:r w:rsidRPr="003A68DE">
              <w:rPr>
                <w:rFonts w:ascii="Times New Roman" w:hAnsi="Times New Roman"/>
                <w:sz w:val="20"/>
                <w:szCs w:val="20"/>
                <w:lang w:val="en-US"/>
              </w:rPr>
              <w:t>Акціонери можуть також мати інші обов'язки, встановлені чинним законодавством.</w:t>
            </w:r>
          </w:p>
        </w:tc>
        <w:tc>
          <w:tcPr>
            <w:tcW w:w="2537" w:type="dxa"/>
            <w:tcBorders>
              <w:top w:val="single" w:sz="6" w:space="0" w:color="000000"/>
              <w:left w:val="single" w:sz="6" w:space="0" w:color="000000"/>
              <w:bottom w:val="single" w:sz="6" w:space="0" w:color="000000"/>
              <w:right w:val="single" w:sz="6" w:space="0" w:color="000000"/>
            </w:tcBorders>
            <w:vAlign w:val="center"/>
          </w:tcPr>
          <w:p w14:paraId="2319A8ED" w14:textId="77777777" w:rsidR="003A68DE" w:rsidRPr="003A68DE" w:rsidRDefault="003A68DE" w:rsidP="003A68DE">
            <w:pPr>
              <w:spacing w:after="0" w:line="240" w:lineRule="auto"/>
              <w:jc w:val="center"/>
              <w:rPr>
                <w:rFonts w:ascii="Times New Roman" w:hAnsi="Times New Roman"/>
                <w:sz w:val="20"/>
                <w:szCs w:val="20"/>
                <w:lang w:val="ru-RU"/>
              </w:rPr>
            </w:pPr>
            <w:r w:rsidRPr="003A68DE">
              <w:rPr>
                <w:rFonts w:ascii="Times New Roman" w:hAnsi="Times New Roman"/>
                <w:sz w:val="20"/>
                <w:szCs w:val="20"/>
                <w:lang w:val="ru-RU"/>
              </w:rPr>
              <w:lastRenderedPageBreak/>
              <w:t>Публічна пропозиція та/або допуск до торгів на фондовій біржі в частині включення до біржового реєстру відсутні.</w:t>
            </w:r>
          </w:p>
        </w:tc>
        <w:tc>
          <w:tcPr>
            <w:tcW w:w="2268" w:type="dxa"/>
            <w:tcBorders>
              <w:top w:val="single" w:sz="6" w:space="0" w:color="000000"/>
              <w:left w:val="single" w:sz="6" w:space="0" w:color="000000"/>
              <w:bottom w:val="single" w:sz="6" w:space="0" w:color="000000"/>
              <w:right w:val="single" w:sz="6" w:space="0" w:color="000000"/>
            </w:tcBorders>
            <w:vAlign w:val="center"/>
          </w:tcPr>
          <w:p w14:paraId="2A725681" w14:textId="77777777" w:rsidR="003A68DE" w:rsidRPr="003A68DE" w:rsidRDefault="003A68DE" w:rsidP="003A68DE">
            <w:pPr>
              <w:spacing w:after="0" w:line="240" w:lineRule="auto"/>
              <w:jc w:val="center"/>
              <w:rPr>
                <w:rFonts w:ascii="Times New Roman" w:hAnsi="Times New Roman"/>
                <w:sz w:val="20"/>
                <w:szCs w:val="20"/>
                <w:lang w:val="ru-RU"/>
              </w:rPr>
            </w:pPr>
          </w:p>
        </w:tc>
      </w:tr>
    </w:tbl>
    <w:p w14:paraId="204F90D6" w14:textId="77777777" w:rsidR="003A68DE" w:rsidRPr="003A68DE" w:rsidRDefault="003A68DE" w:rsidP="003A68DE">
      <w:pPr>
        <w:spacing w:after="0" w:line="240" w:lineRule="auto"/>
        <w:rPr>
          <w:rFonts w:ascii="Times New Roman" w:hAnsi="Times New Roman"/>
          <w:sz w:val="24"/>
          <w:szCs w:val="24"/>
        </w:rPr>
      </w:pPr>
    </w:p>
    <w:p w14:paraId="4C2E1C6D" w14:textId="77777777" w:rsidR="003A68DE" w:rsidRPr="003A68DE" w:rsidRDefault="003A68DE" w:rsidP="003A68DE">
      <w:pPr>
        <w:spacing w:after="0" w:line="240" w:lineRule="auto"/>
        <w:jc w:val="center"/>
        <w:outlineLvl w:val="0"/>
        <w:rPr>
          <w:rFonts w:ascii="Times New Roman" w:hAnsi="Times New Roman"/>
          <w:b/>
          <w:bCs/>
          <w:kern w:val="28"/>
          <w:sz w:val="26"/>
          <w:szCs w:val="26"/>
        </w:rPr>
      </w:pPr>
      <w:bookmarkStart w:id="8" w:name="_Toc178834361"/>
      <w:r w:rsidRPr="003A68DE">
        <w:rPr>
          <w:rFonts w:ascii="Times New Roman" w:hAnsi="Times New Roman"/>
          <w:b/>
          <w:bCs/>
          <w:kern w:val="28"/>
          <w:sz w:val="26"/>
          <w:szCs w:val="26"/>
        </w:rPr>
        <w:t>3. Цінні папери</w:t>
      </w:r>
      <w:bookmarkEnd w:id="8"/>
    </w:p>
    <w:p w14:paraId="419639DB" w14:textId="77777777" w:rsidR="003A68DE" w:rsidRPr="003A68DE" w:rsidRDefault="003A68DE" w:rsidP="003A68DE">
      <w:pPr>
        <w:spacing w:after="0" w:line="240" w:lineRule="auto"/>
        <w:jc w:val="center"/>
        <w:rPr>
          <w:rFonts w:ascii="Times New Roman" w:hAnsi="Times New Roman"/>
          <w:b/>
          <w:sz w:val="24"/>
          <w:szCs w:val="24"/>
        </w:rPr>
      </w:pPr>
      <w:r w:rsidRPr="003A68DE">
        <w:rPr>
          <w:rFonts w:ascii="Times New Roman" w:hAnsi="Times New Roman"/>
          <w:b/>
          <w:sz w:val="24"/>
          <w:szCs w:val="24"/>
        </w:rPr>
        <w:t>Інформація про випуски акцій особи</w:t>
      </w:r>
    </w:p>
    <w:p w14:paraId="3B366F16" w14:textId="77777777" w:rsidR="003A68DE" w:rsidRPr="003A68DE" w:rsidRDefault="003A68DE" w:rsidP="003A68DE">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3A68DE" w:rsidRPr="003A68DE" w14:paraId="7CA80DA5" w14:textId="77777777" w:rsidTr="00035CC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506161" w14:textId="77777777" w:rsidR="003A68DE" w:rsidRPr="003A68DE" w:rsidRDefault="003A68DE" w:rsidP="003A68DE">
            <w:pPr>
              <w:spacing w:after="0" w:line="240" w:lineRule="auto"/>
              <w:ind w:left="180" w:hanging="180"/>
              <w:jc w:val="center"/>
              <w:rPr>
                <w:rFonts w:ascii="Times New Roman" w:hAnsi="Times New Roman"/>
                <w:b/>
                <w:bCs/>
                <w:sz w:val="20"/>
                <w:szCs w:val="20"/>
              </w:rPr>
            </w:pPr>
            <w:r w:rsidRPr="003A68DE">
              <w:rPr>
                <w:rFonts w:ascii="Times New Roman" w:hAnsi="Times New Roman"/>
                <w:b/>
                <w:bCs/>
                <w:sz w:val="20"/>
                <w:szCs w:val="20"/>
              </w:rPr>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B49D8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0C355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66F04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1D5518"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56707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25F4C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2C44D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58ED8D"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9E1C14"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Частка у статутному капіталі (у відсотках)</w:t>
            </w:r>
          </w:p>
        </w:tc>
      </w:tr>
      <w:tr w:rsidR="003A68DE" w:rsidRPr="003A68DE" w14:paraId="5E9926CB" w14:textId="77777777" w:rsidTr="00035CC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205FD0"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08858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F86E0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A0F8E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7975E8"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AD23C5"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41F1E9"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EA846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E77BD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8738C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10</w:t>
            </w:r>
          </w:p>
        </w:tc>
      </w:tr>
      <w:tr w:rsidR="003A68DE" w:rsidRPr="003A68DE" w14:paraId="73B6B088" w14:textId="77777777" w:rsidTr="00035CC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721C0E"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AB1004"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923581"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1B7DB8"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B2A608"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983E80"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A273D1"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41DF0F"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1733E4"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2E8BD1"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100.00000000</w:t>
            </w:r>
          </w:p>
        </w:tc>
      </w:tr>
      <w:tr w:rsidR="003A68DE" w:rsidRPr="003A68DE" w14:paraId="3BAAB0EA" w14:textId="77777777" w:rsidTr="00035CC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9F48E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3BD2E6B" w14:textId="77777777" w:rsidR="003A68DE" w:rsidRPr="003A68DE" w:rsidRDefault="003A68DE" w:rsidP="003A68DE">
            <w:pPr>
              <w:spacing w:after="0" w:line="240" w:lineRule="auto"/>
              <w:rPr>
                <w:rFonts w:ascii="Times New Roman" w:hAnsi="Times New Roman"/>
                <w:b/>
                <w:bCs/>
                <w:sz w:val="20"/>
                <w:szCs w:val="20"/>
              </w:rPr>
            </w:pPr>
            <w:r w:rsidRPr="003A68DE">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1E51C62B" w14:textId="77777777" w:rsidR="003A68DE" w:rsidRPr="003A68DE" w:rsidRDefault="003A68DE" w:rsidP="003A68DE">
      <w:pPr>
        <w:spacing w:after="0" w:line="240" w:lineRule="auto"/>
        <w:rPr>
          <w:rFonts w:ascii="Times New Roman" w:hAnsi="Times New Roman"/>
          <w:sz w:val="24"/>
          <w:szCs w:val="24"/>
        </w:rPr>
      </w:pPr>
    </w:p>
    <w:p w14:paraId="06E0A525" w14:textId="77777777" w:rsidR="003A68DE" w:rsidRPr="003A68DE" w:rsidRDefault="003A68DE" w:rsidP="003A68DE">
      <w:pPr>
        <w:spacing w:after="0" w:line="240" w:lineRule="auto"/>
        <w:rPr>
          <w:rFonts w:ascii="Times New Roman" w:hAnsi="Times New Roman"/>
          <w:b/>
          <w:bCs/>
          <w:sz w:val="24"/>
          <w:szCs w:val="24"/>
          <w:lang w:val="ru-RU" w:eastAsia="ru-RU"/>
        </w:rPr>
      </w:pPr>
      <w:r w:rsidRPr="003A68DE">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732C2F3D" w14:textId="77777777" w:rsidR="003A68DE" w:rsidRPr="003A68DE" w:rsidRDefault="003A68DE" w:rsidP="003A68DE">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3A68DE" w:rsidRPr="003A68DE" w14:paraId="2707FA75" w14:textId="77777777" w:rsidTr="00035CCC">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11D3D36"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59C1F27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007ED13E"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2DDD97"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9AA7D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2510F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Кількість за типами акцій</w:t>
            </w:r>
          </w:p>
        </w:tc>
      </w:tr>
      <w:tr w:rsidR="003A68DE" w:rsidRPr="003A68DE" w14:paraId="0D24F692" w14:textId="77777777" w:rsidTr="00035CCC">
        <w:tc>
          <w:tcPr>
            <w:tcW w:w="5452" w:type="dxa"/>
            <w:vMerge/>
            <w:tcBorders>
              <w:left w:val="single" w:sz="6" w:space="0" w:color="000000"/>
              <w:bottom w:val="single" w:sz="6" w:space="0" w:color="000000"/>
              <w:right w:val="single" w:sz="6" w:space="0" w:color="000000"/>
            </w:tcBorders>
            <w:vAlign w:val="center"/>
          </w:tcPr>
          <w:p w14:paraId="782010DC" w14:textId="77777777" w:rsidR="003A68DE" w:rsidRPr="003A68DE" w:rsidRDefault="003A68DE" w:rsidP="003A68DE">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0133D2E1" w14:textId="77777777" w:rsidR="003A68DE" w:rsidRPr="003A68DE" w:rsidRDefault="003A68DE" w:rsidP="003A68DE">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3C2DC2DA" w14:textId="77777777" w:rsidR="003A68DE" w:rsidRPr="003A68DE" w:rsidRDefault="003A68DE" w:rsidP="003A68DE">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4298F91E" w14:textId="77777777" w:rsidR="003A68DE" w:rsidRPr="003A68DE" w:rsidRDefault="003A68DE" w:rsidP="003A68DE">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0199C3A0" w14:textId="77777777" w:rsidR="003A68DE" w:rsidRPr="003A68DE" w:rsidRDefault="003A68DE" w:rsidP="003A68DE">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F28EC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прості іменні</w:t>
            </w:r>
          </w:p>
          <w:p w14:paraId="2E5CC808" w14:textId="77777777" w:rsidR="003A68DE" w:rsidRPr="003A68DE" w:rsidRDefault="003A68DE" w:rsidP="003A68DE">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72A86B" w14:textId="77777777" w:rsidR="003A68DE" w:rsidRPr="003A68DE" w:rsidRDefault="003A68DE" w:rsidP="003A68DE">
            <w:pPr>
              <w:spacing w:after="0" w:line="240" w:lineRule="auto"/>
              <w:ind w:left="-243"/>
              <w:jc w:val="center"/>
              <w:rPr>
                <w:rFonts w:ascii="Times New Roman" w:hAnsi="Times New Roman"/>
                <w:b/>
                <w:bCs/>
                <w:sz w:val="20"/>
                <w:szCs w:val="20"/>
                <w:lang w:val="en-US"/>
              </w:rPr>
            </w:pPr>
            <w:r w:rsidRPr="003A68DE">
              <w:rPr>
                <w:rFonts w:ascii="Times New Roman" w:hAnsi="Times New Roman"/>
                <w:b/>
                <w:bCs/>
                <w:sz w:val="20"/>
                <w:szCs w:val="20"/>
                <w:lang w:val="en-US"/>
              </w:rPr>
              <w:t xml:space="preserve">  </w:t>
            </w:r>
            <w:r w:rsidRPr="003A68DE">
              <w:rPr>
                <w:rFonts w:ascii="Times New Roman" w:hAnsi="Times New Roman"/>
                <w:b/>
                <w:bCs/>
                <w:sz w:val="20"/>
                <w:szCs w:val="20"/>
              </w:rPr>
              <w:t>Привілейовані</w:t>
            </w:r>
          </w:p>
          <w:p w14:paraId="21B3E355" w14:textId="77777777" w:rsidR="003A68DE" w:rsidRPr="003A68DE" w:rsidRDefault="003A68DE" w:rsidP="003A68DE">
            <w:pPr>
              <w:spacing w:after="0" w:line="240" w:lineRule="auto"/>
              <w:ind w:left="-243"/>
              <w:jc w:val="center"/>
              <w:rPr>
                <w:rFonts w:ascii="Times New Roman" w:hAnsi="Times New Roman"/>
                <w:b/>
                <w:bCs/>
                <w:sz w:val="20"/>
                <w:szCs w:val="20"/>
              </w:rPr>
            </w:pPr>
            <w:r w:rsidRPr="003A68DE">
              <w:rPr>
                <w:rFonts w:ascii="Times New Roman" w:hAnsi="Times New Roman"/>
                <w:b/>
                <w:bCs/>
                <w:sz w:val="20"/>
                <w:szCs w:val="20"/>
              </w:rPr>
              <w:t>іменні</w:t>
            </w:r>
          </w:p>
        </w:tc>
      </w:tr>
      <w:tr w:rsidR="003A68DE" w:rsidRPr="003A68DE" w14:paraId="215AE606"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13E57A" w14:textId="77777777" w:rsidR="003A68DE" w:rsidRPr="003A68DE" w:rsidRDefault="003A68DE" w:rsidP="003A68DE">
            <w:pPr>
              <w:spacing w:after="0" w:line="240" w:lineRule="auto"/>
              <w:rPr>
                <w:rFonts w:ascii="Times New Roman" w:hAnsi="Times New Roman"/>
                <w:b/>
                <w:bCs/>
                <w:sz w:val="20"/>
                <w:szCs w:val="20"/>
              </w:rPr>
            </w:pPr>
            <w:r w:rsidRPr="003A68DE">
              <w:rPr>
                <w:rFonts w:ascii="Times New Roman" w:hAnsi="Times New Roman"/>
                <w:b/>
                <w:bCs/>
                <w:sz w:val="20"/>
                <w:szCs w:val="20"/>
                <w:lang w:val="en-US"/>
              </w:rPr>
              <w:t xml:space="preserve">                                                     </w:t>
            </w:r>
            <w:r w:rsidRPr="003A68DE">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3C575A21"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7E29718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F594E6"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5E0668"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28AF3B"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D7300A"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r>
      <w:tr w:rsidR="003A68DE" w:rsidRPr="003A68DE" w14:paraId="76749291"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37275B"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59EDAA38"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DA81039"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83011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CCE96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21FFE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63670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152E4728"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27BDD5"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CAA89A5"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56F3CC2"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7AB2B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2636C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110BA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F99DFA"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0397F606"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6C7A03"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B918C91"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19CAA1D2"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AEB49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536472"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11D7D"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152777"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68E099B8"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C5E5F8"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E145838"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6D8969BB"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AA21D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E13F7F"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DD7C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5BFC0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5C4AA7EA"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760761"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A05DE6B"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E3281F7"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B0CB6D"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79079C"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25E4E8"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CB6E14"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192A003A"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18B41E" w14:textId="77777777" w:rsidR="003A68DE" w:rsidRPr="003A68DE" w:rsidRDefault="003A68DE" w:rsidP="003A68DE">
            <w:pPr>
              <w:spacing w:after="0" w:line="240" w:lineRule="auto"/>
              <w:rPr>
                <w:rFonts w:ascii="Times New Roman" w:hAnsi="Times New Roman"/>
                <w:bCs/>
                <w:sz w:val="20"/>
                <w:szCs w:val="20"/>
                <w:lang w:val="en-US"/>
              </w:rPr>
            </w:pPr>
            <w:r w:rsidRPr="003A68DE">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9C2C342"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FC98514" w14:textId="77777777" w:rsidR="003A68DE" w:rsidRPr="003A68DE" w:rsidRDefault="003A68DE" w:rsidP="003A68DE">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0342C3"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24D4EE"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09A11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764461"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0</w:t>
            </w:r>
          </w:p>
        </w:tc>
      </w:tr>
      <w:tr w:rsidR="003A68DE" w:rsidRPr="003A68DE" w14:paraId="33B4D7F6" w14:textId="77777777" w:rsidTr="00035CC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577361" w14:textId="77777777" w:rsidR="003A68DE" w:rsidRPr="003A68DE" w:rsidRDefault="003A68DE" w:rsidP="003A68DE">
            <w:pPr>
              <w:spacing w:after="0" w:line="240" w:lineRule="auto"/>
              <w:rPr>
                <w:rFonts w:ascii="Times New Roman" w:hAnsi="Times New Roman"/>
                <w:b/>
                <w:bCs/>
                <w:sz w:val="20"/>
                <w:szCs w:val="20"/>
                <w:lang w:val="en-US"/>
              </w:rPr>
            </w:pPr>
            <w:r w:rsidRPr="003A68DE">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64F246EC" w14:textId="77777777" w:rsidR="003A68DE" w:rsidRPr="003A68DE" w:rsidRDefault="003A68DE" w:rsidP="003A68DE">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D97C126" w14:textId="77777777" w:rsidR="003A68DE" w:rsidRPr="003A68DE" w:rsidRDefault="003A68DE" w:rsidP="003A68DE">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D99A7D"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101115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084C0F"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94.5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5A9A18"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101115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D64F81"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0</w:t>
            </w:r>
          </w:p>
        </w:tc>
      </w:tr>
    </w:tbl>
    <w:p w14:paraId="3BCDD8E0" w14:textId="77777777" w:rsidR="003A68DE" w:rsidRPr="003A68DE" w:rsidRDefault="003A68DE" w:rsidP="003A68DE">
      <w:pPr>
        <w:spacing w:after="0" w:line="240" w:lineRule="auto"/>
        <w:rPr>
          <w:rFonts w:ascii="Times New Roman" w:hAnsi="Times New Roman"/>
          <w:sz w:val="24"/>
          <w:szCs w:val="24"/>
          <w:lang w:val="en-US"/>
        </w:rPr>
      </w:pPr>
    </w:p>
    <w:p w14:paraId="285B5C98"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3A68DE">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3A68DE" w:rsidRPr="003A68DE" w14:paraId="777CF316" w14:textId="77777777" w:rsidTr="00035CC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FBF155"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6639F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CAD51C"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5E49DF"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1744BA6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B05C82"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02D9C59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color w:val="000000"/>
                <w:sz w:val="20"/>
                <w:szCs w:val="20"/>
              </w:rPr>
              <w:t>Строк обмеження</w:t>
            </w:r>
          </w:p>
        </w:tc>
      </w:tr>
      <w:tr w:rsidR="003A68DE" w:rsidRPr="003A68DE" w14:paraId="3FF50DEB" w14:textId="77777777" w:rsidTr="00035CC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8681AB"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292C1A"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8DB703"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B2D89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072AEA6D"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701079"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2A34A044" w14:textId="77777777" w:rsidR="003A68DE" w:rsidRPr="003A68DE" w:rsidRDefault="003A68DE" w:rsidP="003A68DE">
            <w:pPr>
              <w:spacing w:after="0" w:line="240" w:lineRule="auto"/>
              <w:jc w:val="center"/>
              <w:rPr>
                <w:rFonts w:ascii="Times New Roman" w:hAnsi="Times New Roman"/>
                <w:b/>
                <w:bCs/>
                <w:sz w:val="20"/>
                <w:szCs w:val="20"/>
                <w:lang w:val="en-US"/>
              </w:rPr>
            </w:pPr>
            <w:r w:rsidRPr="003A68DE">
              <w:rPr>
                <w:rFonts w:ascii="Times New Roman" w:hAnsi="Times New Roman"/>
                <w:b/>
                <w:bCs/>
                <w:sz w:val="20"/>
                <w:szCs w:val="20"/>
                <w:lang w:val="en-US"/>
              </w:rPr>
              <w:t>7</w:t>
            </w:r>
          </w:p>
        </w:tc>
      </w:tr>
      <w:tr w:rsidR="003A68DE" w:rsidRPr="003A68DE" w14:paraId="551595CF" w14:textId="77777777" w:rsidTr="00035CC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23D992"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5E90C6"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E4FADC"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78985F" w14:textId="77777777" w:rsidR="003A68DE" w:rsidRPr="003A68DE" w:rsidRDefault="003A68DE" w:rsidP="003A68DE">
            <w:pPr>
              <w:spacing w:after="0" w:line="240" w:lineRule="auto"/>
              <w:jc w:val="center"/>
              <w:rPr>
                <w:rFonts w:ascii="Times New Roman" w:hAnsi="Times New Roman"/>
                <w:bCs/>
                <w:sz w:val="20"/>
                <w:szCs w:val="20"/>
              </w:rPr>
            </w:pPr>
            <w:r w:rsidRPr="003A68DE">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4B7A552B" w14:textId="77777777" w:rsidR="003A68DE" w:rsidRPr="003A68DE" w:rsidRDefault="003A68DE" w:rsidP="003A68DE">
            <w:pPr>
              <w:spacing w:after="0" w:line="240" w:lineRule="auto"/>
              <w:jc w:val="center"/>
              <w:rPr>
                <w:rFonts w:ascii="Times New Roman" w:hAnsi="Times New Roman"/>
                <w:bCs/>
                <w:sz w:val="20"/>
                <w:szCs w:val="20"/>
                <w:lang w:val="en-US"/>
              </w:rPr>
            </w:pPr>
            <w:r w:rsidRPr="003A68DE">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22389A"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Акц</w:t>
            </w:r>
            <w:r w:rsidRPr="003A68DE">
              <w:rPr>
                <w:rFonts w:ascii="Times New Roman" w:hAnsi="Times New Roman"/>
                <w:bCs/>
                <w:sz w:val="20"/>
                <w:szCs w:val="20"/>
                <w:lang w:val="en-US"/>
              </w:rPr>
              <w:t>i</w:t>
            </w:r>
            <w:r w:rsidRPr="003A68DE">
              <w:rPr>
                <w:rFonts w:ascii="Times New Roman" w:hAnsi="Times New Roman"/>
                <w:bCs/>
                <w:sz w:val="20"/>
                <w:szCs w:val="20"/>
                <w:lang w:val="ru-RU"/>
              </w:rPr>
              <w:t>онери товариства мають переважне право на придбання акц</w:t>
            </w:r>
            <w:r w:rsidRPr="003A68DE">
              <w:rPr>
                <w:rFonts w:ascii="Times New Roman" w:hAnsi="Times New Roman"/>
                <w:bCs/>
                <w:sz w:val="20"/>
                <w:szCs w:val="20"/>
                <w:lang w:val="en-US"/>
              </w:rPr>
              <w:t>i</w:t>
            </w:r>
            <w:r w:rsidRPr="003A68DE">
              <w:rPr>
                <w:rFonts w:ascii="Times New Roman" w:hAnsi="Times New Roman"/>
                <w:bCs/>
                <w:sz w:val="20"/>
                <w:szCs w:val="20"/>
                <w:lang w:val="ru-RU"/>
              </w:rPr>
              <w:t xml:space="preserve">й, що продаються </w:t>
            </w:r>
            <w:r w:rsidRPr="003A68DE">
              <w:rPr>
                <w:rFonts w:ascii="Times New Roman" w:hAnsi="Times New Roman"/>
                <w:bCs/>
                <w:sz w:val="20"/>
                <w:szCs w:val="20"/>
                <w:lang w:val="en-US"/>
              </w:rPr>
              <w:t>i</w:t>
            </w:r>
            <w:r w:rsidRPr="003A68DE">
              <w:rPr>
                <w:rFonts w:ascii="Times New Roman" w:hAnsi="Times New Roman"/>
                <w:bCs/>
                <w:sz w:val="20"/>
                <w:szCs w:val="20"/>
                <w:lang w:val="ru-RU"/>
              </w:rPr>
              <w:t>ншими акц</w:t>
            </w:r>
            <w:r w:rsidRPr="003A68DE">
              <w:rPr>
                <w:rFonts w:ascii="Times New Roman" w:hAnsi="Times New Roman"/>
                <w:bCs/>
                <w:sz w:val="20"/>
                <w:szCs w:val="20"/>
                <w:lang w:val="en-US"/>
              </w:rPr>
              <w:t>i</w:t>
            </w:r>
            <w:r w:rsidRPr="003A68DE">
              <w:rPr>
                <w:rFonts w:ascii="Times New Roman" w:hAnsi="Times New Roman"/>
                <w:bCs/>
                <w:sz w:val="20"/>
                <w:szCs w:val="20"/>
                <w:lang w:val="ru-RU"/>
              </w:rPr>
              <w:t>онерами цього товариства, за ц</w:t>
            </w:r>
            <w:r w:rsidRPr="003A68DE">
              <w:rPr>
                <w:rFonts w:ascii="Times New Roman" w:hAnsi="Times New Roman"/>
                <w:bCs/>
                <w:sz w:val="20"/>
                <w:szCs w:val="20"/>
                <w:lang w:val="en-US"/>
              </w:rPr>
              <w:t>i</w:t>
            </w:r>
            <w:r w:rsidRPr="003A68DE">
              <w:rPr>
                <w:rFonts w:ascii="Times New Roman" w:hAnsi="Times New Roman"/>
                <w:bCs/>
                <w:sz w:val="20"/>
                <w:szCs w:val="20"/>
                <w:lang w:val="ru-RU"/>
              </w:rPr>
              <w:t>ною та на умовах, запропонованих акц</w:t>
            </w:r>
            <w:r w:rsidRPr="003A68DE">
              <w:rPr>
                <w:rFonts w:ascii="Times New Roman" w:hAnsi="Times New Roman"/>
                <w:bCs/>
                <w:sz w:val="20"/>
                <w:szCs w:val="20"/>
                <w:lang w:val="en-US"/>
              </w:rPr>
              <w:t>i</w:t>
            </w:r>
            <w:r w:rsidRPr="003A68DE">
              <w:rPr>
                <w:rFonts w:ascii="Times New Roman" w:hAnsi="Times New Roman"/>
                <w:bCs/>
                <w:sz w:val="20"/>
                <w:szCs w:val="20"/>
                <w:lang w:val="ru-RU"/>
              </w:rPr>
              <w:t>онером трет</w:t>
            </w:r>
            <w:r w:rsidRPr="003A68DE">
              <w:rPr>
                <w:rFonts w:ascii="Times New Roman" w:hAnsi="Times New Roman"/>
                <w:bCs/>
                <w:sz w:val="20"/>
                <w:szCs w:val="20"/>
                <w:lang w:val="en-US"/>
              </w:rPr>
              <w:t>i</w:t>
            </w:r>
            <w:r w:rsidRPr="003A68DE">
              <w:rPr>
                <w:rFonts w:ascii="Times New Roman" w:hAnsi="Times New Roman"/>
                <w:bCs/>
                <w:sz w:val="20"/>
                <w:szCs w:val="20"/>
                <w:lang w:val="ru-RU"/>
              </w:rPr>
              <w:t>й особ</w:t>
            </w:r>
            <w:r w:rsidRPr="003A68DE">
              <w:rPr>
                <w:rFonts w:ascii="Times New Roman" w:hAnsi="Times New Roman"/>
                <w:bCs/>
                <w:sz w:val="20"/>
                <w:szCs w:val="20"/>
                <w:lang w:val="en-US"/>
              </w:rPr>
              <w:t>i</w:t>
            </w:r>
            <w:r w:rsidRPr="003A68DE">
              <w:rPr>
                <w:rFonts w:ascii="Times New Roman" w:hAnsi="Times New Roman"/>
                <w:bCs/>
                <w:sz w:val="20"/>
                <w:szCs w:val="20"/>
                <w:lang w:val="ru-RU"/>
              </w:rPr>
              <w:t>, пропорц</w:t>
            </w:r>
            <w:r w:rsidRPr="003A68DE">
              <w:rPr>
                <w:rFonts w:ascii="Times New Roman" w:hAnsi="Times New Roman"/>
                <w:bCs/>
                <w:sz w:val="20"/>
                <w:szCs w:val="20"/>
                <w:lang w:val="en-US"/>
              </w:rPr>
              <w:t>i</w:t>
            </w:r>
            <w:r w:rsidRPr="003A68DE">
              <w:rPr>
                <w:rFonts w:ascii="Times New Roman" w:hAnsi="Times New Roman"/>
                <w:bCs/>
                <w:sz w:val="20"/>
                <w:szCs w:val="20"/>
                <w:lang w:val="ru-RU"/>
              </w:rPr>
              <w:t>йно к</w:t>
            </w:r>
            <w:r w:rsidRPr="003A68DE">
              <w:rPr>
                <w:rFonts w:ascii="Times New Roman" w:hAnsi="Times New Roman"/>
                <w:bCs/>
                <w:sz w:val="20"/>
                <w:szCs w:val="20"/>
                <w:lang w:val="en-US"/>
              </w:rPr>
              <w:t>i</w:t>
            </w:r>
            <w:r w:rsidRPr="003A68DE">
              <w:rPr>
                <w:rFonts w:ascii="Times New Roman" w:hAnsi="Times New Roman"/>
                <w:bCs/>
                <w:sz w:val="20"/>
                <w:szCs w:val="20"/>
                <w:lang w:val="ru-RU"/>
              </w:rPr>
              <w:t>лькост</w:t>
            </w:r>
            <w:r w:rsidRPr="003A68DE">
              <w:rPr>
                <w:rFonts w:ascii="Times New Roman" w:hAnsi="Times New Roman"/>
                <w:bCs/>
                <w:sz w:val="20"/>
                <w:szCs w:val="20"/>
                <w:lang w:val="en-US"/>
              </w:rPr>
              <w:t>i</w:t>
            </w:r>
            <w:r w:rsidRPr="003A68DE">
              <w:rPr>
                <w:rFonts w:ascii="Times New Roman" w:hAnsi="Times New Roman"/>
                <w:bCs/>
                <w:sz w:val="20"/>
                <w:szCs w:val="20"/>
                <w:lang w:val="ru-RU"/>
              </w:rPr>
              <w:t xml:space="preserve"> акц</w:t>
            </w:r>
            <w:r w:rsidRPr="003A68DE">
              <w:rPr>
                <w:rFonts w:ascii="Times New Roman" w:hAnsi="Times New Roman"/>
                <w:bCs/>
                <w:sz w:val="20"/>
                <w:szCs w:val="20"/>
                <w:lang w:val="en-US"/>
              </w:rPr>
              <w:t>i</w:t>
            </w:r>
            <w:r w:rsidRPr="003A68DE">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4EE22796" w14:textId="77777777" w:rsidR="003A68DE" w:rsidRPr="003A68DE" w:rsidRDefault="003A68DE" w:rsidP="003A68DE">
            <w:pPr>
              <w:spacing w:after="0" w:line="240" w:lineRule="auto"/>
              <w:jc w:val="center"/>
              <w:rPr>
                <w:rFonts w:ascii="Times New Roman" w:hAnsi="Times New Roman"/>
                <w:bCs/>
                <w:sz w:val="20"/>
                <w:szCs w:val="20"/>
                <w:lang w:val="ru-RU"/>
              </w:rPr>
            </w:pPr>
            <w:r w:rsidRPr="003A68DE">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3A68DE" w:rsidRPr="003A68DE" w14:paraId="17901D18" w14:textId="77777777" w:rsidTr="00035CC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10AC1" w14:textId="77777777" w:rsidR="003A68DE" w:rsidRPr="003A68DE" w:rsidRDefault="003A68DE" w:rsidP="003A68DE">
            <w:pPr>
              <w:spacing w:after="0" w:line="240" w:lineRule="auto"/>
              <w:jc w:val="center"/>
              <w:rPr>
                <w:rFonts w:ascii="Times New Roman" w:hAnsi="Times New Roman"/>
                <w:b/>
                <w:bCs/>
                <w:sz w:val="20"/>
                <w:szCs w:val="20"/>
              </w:rPr>
            </w:pPr>
            <w:r w:rsidRPr="003A68DE">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6A65ECF" w14:textId="77777777" w:rsidR="003A68DE" w:rsidRPr="003A68DE" w:rsidRDefault="003A68DE" w:rsidP="003A68DE">
            <w:pPr>
              <w:spacing w:after="0" w:line="240" w:lineRule="auto"/>
              <w:rPr>
                <w:rFonts w:ascii="Times New Roman" w:hAnsi="Times New Roman"/>
                <w:b/>
                <w:bCs/>
                <w:sz w:val="20"/>
                <w:szCs w:val="20"/>
                <w:lang w:val="en-US"/>
              </w:rPr>
            </w:pPr>
          </w:p>
        </w:tc>
      </w:tr>
    </w:tbl>
    <w:p w14:paraId="0EB8D8CB" w14:textId="77777777" w:rsidR="003A68DE" w:rsidRPr="003A68DE" w:rsidRDefault="003A68DE" w:rsidP="003A68DE">
      <w:pPr>
        <w:spacing w:after="0" w:line="240" w:lineRule="auto"/>
        <w:rPr>
          <w:rFonts w:ascii="Times New Roman" w:hAnsi="Times New Roman"/>
          <w:vanish/>
          <w:color w:val="000000"/>
          <w:sz w:val="24"/>
          <w:szCs w:val="24"/>
        </w:rPr>
      </w:pPr>
    </w:p>
    <w:p w14:paraId="6461AAA0" w14:textId="77777777" w:rsidR="003A68DE" w:rsidRPr="003A68DE" w:rsidRDefault="003A68DE" w:rsidP="003A68DE">
      <w:pPr>
        <w:spacing w:after="0" w:line="240" w:lineRule="auto"/>
        <w:rPr>
          <w:rFonts w:ascii="Times New Roman" w:hAnsi="Times New Roman"/>
          <w:sz w:val="24"/>
          <w:szCs w:val="24"/>
        </w:rPr>
      </w:pPr>
    </w:p>
    <w:p w14:paraId="3F81B05D" w14:textId="77777777" w:rsidR="003A68DE" w:rsidRPr="003A68DE" w:rsidRDefault="003A68DE" w:rsidP="003A68DE">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3A68DE" w:rsidRPr="003A68DE" w14:paraId="05B8908D" w14:textId="77777777" w:rsidTr="00035CCC">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D57AFBB"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FD91DE"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35D1D215"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D7540B3"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6400166"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0826EE4"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26E4C339"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3122237F" w14:textId="77777777" w:rsidR="003A68DE" w:rsidRPr="003A68DE" w:rsidRDefault="003A68DE" w:rsidP="003A68DE">
            <w:pPr>
              <w:tabs>
                <w:tab w:val="left" w:pos="1035"/>
              </w:tabs>
              <w:spacing w:after="0" w:line="240" w:lineRule="auto"/>
              <w:jc w:val="center"/>
              <w:rPr>
                <w:rFonts w:ascii="Times New Roman" w:hAnsi="Times New Roman"/>
                <w:b/>
                <w:color w:val="000000"/>
                <w:sz w:val="18"/>
                <w:szCs w:val="18"/>
                <w:lang w:val="x-none"/>
              </w:rPr>
            </w:pPr>
            <w:r w:rsidRPr="003A68DE">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3A68DE" w:rsidRPr="003A68DE" w14:paraId="0D8C86F3" w14:textId="77777777" w:rsidTr="00035CC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48E1F0B"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49B277"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455049AC"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42723CA"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C94C583"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26A173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4B099702"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49F3157F"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8</w:t>
            </w:r>
          </w:p>
        </w:tc>
      </w:tr>
      <w:tr w:rsidR="003A68DE" w:rsidRPr="003A68DE" w14:paraId="2C3E0DF2" w14:textId="77777777" w:rsidTr="00035CC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21DBA3"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F3E15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3B19B53B"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44A695B"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B8A87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824BAD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6420DED6"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5C11A6E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0</w:t>
            </w:r>
          </w:p>
        </w:tc>
      </w:tr>
      <w:tr w:rsidR="003A68DE" w:rsidRPr="003A68DE" w14:paraId="326EE082" w14:textId="77777777" w:rsidTr="00035CC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A9BEB3"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0205C54E" w14:textId="77777777" w:rsidR="003A68DE" w:rsidRPr="003A68DE" w:rsidRDefault="003A68DE" w:rsidP="003A68DE">
            <w:pPr>
              <w:spacing w:after="0" w:line="240" w:lineRule="auto"/>
              <w:rPr>
                <w:rFonts w:ascii="Times New Roman" w:hAnsi="Times New Roman"/>
                <w:b/>
                <w:sz w:val="20"/>
                <w:szCs w:val="20"/>
              </w:rPr>
            </w:pPr>
          </w:p>
        </w:tc>
      </w:tr>
    </w:tbl>
    <w:p w14:paraId="62A7A448" w14:textId="77777777" w:rsidR="003A68DE" w:rsidRPr="003A68DE" w:rsidRDefault="003A68DE" w:rsidP="003A68DE">
      <w:pPr>
        <w:spacing w:after="0" w:line="240" w:lineRule="auto"/>
        <w:rPr>
          <w:rFonts w:ascii="Times New Roman" w:hAnsi="Times New Roman"/>
          <w:sz w:val="24"/>
          <w:szCs w:val="24"/>
          <w:lang w:val="en-US"/>
        </w:rPr>
      </w:pPr>
    </w:p>
    <w:p w14:paraId="19C01FCA" w14:textId="77777777" w:rsidR="003A68DE" w:rsidRPr="003A68DE" w:rsidRDefault="003A68DE" w:rsidP="003A68DE">
      <w:pPr>
        <w:spacing w:after="60" w:line="240" w:lineRule="auto"/>
        <w:jc w:val="center"/>
        <w:outlineLvl w:val="0"/>
        <w:rPr>
          <w:rFonts w:ascii="Times New Roman" w:hAnsi="Times New Roman"/>
          <w:b/>
          <w:bCs/>
          <w:kern w:val="28"/>
          <w:sz w:val="28"/>
          <w:szCs w:val="28"/>
        </w:rPr>
      </w:pPr>
      <w:bookmarkStart w:id="9" w:name="_Toc178834362"/>
      <w:r w:rsidRPr="003A68DE">
        <w:rPr>
          <w:rFonts w:ascii="Times New Roman" w:hAnsi="Times New Roman"/>
          <w:b/>
          <w:bCs/>
          <w:kern w:val="28"/>
          <w:sz w:val="28"/>
          <w:szCs w:val="28"/>
          <w:lang w:val="en-US"/>
        </w:rPr>
        <w:lastRenderedPageBreak/>
        <w:t xml:space="preserve">III. </w:t>
      </w:r>
      <w:r w:rsidRPr="003A68DE">
        <w:rPr>
          <w:rFonts w:ascii="Times New Roman" w:hAnsi="Times New Roman"/>
          <w:b/>
          <w:bCs/>
          <w:kern w:val="28"/>
          <w:sz w:val="28"/>
          <w:szCs w:val="28"/>
        </w:rPr>
        <w:t>Фінансова інформація</w:t>
      </w:r>
      <w:bookmarkEnd w:id="9"/>
    </w:p>
    <w:p w14:paraId="1C5C49E3" w14:textId="77777777" w:rsidR="003A68DE" w:rsidRDefault="003A68DE"/>
    <w:p w14:paraId="473500A7" w14:textId="77777777" w:rsidR="009C086F" w:rsidRPr="003A0A3A" w:rsidRDefault="009C086F" w:rsidP="009C086F">
      <w:pPr>
        <w:keepNext/>
        <w:spacing w:after="0"/>
        <w:jc w:val="center"/>
        <w:outlineLvl w:val="0"/>
        <w:rPr>
          <w:rFonts w:ascii="Times New Roman" w:hAnsi="Times New Roman"/>
          <w:b/>
          <w:bCs/>
          <w:kern w:val="32"/>
          <w:sz w:val="26"/>
          <w:szCs w:val="26"/>
        </w:rPr>
      </w:pPr>
      <w:bookmarkStart w:id="10" w:name="_Toc180142734"/>
      <w:r w:rsidRPr="003A0A3A">
        <w:rPr>
          <w:rFonts w:ascii="Times New Roman" w:hAnsi="Times New Roman"/>
          <w:b/>
          <w:bCs/>
          <w:kern w:val="32"/>
          <w:sz w:val="26"/>
          <w:szCs w:val="26"/>
        </w:rPr>
        <w:t>1. Інформація про розмір доходу за видами діяльності особи</w:t>
      </w:r>
      <w:bookmarkEnd w:id="10"/>
    </w:p>
    <w:tbl>
      <w:tblPr>
        <w:tblW w:w="5000" w:type="pct"/>
        <w:tblCellMar>
          <w:left w:w="0" w:type="dxa"/>
          <w:right w:w="0" w:type="dxa"/>
        </w:tblCellMar>
        <w:tblLook w:val="0000" w:firstRow="0" w:lastRow="0" w:firstColumn="0" w:lastColumn="0" w:noHBand="0" w:noVBand="0"/>
      </w:tblPr>
      <w:tblGrid>
        <w:gridCol w:w="10173"/>
        <w:gridCol w:w="3185"/>
        <w:gridCol w:w="2744"/>
      </w:tblGrid>
      <w:tr w:rsidR="009C086F" w:rsidRPr="003A0A3A" w14:paraId="5A0B620C" w14:textId="77777777" w:rsidTr="00AA25F2">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766F3B0"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0A3A">
              <w:rPr>
                <w:rFonts w:ascii="Times New Roman" w:hAnsi="Times New Roman"/>
                <w:b/>
                <w:color w:val="000000"/>
                <w:sz w:val="20"/>
                <w:szCs w:val="20"/>
              </w:rPr>
              <w:t xml:space="preserve">Вид діяльності особи </w:t>
            </w:r>
            <w:r w:rsidRPr="003A0A3A">
              <w:rPr>
                <w:rFonts w:ascii="Times New Roman" w:hAnsi="Times New Roman"/>
                <w:b/>
                <w:color w:val="000000"/>
                <w:sz w:val="20"/>
                <w:szCs w:val="20"/>
              </w:rPr>
              <w:br/>
              <w:t xml:space="preserve">із зазначенням найменування </w:t>
            </w:r>
            <w:r w:rsidRPr="003A0A3A">
              <w:rPr>
                <w:rFonts w:ascii="Times New Roman" w:hAnsi="Times New Roman"/>
                <w:b/>
                <w:color w:val="000000"/>
                <w:sz w:val="20"/>
                <w:szCs w:val="20"/>
              </w:rPr>
              <w:br/>
              <w:t>та коду за КВЕД</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9F8BCB"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0A3A">
              <w:rPr>
                <w:rFonts w:ascii="Times New Roman" w:hAnsi="Times New Roman"/>
                <w:b/>
                <w:color w:val="000000"/>
                <w:sz w:val="20"/>
                <w:szCs w:val="20"/>
              </w:rPr>
              <w:t xml:space="preserve">Розмір доходу особи </w:t>
            </w:r>
            <w:r w:rsidRPr="003A0A3A">
              <w:rPr>
                <w:rFonts w:ascii="Times New Roman" w:hAnsi="Times New Roman"/>
                <w:b/>
                <w:color w:val="000000"/>
                <w:sz w:val="20"/>
                <w:szCs w:val="20"/>
              </w:rPr>
              <w:br/>
              <w:t xml:space="preserve">від реалізації продукції </w:t>
            </w:r>
            <w:r w:rsidRPr="003A0A3A">
              <w:rPr>
                <w:rFonts w:ascii="Times New Roman" w:hAnsi="Times New Roman"/>
                <w:b/>
                <w:color w:val="000000"/>
                <w:sz w:val="20"/>
                <w:szCs w:val="20"/>
              </w:rPr>
              <w:br/>
              <w:t>(товарів, робіт, послуг), </w:t>
            </w:r>
            <w:r w:rsidRPr="003A0A3A">
              <w:rPr>
                <w:rFonts w:ascii="Times New Roman" w:hAnsi="Times New Roman"/>
                <w:b/>
                <w:color w:val="000000"/>
                <w:sz w:val="20"/>
                <w:szCs w:val="20"/>
              </w:rPr>
              <w:br/>
              <w:t>тис.грн</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C2B0F4"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0A3A">
              <w:rPr>
                <w:rFonts w:ascii="Times New Roman" w:hAnsi="Times New Roman"/>
                <w:b/>
                <w:color w:val="000000"/>
                <w:sz w:val="20"/>
                <w:szCs w:val="20"/>
              </w:rPr>
              <w:t xml:space="preserve">Відсоткове вираження по відношенню </w:t>
            </w:r>
            <w:r w:rsidRPr="003A0A3A">
              <w:rPr>
                <w:rFonts w:ascii="Times New Roman" w:hAnsi="Times New Roman"/>
                <w:b/>
                <w:color w:val="000000"/>
                <w:sz w:val="20"/>
                <w:szCs w:val="20"/>
              </w:rPr>
              <w:br/>
              <w:t>від сукупного доходу особи за результатами звітного року</w:t>
            </w:r>
          </w:p>
        </w:tc>
      </w:tr>
      <w:tr w:rsidR="009C086F" w:rsidRPr="003A0A3A" w14:paraId="6755B963" w14:textId="77777777" w:rsidTr="00AA25F2">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1BD454C" w14:textId="77777777" w:rsidR="009C086F" w:rsidRPr="003A0A3A" w:rsidRDefault="009C086F" w:rsidP="00AA25F2">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9023B5">
              <w:rPr>
                <w:rFonts w:ascii="Times New Roman" w:hAnsi="Times New Roman"/>
                <w:b/>
                <w:color w:val="000000"/>
                <w:sz w:val="20"/>
                <w:szCs w:val="20"/>
                <w:lang w:val="ru-RU"/>
              </w:rPr>
              <w:t xml:space="preserve">                                                                    </w:t>
            </w:r>
            <w:r w:rsidRPr="003A0A3A">
              <w:rPr>
                <w:rFonts w:ascii="Times New Roman" w:hAnsi="Times New Roman"/>
                <w:b/>
                <w:color w:val="000000"/>
                <w:sz w:val="20"/>
                <w:szCs w:val="20"/>
              </w:rPr>
              <w:t>1</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5182D67"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0A3A">
              <w:rPr>
                <w:rFonts w:ascii="Times New Roman" w:hAnsi="Times New Roman"/>
                <w:b/>
                <w:color w:val="000000"/>
                <w:sz w:val="20"/>
                <w:szCs w:val="20"/>
              </w:rPr>
              <w:t>2</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92BC7D"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0A3A">
              <w:rPr>
                <w:rFonts w:ascii="Times New Roman" w:hAnsi="Times New Roman"/>
                <w:b/>
                <w:color w:val="000000"/>
                <w:sz w:val="20"/>
                <w:szCs w:val="20"/>
              </w:rPr>
              <w:t>3</w:t>
            </w:r>
          </w:p>
        </w:tc>
      </w:tr>
      <w:tr w:rsidR="009C086F" w:rsidRPr="003A0A3A" w14:paraId="7E457306" w14:textId="77777777" w:rsidTr="00AA25F2">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EB5EAB9" w14:textId="77777777" w:rsidR="009C086F" w:rsidRPr="009023B5" w:rsidRDefault="009C086F" w:rsidP="00AA25F2">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9023B5">
              <w:rPr>
                <w:rFonts w:ascii="Times New Roman" w:hAnsi="Times New Roman"/>
                <w:color w:val="000000"/>
                <w:sz w:val="20"/>
                <w:szCs w:val="20"/>
                <w:lang w:val="ru-RU"/>
              </w:rPr>
              <w:t xml:space="preserve">46.46     </w:t>
            </w:r>
          </w:p>
          <w:p w14:paraId="03FA9A4C" w14:textId="77777777" w:rsidR="009C086F" w:rsidRPr="009023B5" w:rsidRDefault="009C086F" w:rsidP="00AA25F2">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9023B5">
              <w:rPr>
                <w:rFonts w:ascii="Times New Roman" w:hAnsi="Times New Roman"/>
                <w:color w:val="000000"/>
                <w:sz w:val="20"/>
                <w:szCs w:val="20"/>
                <w:lang w:val="ru-RU"/>
              </w:rPr>
              <w:t>Оптова реалізація медичних товарів та обладнання</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FDF5FB"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0A3A">
              <w:rPr>
                <w:rFonts w:ascii="Times New Roman" w:hAnsi="Times New Roman"/>
                <w:color w:val="000000"/>
                <w:sz w:val="20"/>
                <w:szCs w:val="20"/>
              </w:rPr>
              <w:t>1715710</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CD263A5"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0A3A">
              <w:rPr>
                <w:rFonts w:ascii="Times New Roman" w:hAnsi="Times New Roman"/>
                <w:color w:val="000000"/>
                <w:sz w:val="20"/>
                <w:szCs w:val="20"/>
              </w:rPr>
              <w:t>98</w:t>
            </w:r>
          </w:p>
        </w:tc>
      </w:tr>
      <w:tr w:rsidR="009C086F" w:rsidRPr="003A0A3A" w14:paraId="4E43C705" w14:textId="77777777" w:rsidTr="00AA25F2">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95AB553" w14:textId="77777777" w:rsidR="009C086F" w:rsidRPr="003A0A3A" w:rsidRDefault="009C086F" w:rsidP="00AA25F2">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0A3A">
              <w:rPr>
                <w:rFonts w:ascii="Times New Roman" w:hAnsi="Times New Roman"/>
                <w:color w:val="000000"/>
                <w:sz w:val="20"/>
                <w:szCs w:val="20"/>
                <w:lang w:val="en-US"/>
              </w:rPr>
              <w:t xml:space="preserve">47.73     </w:t>
            </w:r>
          </w:p>
          <w:p w14:paraId="37EB0CA4" w14:textId="77777777" w:rsidR="009C086F" w:rsidRPr="003A0A3A" w:rsidRDefault="009C086F" w:rsidP="00AA25F2">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0A3A">
              <w:rPr>
                <w:rFonts w:ascii="Times New Roman" w:hAnsi="Times New Roman"/>
                <w:color w:val="000000"/>
                <w:sz w:val="20"/>
                <w:szCs w:val="20"/>
                <w:lang w:val="en-US"/>
              </w:rPr>
              <w:t>Роздрібна реалізація  медичної продукції</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50C119"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0A3A">
              <w:rPr>
                <w:rFonts w:ascii="Times New Roman" w:hAnsi="Times New Roman"/>
                <w:color w:val="000000"/>
                <w:sz w:val="20"/>
                <w:szCs w:val="20"/>
              </w:rPr>
              <w:t>34500</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80CCDE5" w14:textId="77777777" w:rsidR="009C086F" w:rsidRPr="003A0A3A" w:rsidRDefault="009C086F" w:rsidP="00AA25F2">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0A3A">
              <w:rPr>
                <w:rFonts w:ascii="Times New Roman" w:hAnsi="Times New Roman"/>
                <w:color w:val="000000"/>
                <w:sz w:val="20"/>
                <w:szCs w:val="20"/>
              </w:rPr>
              <w:t>2</w:t>
            </w:r>
          </w:p>
        </w:tc>
      </w:tr>
    </w:tbl>
    <w:p w14:paraId="1936FC30" w14:textId="77777777" w:rsidR="009C086F" w:rsidRPr="003A0A3A" w:rsidRDefault="009C086F" w:rsidP="009C086F"/>
    <w:p w14:paraId="42C3BE8D" w14:textId="703AD723" w:rsidR="009C086F" w:rsidRDefault="009C086F">
      <w:pPr>
        <w:sectPr w:rsidR="009C086F" w:rsidSect="003A68DE">
          <w:pgSz w:w="16838" w:h="11906" w:orient="landscape"/>
          <w:pgMar w:top="567" w:right="363" w:bottom="567" w:left="363" w:header="709" w:footer="709" w:gutter="0"/>
          <w:cols w:space="708"/>
          <w:docGrid w:linePitch="360"/>
        </w:sectPr>
      </w:pPr>
    </w:p>
    <w:p w14:paraId="6A720ABA"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11" w:name="_Toc178834363"/>
      <w:r w:rsidRPr="003A68DE">
        <w:rPr>
          <w:rFonts w:ascii="Times New Roman" w:hAnsi="Times New Roman"/>
          <w:b/>
          <w:bCs/>
          <w:kern w:val="28"/>
          <w:sz w:val="26"/>
          <w:szCs w:val="26"/>
          <w:lang w:val="en-US"/>
        </w:rPr>
        <w:lastRenderedPageBreak/>
        <w:t>2. Річна</w:t>
      </w:r>
      <w:r w:rsidRPr="003A68DE">
        <w:rPr>
          <w:rFonts w:ascii="Times New Roman" w:hAnsi="Times New Roman"/>
          <w:b/>
          <w:bCs/>
          <w:kern w:val="28"/>
          <w:sz w:val="26"/>
          <w:szCs w:val="26"/>
        </w:rPr>
        <w:t xml:space="preserve"> фінансова звітність</w:t>
      </w:r>
      <w:bookmarkEnd w:id="11"/>
    </w:p>
    <w:p w14:paraId="341263CD" w14:textId="77777777" w:rsidR="003A68DE" w:rsidRPr="003A68DE" w:rsidRDefault="003A68DE" w:rsidP="003A68DE">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3A68DE">
        <w:rPr>
          <w:rFonts w:ascii="Times New Roman" w:hAnsi="Times New Roman"/>
          <w:bCs/>
          <w:iCs/>
          <w:color w:val="000000"/>
          <w:sz w:val="20"/>
          <w:szCs w:val="20"/>
        </w:rPr>
        <w:t xml:space="preserve">URL-адреса вебсайту особи, за якою розміщено </w:t>
      </w:r>
      <w:r w:rsidRPr="003A68DE">
        <w:rPr>
          <w:rFonts w:ascii="Times New Roman" w:hAnsi="Times New Roman"/>
          <w:bCs/>
          <w:iCs/>
          <w:color w:val="000000"/>
          <w:sz w:val="20"/>
          <w:szCs w:val="20"/>
          <w:lang w:val="ru-RU"/>
        </w:rPr>
        <w:t>річну</w:t>
      </w:r>
      <w:r w:rsidRPr="003A68DE">
        <w:rPr>
          <w:rFonts w:ascii="Times New Roman" w:hAnsi="Times New Roman"/>
          <w:bCs/>
          <w:iCs/>
          <w:color w:val="000000"/>
          <w:sz w:val="20"/>
          <w:szCs w:val="20"/>
        </w:rPr>
        <w:t xml:space="preserve"> фінансову звітність особи</w:t>
      </w:r>
      <w:r w:rsidRPr="003A68DE">
        <w:rPr>
          <w:rFonts w:ascii="Times New Roman" w:hAnsi="Times New Roman"/>
          <w:bCs/>
          <w:iCs/>
          <w:color w:val="000000"/>
          <w:sz w:val="20"/>
          <w:szCs w:val="20"/>
          <w:lang w:val="ru-RU"/>
        </w:rPr>
        <w:t xml:space="preserve"> </w:t>
      </w:r>
      <w:r w:rsidRPr="003A68DE">
        <w:rPr>
          <w:rFonts w:ascii="Times New Roman" w:hAnsi="Times New Roman"/>
          <w:bCs/>
          <w:iCs/>
          <w:color w:val="000000"/>
          <w:sz w:val="20"/>
          <w:szCs w:val="20"/>
        </w:rPr>
        <w:t>:</w:t>
      </w:r>
    </w:p>
    <w:p w14:paraId="408B8E55" w14:textId="77777777" w:rsidR="003A68DE" w:rsidRPr="003A68DE" w:rsidRDefault="003A68DE" w:rsidP="003A68DE">
      <w:pPr>
        <w:spacing w:after="0" w:line="240" w:lineRule="auto"/>
        <w:rPr>
          <w:rFonts w:ascii="Times New Roman" w:hAnsi="Times New Roman"/>
          <w:sz w:val="20"/>
          <w:szCs w:val="20"/>
        </w:rPr>
      </w:pPr>
    </w:p>
    <w:p w14:paraId="44E02B12"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lang w:val="en-US"/>
        </w:rPr>
        <w:t>http</w:t>
      </w:r>
      <w:r w:rsidRPr="003A68DE">
        <w:rPr>
          <w:rFonts w:ascii="Times New Roman" w:hAnsi="Times New Roman"/>
          <w:sz w:val="20"/>
          <w:szCs w:val="20"/>
        </w:rPr>
        <w:t>://</w:t>
      </w:r>
      <w:r w:rsidRPr="003A68DE">
        <w:rPr>
          <w:rFonts w:ascii="Times New Roman" w:hAnsi="Times New Roman"/>
          <w:sz w:val="20"/>
          <w:szCs w:val="20"/>
          <w:lang w:val="en-US"/>
        </w:rPr>
        <w:t>lekxim</w:t>
      </w:r>
      <w:r w:rsidRPr="003A68DE">
        <w:rPr>
          <w:rFonts w:ascii="Times New Roman" w:hAnsi="Times New Roman"/>
          <w:sz w:val="20"/>
          <w:szCs w:val="20"/>
        </w:rPr>
        <w:t>.</w:t>
      </w:r>
      <w:r w:rsidRPr="003A68DE">
        <w:rPr>
          <w:rFonts w:ascii="Times New Roman" w:hAnsi="Times New Roman"/>
          <w:sz w:val="20"/>
          <w:szCs w:val="20"/>
          <w:lang w:val="en-US"/>
        </w:rPr>
        <w:t>mbk</w:t>
      </w:r>
      <w:r w:rsidRPr="003A68DE">
        <w:rPr>
          <w:rFonts w:ascii="Times New Roman" w:hAnsi="Times New Roman"/>
          <w:sz w:val="20"/>
          <w:szCs w:val="20"/>
        </w:rPr>
        <w:t>.</w:t>
      </w:r>
      <w:r w:rsidRPr="003A68DE">
        <w:rPr>
          <w:rFonts w:ascii="Times New Roman" w:hAnsi="Times New Roman"/>
          <w:sz w:val="20"/>
          <w:szCs w:val="20"/>
          <w:lang w:val="en-US"/>
        </w:rPr>
        <w:t>biz</w:t>
      </w:r>
      <w:r w:rsidRPr="003A68DE">
        <w:rPr>
          <w:rFonts w:ascii="Times New Roman" w:hAnsi="Times New Roman"/>
          <w:sz w:val="20"/>
          <w:szCs w:val="20"/>
        </w:rPr>
        <w:t>.</w:t>
      </w:r>
      <w:r w:rsidRPr="003A68DE">
        <w:rPr>
          <w:rFonts w:ascii="Times New Roman" w:hAnsi="Times New Roman"/>
          <w:sz w:val="20"/>
          <w:szCs w:val="20"/>
          <w:lang w:val="en-US"/>
        </w:rPr>
        <w:t>ua</w:t>
      </w:r>
      <w:r w:rsidRPr="003A68DE">
        <w:rPr>
          <w:rFonts w:ascii="Times New Roman" w:hAnsi="Times New Roman"/>
          <w:sz w:val="20"/>
          <w:szCs w:val="20"/>
        </w:rPr>
        <w:t>/</w:t>
      </w:r>
    </w:p>
    <w:p w14:paraId="66E1235C" w14:textId="77777777" w:rsidR="003A68DE" w:rsidRPr="003A68DE" w:rsidRDefault="003A68DE" w:rsidP="003A68DE">
      <w:pPr>
        <w:spacing w:after="0" w:line="240" w:lineRule="auto"/>
        <w:rPr>
          <w:rFonts w:ascii="Times New Roman" w:hAnsi="Times New Roman"/>
          <w:sz w:val="20"/>
          <w:szCs w:val="20"/>
        </w:rPr>
      </w:pPr>
    </w:p>
    <w:p w14:paraId="5F7842E2"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12" w:name="_Toc178834364"/>
      <w:r w:rsidRPr="003A68DE">
        <w:rPr>
          <w:rFonts w:ascii="Times New Roman" w:hAnsi="Times New Roman"/>
          <w:b/>
          <w:bCs/>
          <w:kern w:val="28"/>
          <w:sz w:val="26"/>
          <w:szCs w:val="26"/>
        </w:rPr>
        <w:t>3. Аудиторський звіт до річної фінансової звітності</w:t>
      </w:r>
      <w:bookmarkEnd w:id="12"/>
    </w:p>
    <w:p w14:paraId="23AAB0BE"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Довідка</w:t>
      </w:r>
      <w:r w:rsidRPr="003A68DE">
        <w:rPr>
          <w:rFonts w:ascii="Times New Roman" w:hAnsi="Times New Roman"/>
          <w:b/>
          <w:color w:val="000000"/>
          <w:sz w:val="24"/>
          <w:szCs w:val="24"/>
        </w:rPr>
        <w:br/>
        <w:t>щодо відомостей про аудиторський звіт щодо фінансової звітності за звітний рік:</w:t>
      </w:r>
    </w:p>
    <w:p w14:paraId="664B3E4A"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w w:val="90"/>
          <w:sz w:val="8"/>
          <w:szCs w:val="8"/>
        </w:rPr>
      </w:pPr>
    </w:p>
    <w:tbl>
      <w:tblPr>
        <w:tblW w:w="10314" w:type="dxa"/>
        <w:tblInd w:w="-3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534"/>
        <w:gridCol w:w="4854"/>
        <w:gridCol w:w="4926"/>
      </w:tblGrid>
      <w:tr w:rsidR="003A68DE" w:rsidRPr="003A68DE" w14:paraId="59797E9D" w14:textId="77777777" w:rsidTr="00035CCC">
        <w:trPr>
          <w:trHeight w:val="397"/>
        </w:trPr>
        <w:tc>
          <w:tcPr>
            <w:tcW w:w="534" w:type="dxa"/>
            <w:vAlign w:val="center"/>
          </w:tcPr>
          <w:p w14:paraId="6FA191D8"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w:t>
            </w:r>
          </w:p>
        </w:tc>
        <w:tc>
          <w:tcPr>
            <w:tcW w:w="4854" w:type="dxa"/>
            <w:vAlign w:val="center"/>
          </w:tcPr>
          <w:p w14:paraId="2464FA11" w14:textId="77777777" w:rsidR="003A68DE" w:rsidRPr="003A68DE" w:rsidRDefault="003A68DE" w:rsidP="003A68DE">
            <w:pPr>
              <w:spacing w:after="0" w:line="240" w:lineRule="auto"/>
              <w:rPr>
                <w:rFonts w:ascii="Times New Roman" w:hAnsi="Times New Roman"/>
                <w:b/>
                <w:sz w:val="20"/>
                <w:szCs w:val="20"/>
                <w:lang w:val="en-US"/>
              </w:rPr>
            </w:pPr>
            <w:r w:rsidRPr="003A68DE">
              <w:rPr>
                <w:rFonts w:ascii="Times New Roman" w:hAnsi="Times New Roman"/>
                <w:b/>
                <w:sz w:val="20"/>
                <w:szCs w:val="20"/>
              </w:rPr>
              <w:t>Повне найменування</w:t>
            </w:r>
          </w:p>
        </w:tc>
        <w:tc>
          <w:tcPr>
            <w:tcW w:w="4926" w:type="dxa"/>
            <w:vAlign w:val="center"/>
          </w:tcPr>
          <w:p w14:paraId="50DA158C"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ПРИВАТНЕ АКЦIОНЕРНЕ ТОВАРИСТВО "ЛЕКХIМ"</w:t>
            </w:r>
          </w:p>
        </w:tc>
      </w:tr>
      <w:tr w:rsidR="003A68DE" w:rsidRPr="003A68DE" w14:paraId="777C87BE" w14:textId="77777777" w:rsidTr="00035CCC">
        <w:trPr>
          <w:trHeight w:val="397"/>
        </w:trPr>
        <w:tc>
          <w:tcPr>
            <w:tcW w:w="534" w:type="dxa"/>
            <w:vAlign w:val="center"/>
          </w:tcPr>
          <w:p w14:paraId="24FB3650"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2</w:t>
            </w:r>
          </w:p>
        </w:tc>
        <w:tc>
          <w:tcPr>
            <w:tcW w:w="4854" w:type="dxa"/>
            <w:vAlign w:val="center"/>
          </w:tcPr>
          <w:p w14:paraId="545F5668"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4"/>
              </w:rPr>
              <w:t>Ідентифікаційний код юридичної особи</w:t>
            </w:r>
          </w:p>
        </w:tc>
        <w:tc>
          <w:tcPr>
            <w:tcW w:w="4926" w:type="dxa"/>
            <w:vAlign w:val="center"/>
          </w:tcPr>
          <w:p w14:paraId="6882A839"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20029017</w:t>
            </w:r>
          </w:p>
        </w:tc>
      </w:tr>
      <w:tr w:rsidR="003A68DE" w:rsidRPr="003A68DE" w14:paraId="086FEDB5" w14:textId="77777777" w:rsidTr="00035CCC">
        <w:trPr>
          <w:trHeight w:val="397"/>
        </w:trPr>
        <w:tc>
          <w:tcPr>
            <w:tcW w:w="534" w:type="dxa"/>
            <w:vAlign w:val="center"/>
          </w:tcPr>
          <w:p w14:paraId="7F707995"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3</w:t>
            </w:r>
          </w:p>
        </w:tc>
        <w:tc>
          <w:tcPr>
            <w:tcW w:w="4854" w:type="dxa"/>
            <w:vAlign w:val="center"/>
          </w:tcPr>
          <w:p w14:paraId="18F5492F"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Найменування суб’єкта аудиторської діяльності</w:t>
            </w:r>
          </w:p>
        </w:tc>
        <w:tc>
          <w:tcPr>
            <w:tcW w:w="4926" w:type="dxa"/>
            <w:vAlign w:val="center"/>
          </w:tcPr>
          <w:p w14:paraId="150553E3"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rPr>
              <w:t>ТОВАРИСТВО З ОБМЕЖЕНОЮ ВІДПОВІДАЛЬНІСТЮ «КРОУ ЕРФОЛЬГ УКРАЇНА»</w:t>
            </w:r>
          </w:p>
        </w:tc>
      </w:tr>
      <w:tr w:rsidR="003A68DE" w:rsidRPr="003A68DE" w14:paraId="0EC20439" w14:textId="77777777" w:rsidTr="00035CCC">
        <w:trPr>
          <w:trHeight w:val="397"/>
        </w:trPr>
        <w:tc>
          <w:tcPr>
            <w:tcW w:w="534" w:type="dxa"/>
            <w:vAlign w:val="center"/>
          </w:tcPr>
          <w:p w14:paraId="48FEDBBF"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4</w:t>
            </w:r>
          </w:p>
        </w:tc>
        <w:tc>
          <w:tcPr>
            <w:tcW w:w="4854" w:type="dxa"/>
            <w:vAlign w:val="center"/>
          </w:tcPr>
          <w:p w14:paraId="7441018E"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Ідентифікаційний код суб’єкта аудиторської діяльності</w:t>
            </w:r>
          </w:p>
        </w:tc>
        <w:tc>
          <w:tcPr>
            <w:tcW w:w="4926" w:type="dxa"/>
            <w:vAlign w:val="center"/>
          </w:tcPr>
          <w:p w14:paraId="7CE59640"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36694398</w:t>
            </w:r>
          </w:p>
        </w:tc>
      </w:tr>
      <w:tr w:rsidR="003A68DE" w:rsidRPr="003A68DE" w14:paraId="1AB44FBD" w14:textId="77777777" w:rsidTr="00035CCC">
        <w:trPr>
          <w:trHeight w:val="397"/>
        </w:trPr>
        <w:tc>
          <w:tcPr>
            <w:tcW w:w="534" w:type="dxa"/>
            <w:vAlign w:val="center"/>
          </w:tcPr>
          <w:p w14:paraId="4428B2A2"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5</w:t>
            </w:r>
          </w:p>
        </w:tc>
        <w:tc>
          <w:tcPr>
            <w:tcW w:w="4854" w:type="dxa"/>
            <w:vAlign w:val="center"/>
          </w:tcPr>
          <w:p w14:paraId="6859C5F8"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Реєстраційний номер облікової картки платника податків /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відповідно до закону) для аудитора, який одноосібно провадить аудиторську діяльність</w:t>
            </w:r>
          </w:p>
        </w:tc>
        <w:tc>
          <w:tcPr>
            <w:tcW w:w="4926" w:type="dxa"/>
            <w:vAlign w:val="center"/>
          </w:tcPr>
          <w:p w14:paraId="570CA21E"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77EDEC5" w14:textId="77777777" w:rsidTr="00035CCC">
        <w:trPr>
          <w:trHeight w:val="397"/>
        </w:trPr>
        <w:tc>
          <w:tcPr>
            <w:tcW w:w="534" w:type="dxa"/>
            <w:vAlign w:val="center"/>
          </w:tcPr>
          <w:p w14:paraId="1263BC49"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6</w:t>
            </w:r>
          </w:p>
        </w:tc>
        <w:tc>
          <w:tcPr>
            <w:tcW w:w="4854" w:type="dxa"/>
            <w:vAlign w:val="center"/>
          </w:tcPr>
          <w:p w14:paraId="173AFFF5"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xml:space="preserve">Реєстровий номер та дата внесення реєстрової інформації до Реєстру аудиторів та суб’єктів </w:t>
            </w:r>
            <w:r w:rsidRPr="003A68DE">
              <w:rPr>
                <w:rFonts w:ascii="Times New Roman" w:hAnsi="Times New Roman"/>
                <w:b/>
                <w:sz w:val="20"/>
                <w:szCs w:val="20"/>
              </w:rPr>
              <w:br/>
              <w:t>аудиторської діяльності аудиторської фірми</w:t>
            </w:r>
          </w:p>
        </w:tc>
        <w:tc>
          <w:tcPr>
            <w:tcW w:w="4926" w:type="dxa"/>
            <w:vAlign w:val="center"/>
          </w:tcPr>
          <w:p w14:paraId="4D7A1FC3" w14:textId="77777777" w:rsidR="003A68DE" w:rsidRPr="003A68DE" w:rsidRDefault="003A68DE" w:rsidP="003A68DE">
            <w:pPr>
              <w:spacing w:after="0" w:line="240" w:lineRule="auto"/>
              <w:rPr>
                <w:rFonts w:ascii="Times New Roman" w:hAnsi="Times New Roman"/>
                <w:sz w:val="20"/>
                <w:szCs w:val="20"/>
                <w:lang w:val="en-US"/>
              </w:rPr>
            </w:pPr>
          </w:p>
          <w:p w14:paraId="612159CC"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 xml:space="preserve">  .  .</w:t>
            </w:r>
          </w:p>
        </w:tc>
      </w:tr>
      <w:tr w:rsidR="003A68DE" w:rsidRPr="003A68DE" w14:paraId="3C606EF2" w14:textId="77777777" w:rsidTr="00035CCC">
        <w:trPr>
          <w:trHeight w:val="397"/>
        </w:trPr>
        <w:tc>
          <w:tcPr>
            <w:tcW w:w="534" w:type="dxa"/>
            <w:vAlign w:val="center"/>
          </w:tcPr>
          <w:p w14:paraId="3935087A"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7</w:t>
            </w:r>
          </w:p>
        </w:tc>
        <w:tc>
          <w:tcPr>
            <w:tcW w:w="4854" w:type="dxa"/>
            <w:vAlign w:val="center"/>
          </w:tcPr>
          <w:p w14:paraId="42931327"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Реєстровий номер аудитора, який одноосібно провадить аудиторську діяльність в Реєстрі аудиторів та суб’єктів аудиторської діяльності</w:t>
            </w:r>
          </w:p>
        </w:tc>
        <w:tc>
          <w:tcPr>
            <w:tcW w:w="4926" w:type="dxa"/>
            <w:vAlign w:val="center"/>
          </w:tcPr>
          <w:p w14:paraId="1F52890D"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4316</w:t>
            </w:r>
          </w:p>
        </w:tc>
      </w:tr>
      <w:tr w:rsidR="003A68DE" w:rsidRPr="003A68DE" w14:paraId="497768EF" w14:textId="77777777" w:rsidTr="00035CCC">
        <w:trPr>
          <w:trHeight w:val="397"/>
        </w:trPr>
        <w:tc>
          <w:tcPr>
            <w:tcW w:w="534" w:type="dxa"/>
            <w:vAlign w:val="center"/>
          </w:tcPr>
          <w:p w14:paraId="5A8D0EBB"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8</w:t>
            </w:r>
          </w:p>
        </w:tc>
        <w:tc>
          <w:tcPr>
            <w:tcW w:w="4854" w:type="dxa"/>
            <w:vAlign w:val="center"/>
          </w:tcPr>
          <w:p w14:paraId="707B0D73"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Розділ Реєстру аудиторів та суб'єктів аудиторської діяльності (1 - аудитори, 2 - суб'єкти аудиторської діяльності, 3 - суб'єкти аудиторської діяльності, які мають право проводити обов'язковий аудит фінансової звітності, 4 - суб'єкти аудиторської діяльності, які мають право проводити обов'язковий аудит фінансової звітності підприємств, що становлять суспільний інтерес.</w:t>
            </w:r>
          </w:p>
        </w:tc>
        <w:tc>
          <w:tcPr>
            <w:tcW w:w="4926" w:type="dxa"/>
            <w:vAlign w:val="center"/>
          </w:tcPr>
          <w:p w14:paraId="3BBFD5BC"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rPr>
              <w:t>4</w:t>
            </w:r>
          </w:p>
        </w:tc>
      </w:tr>
      <w:tr w:rsidR="003A68DE" w:rsidRPr="003A68DE" w14:paraId="0242C822" w14:textId="77777777" w:rsidTr="00035CCC">
        <w:trPr>
          <w:trHeight w:val="397"/>
        </w:trPr>
        <w:tc>
          <w:tcPr>
            <w:tcW w:w="534" w:type="dxa"/>
            <w:vAlign w:val="center"/>
          </w:tcPr>
          <w:p w14:paraId="05017849"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9</w:t>
            </w:r>
          </w:p>
        </w:tc>
        <w:tc>
          <w:tcPr>
            <w:tcW w:w="4854" w:type="dxa"/>
            <w:vAlign w:val="center"/>
          </w:tcPr>
          <w:p w14:paraId="24704BBB"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lang w:eastAsia="ru-RU"/>
              </w:rPr>
              <w:t>Звітний період, за який проведено аудит фінансової звітності</w:t>
            </w:r>
          </w:p>
        </w:tc>
        <w:tc>
          <w:tcPr>
            <w:tcW w:w="4926" w:type="dxa"/>
            <w:vAlign w:val="center"/>
          </w:tcPr>
          <w:p w14:paraId="03161C27"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en-US"/>
              </w:rPr>
              <w:t>01.01.2023 - 31.12.2023</w:t>
            </w:r>
          </w:p>
        </w:tc>
      </w:tr>
      <w:tr w:rsidR="003A68DE" w:rsidRPr="003A68DE" w14:paraId="7994C06C" w14:textId="77777777" w:rsidTr="00035CCC">
        <w:trPr>
          <w:trHeight w:val="397"/>
        </w:trPr>
        <w:tc>
          <w:tcPr>
            <w:tcW w:w="534" w:type="dxa"/>
            <w:vAlign w:val="center"/>
          </w:tcPr>
          <w:p w14:paraId="57046A2A"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10</w:t>
            </w:r>
          </w:p>
        </w:tc>
        <w:tc>
          <w:tcPr>
            <w:tcW w:w="4854" w:type="dxa"/>
            <w:vAlign w:val="center"/>
          </w:tcPr>
          <w:p w14:paraId="5F69A55E"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Думка аудитора (01 - немодифікована; 02 - із застереженням; 03 - негативна; 04 - відмова від висловлення думки)</w:t>
            </w:r>
          </w:p>
        </w:tc>
        <w:tc>
          <w:tcPr>
            <w:tcW w:w="4926" w:type="dxa"/>
            <w:vAlign w:val="center"/>
          </w:tcPr>
          <w:p w14:paraId="72F9F0B8"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01 - немодифікована</w:t>
            </w:r>
          </w:p>
        </w:tc>
      </w:tr>
      <w:tr w:rsidR="003A68DE" w:rsidRPr="003A68DE" w14:paraId="66CA8197" w14:textId="77777777" w:rsidTr="00035CCC">
        <w:trPr>
          <w:trHeight w:val="397"/>
        </w:trPr>
        <w:tc>
          <w:tcPr>
            <w:tcW w:w="534" w:type="dxa"/>
            <w:vAlign w:val="center"/>
          </w:tcPr>
          <w:p w14:paraId="5AA6D98E"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11</w:t>
            </w:r>
          </w:p>
        </w:tc>
        <w:tc>
          <w:tcPr>
            <w:tcW w:w="4854" w:type="dxa"/>
            <w:vAlign w:val="center"/>
          </w:tcPr>
          <w:p w14:paraId="4DF51332"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lang w:eastAsia="ru-RU"/>
              </w:rPr>
              <w:t>Номер та дата договору на проведення аудиту</w:t>
            </w:r>
          </w:p>
        </w:tc>
        <w:tc>
          <w:tcPr>
            <w:tcW w:w="4926" w:type="dxa"/>
            <w:vAlign w:val="center"/>
          </w:tcPr>
          <w:p w14:paraId="4B0A5778" w14:textId="06D2163E" w:rsidR="003A68DE" w:rsidRPr="00477B83" w:rsidRDefault="003A68DE" w:rsidP="00477B83">
            <w:pPr>
              <w:spacing w:after="0" w:line="240" w:lineRule="auto"/>
              <w:rPr>
                <w:rFonts w:ascii="Times New Roman" w:hAnsi="Times New Roman"/>
                <w:sz w:val="20"/>
                <w:szCs w:val="20"/>
                <w:lang w:val="ru-RU"/>
              </w:rPr>
            </w:pPr>
            <w:r w:rsidRPr="00477B83">
              <w:rPr>
                <w:rFonts w:ascii="Times New Roman" w:hAnsi="Times New Roman"/>
                <w:sz w:val="20"/>
                <w:szCs w:val="20"/>
                <w:lang w:val="en-US"/>
              </w:rPr>
              <w:t>06/02/24</w:t>
            </w:r>
            <w:r w:rsidR="00477B83" w:rsidRPr="00477B83">
              <w:rPr>
                <w:rFonts w:ascii="Times New Roman" w:hAnsi="Times New Roman"/>
                <w:sz w:val="20"/>
                <w:szCs w:val="20"/>
              </w:rPr>
              <w:t xml:space="preserve">-ЛЕК від </w:t>
            </w:r>
            <w:r w:rsidR="00477B83">
              <w:rPr>
                <w:rFonts w:ascii="Times New Roman" w:hAnsi="Times New Roman"/>
                <w:sz w:val="20"/>
                <w:szCs w:val="20"/>
              </w:rPr>
              <w:t xml:space="preserve"> </w:t>
            </w:r>
            <w:r w:rsidR="00477B83" w:rsidRPr="00477B83">
              <w:rPr>
                <w:rFonts w:ascii="Times New Roman" w:hAnsi="Times New Roman"/>
                <w:sz w:val="20"/>
                <w:szCs w:val="20"/>
              </w:rPr>
              <w:t xml:space="preserve"> </w:t>
            </w:r>
            <w:r w:rsidRPr="00477B83">
              <w:rPr>
                <w:rFonts w:ascii="Times New Roman" w:hAnsi="Times New Roman"/>
                <w:sz w:val="20"/>
                <w:szCs w:val="20"/>
                <w:lang w:val="en-US"/>
              </w:rPr>
              <w:t>06.02.2024</w:t>
            </w:r>
          </w:p>
        </w:tc>
      </w:tr>
      <w:tr w:rsidR="003A68DE" w:rsidRPr="003A68DE" w14:paraId="1A1780D3" w14:textId="77777777" w:rsidTr="00035CCC">
        <w:trPr>
          <w:trHeight w:val="397"/>
        </w:trPr>
        <w:tc>
          <w:tcPr>
            <w:tcW w:w="534" w:type="dxa"/>
            <w:vAlign w:val="center"/>
          </w:tcPr>
          <w:p w14:paraId="01DA6662"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12</w:t>
            </w:r>
          </w:p>
        </w:tc>
        <w:tc>
          <w:tcPr>
            <w:tcW w:w="4854" w:type="dxa"/>
            <w:vAlign w:val="center"/>
          </w:tcPr>
          <w:p w14:paraId="32967FFD"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lang w:eastAsia="ru-RU"/>
              </w:rPr>
              <w:t>Дата початку та дата закінчення аудиту</w:t>
            </w:r>
          </w:p>
        </w:tc>
        <w:tc>
          <w:tcPr>
            <w:tcW w:w="4926" w:type="dxa"/>
            <w:vAlign w:val="center"/>
          </w:tcPr>
          <w:p w14:paraId="52B8E43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en-US"/>
              </w:rPr>
              <w:t>06.02.2024 - 05.05.2024</w:t>
            </w:r>
          </w:p>
        </w:tc>
      </w:tr>
      <w:tr w:rsidR="003A68DE" w:rsidRPr="003A68DE" w14:paraId="27CBF838" w14:textId="77777777" w:rsidTr="00035CCC">
        <w:trPr>
          <w:trHeight w:val="397"/>
        </w:trPr>
        <w:tc>
          <w:tcPr>
            <w:tcW w:w="534" w:type="dxa"/>
            <w:vAlign w:val="center"/>
          </w:tcPr>
          <w:p w14:paraId="12B5E1A4"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13</w:t>
            </w:r>
          </w:p>
        </w:tc>
        <w:tc>
          <w:tcPr>
            <w:tcW w:w="4854" w:type="dxa"/>
            <w:vAlign w:val="center"/>
          </w:tcPr>
          <w:p w14:paraId="669E12E3" w14:textId="77777777" w:rsidR="003A68DE" w:rsidRPr="003A68DE" w:rsidRDefault="003A68DE" w:rsidP="003A68DE">
            <w:pPr>
              <w:spacing w:after="0" w:line="240" w:lineRule="auto"/>
              <w:rPr>
                <w:rFonts w:ascii="Times New Roman" w:hAnsi="Times New Roman"/>
                <w:b/>
                <w:sz w:val="20"/>
                <w:szCs w:val="20"/>
                <w:lang w:eastAsia="ru-RU"/>
              </w:rPr>
            </w:pPr>
            <w:r w:rsidRPr="003A68DE">
              <w:rPr>
                <w:rFonts w:ascii="Times New Roman" w:hAnsi="Times New Roman"/>
                <w:b/>
                <w:sz w:val="20"/>
                <w:szCs w:val="20"/>
                <w:lang w:eastAsia="ru-RU"/>
              </w:rPr>
              <w:t>Дата аудиторського висновку</w:t>
            </w:r>
          </w:p>
        </w:tc>
        <w:tc>
          <w:tcPr>
            <w:tcW w:w="4926" w:type="dxa"/>
            <w:vAlign w:val="center"/>
          </w:tcPr>
          <w:p w14:paraId="59478526"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en-US"/>
              </w:rPr>
              <w:t>22.04.2024</w:t>
            </w:r>
          </w:p>
        </w:tc>
      </w:tr>
      <w:tr w:rsidR="003A68DE" w:rsidRPr="003A68DE" w14:paraId="09DF6C33" w14:textId="77777777" w:rsidTr="00035CCC">
        <w:trPr>
          <w:trHeight w:val="397"/>
        </w:trPr>
        <w:tc>
          <w:tcPr>
            <w:tcW w:w="534" w:type="dxa"/>
            <w:vAlign w:val="center"/>
          </w:tcPr>
          <w:p w14:paraId="56FE4805"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14</w:t>
            </w:r>
          </w:p>
        </w:tc>
        <w:tc>
          <w:tcPr>
            <w:tcW w:w="4854" w:type="dxa"/>
            <w:vAlign w:val="center"/>
          </w:tcPr>
          <w:p w14:paraId="741DD330"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rPr>
              <w:t xml:space="preserve">Інформація про виявлені факти аудитором або ключовим партнером при виконанні завдання з обов’язкового аудиту фінансової звітності підприємства, що становить суспільний інтерес, </w:t>
            </w:r>
            <w:r w:rsidRPr="003A68DE">
              <w:rPr>
                <w:rFonts w:ascii="Times New Roman" w:hAnsi="Times New Roman"/>
                <w:b/>
                <w:sz w:val="20"/>
                <w:szCs w:val="20"/>
              </w:rPr>
              <w:br/>
              <w:t>що могли мати місце або мали місце порушення, зокрема шахрайство щодо фінансової звітності такого підприємства, та інформація про вжиття відповідних заходів щодо усунення цих порушень органом управління підприємства</w:t>
            </w:r>
          </w:p>
        </w:tc>
        <w:tc>
          <w:tcPr>
            <w:tcW w:w="4926" w:type="dxa"/>
            <w:vAlign w:val="center"/>
          </w:tcPr>
          <w:p w14:paraId="373BBD71" w14:textId="77777777" w:rsidR="003A68DE" w:rsidRPr="003A68DE" w:rsidRDefault="003A68DE" w:rsidP="003A68DE">
            <w:pPr>
              <w:spacing w:after="0" w:line="240" w:lineRule="auto"/>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5B469354"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p>
    <w:p w14:paraId="38D54C7E" w14:textId="77777777" w:rsidR="0015246F" w:rsidRDefault="0015246F"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74AF19FC" w14:textId="77777777" w:rsidR="0015246F" w:rsidRDefault="0015246F"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0E3FDDBA" w14:textId="77777777" w:rsidR="0015246F" w:rsidRDefault="0015246F"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7C5F977D" w14:textId="77777777" w:rsidR="00FB3B09" w:rsidRPr="006765F9" w:rsidRDefault="00FB3B09" w:rsidP="00FB3B0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6765F9">
        <w:rPr>
          <w:rFonts w:ascii="Times New Roman" w:hAnsi="Times New Roman"/>
          <w:b/>
          <w:color w:val="000000"/>
          <w:sz w:val="24"/>
          <w:szCs w:val="24"/>
        </w:rPr>
        <w:t>Аудиторський звіт до річної фінансової звітності :</w:t>
      </w:r>
    </w:p>
    <w:p w14:paraId="7A438261" w14:textId="77777777" w:rsidR="00FB3B09" w:rsidRPr="006765F9" w:rsidRDefault="00FB3B09" w:rsidP="00FB3B09">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p>
    <w:p w14:paraId="0AEDB9B4" w14:textId="77777777" w:rsidR="00FB3B09" w:rsidRPr="003E06CB" w:rsidRDefault="00FB3B09" w:rsidP="00FB3B09">
      <w:pPr>
        <w:spacing w:after="0" w:line="240" w:lineRule="auto"/>
        <w:rPr>
          <w:rFonts w:ascii="Courier New" w:hAnsi="Courier New" w:cs="Courier New"/>
          <w:color w:val="000000"/>
          <w:w w:val="90"/>
          <w:sz w:val="20"/>
          <w:szCs w:val="20"/>
          <w:lang w:val="ru-RU"/>
        </w:rPr>
      </w:pPr>
    </w:p>
    <w:p w14:paraId="5CF9E89C" w14:textId="77777777" w:rsidR="00FB3B09" w:rsidRDefault="00FB3B09" w:rsidP="00FB3B09">
      <w:pPr>
        <w:pStyle w:val="ac"/>
        <w:jc w:val="center"/>
      </w:pPr>
      <w:bookmarkStart w:id="13" w:name="_Toc291747766"/>
      <w:bookmarkStart w:id="14" w:name="_Toc291846768"/>
    </w:p>
    <w:p w14:paraId="7A5D87AD" w14:textId="77777777" w:rsidR="00FB3B09" w:rsidRPr="00761291" w:rsidRDefault="00FB3B09" w:rsidP="00FB3B09">
      <w:pPr>
        <w:rPr>
          <w:rFonts w:ascii="Arial" w:hAnsi="Arial" w:cs="Arial"/>
          <w:b/>
          <w:noProof/>
          <w:color w:val="002D62"/>
          <w:sz w:val="24"/>
        </w:rPr>
      </w:pPr>
      <w:bookmarkStart w:id="15" w:name="_Toc36149505"/>
      <w:bookmarkStart w:id="16" w:name="_Toc161603284"/>
      <w:bookmarkStart w:id="17" w:name="_Hlk38802462"/>
      <w:r w:rsidRPr="00761291">
        <w:rPr>
          <w:rFonts w:ascii="Arial" w:hAnsi="Arial" w:cs="Arial"/>
          <w:b/>
          <w:noProof/>
          <w:color w:val="002D62"/>
          <w:sz w:val="24"/>
        </w:rPr>
        <w:t>ЗВІТ НЕЗАЛЕЖНОГО АУДИТОРА</w:t>
      </w:r>
      <w:bookmarkEnd w:id="15"/>
      <w:bookmarkEnd w:id="16"/>
    </w:p>
    <w:p w14:paraId="712B0456" w14:textId="77777777" w:rsidR="00FB3B09" w:rsidRPr="00767ABA" w:rsidRDefault="00FB3B09" w:rsidP="00FB3B09">
      <w:pPr>
        <w:spacing w:before="240" w:line="247" w:lineRule="auto"/>
        <w:rPr>
          <w:rFonts w:ascii="Arial" w:hAnsi="Arial" w:cs="Arial"/>
          <w:color w:val="000000"/>
        </w:rPr>
      </w:pPr>
      <w:bookmarkStart w:id="18" w:name="_Hlk38036767"/>
      <w:bookmarkEnd w:id="17"/>
      <w:r w:rsidRPr="00767ABA">
        <w:rPr>
          <w:rFonts w:ascii="Arial" w:hAnsi="Arial" w:cs="Arial"/>
          <w:color w:val="000000"/>
        </w:rPr>
        <w:t>Акціонерам та Раді директорів АТ «</w:t>
      </w:r>
      <w:r w:rsidRPr="00767ABA">
        <w:rPr>
          <w:rFonts w:ascii="Arial" w:eastAsia="Calibri" w:hAnsi="Arial" w:cs="Arial"/>
          <w:szCs w:val="20"/>
        </w:rPr>
        <w:t>Лекхім</w:t>
      </w:r>
      <w:r w:rsidRPr="00767ABA">
        <w:rPr>
          <w:rFonts w:ascii="Arial" w:hAnsi="Arial" w:cs="Arial"/>
          <w:color w:val="000000"/>
        </w:rPr>
        <w:t>»</w:t>
      </w:r>
      <w:bookmarkEnd w:id="18"/>
    </w:p>
    <w:p w14:paraId="1A524743" w14:textId="77777777" w:rsidR="00FB3B09" w:rsidRPr="00767ABA" w:rsidRDefault="00FB3B09" w:rsidP="00FB3B09">
      <w:pPr>
        <w:spacing w:before="240" w:line="247" w:lineRule="auto"/>
        <w:rPr>
          <w:rFonts w:ascii="Arial" w:hAnsi="Arial" w:cs="Arial"/>
          <w:color w:val="000000"/>
        </w:rPr>
      </w:pPr>
      <w:r w:rsidRPr="00767ABA">
        <w:rPr>
          <w:rFonts w:ascii="Arial" w:hAnsi="Arial" w:cs="Arial"/>
          <w:color w:val="000000"/>
        </w:rPr>
        <w:t>Національній комісії з цінних паперів та фондового ринку</w:t>
      </w:r>
    </w:p>
    <w:p w14:paraId="61849E18" w14:textId="77777777" w:rsidR="00FB3B09" w:rsidRPr="00767ABA" w:rsidRDefault="00FB3B09" w:rsidP="00FB3B09">
      <w:pPr>
        <w:keepNext/>
        <w:spacing w:before="240" w:after="240"/>
        <w:outlineLvl w:val="3"/>
        <w:rPr>
          <w:rFonts w:ascii="Arial" w:hAnsi="Arial" w:cs="Arial"/>
          <w:b/>
          <w:bCs/>
          <w:i/>
          <w:szCs w:val="18"/>
        </w:rPr>
      </w:pPr>
      <w:bookmarkStart w:id="19" w:name="_Toc535248364"/>
      <w:bookmarkStart w:id="20" w:name="_Toc536117866"/>
      <w:r w:rsidRPr="00767ABA">
        <w:rPr>
          <w:rFonts w:ascii="Arial" w:hAnsi="Arial" w:cs="Arial"/>
          <w:b/>
          <w:bCs/>
          <w:szCs w:val="18"/>
        </w:rPr>
        <w:t>ЗВІТ ЩОДО АУДИТУ ОКРЕМОЇ ФІНАНСОВОЇ ЗВІТНОСТІ</w:t>
      </w:r>
      <w:bookmarkEnd w:id="19"/>
      <w:bookmarkEnd w:id="20"/>
      <w:r w:rsidRPr="00767ABA">
        <w:rPr>
          <w:rFonts w:ascii="Arial" w:hAnsi="Arial" w:cs="Arial"/>
          <w:b/>
          <w:bCs/>
          <w:szCs w:val="18"/>
        </w:rPr>
        <w:t xml:space="preserve"> </w:t>
      </w:r>
    </w:p>
    <w:p w14:paraId="37B1E6DF" w14:textId="77777777" w:rsidR="00FB3B09" w:rsidRPr="00767ABA" w:rsidRDefault="00FB3B09" w:rsidP="00FB3B09">
      <w:pPr>
        <w:keepNext/>
        <w:tabs>
          <w:tab w:val="right" w:pos="8966"/>
          <w:tab w:val="right" w:pos="9270"/>
        </w:tabs>
        <w:spacing w:before="200" w:after="120"/>
        <w:outlineLvl w:val="4"/>
        <w:rPr>
          <w:rFonts w:ascii="Arial" w:hAnsi="Arial" w:cs="Arial"/>
          <w:bCs/>
          <w:sz w:val="21"/>
          <w:szCs w:val="21"/>
        </w:rPr>
      </w:pPr>
      <w:r w:rsidRPr="00767ABA">
        <w:rPr>
          <w:rFonts w:ascii="Arial" w:hAnsi="Arial" w:cs="Arial"/>
          <w:b/>
          <w:bCs/>
          <w:sz w:val="21"/>
          <w:szCs w:val="21"/>
        </w:rPr>
        <w:t xml:space="preserve">Думка </w:t>
      </w:r>
    </w:p>
    <w:p w14:paraId="3EF2BEEC"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провели аудит окремої фінансової звітності Приватного акціонерного товариства «Лекхім» (далі – «Компанія»), що складається з балансу (звіту про фінансовий стан) Компанії станом на 31 грудня 2023 року, звіту про фінансові результати (звіту про прибутки і збитки), звіту про рух грошових коштів та звіту про власний капітал за рік, що закінчився зазначеною датою, і приміток до фінансової звітності, включаючи стислий виклад значущих облікових політик.</w:t>
      </w:r>
    </w:p>
    <w:p w14:paraId="01932946"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На нашу думку, окрема фінансова звітність, що додається, відображає достовірно, в усіх суттєвих аспектах фінансовий стан Компанії на 31 грудня 2023 року, її фінансові результати </w:t>
      </w:r>
      <w:r w:rsidRPr="00767ABA">
        <w:rPr>
          <w:rFonts w:ascii="Arial" w:hAnsi="Arial" w:cs="Arial"/>
          <w:sz w:val="21"/>
          <w:szCs w:val="21"/>
        </w:rPr>
        <w:t xml:space="preserve">і грошові потоки </w:t>
      </w:r>
      <w:r w:rsidRPr="00767ABA">
        <w:rPr>
          <w:rFonts w:ascii="Arial" w:eastAsia="Calibri" w:hAnsi="Arial" w:cs="Arial"/>
          <w:sz w:val="21"/>
          <w:szCs w:val="21"/>
        </w:rPr>
        <w:t>за рік, що закінчився зазначеною датою, відповідно до Міжнародних стандартів фінансової звітності («МСФЗ») та</w:t>
      </w:r>
      <w:r w:rsidRPr="00761291">
        <w:rPr>
          <w:rFonts w:ascii="Arial" w:eastAsia="Calibri" w:hAnsi="Arial" w:cs="Arial"/>
          <w:sz w:val="21"/>
          <w:szCs w:val="21"/>
        </w:rPr>
        <w:t xml:space="preserve"> </w:t>
      </w:r>
      <w:r w:rsidRPr="00767ABA">
        <w:rPr>
          <w:rFonts w:ascii="Arial" w:hAnsi="Arial" w:cs="Arial"/>
          <w:sz w:val="21"/>
          <w:szCs w:val="21"/>
        </w:rPr>
        <w:t>відповідає вимогам законодавства з питань її складання</w:t>
      </w:r>
      <w:r w:rsidRPr="00767ABA">
        <w:rPr>
          <w:rFonts w:ascii="Arial" w:eastAsia="Calibri" w:hAnsi="Arial" w:cs="Arial"/>
          <w:sz w:val="21"/>
          <w:szCs w:val="21"/>
        </w:rPr>
        <w:t>.</w:t>
      </w:r>
    </w:p>
    <w:p w14:paraId="05A30520"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r w:rsidRPr="00767ABA">
        <w:rPr>
          <w:rFonts w:ascii="Arial" w:hAnsi="Arial" w:cs="Arial"/>
          <w:b/>
          <w:bCs/>
          <w:sz w:val="21"/>
          <w:szCs w:val="21"/>
        </w:rPr>
        <w:t>Основа для думки</w:t>
      </w:r>
    </w:p>
    <w:p w14:paraId="5A0853EC"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провели аудит відповідно до Закону України «Про аудит фінансової звітності та аудиторську діяльність» і Міжнародних стандартів аудиту (МСА). Нашу відповідальність згідно з цими стандартами викладено в розділі «Відповідальність аудитора за аудит фінансової звітності» нашого звіту. Ми є незалежними по відношенню до Компанії згідно з Кодексом етики професійних бухгалтерів Ради з Міжнародних стандартів етики для бухгалтерів (Кодекс РМСЕБ) і етичними вимогами, що стосуються нашого аудиту фінансової звітності в Україні, а також виконали інші етичні обов'язки відповідно до цих вимог і кодексу РМСЕБ. Ми вважаємо, що отримані нами аудиторські докази є достатніми й прийнятими для використання їх як основи для нашої думки.</w:t>
      </w:r>
    </w:p>
    <w:p w14:paraId="0C886C06"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r w:rsidRPr="00767ABA">
        <w:rPr>
          <w:rFonts w:ascii="Arial" w:hAnsi="Arial" w:cs="Arial"/>
          <w:b/>
          <w:bCs/>
          <w:sz w:val="21"/>
          <w:szCs w:val="21"/>
        </w:rPr>
        <w:t>Пояснювальний параграф</w:t>
      </w:r>
    </w:p>
    <w:p w14:paraId="68A4C9E4"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звертаємо увагу на Примітку 1 та Примітку 30 у фінансовій звітності, в яких розкривається, шо 24 лютого 2022 року російські війська вторглися в Україну та розпочали військові дії у багатьох регіонах. Компанія продовжує операційну діяльність, активи не є пошкодженими на дату випуску даної фінансової звітності, керівництво та власники Компанії не мають наміру призупиняти чи ліквідовувати діяльність Компанії в Україні. Однак на дату цієї фінансової звітності важко передбачити період часу та масштаби військової діяльності в Україні та їх вплив на діяльність компанії. Нашу думку щодо цього питання не було модифіковано.</w:t>
      </w:r>
    </w:p>
    <w:p w14:paraId="14E21403"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r w:rsidRPr="00767ABA">
        <w:rPr>
          <w:rFonts w:ascii="Arial" w:hAnsi="Arial" w:cs="Arial"/>
          <w:b/>
          <w:bCs/>
          <w:sz w:val="21"/>
          <w:szCs w:val="21"/>
        </w:rPr>
        <w:t>Ключові питання аудиту</w:t>
      </w:r>
    </w:p>
    <w:p w14:paraId="402664F2" w14:textId="77777777" w:rsidR="00FB3B09" w:rsidRDefault="00FB3B09" w:rsidP="00FB3B09">
      <w:pPr>
        <w:spacing w:after="120"/>
        <w:rPr>
          <w:rFonts w:ascii="Arial" w:eastAsia="Calibri" w:hAnsi="Arial" w:cs="Arial"/>
          <w:sz w:val="21"/>
          <w:szCs w:val="21"/>
        </w:rPr>
      </w:pPr>
      <w:r w:rsidRPr="00767ABA">
        <w:rPr>
          <w:rFonts w:ascii="Arial" w:eastAsia="Calibri" w:hAnsi="Arial" w:cs="Arial"/>
          <w:sz w:val="21"/>
          <w:szCs w:val="21"/>
        </w:rPr>
        <w:t>Ключові питання аудиту – це питання, що, на наше професійне судження, були найбільш значущими під час нашого аудиту фінансової звітності за поточний період. Ці питання розглядалися в контексті нашого аудиту фінансової звітності в цілому та при формуванні думки щодо неї; при цьому ми не висловлюємо окремої думки щодо цих питань.</w:t>
      </w:r>
    </w:p>
    <w:p w14:paraId="1BFB780D" w14:textId="77777777" w:rsidR="00FB3B09" w:rsidRDefault="00FB3B09" w:rsidP="00FB3B09">
      <w:pPr>
        <w:rPr>
          <w:rFonts w:ascii="Arial" w:eastAsia="Calibri" w:hAnsi="Arial" w:cs="Arial"/>
          <w:sz w:val="21"/>
          <w:szCs w:val="21"/>
        </w:rPr>
      </w:pPr>
      <w:r>
        <w:rPr>
          <w:rFonts w:ascii="Arial" w:eastAsia="Calibri" w:hAnsi="Arial" w:cs="Arial"/>
          <w:sz w:val="21"/>
          <w:szCs w:val="21"/>
        </w:rPr>
        <w:br w:type="page"/>
      </w:r>
    </w:p>
    <w:p w14:paraId="19393FED" w14:textId="77777777" w:rsidR="00FB3B09" w:rsidRPr="00767ABA" w:rsidRDefault="00FB3B09" w:rsidP="00FB3B09">
      <w:pPr>
        <w:spacing w:before="120" w:after="120" w:line="244" w:lineRule="auto"/>
        <w:rPr>
          <w:rFonts w:ascii="Arial" w:hAnsi="Arial" w:cs="Arial"/>
          <w:b/>
          <w:bCs/>
          <w:szCs w:val="20"/>
        </w:rPr>
      </w:pPr>
      <w:r w:rsidRPr="00767ABA">
        <w:rPr>
          <w:rFonts w:ascii="Arial" w:hAnsi="Arial" w:cs="Arial"/>
          <w:b/>
          <w:bCs/>
          <w:szCs w:val="20"/>
        </w:rPr>
        <w:lastRenderedPageBreak/>
        <w:t>Визнання доходу</w:t>
      </w:r>
    </w:p>
    <w:p w14:paraId="4456193A"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Визнання доходу було визначено нами як ключове питання аудиту, оскільки сума доходу є суттєвою для фінансової звітності та важливим показником оцінки діяльності Компанії </w:t>
      </w:r>
    </w:p>
    <w:p w14:paraId="36128D67"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Ми проаналізували облікову політику компанії щодо визнання доходу на предмет її відповідності МСФЗ 15 «Дохід від договорів з клієнтами». Ми проаналізували умови договорів на предмет переходу контролю над товарами та на вибірковій основі порівняли дату переходу контролю з датою визнання доходу. </w:t>
      </w:r>
    </w:p>
    <w:p w14:paraId="00C77F44"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Ми виконали аналітичні процедури щодо визнання доходів з метою виявлення неочікуваних відхилень. </w:t>
      </w:r>
    </w:p>
    <w:p w14:paraId="0069F4D3"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проаналізували розкриття інформації щодо доходів у фінансовій звітності.</w:t>
      </w:r>
    </w:p>
    <w:p w14:paraId="7BE20111"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Наші тестування не виявили суттєвої невідповідності.</w:t>
      </w:r>
    </w:p>
    <w:p w14:paraId="284FDA48"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bookmarkStart w:id="21" w:name="_Toc536117876"/>
      <w:r w:rsidRPr="00767ABA">
        <w:rPr>
          <w:rFonts w:ascii="Arial" w:hAnsi="Arial" w:cs="Arial"/>
          <w:b/>
          <w:bCs/>
          <w:sz w:val="21"/>
          <w:szCs w:val="21"/>
        </w:rPr>
        <w:t>Інша інформація, що включена до Річної інформації емітента цінних паперів за 2023 рік</w:t>
      </w:r>
    </w:p>
    <w:p w14:paraId="1A75B5EE"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Управлінський персонал Компанії несе відповідальність за подання іншої інформації, </w:t>
      </w:r>
      <w:bookmarkStart w:id="22" w:name="_Hlk35756894"/>
      <w:r w:rsidRPr="00767ABA">
        <w:rPr>
          <w:rFonts w:ascii="Arial" w:eastAsia="Calibri" w:hAnsi="Arial" w:cs="Arial"/>
          <w:sz w:val="21"/>
          <w:szCs w:val="21"/>
        </w:rPr>
        <w:t>що складається з</w:t>
      </w:r>
      <w:bookmarkStart w:id="23" w:name="_Hlk35756921"/>
      <w:bookmarkEnd w:id="22"/>
      <w:r w:rsidRPr="00767ABA">
        <w:rPr>
          <w:rFonts w:ascii="Arial" w:eastAsia="Calibri" w:hAnsi="Arial" w:cs="Arial"/>
          <w:sz w:val="21"/>
          <w:szCs w:val="21"/>
        </w:rPr>
        <w:t xml:space="preserve"> регулярної річної інформації про емітента (крім окремої фінансової звітності та нашого звіту щодо неї), яка розкривається відповідно до вимог Закону України «Про цінні папери та фондовий ринок».</w:t>
      </w:r>
      <w:bookmarkEnd w:id="23"/>
      <w:r w:rsidRPr="00767ABA">
        <w:rPr>
          <w:rFonts w:ascii="Arial" w:eastAsia="Calibri" w:hAnsi="Arial" w:cs="Arial"/>
          <w:sz w:val="21"/>
          <w:szCs w:val="21"/>
        </w:rPr>
        <w:t xml:space="preserve"> Регулярна річна інформація емітента включає в себе Звіт керівництва (звіт про управління), який подається разом з фінансовою звітністю відповідно до вимог Закону України «Про бухгалтерський облік та фінансову звітність».</w:t>
      </w:r>
    </w:p>
    <w:p w14:paraId="30D120A9"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Наша думка щодо окремої фінансової звітності не поширюється на іншу інформацію та ми не робимо висновок з будь-яким рівнем впевненості щодо цієї іншої інформації.</w:t>
      </w:r>
    </w:p>
    <w:p w14:paraId="61DECBE2"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У зв’язку з нашим аудитом окремої фінансової звітності нашою відповідальністю є ознайомитися з іншою інформацією та при цьому розглянути, чи існує суттєва невідповідність між іншою інформацією та окремою фінансовою звітністю або нашими знаннями, отриманими під час аудиту, або чи ця інша інформація виглядає такою, що містить суттєве викривлення. Якщо, на основі проведеної нами роботи щодо іншої інформації, отриманої до дати цього звіту аудитора, ми доходимо висновку, що існує суттєве викривлення цієї іншої інформації, ми зобов’язані повідомити про цей факт. </w:t>
      </w:r>
    </w:p>
    <w:p w14:paraId="3B408ACC"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На дату подання цього Звіту річна інформація емітента цінних паперів (крім річної фінансової звітності</w:t>
      </w:r>
      <w:r>
        <w:rPr>
          <w:rFonts w:ascii="Arial" w:eastAsia="Calibri" w:hAnsi="Arial" w:cs="Arial"/>
          <w:sz w:val="21"/>
          <w:szCs w:val="21"/>
        </w:rPr>
        <w:t xml:space="preserve"> </w:t>
      </w:r>
      <w:r w:rsidRPr="00767ABA">
        <w:rPr>
          <w:rFonts w:ascii="Arial" w:eastAsia="Calibri" w:hAnsi="Arial" w:cs="Arial"/>
          <w:sz w:val="21"/>
          <w:szCs w:val="21"/>
        </w:rPr>
        <w:t>та звіту керівництва) ще не була підготовлена та не надана аудитору. Ми очікуємо отримати таку інформацію після цієї дати. Після нашого ознайомлення зі змістом регулярної річної інформації Компанії, як емітента цінних паперів, якщо ми дійдемо висновку, що така інформація містить суттєве викривлення, ми повідомимо інформацію про це питання тим, кого наділено найвищими повноваженнями, та розглянемо вплив цього питання на фінансову звітність і необхідність подальших дій стосовно цього нашого Звіту.</w:t>
      </w:r>
      <w:r w:rsidRPr="00767ABA" w:rsidDel="004B361F">
        <w:rPr>
          <w:rFonts w:ascii="Arial" w:eastAsia="Calibri" w:hAnsi="Arial" w:cs="Arial"/>
          <w:sz w:val="21"/>
          <w:szCs w:val="21"/>
        </w:rPr>
        <w:t xml:space="preserve"> </w:t>
      </w:r>
    </w:p>
    <w:p w14:paraId="36198AF4"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r w:rsidRPr="00767ABA">
        <w:rPr>
          <w:rFonts w:ascii="Arial" w:hAnsi="Arial" w:cs="Arial"/>
          <w:b/>
          <w:bCs/>
          <w:sz w:val="21"/>
          <w:szCs w:val="21"/>
        </w:rPr>
        <w:t xml:space="preserve">Відповідальність управлінського персоналу та </w:t>
      </w:r>
      <w:bookmarkStart w:id="24" w:name="_Hlk484185501"/>
      <w:r w:rsidRPr="00767ABA">
        <w:rPr>
          <w:rFonts w:ascii="Arial" w:hAnsi="Arial" w:cs="Arial"/>
          <w:b/>
          <w:bCs/>
          <w:sz w:val="21"/>
          <w:szCs w:val="21"/>
        </w:rPr>
        <w:t xml:space="preserve">тих, кого наділено найвищими повноваженнями, </w:t>
      </w:r>
      <w:bookmarkEnd w:id="24"/>
      <w:r w:rsidRPr="00767ABA">
        <w:rPr>
          <w:rFonts w:ascii="Arial" w:hAnsi="Arial" w:cs="Arial"/>
          <w:b/>
          <w:bCs/>
          <w:sz w:val="21"/>
          <w:szCs w:val="21"/>
        </w:rPr>
        <w:t>за фінансову звітність</w:t>
      </w:r>
    </w:p>
    <w:p w14:paraId="0CF47A20"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Управлінський персонал несе відповідальність за складання і достовірне подання окремої фінансової звітності відповідно до Міжнародних стандартів фінансової звітності,  та за таку систему внутрішнього контролю, яку управлінський персонал визначає потрібною для того, щоб забезпечити складання окремої фінансової звітності, що не містить суттєвих викривлень унаслідок шахрайства або помилки. </w:t>
      </w:r>
    </w:p>
    <w:p w14:paraId="19FDDC0B"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При складанні окремої фінансової звітності управлінський персонал несе відповідальність за оцінку здатності Компанії продовжувати свою діяльність на безперервній основі, розкриваючи, де це застосовно, питання, що стосуються безперервності діяльності, та використовуючи припущення про безперервність діяльності як основи для бухгалтерського обліку. </w:t>
      </w:r>
    </w:p>
    <w:p w14:paraId="3AEF513C" w14:textId="77777777" w:rsidR="00FB3B09" w:rsidRPr="00767ABA" w:rsidRDefault="00FB3B09" w:rsidP="00FB3B09">
      <w:pPr>
        <w:jc w:val="center"/>
        <w:rPr>
          <w:rFonts w:ascii="Arial" w:eastAsia="Calibri" w:hAnsi="Arial" w:cs="Arial"/>
          <w:sz w:val="21"/>
          <w:szCs w:val="21"/>
        </w:rPr>
      </w:pPr>
    </w:p>
    <w:p w14:paraId="0A0C5054"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Ті, кого наділено найвищими повноваженнями, несуть відповідальність за нагляд за процесом фінансового звітування Компанії.</w:t>
      </w:r>
    </w:p>
    <w:p w14:paraId="15725EB7"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r w:rsidRPr="00767ABA">
        <w:rPr>
          <w:rFonts w:ascii="Arial" w:hAnsi="Arial" w:cs="Arial"/>
          <w:b/>
          <w:bCs/>
          <w:sz w:val="21"/>
          <w:szCs w:val="21"/>
        </w:rPr>
        <w:lastRenderedPageBreak/>
        <w:t>Відповідальність аудитора за аудит фінансової звітності</w:t>
      </w:r>
    </w:p>
    <w:p w14:paraId="5FA84ECC"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Нашими цілями є отримання обґрунтованої впевненості, що окрема фінансова звітність в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коли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 вони можуть впливати на економічні рішення користувачів, що приймаються на основі цієї окремої фінансової звітності.</w:t>
      </w:r>
    </w:p>
    <w:p w14:paraId="56E3CA6A"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Виконуючи аудит відповідно до вимог МСА, ми використовуємо професійне судження та професійний скептицизм протягом всього завдання з аудиту. Окрім того, ми:</w:t>
      </w:r>
    </w:p>
    <w:p w14:paraId="7BD92A55" w14:textId="77777777" w:rsidR="00FB3B09" w:rsidRPr="00767ABA" w:rsidRDefault="00FB3B09" w:rsidP="00FB3B09">
      <w:pPr>
        <w:numPr>
          <w:ilvl w:val="0"/>
          <w:numId w:val="12"/>
        </w:numPr>
        <w:spacing w:after="120" w:line="240" w:lineRule="auto"/>
        <w:ind w:left="284" w:hanging="284"/>
        <w:rPr>
          <w:rFonts w:ascii="Arial" w:eastAsia="Calibri" w:hAnsi="Arial" w:cs="Arial"/>
          <w:sz w:val="21"/>
          <w:szCs w:val="21"/>
        </w:rPr>
      </w:pPr>
      <w:r w:rsidRPr="00767ABA">
        <w:rPr>
          <w:rFonts w:ascii="Arial" w:eastAsia="Calibri" w:hAnsi="Arial" w:cs="Arial"/>
          <w:sz w:val="21"/>
          <w:szCs w:val="21"/>
        </w:rPr>
        <w:t>ідентифікуємо та оцінюємо ризики суттєвого викривлення окремої фінансової звітності внаслідок шахрайства чи помилки, розробляємо та виконуємо аудиторські процедури у відповідь на ці ризики, та отримуємо аудиторські докази, що є достатніми та прийнятними для використання їх як основи для нашої думки. Ризик невиявлення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невірні твердження або нехтування заходами внутрішнього контролю;</w:t>
      </w:r>
    </w:p>
    <w:p w14:paraId="5539F950" w14:textId="77777777" w:rsidR="00FB3B09" w:rsidRPr="00767ABA" w:rsidRDefault="00FB3B09" w:rsidP="00FB3B09">
      <w:pPr>
        <w:numPr>
          <w:ilvl w:val="0"/>
          <w:numId w:val="12"/>
        </w:numPr>
        <w:spacing w:after="120" w:line="240" w:lineRule="auto"/>
        <w:ind w:left="284" w:hanging="284"/>
        <w:rPr>
          <w:rFonts w:ascii="Arial" w:eastAsia="Calibri" w:hAnsi="Arial" w:cs="Arial"/>
          <w:sz w:val="21"/>
          <w:szCs w:val="21"/>
        </w:rPr>
      </w:pPr>
      <w:r w:rsidRPr="00767ABA">
        <w:rPr>
          <w:rFonts w:ascii="Arial" w:eastAsia="Calibri" w:hAnsi="Arial" w:cs="Arial"/>
          <w:sz w:val="21"/>
          <w:szCs w:val="21"/>
        </w:rPr>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w:t>
      </w:r>
    </w:p>
    <w:p w14:paraId="2C1E4469" w14:textId="77777777" w:rsidR="00FB3B09" w:rsidRPr="00767ABA" w:rsidRDefault="00FB3B09" w:rsidP="00FB3B09">
      <w:pPr>
        <w:numPr>
          <w:ilvl w:val="0"/>
          <w:numId w:val="12"/>
        </w:numPr>
        <w:spacing w:after="120" w:line="240" w:lineRule="auto"/>
        <w:ind w:left="284" w:hanging="284"/>
        <w:rPr>
          <w:rFonts w:ascii="Arial" w:eastAsia="Calibri" w:hAnsi="Arial" w:cs="Arial"/>
          <w:sz w:val="21"/>
          <w:szCs w:val="21"/>
        </w:rPr>
      </w:pPr>
      <w:r w:rsidRPr="00767ABA">
        <w:rPr>
          <w:rFonts w:ascii="Arial" w:eastAsia="Calibri" w:hAnsi="Arial" w:cs="Arial"/>
          <w:sz w:val="21"/>
          <w:szCs w:val="21"/>
        </w:rPr>
        <w:t>оцінюємо прийнятність застосованих облікових політик та обґрунтованість облікових оцінок і відповідних розкриттів інформації, зроблених управлінським персоналом;</w:t>
      </w:r>
    </w:p>
    <w:p w14:paraId="20333B86" w14:textId="77777777" w:rsidR="00FB3B09" w:rsidRPr="00767ABA" w:rsidRDefault="00FB3B09" w:rsidP="00FB3B09">
      <w:pPr>
        <w:numPr>
          <w:ilvl w:val="0"/>
          <w:numId w:val="12"/>
        </w:numPr>
        <w:spacing w:after="120" w:line="240" w:lineRule="auto"/>
        <w:ind w:left="284" w:hanging="284"/>
        <w:rPr>
          <w:rFonts w:ascii="Arial" w:eastAsia="Calibri" w:hAnsi="Arial" w:cs="Arial"/>
          <w:sz w:val="21"/>
          <w:szCs w:val="21"/>
        </w:rPr>
      </w:pPr>
      <w:r w:rsidRPr="00767ABA">
        <w:rPr>
          <w:rFonts w:ascii="Arial" w:eastAsia="Calibri" w:hAnsi="Arial" w:cs="Arial"/>
          <w:sz w:val="21"/>
          <w:szCs w:val="21"/>
        </w:rPr>
        <w:t>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доходимо висновку, чи існує суттєва невизначеність щодо подій або умов, які поставили б під значний сумнів можливість Компанії продовжити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в фінансовій звітності або, якщо такі розкритті інформації є неналежними, модифікувати свою думку. Наші висновки ґрунтується на аудиторських доказах, отриманих до дати нашого звіту аудитора. Тим не менш, майбутні події або умови можуть примусити Підприємство припинити свою діяльність на безперервній основі;</w:t>
      </w:r>
    </w:p>
    <w:p w14:paraId="687F532D" w14:textId="77777777" w:rsidR="00FB3B09" w:rsidRPr="00767ABA" w:rsidRDefault="00FB3B09" w:rsidP="00FB3B09">
      <w:pPr>
        <w:numPr>
          <w:ilvl w:val="0"/>
          <w:numId w:val="12"/>
        </w:numPr>
        <w:spacing w:after="120" w:line="240" w:lineRule="auto"/>
        <w:ind w:left="284" w:hanging="284"/>
        <w:rPr>
          <w:rFonts w:ascii="Arial" w:eastAsia="Calibri" w:hAnsi="Arial" w:cs="Arial"/>
          <w:sz w:val="21"/>
          <w:szCs w:val="21"/>
        </w:rPr>
      </w:pPr>
      <w:r w:rsidRPr="00767ABA">
        <w:rPr>
          <w:rFonts w:ascii="Arial" w:eastAsia="Calibri" w:hAnsi="Arial" w:cs="Arial"/>
          <w:sz w:val="21"/>
          <w:szCs w:val="21"/>
        </w:rPr>
        <w:t>оцінюємо загальне подання, структуру та зміст окремої фінансової звітності включно з розкриттями інформації, а також те, чи показує окрема фінансова звітність операції та події, що лежать в основі її складання, так , щоб досягти достовірного відображення.</w:t>
      </w:r>
    </w:p>
    <w:p w14:paraId="77A6DAD5"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виявлені під час аудиту, включаючи будь-які суттєві недоліки заходів внутрішнього контролю, виявлені нами під час аудиту.</w:t>
      </w:r>
    </w:p>
    <w:p w14:paraId="57261663"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Ми також надаємо особам, що наділені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застосовно, щодо відповідних застережних заходів.</w:t>
      </w:r>
    </w:p>
    <w:p w14:paraId="6B35BB4A"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З переліку всіх питань, інформація щодо яких надавалась тим, кого наділено найвищими повноваженнями, ми визначили ті, що були найбільш значущими під час аудиту окремої фінансової звітності поточного періоду, тобто ті, які є ключовими питаннями аудиту. Ми описуємо ці питання в нашому звіті аудитора, крім випадків, якщо законодавчим чи регуляторним актом заборонено публічне розкриття такого питання, або коли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w:t>
      </w:r>
    </w:p>
    <w:p w14:paraId="075EF23C" w14:textId="77777777" w:rsidR="00FB3B09" w:rsidRPr="00767ABA" w:rsidRDefault="00FB3B09" w:rsidP="00FB3B09">
      <w:pPr>
        <w:keepNext/>
        <w:spacing w:before="240" w:after="240"/>
        <w:outlineLvl w:val="3"/>
        <w:rPr>
          <w:rFonts w:ascii="Arial" w:hAnsi="Arial" w:cs="Arial"/>
          <w:b/>
          <w:bCs/>
          <w:sz w:val="21"/>
          <w:szCs w:val="21"/>
        </w:rPr>
      </w:pPr>
      <w:r w:rsidRPr="00767ABA">
        <w:rPr>
          <w:rFonts w:ascii="Arial" w:hAnsi="Arial" w:cs="Arial"/>
          <w:b/>
          <w:bCs/>
          <w:sz w:val="21"/>
          <w:szCs w:val="21"/>
        </w:rPr>
        <w:lastRenderedPageBreak/>
        <w:t>ЗВІТ ЩОДО ВИМОГ ІНШИХ ЗАКОНОДАВЧИХ І НОРМАТИВНИХ АКТІВ</w:t>
      </w:r>
      <w:bookmarkEnd w:id="21"/>
    </w:p>
    <w:p w14:paraId="607F8E15" w14:textId="77777777" w:rsidR="00FB3B09" w:rsidRPr="00767ABA" w:rsidRDefault="00FB3B09" w:rsidP="00FB3B09">
      <w:pPr>
        <w:spacing w:after="120"/>
        <w:rPr>
          <w:rFonts w:ascii="Arial" w:eastAsia="Calibri" w:hAnsi="Arial" w:cs="Arial"/>
          <w:sz w:val="21"/>
          <w:szCs w:val="21"/>
        </w:rPr>
      </w:pPr>
      <w:r w:rsidRPr="00767ABA">
        <w:rPr>
          <w:rFonts w:ascii="Arial" w:eastAsia="Calibri" w:hAnsi="Arial" w:cs="Arial"/>
          <w:sz w:val="21"/>
          <w:szCs w:val="21"/>
        </w:rPr>
        <w:t xml:space="preserve">Законодавчі та нормативні акти України встановлюють додаткові вимоги до інформації, що стосується аудиту фінансової звітності та має міститися в аудиторському звіті за результатами обов'язкового аудиту. Відповідальність стосовно такого звітування є додатковою до відповідальності аудитора, встановленої вимогами МСА. </w:t>
      </w:r>
    </w:p>
    <w:p w14:paraId="187AB4DE" w14:textId="77777777" w:rsidR="00FB3B09" w:rsidRPr="00767ABA" w:rsidRDefault="00FB3B09" w:rsidP="00FB3B09">
      <w:pPr>
        <w:pStyle w:val="5"/>
        <w:spacing w:before="240" w:after="120"/>
        <w:rPr>
          <w:rFonts w:ascii="Arial" w:hAnsi="Arial" w:cs="Arial"/>
          <w:b/>
          <w:color w:val="auto"/>
          <w:szCs w:val="20"/>
        </w:rPr>
      </w:pPr>
      <w:r w:rsidRPr="00767ABA">
        <w:rPr>
          <w:rFonts w:ascii="Arial" w:hAnsi="Arial" w:cs="Arial"/>
          <w:b/>
          <w:color w:val="auto"/>
          <w:szCs w:val="20"/>
        </w:rPr>
        <w:t>Основні відомості про Товариство</w:t>
      </w:r>
    </w:p>
    <w:tbl>
      <w:tblPr>
        <w:tblW w:w="8930" w:type="dxa"/>
        <w:tblInd w:w="284" w:type="dxa"/>
        <w:tblLayout w:type="fixed"/>
        <w:tblLook w:val="0000" w:firstRow="0" w:lastRow="0" w:firstColumn="0" w:lastColumn="0" w:noHBand="0" w:noVBand="0"/>
      </w:tblPr>
      <w:tblGrid>
        <w:gridCol w:w="3935"/>
        <w:gridCol w:w="4995"/>
      </w:tblGrid>
      <w:tr w:rsidR="00FB3B09" w:rsidRPr="00767ABA" w14:paraId="4D272BE7" w14:textId="77777777" w:rsidTr="00035CCC">
        <w:trPr>
          <w:cantSplit/>
        </w:trPr>
        <w:tc>
          <w:tcPr>
            <w:tcW w:w="3935" w:type="dxa"/>
          </w:tcPr>
          <w:p w14:paraId="36795814"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Повне найменування</w:t>
            </w:r>
          </w:p>
        </w:tc>
        <w:tc>
          <w:tcPr>
            <w:tcW w:w="4995" w:type="dxa"/>
          </w:tcPr>
          <w:p w14:paraId="6834D047"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sz w:val="20"/>
                <w:szCs w:val="20"/>
              </w:rPr>
              <w:t>Приватне акціонерне товариство «Лекхім»</w:t>
            </w:r>
          </w:p>
        </w:tc>
      </w:tr>
      <w:tr w:rsidR="00FB3B09" w:rsidRPr="00767ABA" w14:paraId="638BA1C1" w14:textId="77777777" w:rsidTr="00035CCC">
        <w:trPr>
          <w:cantSplit/>
        </w:trPr>
        <w:tc>
          <w:tcPr>
            <w:tcW w:w="3935" w:type="dxa"/>
          </w:tcPr>
          <w:p w14:paraId="72CC1D46"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Ідентифікаційний код юридичної особи</w:t>
            </w:r>
          </w:p>
        </w:tc>
        <w:tc>
          <w:tcPr>
            <w:tcW w:w="4995" w:type="dxa"/>
          </w:tcPr>
          <w:p w14:paraId="1B8BF6E6"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color w:val="4D5156"/>
                <w:sz w:val="20"/>
                <w:szCs w:val="20"/>
                <w:shd w:val="clear" w:color="auto" w:fill="FFFFFF"/>
              </w:rPr>
              <w:t>20029017</w:t>
            </w:r>
          </w:p>
        </w:tc>
      </w:tr>
      <w:tr w:rsidR="00FB3B09" w:rsidRPr="00767ABA" w14:paraId="5CEC8BBE" w14:textId="77777777" w:rsidTr="00035CCC">
        <w:trPr>
          <w:cantSplit/>
        </w:trPr>
        <w:tc>
          <w:tcPr>
            <w:tcW w:w="3935" w:type="dxa"/>
          </w:tcPr>
          <w:p w14:paraId="7EC95EE6"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 xml:space="preserve">Місцезнаходження </w:t>
            </w:r>
          </w:p>
        </w:tc>
        <w:tc>
          <w:tcPr>
            <w:tcW w:w="4995" w:type="dxa"/>
          </w:tcPr>
          <w:p w14:paraId="0E4A8C14"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color w:val="000000"/>
                <w:sz w:val="20"/>
                <w:szCs w:val="20"/>
              </w:rPr>
              <w:t>Україна, 01033, місто Київ, ВУЛИЦЯ ШОТА РУСТАВЕЛІ , будинок 23</w:t>
            </w:r>
          </w:p>
        </w:tc>
      </w:tr>
      <w:tr w:rsidR="00FB3B09" w:rsidRPr="00767ABA" w14:paraId="00FDED48" w14:textId="77777777" w:rsidTr="00035CCC">
        <w:trPr>
          <w:cantSplit/>
        </w:trPr>
        <w:tc>
          <w:tcPr>
            <w:tcW w:w="3935" w:type="dxa"/>
          </w:tcPr>
          <w:p w14:paraId="79B9E5DD"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Відповідність визначенню підприємства суспільного інтересу</w:t>
            </w:r>
          </w:p>
        </w:tc>
        <w:tc>
          <w:tcPr>
            <w:tcW w:w="4995" w:type="dxa"/>
          </w:tcPr>
          <w:p w14:paraId="6BB45A6D"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sz w:val="20"/>
                <w:szCs w:val="20"/>
              </w:rPr>
              <w:t>Так</w:t>
            </w:r>
          </w:p>
        </w:tc>
      </w:tr>
      <w:tr w:rsidR="00FB3B09" w:rsidRPr="00767ABA" w14:paraId="39F21838" w14:textId="77777777" w:rsidTr="00035CCC">
        <w:trPr>
          <w:cantSplit/>
        </w:trPr>
        <w:tc>
          <w:tcPr>
            <w:tcW w:w="3935" w:type="dxa"/>
          </w:tcPr>
          <w:p w14:paraId="28848301" w14:textId="77777777" w:rsidR="00FB3B09" w:rsidRPr="00767ABA" w:rsidRDefault="00FB3B09" w:rsidP="00035CCC">
            <w:pPr>
              <w:shd w:val="clear" w:color="auto" w:fill="FFFFFF"/>
              <w:rPr>
                <w:rFonts w:ascii="Arial" w:hAnsi="Arial" w:cs="Arial"/>
                <w:sz w:val="20"/>
                <w:szCs w:val="20"/>
              </w:rPr>
            </w:pPr>
            <w:r w:rsidRPr="00767ABA">
              <w:rPr>
                <w:rFonts w:ascii="Arial" w:hAnsi="Arial" w:cs="Arial"/>
                <w:sz w:val="20"/>
                <w:szCs w:val="20"/>
              </w:rPr>
              <w:t>Наявність контролю небанківської фінансової групи</w:t>
            </w:r>
          </w:p>
        </w:tc>
        <w:tc>
          <w:tcPr>
            <w:tcW w:w="4995" w:type="dxa"/>
          </w:tcPr>
          <w:p w14:paraId="7EA27868"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sz w:val="20"/>
                <w:szCs w:val="20"/>
              </w:rPr>
              <w:t>Ні</w:t>
            </w:r>
          </w:p>
        </w:tc>
      </w:tr>
      <w:tr w:rsidR="00FB3B09" w:rsidRPr="00767ABA" w14:paraId="09D99D75" w14:textId="77777777" w:rsidTr="00035CCC">
        <w:trPr>
          <w:cantSplit/>
        </w:trPr>
        <w:tc>
          <w:tcPr>
            <w:tcW w:w="3935" w:type="dxa"/>
          </w:tcPr>
          <w:p w14:paraId="1797E3E7"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Участь в небанківській фінансовій групі</w:t>
            </w:r>
          </w:p>
        </w:tc>
        <w:tc>
          <w:tcPr>
            <w:tcW w:w="4995" w:type="dxa"/>
          </w:tcPr>
          <w:p w14:paraId="390EDA4D"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sz w:val="20"/>
                <w:szCs w:val="20"/>
              </w:rPr>
              <w:t>Ні</w:t>
            </w:r>
          </w:p>
        </w:tc>
      </w:tr>
      <w:tr w:rsidR="00FB3B09" w:rsidRPr="00767ABA" w14:paraId="0F4F9D6C" w14:textId="77777777" w:rsidTr="00035CCC">
        <w:trPr>
          <w:cantSplit/>
        </w:trPr>
        <w:tc>
          <w:tcPr>
            <w:tcW w:w="3935" w:type="dxa"/>
          </w:tcPr>
          <w:p w14:paraId="7C7A510A"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Материнська компанія</w:t>
            </w:r>
          </w:p>
        </w:tc>
        <w:tc>
          <w:tcPr>
            <w:tcW w:w="4995" w:type="dxa"/>
          </w:tcPr>
          <w:p w14:paraId="7B83EE08" w14:textId="77777777" w:rsidR="00FB3B09" w:rsidRPr="00767ABA" w:rsidRDefault="00FB3B09" w:rsidP="00035CCC">
            <w:pPr>
              <w:spacing w:after="120" w:line="250" w:lineRule="auto"/>
              <w:ind w:left="176"/>
              <w:jc w:val="both"/>
              <w:rPr>
                <w:rFonts w:ascii="Arial" w:hAnsi="Arial" w:cs="Arial"/>
                <w:sz w:val="20"/>
                <w:szCs w:val="20"/>
              </w:rPr>
            </w:pPr>
            <w:r w:rsidRPr="00767ABA">
              <w:rPr>
                <w:rFonts w:ascii="Arial" w:hAnsi="Arial" w:cs="Arial"/>
                <w:color w:val="000000"/>
                <w:sz w:val="20"/>
                <w:szCs w:val="20"/>
              </w:rPr>
              <w:t>Відсутня</w:t>
            </w:r>
          </w:p>
        </w:tc>
      </w:tr>
      <w:tr w:rsidR="00FB3B09" w:rsidRPr="00767ABA" w14:paraId="7CB2F38D" w14:textId="77777777" w:rsidTr="00035CCC">
        <w:trPr>
          <w:cantSplit/>
        </w:trPr>
        <w:tc>
          <w:tcPr>
            <w:tcW w:w="3935" w:type="dxa"/>
          </w:tcPr>
          <w:p w14:paraId="7C56FD17"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Дочірня компанія 1</w:t>
            </w:r>
          </w:p>
        </w:tc>
        <w:tc>
          <w:tcPr>
            <w:tcW w:w="4995" w:type="dxa"/>
          </w:tcPr>
          <w:p w14:paraId="303858C9" w14:textId="77777777" w:rsidR="00FB3B09" w:rsidRPr="00767ABA" w:rsidRDefault="00FB3B09" w:rsidP="00035CCC">
            <w:pPr>
              <w:spacing w:after="120" w:line="250" w:lineRule="auto"/>
              <w:jc w:val="both"/>
              <w:rPr>
                <w:rFonts w:ascii="Arial" w:hAnsi="Arial" w:cs="Arial"/>
                <w:sz w:val="20"/>
                <w:szCs w:val="20"/>
              </w:rPr>
            </w:pPr>
            <w:r w:rsidRPr="00767ABA">
              <w:rPr>
                <w:rFonts w:ascii="Arial" w:hAnsi="Arial" w:cs="Arial"/>
                <w:sz w:val="20"/>
                <w:szCs w:val="20"/>
              </w:rPr>
              <w:t>ПрАТ "Лекхім-Харків</w:t>
            </w:r>
          </w:p>
        </w:tc>
      </w:tr>
      <w:tr w:rsidR="00FB3B09" w:rsidRPr="00767ABA" w14:paraId="5DECD703" w14:textId="77777777" w:rsidTr="00035CCC">
        <w:trPr>
          <w:cantSplit/>
        </w:trPr>
        <w:tc>
          <w:tcPr>
            <w:tcW w:w="3935" w:type="dxa"/>
          </w:tcPr>
          <w:p w14:paraId="783674EF"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 xml:space="preserve">організаційно-правова форма </w:t>
            </w:r>
          </w:p>
        </w:tc>
        <w:tc>
          <w:tcPr>
            <w:tcW w:w="4995" w:type="dxa"/>
          </w:tcPr>
          <w:p w14:paraId="5C30F9D2"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Приватне акціонерне товариство</w:t>
            </w:r>
          </w:p>
        </w:tc>
      </w:tr>
      <w:tr w:rsidR="00FB3B09" w:rsidRPr="00767ABA" w14:paraId="0EC4523C" w14:textId="77777777" w:rsidTr="00035CCC">
        <w:trPr>
          <w:cantSplit/>
        </w:trPr>
        <w:tc>
          <w:tcPr>
            <w:tcW w:w="3935" w:type="dxa"/>
          </w:tcPr>
          <w:p w14:paraId="6201733E"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місцезнаходження</w:t>
            </w:r>
          </w:p>
        </w:tc>
        <w:tc>
          <w:tcPr>
            <w:tcW w:w="4995" w:type="dxa"/>
          </w:tcPr>
          <w:p w14:paraId="6CAEF39A"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61115, м.Харкiв, вул. Северина Потоцького, 36</w:t>
            </w:r>
          </w:p>
        </w:tc>
      </w:tr>
      <w:tr w:rsidR="00FB3B09" w:rsidRPr="00767ABA" w14:paraId="67116B36" w14:textId="77777777" w:rsidTr="00035CCC">
        <w:trPr>
          <w:cantSplit/>
        </w:trPr>
        <w:tc>
          <w:tcPr>
            <w:tcW w:w="3935" w:type="dxa"/>
          </w:tcPr>
          <w:p w14:paraId="1C9381DE"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Дочірня компанія 2</w:t>
            </w:r>
          </w:p>
        </w:tc>
        <w:tc>
          <w:tcPr>
            <w:tcW w:w="4995" w:type="dxa"/>
          </w:tcPr>
          <w:p w14:paraId="61E9F2B8" w14:textId="77777777" w:rsidR="00FB3B09" w:rsidRPr="00767ABA" w:rsidRDefault="00FB3B09" w:rsidP="00035CCC">
            <w:pPr>
              <w:spacing w:after="120" w:line="250" w:lineRule="auto"/>
              <w:jc w:val="both"/>
              <w:rPr>
                <w:rFonts w:ascii="Arial" w:hAnsi="Arial" w:cs="Arial"/>
                <w:sz w:val="20"/>
                <w:szCs w:val="20"/>
              </w:rPr>
            </w:pPr>
            <w:r w:rsidRPr="00767ABA">
              <w:rPr>
                <w:rFonts w:ascii="Arial" w:hAnsi="Arial" w:cs="Arial"/>
                <w:sz w:val="20"/>
                <w:szCs w:val="20"/>
              </w:rPr>
              <w:t>ПрАТ "Технолог"</w:t>
            </w:r>
          </w:p>
        </w:tc>
      </w:tr>
      <w:tr w:rsidR="00FB3B09" w:rsidRPr="00767ABA" w14:paraId="13277C94" w14:textId="77777777" w:rsidTr="00035CCC">
        <w:trPr>
          <w:cantSplit/>
        </w:trPr>
        <w:tc>
          <w:tcPr>
            <w:tcW w:w="3935" w:type="dxa"/>
          </w:tcPr>
          <w:p w14:paraId="224AE5D0"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організаційно-правова форма</w:t>
            </w:r>
          </w:p>
        </w:tc>
        <w:tc>
          <w:tcPr>
            <w:tcW w:w="4995" w:type="dxa"/>
          </w:tcPr>
          <w:p w14:paraId="2E5F2552"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Приватне акціонерне товариство</w:t>
            </w:r>
          </w:p>
        </w:tc>
      </w:tr>
      <w:tr w:rsidR="00FB3B09" w:rsidRPr="00767ABA" w14:paraId="0C1359A9" w14:textId="77777777" w:rsidTr="00035CCC">
        <w:trPr>
          <w:cantSplit/>
        </w:trPr>
        <w:tc>
          <w:tcPr>
            <w:tcW w:w="3935" w:type="dxa"/>
          </w:tcPr>
          <w:p w14:paraId="6CE2FFAC"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місцезнаходження</w:t>
            </w:r>
          </w:p>
        </w:tc>
        <w:tc>
          <w:tcPr>
            <w:tcW w:w="4995" w:type="dxa"/>
          </w:tcPr>
          <w:p w14:paraId="5B775561"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20300, Черкаська обл., м.Умань, вул. Стара прорізна, 8</w:t>
            </w:r>
          </w:p>
        </w:tc>
      </w:tr>
      <w:tr w:rsidR="00FB3B09" w:rsidRPr="00767ABA" w14:paraId="62136A63" w14:textId="77777777" w:rsidTr="00035CCC">
        <w:trPr>
          <w:cantSplit/>
        </w:trPr>
        <w:tc>
          <w:tcPr>
            <w:tcW w:w="3935" w:type="dxa"/>
          </w:tcPr>
          <w:p w14:paraId="5D635FB1"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Дочірня компанія 3</w:t>
            </w:r>
          </w:p>
        </w:tc>
        <w:tc>
          <w:tcPr>
            <w:tcW w:w="4995" w:type="dxa"/>
          </w:tcPr>
          <w:p w14:paraId="485AE516"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ТОВ "Лекхім Обухів"</w:t>
            </w:r>
          </w:p>
        </w:tc>
      </w:tr>
      <w:tr w:rsidR="00FB3B09" w:rsidRPr="00767ABA" w14:paraId="46C11AAF" w14:textId="77777777" w:rsidTr="00035CCC">
        <w:trPr>
          <w:cantSplit/>
        </w:trPr>
        <w:tc>
          <w:tcPr>
            <w:tcW w:w="3935" w:type="dxa"/>
          </w:tcPr>
          <w:p w14:paraId="1DE5394D"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організаційно-правова форма</w:t>
            </w:r>
          </w:p>
        </w:tc>
        <w:tc>
          <w:tcPr>
            <w:tcW w:w="4995" w:type="dxa"/>
          </w:tcPr>
          <w:p w14:paraId="7DD3F092"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Товариство з обмеженою відповідальністю</w:t>
            </w:r>
          </w:p>
        </w:tc>
      </w:tr>
      <w:tr w:rsidR="00FB3B09" w:rsidRPr="00767ABA" w14:paraId="395AE540" w14:textId="77777777" w:rsidTr="00035CCC">
        <w:trPr>
          <w:cantSplit/>
        </w:trPr>
        <w:tc>
          <w:tcPr>
            <w:tcW w:w="3935" w:type="dxa"/>
          </w:tcPr>
          <w:p w14:paraId="792978F9"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місцезнаходження</w:t>
            </w:r>
          </w:p>
        </w:tc>
        <w:tc>
          <w:tcPr>
            <w:tcW w:w="4995" w:type="dxa"/>
          </w:tcPr>
          <w:p w14:paraId="4712DAA6"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Київська обл., м.Обухів, вул.Київська 126А</w:t>
            </w:r>
          </w:p>
        </w:tc>
      </w:tr>
      <w:tr w:rsidR="00FB3B09" w:rsidRPr="00767ABA" w14:paraId="2C82EDBF" w14:textId="77777777" w:rsidTr="00035CCC">
        <w:trPr>
          <w:cantSplit/>
        </w:trPr>
        <w:tc>
          <w:tcPr>
            <w:tcW w:w="3935" w:type="dxa"/>
          </w:tcPr>
          <w:p w14:paraId="6F19A502"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Дочірня компанія 4</w:t>
            </w:r>
          </w:p>
        </w:tc>
        <w:tc>
          <w:tcPr>
            <w:tcW w:w="4995" w:type="dxa"/>
          </w:tcPr>
          <w:p w14:paraId="45DC38FC" w14:textId="77777777" w:rsidR="00FB3B09" w:rsidRPr="00767ABA" w:rsidRDefault="00FB3B09" w:rsidP="00035CCC">
            <w:pPr>
              <w:spacing w:after="120" w:line="250" w:lineRule="auto"/>
              <w:jc w:val="both"/>
              <w:rPr>
                <w:rFonts w:ascii="Arial" w:hAnsi="Arial" w:cs="Arial"/>
                <w:sz w:val="20"/>
                <w:szCs w:val="20"/>
              </w:rPr>
            </w:pPr>
            <w:r w:rsidRPr="00767ABA">
              <w:rPr>
                <w:rFonts w:ascii="Arial" w:hAnsi="Arial" w:cs="Arial"/>
                <w:sz w:val="20"/>
                <w:szCs w:val="20"/>
              </w:rPr>
              <w:t>UAB Lekhim-Vilnius</w:t>
            </w:r>
          </w:p>
        </w:tc>
      </w:tr>
      <w:tr w:rsidR="00FB3B09" w:rsidRPr="00767ABA" w14:paraId="18A269DB" w14:textId="77777777" w:rsidTr="00035CCC">
        <w:trPr>
          <w:cantSplit/>
        </w:trPr>
        <w:tc>
          <w:tcPr>
            <w:tcW w:w="3935" w:type="dxa"/>
          </w:tcPr>
          <w:p w14:paraId="35E775D4"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організаційно-правова форма</w:t>
            </w:r>
          </w:p>
        </w:tc>
        <w:tc>
          <w:tcPr>
            <w:tcW w:w="4995" w:type="dxa"/>
          </w:tcPr>
          <w:p w14:paraId="0BA01DC3"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Закртие акціонерне товариство</w:t>
            </w:r>
          </w:p>
        </w:tc>
      </w:tr>
      <w:tr w:rsidR="00FB3B09" w:rsidRPr="00732F66" w14:paraId="4227DF29" w14:textId="77777777" w:rsidTr="00035CCC">
        <w:trPr>
          <w:cantSplit/>
        </w:trPr>
        <w:tc>
          <w:tcPr>
            <w:tcW w:w="3935" w:type="dxa"/>
          </w:tcPr>
          <w:p w14:paraId="29C3A9E3"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місцезнаходження</w:t>
            </w:r>
          </w:p>
        </w:tc>
        <w:tc>
          <w:tcPr>
            <w:tcW w:w="4995" w:type="dxa"/>
          </w:tcPr>
          <w:p w14:paraId="52592D33"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Vilniaus, r. sav. Didžiosios Riešės, k., Molėtų, g. 16 Lituanian Republic</w:t>
            </w:r>
          </w:p>
        </w:tc>
      </w:tr>
      <w:tr w:rsidR="00FB3B09" w:rsidRPr="00767ABA" w14:paraId="02B07587" w14:textId="77777777" w:rsidTr="00035CCC">
        <w:trPr>
          <w:cantSplit/>
        </w:trPr>
        <w:tc>
          <w:tcPr>
            <w:tcW w:w="3935" w:type="dxa"/>
          </w:tcPr>
          <w:p w14:paraId="0EA8F560"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Дочірня компанія 5</w:t>
            </w:r>
          </w:p>
        </w:tc>
        <w:tc>
          <w:tcPr>
            <w:tcW w:w="4995" w:type="dxa"/>
          </w:tcPr>
          <w:p w14:paraId="02DA1050" w14:textId="77777777" w:rsidR="00FB3B09" w:rsidRPr="00767ABA" w:rsidRDefault="00FB3B09" w:rsidP="00035CCC">
            <w:pPr>
              <w:spacing w:after="120" w:line="250" w:lineRule="auto"/>
              <w:jc w:val="both"/>
              <w:rPr>
                <w:rFonts w:ascii="Arial" w:hAnsi="Arial" w:cs="Arial"/>
                <w:sz w:val="20"/>
                <w:szCs w:val="20"/>
              </w:rPr>
            </w:pPr>
            <w:r w:rsidRPr="00767ABA">
              <w:rPr>
                <w:rFonts w:ascii="Arial" w:hAnsi="Arial" w:cs="Arial"/>
                <w:sz w:val="20"/>
                <w:szCs w:val="20"/>
              </w:rPr>
              <w:t>ІП ТОВ «Lekhim»</w:t>
            </w:r>
          </w:p>
        </w:tc>
      </w:tr>
      <w:tr w:rsidR="00FB3B09" w:rsidRPr="00767ABA" w14:paraId="5069CAC7" w14:textId="77777777" w:rsidTr="00035CCC">
        <w:trPr>
          <w:cantSplit/>
        </w:trPr>
        <w:tc>
          <w:tcPr>
            <w:tcW w:w="3935" w:type="dxa"/>
          </w:tcPr>
          <w:p w14:paraId="469972D1"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організаційно-правова форма</w:t>
            </w:r>
          </w:p>
        </w:tc>
        <w:tc>
          <w:tcPr>
            <w:tcW w:w="4995" w:type="dxa"/>
          </w:tcPr>
          <w:p w14:paraId="07D6A44D"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Іноземне підприємство у формі товариства з обмеженою відповідальністю</w:t>
            </w:r>
          </w:p>
        </w:tc>
      </w:tr>
      <w:tr w:rsidR="00FB3B09" w:rsidRPr="00767ABA" w14:paraId="742148CC" w14:textId="77777777" w:rsidTr="00035CCC">
        <w:trPr>
          <w:cantSplit/>
        </w:trPr>
        <w:tc>
          <w:tcPr>
            <w:tcW w:w="3935" w:type="dxa"/>
          </w:tcPr>
          <w:p w14:paraId="059525F7" w14:textId="77777777" w:rsidR="00FB3B09" w:rsidRPr="00767ABA" w:rsidRDefault="00FB3B09" w:rsidP="00035CCC">
            <w:pPr>
              <w:numPr>
                <w:ilvl w:val="0"/>
                <w:numId w:val="15"/>
              </w:numPr>
              <w:spacing w:after="120" w:line="250" w:lineRule="auto"/>
              <w:ind w:left="462"/>
              <w:rPr>
                <w:rFonts w:ascii="Arial" w:hAnsi="Arial" w:cs="Arial"/>
                <w:sz w:val="20"/>
                <w:szCs w:val="20"/>
              </w:rPr>
            </w:pPr>
            <w:r w:rsidRPr="00767ABA">
              <w:rPr>
                <w:rFonts w:ascii="Arial" w:hAnsi="Arial" w:cs="Arial"/>
                <w:sz w:val="20"/>
                <w:szCs w:val="20"/>
              </w:rPr>
              <w:t>місцезнаходження</w:t>
            </w:r>
          </w:p>
        </w:tc>
        <w:tc>
          <w:tcPr>
            <w:tcW w:w="4995" w:type="dxa"/>
          </w:tcPr>
          <w:p w14:paraId="45DE16E6" w14:textId="77777777" w:rsidR="00FB3B09" w:rsidRPr="00767ABA" w:rsidRDefault="00FB3B09" w:rsidP="00035CCC">
            <w:pPr>
              <w:spacing w:after="120" w:line="250" w:lineRule="auto"/>
              <w:rPr>
                <w:rFonts w:ascii="Arial" w:hAnsi="Arial" w:cs="Arial"/>
                <w:sz w:val="20"/>
                <w:szCs w:val="20"/>
              </w:rPr>
            </w:pPr>
            <w:r w:rsidRPr="00767ABA">
              <w:rPr>
                <w:rFonts w:ascii="Arial" w:hAnsi="Arial" w:cs="Arial"/>
                <w:sz w:val="20"/>
                <w:szCs w:val="20"/>
              </w:rPr>
              <w:t>с. Дурмон, м.ф.й. Бірлик, вул. Корамурт, Кибрайський район, Ташкентська область, Республіка Узбекистан</w:t>
            </w:r>
          </w:p>
        </w:tc>
      </w:tr>
    </w:tbl>
    <w:p w14:paraId="3BF2B2BF" w14:textId="77777777" w:rsidR="00FB3B09" w:rsidRPr="00767ABA" w:rsidRDefault="00FB3B09" w:rsidP="00FB3B09">
      <w:pPr>
        <w:keepNext/>
        <w:tabs>
          <w:tab w:val="right" w:pos="8966"/>
          <w:tab w:val="right" w:pos="9270"/>
        </w:tabs>
        <w:spacing w:before="240" w:after="120"/>
        <w:outlineLvl w:val="4"/>
        <w:rPr>
          <w:rFonts w:ascii="Arial" w:hAnsi="Arial" w:cs="Arial"/>
          <w:b/>
          <w:bCs/>
          <w:sz w:val="21"/>
          <w:szCs w:val="21"/>
        </w:rPr>
      </w:pPr>
      <w:r w:rsidRPr="00767ABA">
        <w:rPr>
          <w:rFonts w:ascii="Arial" w:hAnsi="Arial" w:cs="Arial"/>
          <w:b/>
          <w:bCs/>
          <w:sz w:val="21"/>
          <w:szCs w:val="21"/>
        </w:rPr>
        <w:t>Основна інформація про аудитора та обставини виконання аудиторського завдання</w:t>
      </w:r>
    </w:p>
    <w:p w14:paraId="68C00DF2"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Відповідно до вимог статті 14 Закону України «Про аудит фінансової звітності та аудиторську діяльність» надаємо основні відомості про суб'єкта аудиторської діяльності, що провів аудит та обставини виконання цього аудиторського завдання.</w:t>
      </w:r>
    </w:p>
    <w:p w14:paraId="2AE3DE79" w14:textId="77777777" w:rsidR="00FB3B09" w:rsidRPr="00767ABA" w:rsidRDefault="00FB3B09" w:rsidP="00FB3B09">
      <w:pPr>
        <w:spacing w:before="120" w:after="120" w:line="244" w:lineRule="auto"/>
        <w:ind w:left="142"/>
        <w:rPr>
          <w:rFonts w:ascii="Arial" w:hAnsi="Arial" w:cs="Arial"/>
          <w:b/>
          <w:bCs/>
          <w:sz w:val="21"/>
          <w:szCs w:val="21"/>
        </w:rPr>
      </w:pPr>
      <w:r w:rsidRPr="00767ABA">
        <w:rPr>
          <w:rFonts w:ascii="Arial" w:hAnsi="Arial" w:cs="Arial"/>
          <w:b/>
          <w:bCs/>
          <w:sz w:val="21"/>
          <w:szCs w:val="21"/>
        </w:rPr>
        <w:t xml:space="preserve">Основні відомості про суб’єкта аудиторської діяльності </w:t>
      </w:r>
    </w:p>
    <w:tbl>
      <w:tblPr>
        <w:tblW w:w="8647" w:type="dxa"/>
        <w:tblInd w:w="284" w:type="dxa"/>
        <w:tblLayout w:type="fixed"/>
        <w:tblLook w:val="0000" w:firstRow="0" w:lastRow="0" w:firstColumn="0" w:lastColumn="0" w:noHBand="0" w:noVBand="0"/>
      </w:tblPr>
      <w:tblGrid>
        <w:gridCol w:w="2869"/>
        <w:gridCol w:w="5778"/>
      </w:tblGrid>
      <w:tr w:rsidR="00FB3B09" w:rsidRPr="00732F66" w14:paraId="0D2E7A43" w14:textId="77777777" w:rsidTr="00035CCC">
        <w:trPr>
          <w:cantSplit/>
        </w:trPr>
        <w:tc>
          <w:tcPr>
            <w:tcW w:w="2869" w:type="dxa"/>
          </w:tcPr>
          <w:p w14:paraId="02DA8E78"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Повне найменування</w:t>
            </w:r>
          </w:p>
        </w:tc>
        <w:tc>
          <w:tcPr>
            <w:tcW w:w="5778" w:type="dxa"/>
          </w:tcPr>
          <w:p w14:paraId="15984226"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Товариство з обмеженою відповідальністю «Кроу Ерфольг Україна»</w:t>
            </w:r>
          </w:p>
        </w:tc>
      </w:tr>
      <w:tr w:rsidR="00FB3B09" w:rsidRPr="00767ABA" w14:paraId="1C9F1D70" w14:textId="77777777" w:rsidTr="00035CCC">
        <w:trPr>
          <w:cantSplit/>
        </w:trPr>
        <w:tc>
          <w:tcPr>
            <w:tcW w:w="2869" w:type="dxa"/>
          </w:tcPr>
          <w:p w14:paraId="4B150746"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lastRenderedPageBreak/>
              <w:t>Ідентифікаційний код юридичної особи</w:t>
            </w:r>
          </w:p>
        </w:tc>
        <w:tc>
          <w:tcPr>
            <w:tcW w:w="5778" w:type="dxa"/>
          </w:tcPr>
          <w:p w14:paraId="00C4E558"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36694398</w:t>
            </w:r>
          </w:p>
        </w:tc>
      </w:tr>
      <w:tr w:rsidR="00FB3B09" w:rsidRPr="00767ABA" w14:paraId="6CB6864E" w14:textId="77777777" w:rsidTr="00035CCC">
        <w:trPr>
          <w:cantSplit/>
        </w:trPr>
        <w:tc>
          <w:tcPr>
            <w:tcW w:w="2869" w:type="dxa"/>
          </w:tcPr>
          <w:p w14:paraId="1F391B92"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 xml:space="preserve">Місцезнаходження </w:t>
            </w:r>
          </w:p>
        </w:tc>
        <w:tc>
          <w:tcPr>
            <w:tcW w:w="5778" w:type="dxa"/>
          </w:tcPr>
          <w:p w14:paraId="6CE372C3"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01</w:t>
            </w:r>
            <w:r>
              <w:rPr>
                <w:rFonts w:ascii="Arial" w:hAnsi="Arial" w:cs="Arial"/>
                <w:sz w:val="21"/>
                <w:szCs w:val="21"/>
              </w:rPr>
              <w:t>133</w:t>
            </w:r>
            <w:r w:rsidRPr="00767ABA">
              <w:rPr>
                <w:rFonts w:ascii="Arial" w:hAnsi="Arial" w:cs="Arial"/>
                <w:sz w:val="21"/>
                <w:szCs w:val="21"/>
              </w:rPr>
              <w:t>, м. Київ, вул. Леоніда Первомайського, 7</w:t>
            </w:r>
          </w:p>
        </w:tc>
      </w:tr>
      <w:tr w:rsidR="00FB3B09" w:rsidRPr="00732F66" w14:paraId="1183F1E0" w14:textId="77777777" w:rsidTr="00035CCC">
        <w:trPr>
          <w:cantSplit/>
        </w:trPr>
        <w:tc>
          <w:tcPr>
            <w:tcW w:w="2869" w:type="dxa"/>
          </w:tcPr>
          <w:p w14:paraId="314B504E"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Інформація про включення до Реєстру</w:t>
            </w:r>
          </w:p>
        </w:tc>
        <w:tc>
          <w:tcPr>
            <w:tcW w:w="5778" w:type="dxa"/>
          </w:tcPr>
          <w:p w14:paraId="31547E74"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Номер реєстрації в Реєстрі аудиторів та суб’єктів аудиторської діяльності 4316</w:t>
            </w:r>
          </w:p>
        </w:tc>
      </w:tr>
      <w:tr w:rsidR="00FB3B09" w:rsidRPr="00732F66" w14:paraId="701701E8" w14:textId="77777777" w:rsidTr="00035CCC">
        <w:trPr>
          <w:cantSplit/>
        </w:trPr>
        <w:tc>
          <w:tcPr>
            <w:tcW w:w="2869" w:type="dxa"/>
          </w:tcPr>
          <w:p w14:paraId="0DE2C7AA"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Вебсторінка</w:t>
            </w:r>
          </w:p>
        </w:tc>
        <w:tc>
          <w:tcPr>
            <w:tcW w:w="5778" w:type="dxa"/>
          </w:tcPr>
          <w:p w14:paraId="50127B74" w14:textId="77777777" w:rsidR="00FB3B09" w:rsidRPr="00767ABA" w:rsidRDefault="00FB3B09" w:rsidP="00035CCC">
            <w:pPr>
              <w:spacing w:after="120" w:line="250" w:lineRule="auto"/>
              <w:rPr>
                <w:rFonts w:ascii="Arial" w:hAnsi="Arial" w:cs="Arial"/>
                <w:sz w:val="21"/>
                <w:szCs w:val="21"/>
              </w:rPr>
            </w:pPr>
            <w:r w:rsidRPr="00767ABA">
              <w:rPr>
                <w:rFonts w:ascii="Arial" w:hAnsi="Arial" w:cs="Arial"/>
                <w:sz w:val="21"/>
                <w:szCs w:val="21"/>
              </w:rPr>
              <w:t>www.crowe.com/ua/croweaa</w:t>
            </w:r>
          </w:p>
        </w:tc>
      </w:tr>
    </w:tbl>
    <w:p w14:paraId="3DB10948" w14:textId="77777777" w:rsidR="00FB3B09" w:rsidRPr="00767ABA" w:rsidRDefault="00FB3B09" w:rsidP="00FB3B09">
      <w:pPr>
        <w:spacing w:after="120"/>
        <w:rPr>
          <w:rFonts w:ascii="Arial" w:eastAsia="Calibri" w:hAnsi="Arial" w:cs="Arial"/>
          <w:sz w:val="21"/>
          <w:szCs w:val="21"/>
        </w:rPr>
      </w:pPr>
    </w:p>
    <w:p w14:paraId="4BBDED7E" w14:textId="77777777" w:rsidR="00FB3B09" w:rsidRPr="00767ABA" w:rsidRDefault="00FB3B09" w:rsidP="00FB3B09">
      <w:pPr>
        <w:spacing w:before="120" w:after="120" w:line="244" w:lineRule="auto"/>
        <w:ind w:left="142"/>
        <w:rPr>
          <w:rFonts w:ascii="Arial" w:hAnsi="Arial" w:cs="Arial"/>
          <w:b/>
          <w:bCs/>
          <w:sz w:val="21"/>
          <w:szCs w:val="21"/>
        </w:rPr>
      </w:pPr>
      <w:r w:rsidRPr="00767ABA">
        <w:rPr>
          <w:rFonts w:ascii="Arial" w:hAnsi="Arial" w:cs="Arial"/>
          <w:b/>
          <w:bCs/>
          <w:sz w:val="21"/>
          <w:szCs w:val="21"/>
        </w:rPr>
        <w:t>Призначення аудитора та загальна тривалість виконання повноважень аудитора</w:t>
      </w:r>
    </w:p>
    <w:p w14:paraId="504CC88C"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Рішення про призначення нас аудитором прийнято Аудиторським комітетом 06 лютого 2024 року.</w:t>
      </w:r>
    </w:p>
    <w:p w14:paraId="2CB69188"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 xml:space="preserve">Загальна тривалість виконання нами завдання з аудиту фінансової звітності Компанії без перерв з урахуванням продовження повноважень, які мали місце, та повторних призначень становить чотири роки. </w:t>
      </w:r>
    </w:p>
    <w:p w14:paraId="72F9CCBE" w14:textId="77777777" w:rsidR="00FB3B09" w:rsidRPr="00767ABA" w:rsidRDefault="00FB3B09" w:rsidP="00FB3B09">
      <w:pPr>
        <w:spacing w:before="120" w:after="120" w:line="244" w:lineRule="auto"/>
        <w:ind w:left="142"/>
        <w:rPr>
          <w:rFonts w:ascii="Arial" w:hAnsi="Arial" w:cs="Arial"/>
          <w:b/>
          <w:bCs/>
          <w:sz w:val="21"/>
          <w:szCs w:val="21"/>
        </w:rPr>
      </w:pPr>
      <w:r w:rsidRPr="00767ABA">
        <w:rPr>
          <w:rFonts w:ascii="Arial" w:hAnsi="Arial" w:cs="Arial"/>
          <w:b/>
          <w:bCs/>
          <w:sz w:val="21"/>
          <w:szCs w:val="21"/>
        </w:rPr>
        <w:t>Підтвердження і запевнення у зв’язку з виконанням завдання з аудиту</w:t>
      </w:r>
    </w:p>
    <w:p w14:paraId="74309A05"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Ми підтверджуємо, що цей звіт незалежного аудитора узгоджується з додатковим звітом вищому керівництву, який надається нами за результатами проведеного аудиту.</w:t>
      </w:r>
    </w:p>
    <w:p w14:paraId="07919B8B"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 xml:space="preserve">Ми не надавали Компанії послуги, заборонені законодавством. </w:t>
      </w:r>
    </w:p>
    <w:p w14:paraId="7808E25C"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Ми не надавали Компанії або контрольованим нею суб'єктам господарювання неаудиторські послуги, визначені статтею 6 Закону України «Про аудит фінансової звітності та аудиторську діяльність».</w:t>
      </w:r>
    </w:p>
    <w:p w14:paraId="07E0CC7A"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 xml:space="preserve">Товариство з обмеженою відповідальністю «Кроу Ерфольг Україна» його власники, посадові особи ключовий партнер з аудиту та інші працівники є незалежними від Компанії, не брали участі у підготовці та прийнятті управлінських рішень Компанії в період, охоплений перевіреною фінансовою звітністю, та в період надання послуг з аудиту такої фінансової звітності. </w:t>
      </w:r>
    </w:p>
    <w:p w14:paraId="56110AE8" w14:textId="77777777" w:rsidR="00FB3B09" w:rsidRPr="00767ABA" w:rsidRDefault="00FB3B09" w:rsidP="00FB3B09">
      <w:pPr>
        <w:keepNext/>
        <w:tabs>
          <w:tab w:val="right" w:pos="8966"/>
          <w:tab w:val="right" w:pos="9270"/>
        </w:tabs>
        <w:spacing w:before="200" w:after="120"/>
        <w:outlineLvl w:val="4"/>
        <w:rPr>
          <w:rFonts w:ascii="Arial" w:hAnsi="Arial" w:cs="Arial"/>
          <w:b/>
          <w:bCs/>
          <w:sz w:val="21"/>
          <w:szCs w:val="21"/>
        </w:rPr>
      </w:pPr>
      <w:bookmarkStart w:id="25" w:name="_Toc536117877"/>
      <w:r w:rsidRPr="00767ABA">
        <w:rPr>
          <w:rFonts w:ascii="Arial" w:hAnsi="Arial" w:cs="Arial"/>
          <w:b/>
          <w:bCs/>
          <w:sz w:val="21"/>
          <w:szCs w:val="21"/>
        </w:rPr>
        <w:t xml:space="preserve">Дослідження Звіту про корпоративне управління </w:t>
      </w:r>
    </w:p>
    <w:p w14:paraId="66DC5506"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Відповідно до статті 40</w:t>
      </w:r>
      <w:r w:rsidRPr="00767ABA">
        <w:rPr>
          <w:rFonts w:ascii="Arial" w:eastAsia="Calibri" w:hAnsi="Arial" w:cs="Arial"/>
          <w:color w:val="000000" w:themeColor="text1"/>
          <w:sz w:val="21"/>
          <w:szCs w:val="21"/>
          <w:vertAlign w:val="superscript"/>
        </w:rPr>
        <w:t>1</w:t>
      </w:r>
      <w:r w:rsidRPr="00767ABA">
        <w:rPr>
          <w:rFonts w:ascii="Arial" w:eastAsia="Calibri" w:hAnsi="Arial" w:cs="Arial"/>
          <w:color w:val="000000" w:themeColor="text1"/>
          <w:sz w:val="21"/>
          <w:szCs w:val="21"/>
        </w:rPr>
        <w:t xml:space="preserve"> Закону України «Про цінні папери і фондовий ринок» емітент цінних паперів зобов'язаний залучити аудитора, який повинен перевірити інформацію, зазначену у Звіті про корпоративне управління, та висловити свою думку щодо окремих його розділів. В ході аудиту нами досліджено Звіт про корпоративне управління Компанії, включений до річного звіту керівництва у частині подання: </w:t>
      </w:r>
    </w:p>
    <w:p w14:paraId="2DB6B2DA"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опису основних характеристик систем внутрішнього контролю і управління ризиками емітента,</w:t>
      </w:r>
    </w:p>
    <w:p w14:paraId="54F82FB5"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переліку осіб, які прямо або опосередковано є власниками значного пакета акцій емітента,</w:t>
      </w:r>
    </w:p>
    <w:p w14:paraId="504B1CC7"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інформації про наявні обмеження прав участі та голосування акціонерів (учасників) на загальних зборах емітента,</w:t>
      </w:r>
    </w:p>
    <w:p w14:paraId="6C9BD8F4"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порядку призначення та звільнення посадових осіб емітента,</w:t>
      </w:r>
    </w:p>
    <w:p w14:paraId="31DF009A" w14:textId="77777777" w:rsidR="00FB3B09" w:rsidRPr="00767ABA" w:rsidRDefault="00FB3B09" w:rsidP="00FB3B09">
      <w:pPr>
        <w:numPr>
          <w:ilvl w:val="0"/>
          <w:numId w:val="12"/>
        </w:numPr>
        <w:spacing w:after="12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повноважень посадових осіб емітента.</w:t>
      </w:r>
    </w:p>
    <w:p w14:paraId="5326E671"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На нашу думку, зазначена інформація у Звіті про корпоративне управління АТ «Лекхім» за 2023 рік була підготовлена в усіх суттєвих аспектах у відповідності до вимог пунктів 5-9 частини 3 статті 40</w:t>
      </w:r>
      <w:r w:rsidRPr="00767ABA">
        <w:rPr>
          <w:rFonts w:ascii="Arial" w:eastAsia="Calibri" w:hAnsi="Arial" w:cs="Arial"/>
          <w:color w:val="000000" w:themeColor="text1"/>
          <w:sz w:val="21"/>
          <w:szCs w:val="21"/>
          <w:vertAlign w:val="superscript"/>
        </w:rPr>
        <w:t>1</w:t>
      </w:r>
      <w:r w:rsidRPr="00767ABA">
        <w:rPr>
          <w:rFonts w:ascii="Arial" w:eastAsia="Calibri" w:hAnsi="Arial" w:cs="Arial"/>
          <w:color w:val="000000" w:themeColor="text1"/>
          <w:sz w:val="21"/>
          <w:szCs w:val="21"/>
        </w:rPr>
        <w:t xml:space="preserve"> Закону України «Про цінні папери і фондовий ринок» та узгоджується із інформацією, що міститься у внутрішніх, корпоративних та статутних документах Компанії.</w:t>
      </w:r>
    </w:p>
    <w:p w14:paraId="1663565E"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Крім того, ми перевірили інформацію, включену до Звіту про корпоративне управління, розкриття якої вимагається пунктами 1-4 частини 3 статті 40</w:t>
      </w:r>
      <w:r w:rsidRPr="00767ABA">
        <w:rPr>
          <w:rFonts w:ascii="Arial" w:eastAsia="Calibri" w:hAnsi="Arial" w:cs="Arial"/>
          <w:color w:val="000000" w:themeColor="text1"/>
          <w:sz w:val="21"/>
          <w:szCs w:val="21"/>
          <w:vertAlign w:val="superscript"/>
        </w:rPr>
        <w:t>1</w:t>
      </w:r>
      <w:r w:rsidRPr="00767ABA">
        <w:rPr>
          <w:rFonts w:ascii="Arial" w:eastAsia="Calibri" w:hAnsi="Arial" w:cs="Arial"/>
          <w:color w:val="000000" w:themeColor="text1"/>
          <w:sz w:val="21"/>
          <w:szCs w:val="21"/>
        </w:rPr>
        <w:t xml:space="preserve"> зазначеного Закону, а саме:</w:t>
      </w:r>
    </w:p>
    <w:p w14:paraId="7BF51B67"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 xml:space="preserve">посилання на власний кодекс корпоративного управління, яким керується Компанія, на кодекс корпоративного управління фондової біржі, об’єднання юридичних осіб або інший кодекс корпоративного управління, добровільно прийнятий емітентом до застосовування, </w:t>
      </w:r>
      <w:r w:rsidRPr="00767ABA">
        <w:rPr>
          <w:rFonts w:ascii="Arial" w:eastAsia="Calibri" w:hAnsi="Arial" w:cs="Arial"/>
          <w:color w:val="000000" w:themeColor="text1"/>
          <w:sz w:val="21"/>
          <w:szCs w:val="21"/>
        </w:rPr>
        <w:lastRenderedPageBreak/>
        <w:t>та розкриття відповідної інформації про практику корпоративного управління, що застосовується понад визначені законодавством вимоги;</w:t>
      </w:r>
    </w:p>
    <w:p w14:paraId="052934A9"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пояснення, від яких частин кодексу корпоративного управління Компанія відхиляється і причини таких відхилень;</w:t>
      </w:r>
    </w:p>
    <w:p w14:paraId="18D5DCC9" w14:textId="77777777" w:rsidR="00FB3B09" w:rsidRPr="00767ABA" w:rsidRDefault="00FB3B09" w:rsidP="00FB3B09">
      <w:pPr>
        <w:numPr>
          <w:ilvl w:val="0"/>
          <w:numId w:val="12"/>
        </w:numPr>
        <w:spacing w:after="8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інформацію про проведені загальні збори акціонерів (учасників) та загальний опис прийнятих на зборах рішень;</w:t>
      </w:r>
    </w:p>
    <w:p w14:paraId="5F83D6FF" w14:textId="77777777" w:rsidR="00FB3B09" w:rsidRPr="00767ABA" w:rsidRDefault="00FB3B09" w:rsidP="00FB3B09">
      <w:pPr>
        <w:numPr>
          <w:ilvl w:val="0"/>
          <w:numId w:val="12"/>
        </w:numPr>
        <w:spacing w:after="120" w:line="240" w:lineRule="auto"/>
        <w:ind w:left="284" w:hanging="284"/>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персональний склад Наглядової ради та колегіального виконавчого органу Компанії, їхніх комітетів, інформацію про проведені засідання та загальний опис прийнятих на них рішень.</w:t>
      </w:r>
    </w:p>
    <w:p w14:paraId="5FDBD584" w14:textId="77777777" w:rsidR="00FB3B09" w:rsidRPr="00767ABA" w:rsidRDefault="00FB3B09" w:rsidP="00FB3B09">
      <w:pPr>
        <w:spacing w:after="120"/>
        <w:rPr>
          <w:rFonts w:ascii="Arial" w:eastAsia="Calibri" w:hAnsi="Arial" w:cs="Arial"/>
          <w:color w:val="000000" w:themeColor="text1"/>
          <w:sz w:val="21"/>
          <w:szCs w:val="21"/>
        </w:rPr>
      </w:pPr>
      <w:r w:rsidRPr="00767ABA">
        <w:rPr>
          <w:rFonts w:ascii="Arial" w:eastAsia="Calibri" w:hAnsi="Arial" w:cs="Arial"/>
          <w:color w:val="000000" w:themeColor="text1"/>
          <w:sz w:val="21"/>
          <w:szCs w:val="21"/>
        </w:rPr>
        <w:t>При перевірці зазначеної інформації, яка включена Компанією до Звіту про корпоративне управління, ми не виявили суттєвих розбіжностей з вимогами Закону України «Про цінні папери і фондовий ринок», які потрібно було б включити до Звіту.</w:t>
      </w:r>
    </w:p>
    <w:bookmarkEnd w:id="25"/>
    <w:p w14:paraId="0F9B23D7" w14:textId="77777777" w:rsidR="00FB3B09" w:rsidRPr="00767ABA" w:rsidRDefault="00FB3B09" w:rsidP="00FB3B09">
      <w:pPr>
        <w:spacing w:after="120" w:line="250" w:lineRule="auto"/>
        <w:rPr>
          <w:rFonts w:ascii="Arial" w:hAnsi="Arial" w:cs="Arial"/>
          <w:sz w:val="21"/>
          <w:szCs w:val="21"/>
        </w:rPr>
      </w:pPr>
    </w:p>
    <w:p w14:paraId="4DBA9E62" w14:textId="77777777" w:rsidR="00FB3B09" w:rsidRPr="00767ABA" w:rsidRDefault="00FB3B09" w:rsidP="00FB3B09">
      <w:pPr>
        <w:spacing w:after="120" w:line="250" w:lineRule="auto"/>
        <w:rPr>
          <w:rFonts w:ascii="Arial" w:hAnsi="Arial" w:cs="Arial"/>
          <w:sz w:val="21"/>
          <w:szCs w:val="21"/>
        </w:rPr>
      </w:pPr>
      <w:r w:rsidRPr="00767ABA">
        <w:rPr>
          <w:rFonts w:ascii="Arial" w:hAnsi="Arial" w:cs="Arial"/>
          <w:sz w:val="21"/>
          <w:szCs w:val="21"/>
        </w:rPr>
        <w:t xml:space="preserve">Ключовим партнером з аудиту, результатом якого є цей звіт незалежного аудитора, є Садовський Олег Володимирович (номер реєстрації в реєстрі аудиторів 101329). </w:t>
      </w:r>
    </w:p>
    <w:p w14:paraId="0B5B070C" w14:textId="77777777" w:rsidR="00FB3B09" w:rsidRPr="00767ABA" w:rsidRDefault="00FB3B09" w:rsidP="00FB3B09">
      <w:pPr>
        <w:ind w:right="750"/>
        <w:jc w:val="both"/>
        <w:textAlignment w:val="baseline"/>
        <w:rPr>
          <w:rFonts w:ascii="Arial" w:hAnsi="Arial" w:cs="Arial"/>
          <w:color w:val="000000"/>
          <w:sz w:val="21"/>
          <w:szCs w:val="21"/>
        </w:rPr>
      </w:pPr>
    </w:p>
    <w:p w14:paraId="3E2A0AFC" w14:textId="77777777" w:rsidR="00FB3B09" w:rsidRPr="00767ABA" w:rsidRDefault="00FB3B09" w:rsidP="00FB3B09">
      <w:pPr>
        <w:ind w:right="750"/>
        <w:jc w:val="both"/>
        <w:textAlignment w:val="baseline"/>
        <w:rPr>
          <w:rFonts w:ascii="Arial" w:hAnsi="Arial" w:cs="Arial"/>
          <w:color w:val="000000"/>
          <w:sz w:val="21"/>
          <w:szCs w:val="21"/>
        </w:rPr>
      </w:pPr>
      <w:r w:rsidRPr="00767ABA">
        <w:rPr>
          <w:rFonts w:ascii="Arial" w:hAnsi="Arial" w:cs="Arial"/>
          <w:color w:val="000000"/>
          <w:sz w:val="21"/>
          <w:szCs w:val="21"/>
        </w:rPr>
        <w:t>Від імені ТОВ «Кроу Ерфольг Україна»</w:t>
      </w:r>
    </w:p>
    <w:p w14:paraId="6DF44527" w14:textId="77777777" w:rsidR="00FB3B09" w:rsidRPr="00767ABA" w:rsidRDefault="00FB3B09" w:rsidP="00FB3B09">
      <w:pPr>
        <w:ind w:right="750"/>
        <w:jc w:val="both"/>
        <w:textAlignment w:val="baseline"/>
        <w:rPr>
          <w:rFonts w:ascii="Arial" w:hAnsi="Arial" w:cs="Arial"/>
          <w:color w:val="000000"/>
          <w:sz w:val="21"/>
          <w:szCs w:val="21"/>
        </w:rPr>
      </w:pPr>
      <w:r w:rsidRPr="00767ABA">
        <w:rPr>
          <w:rFonts w:ascii="Arial" w:hAnsi="Arial" w:cs="Arial"/>
          <w:color w:val="000000"/>
          <w:sz w:val="21"/>
          <w:szCs w:val="21"/>
        </w:rPr>
        <w:t xml:space="preserve">Керівник з аудиту  </w:t>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t>Воробієнко А.Є.</w:t>
      </w:r>
    </w:p>
    <w:p w14:paraId="4F0DE0AE" w14:textId="77777777" w:rsidR="00FB3B09" w:rsidRPr="00767ABA" w:rsidRDefault="00FB3B09" w:rsidP="00FB3B09">
      <w:pPr>
        <w:ind w:right="750"/>
        <w:jc w:val="both"/>
        <w:textAlignment w:val="baseline"/>
        <w:rPr>
          <w:rFonts w:ascii="Arial" w:hAnsi="Arial" w:cs="Arial"/>
          <w:color w:val="000000"/>
          <w:sz w:val="21"/>
          <w:szCs w:val="21"/>
        </w:rPr>
      </w:pPr>
      <w:r w:rsidRPr="00767ABA">
        <w:rPr>
          <w:rFonts w:ascii="Arial" w:hAnsi="Arial" w:cs="Arial"/>
          <w:color w:val="000000"/>
          <w:sz w:val="21"/>
          <w:szCs w:val="21"/>
        </w:rPr>
        <w:t>Номер реєстрації у Реєстрі аудиторів та суб’єктів аудиторської діяльності: 100265</w:t>
      </w:r>
    </w:p>
    <w:p w14:paraId="62714242" w14:textId="77777777" w:rsidR="00FB3B09" w:rsidRPr="00767ABA" w:rsidRDefault="00FB3B09" w:rsidP="00FB3B09">
      <w:pPr>
        <w:ind w:right="750"/>
        <w:jc w:val="both"/>
        <w:textAlignment w:val="baseline"/>
        <w:rPr>
          <w:rFonts w:ascii="Arial" w:hAnsi="Arial" w:cs="Arial"/>
          <w:color w:val="000000"/>
          <w:sz w:val="21"/>
          <w:szCs w:val="21"/>
        </w:rPr>
      </w:pPr>
    </w:p>
    <w:p w14:paraId="2E07D005" w14:textId="77777777" w:rsidR="00FB3B09" w:rsidRPr="00767ABA" w:rsidRDefault="00FB3B09" w:rsidP="00FB3B09">
      <w:pPr>
        <w:ind w:right="750"/>
        <w:jc w:val="both"/>
        <w:textAlignment w:val="baseline"/>
        <w:rPr>
          <w:rFonts w:ascii="Arial" w:hAnsi="Arial" w:cs="Arial"/>
          <w:color w:val="000000"/>
          <w:sz w:val="21"/>
          <w:szCs w:val="21"/>
        </w:rPr>
      </w:pPr>
    </w:p>
    <w:p w14:paraId="7CC414D2" w14:textId="77777777" w:rsidR="00FB3B09" w:rsidRPr="00767ABA" w:rsidRDefault="00FB3B09" w:rsidP="00FB3B09">
      <w:pPr>
        <w:ind w:right="750"/>
        <w:jc w:val="both"/>
        <w:textAlignment w:val="baseline"/>
        <w:rPr>
          <w:rFonts w:ascii="Arial" w:hAnsi="Arial" w:cs="Arial"/>
          <w:color w:val="000000"/>
          <w:sz w:val="21"/>
          <w:szCs w:val="21"/>
        </w:rPr>
      </w:pPr>
      <w:r w:rsidRPr="00767ABA">
        <w:rPr>
          <w:rFonts w:ascii="Arial" w:hAnsi="Arial" w:cs="Arial"/>
          <w:color w:val="000000"/>
          <w:sz w:val="21"/>
          <w:szCs w:val="21"/>
        </w:rPr>
        <w:t>Ключовий партнер з аудиту</w:t>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r>
      <w:r w:rsidRPr="00767ABA">
        <w:rPr>
          <w:rFonts w:ascii="Arial" w:hAnsi="Arial" w:cs="Arial"/>
          <w:color w:val="000000"/>
          <w:sz w:val="21"/>
          <w:szCs w:val="21"/>
        </w:rPr>
        <w:tab/>
        <w:t>Садовський О.В.</w:t>
      </w:r>
    </w:p>
    <w:p w14:paraId="095FC7A9" w14:textId="77777777" w:rsidR="00FB3B09" w:rsidRPr="00767ABA" w:rsidRDefault="00FB3B09" w:rsidP="00FB3B09">
      <w:pPr>
        <w:ind w:right="750"/>
        <w:jc w:val="both"/>
        <w:textAlignment w:val="baseline"/>
        <w:rPr>
          <w:rFonts w:ascii="Arial" w:hAnsi="Arial" w:cs="Arial"/>
          <w:color w:val="000000"/>
          <w:sz w:val="21"/>
          <w:szCs w:val="21"/>
        </w:rPr>
      </w:pPr>
      <w:r w:rsidRPr="00767ABA">
        <w:rPr>
          <w:rFonts w:ascii="Arial" w:hAnsi="Arial" w:cs="Arial"/>
          <w:color w:val="000000"/>
          <w:sz w:val="21"/>
          <w:szCs w:val="21"/>
        </w:rPr>
        <w:t>Номер реєстрації у Реєстрі аудиторів та суб’єктів аудиторської діяльності: 101329</w:t>
      </w:r>
    </w:p>
    <w:p w14:paraId="3A7B4C2D" w14:textId="77777777" w:rsidR="00FB3B09" w:rsidRPr="00767ABA" w:rsidRDefault="00FB3B09" w:rsidP="00FB3B09">
      <w:pPr>
        <w:ind w:right="750"/>
        <w:jc w:val="both"/>
        <w:textAlignment w:val="baseline"/>
        <w:rPr>
          <w:rFonts w:ascii="Arial" w:hAnsi="Arial" w:cs="Arial"/>
          <w:color w:val="000000"/>
          <w:sz w:val="21"/>
          <w:szCs w:val="21"/>
        </w:rPr>
      </w:pPr>
    </w:p>
    <w:p w14:paraId="27263384" w14:textId="77777777" w:rsidR="00FB3B09" w:rsidRPr="00767ABA" w:rsidRDefault="00FB3B09" w:rsidP="00FB3B09">
      <w:pPr>
        <w:rPr>
          <w:rFonts w:ascii="Arial" w:hAnsi="Arial" w:cs="Arial"/>
          <w:color w:val="000000"/>
          <w:sz w:val="21"/>
          <w:szCs w:val="21"/>
        </w:rPr>
      </w:pPr>
      <w:bookmarkStart w:id="26" w:name="Adit_End"/>
      <w:r w:rsidRPr="000A3AFC">
        <w:rPr>
          <w:rFonts w:ascii="Arial" w:hAnsi="Arial" w:cs="Arial"/>
          <w:color w:val="000000"/>
          <w:sz w:val="21"/>
          <w:szCs w:val="21"/>
        </w:rPr>
        <w:t>м. Київ</w:t>
      </w:r>
      <w:bookmarkEnd w:id="26"/>
      <w:r w:rsidRPr="000A3AFC">
        <w:rPr>
          <w:rFonts w:ascii="Arial" w:hAnsi="Arial" w:cs="Arial"/>
          <w:color w:val="000000"/>
          <w:sz w:val="21"/>
          <w:szCs w:val="21"/>
        </w:rPr>
        <w:t>, 22 квітня 2024 року</w:t>
      </w:r>
    </w:p>
    <w:p w14:paraId="7F930845" w14:textId="77777777" w:rsidR="00FB3B09" w:rsidRPr="00761291" w:rsidRDefault="00FB3B09" w:rsidP="00FB3B09">
      <w:pPr>
        <w:rPr>
          <w:rFonts w:ascii="Arial" w:hAnsi="Arial" w:cs="Arial"/>
          <w:b/>
          <w:caps/>
          <w:sz w:val="16"/>
          <w:szCs w:val="16"/>
        </w:rPr>
      </w:pPr>
    </w:p>
    <w:p w14:paraId="46B13D8C" w14:textId="77777777" w:rsidR="00FB3B09" w:rsidRPr="00761291" w:rsidRDefault="00FB3B09" w:rsidP="00FB3B09">
      <w:pPr>
        <w:pageBreakBefore/>
        <w:spacing w:line="190" w:lineRule="exact"/>
        <w:outlineLvl w:val="0"/>
        <w:rPr>
          <w:rFonts w:ascii="Arial" w:hAnsi="Arial" w:cs="Arial"/>
          <w:b/>
          <w:caps/>
          <w:sz w:val="16"/>
          <w:szCs w:val="16"/>
        </w:rPr>
        <w:sectPr w:rsidR="00FB3B09" w:rsidRPr="00761291" w:rsidSect="001919EE">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567" w:left="1701" w:header="708" w:footer="454" w:gutter="0"/>
          <w:pgNumType w:start="1"/>
          <w:cols w:space="708"/>
          <w:titlePg/>
          <w:docGrid w:linePitch="360"/>
        </w:sectPr>
      </w:pPr>
    </w:p>
    <w:p w14:paraId="1892EEB7" w14:textId="77777777" w:rsidR="00FB3B09" w:rsidRPr="00761291" w:rsidRDefault="00FB3B09" w:rsidP="00FB3B09">
      <w:pPr>
        <w:pageBreakBefore/>
        <w:spacing w:line="190" w:lineRule="exact"/>
        <w:outlineLvl w:val="0"/>
        <w:rPr>
          <w:rFonts w:ascii="Arial" w:hAnsi="Arial" w:cs="Arial"/>
          <w:b/>
          <w:sz w:val="16"/>
          <w:szCs w:val="16"/>
        </w:rPr>
      </w:pPr>
      <w:bookmarkStart w:id="27" w:name="_Toc161603285"/>
      <w:r w:rsidRPr="00761291">
        <w:rPr>
          <w:rFonts w:ascii="Arial" w:hAnsi="Arial" w:cs="Arial"/>
          <w:b/>
          <w:caps/>
          <w:sz w:val="16"/>
          <w:szCs w:val="16"/>
        </w:rPr>
        <w:lastRenderedPageBreak/>
        <w:t>ЗАЯВА ПРО ВІДПОВІДАЛЬНІСТЬ КЕРІВНИЦТВА</w:t>
      </w:r>
      <w:bookmarkEnd w:id="27"/>
    </w:p>
    <w:bookmarkEnd w:id="13"/>
    <w:bookmarkEnd w:id="14"/>
    <w:p w14:paraId="57DCA790" w14:textId="77777777" w:rsidR="00FB3B09" w:rsidRPr="00D10E4C" w:rsidRDefault="00FB3B09" w:rsidP="00FB3B09">
      <w:pPr>
        <w:spacing w:line="240" w:lineRule="auto"/>
        <w:jc w:val="both"/>
        <w:rPr>
          <w:rFonts w:ascii="Arial" w:hAnsi="Arial" w:cs="Arial"/>
          <w:b/>
          <w:noProof/>
          <w:sz w:val="16"/>
          <w:szCs w:val="16"/>
        </w:rPr>
      </w:pPr>
      <w:r w:rsidRPr="00761291">
        <w:rPr>
          <w:rFonts w:ascii="Arial" w:hAnsi="Arial" w:cs="Arial"/>
          <w:b/>
          <w:noProof/>
          <w:sz w:val="16"/>
          <w:szCs w:val="16"/>
        </w:rPr>
        <w:t>Для підготовки і затвердження окремої фінансової звітності за рік, що закінчився 31 грудня 202</w:t>
      </w:r>
      <w:r w:rsidRPr="00D10E4C">
        <w:rPr>
          <w:rFonts w:ascii="Arial" w:hAnsi="Arial" w:cs="Arial"/>
          <w:b/>
          <w:noProof/>
          <w:sz w:val="16"/>
          <w:szCs w:val="16"/>
        </w:rPr>
        <w:t>3</w:t>
      </w:r>
    </w:p>
    <w:p w14:paraId="47152B49" w14:textId="77777777" w:rsidR="00FB3B09" w:rsidRPr="00761291" w:rsidRDefault="00FB3B09" w:rsidP="00FB3B09">
      <w:pPr>
        <w:autoSpaceDE w:val="0"/>
        <w:autoSpaceDN w:val="0"/>
        <w:adjustRightInd w:val="0"/>
        <w:spacing w:after="120" w:line="240" w:lineRule="auto"/>
        <w:jc w:val="both"/>
        <w:rPr>
          <w:rFonts w:ascii="Arial" w:hAnsi="Arial" w:cs="Arial"/>
          <w:noProof/>
          <w:sz w:val="16"/>
          <w:szCs w:val="16"/>
        </w:rPr>
      </w:pPr>
      <w:r w:rsidRPr="00761291">
        <w:rPr>
          <w:rFonts w:ascii="Arial" w:hAnsi="Arial" w:cs="Arial"/>
          <w:noProof/>
          <w:sz w:val="16"/>
          <w:szCs w:val="16"/>
        </w:rPr>
        <w:t>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 грудня 202</w:t>
      </w:r>
      <w:r w:rsidRPr="00D10E4C">
        <w:rPr>
          <w:rFonts w:ascii="Arial" w:hAnsi="Arial" w:cs="Arial"/>
          <w:noProof/>
          <w:sz w:val="16"/>
          <w:szCs w:val="16"/>
        </w:rPr>
        <w:t>3</w:t>
      </w:r>
      <w:r w:rsidRPr="00761291">
        <w:rPr>
          <w:rFonts w:ascii="Arial" w:hAnsi="Arial" w:cs="Arial"/>
          <w:noProof/>
          <w:sz w:val="16"/>
          <w:szCs w:val="16"/>
        </w:rPr>
        <w:t xml:space="preserve"> та результати її діяльності, рух грошових коштів та зміни в капіталі за рік, що закінчився 31 грудня 202</w:t>
      </w:r>
      <w:r w:rsidRPr="00D10E4C">
        <w:rPr>
          <w:rFonts w:ascii="Arial" w:hAnsi="Arial" w:cs="Arial"/>
          <w:noProof/>
          <w:sz w:val="16"/>
          <w:szCs w:val="16"/>
        </w:rPr>
        <w:t>3</w:t>
      </w:r>
      <w:r w:rsidRPr="00761291">
        <w:rPr>
          <w:rFonts w:ascii="Arial" w:hAnsi="Arial" w:cs="Arial"/>
          <w:noProof/>
          <w:sz w:val="16"/>
          <w:szCs w:val="16"/>
        </w:rPr>
        <w:t xml:space="preserve">, у відповідності до міжнародних стандартів фінансової звітності («МСФЗ»). </w:t>
      </w:r>
    </w:p>
    <w:p w14:paraId="122A5F8C" w14:textId="77777777" w:rsidR="00FB3B09" w:rsidRPr="00761291" w:rsidRDefault="00FB3B09" w:rsidP="00FB3B09">
      <w:pPr>
        <w:autoSpaceDE w:val="0"/>
        <w:autoSpaceDN w:val="0"/>
        <w:adjustRightInd w:val="0"/>
        <w:spacing w:after="120" w:line="240" w:lineRule="auto"/>
        <w:jc w:val="both"/>
        <w:rPr>
          <w:rFonts w:ascii="Arial" w:hAnsi="Arial" w:cs="Arial"/>
          <w:noProof/>
          <w:sz w:val="16"/>
          <w:szCs w:val="16"/>
        </w:rPr>
      </w:pPr>
      <w:r w:rsidRPr="00761291">
        <w:rPr>
          <w:rFonts w:ascii="Arial" w:hAnsi="Arial" w:cs="Arial"/>
          <w:noProof/>
          <w:sz w:val="16"/>
          <w:szCs w:val="16"/>
        </w:rPr>
        <w:t xml:space="preserve">При підготовці окремої фінансової звітності, керівництво Компанії несе відповідальність за: </w:t>
      </w:r>
    </w:p>
    <w:p w14:paraId="7EA03108"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вибір належної облікової політики та її послідовне застосування; </w:t>
      </w:r>
    </w:p>
    <w:p w14:paraId="6286026E"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проведення відповідної оцінки та розрахунків; </w:t>
      </w:r>
    </w:p>
    <w:p w14:paraId="4A181FFC"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дотримання принципів МСФЗ або розкриття всіх істотних відхилень від МСФЗ у примітках до окремої фінансової звітності; </w:t>
      </w:r>
    </w:p>
    <w:p w14:paraId="1A8FE136"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 </w:t>
      </w:r>
    </w:p>
    <w:p w14:paraId="1CBFA637"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облік і розкриття всіх відносин та операцій між пов'язаними сторонами у окремій фінансовій звітності; </w:t>
      </w:r>
    </w:p>
    <w:p w14:paraId="7F585E66"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облік та розкриття у фінансовій звітності всіх подій після дати балансу, які вимагають корегування або розкриття;</w:t>
      </w:r>
    </w:p>
    <w:p w14:paraId="7C2A67C3"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розкриття всіх претензій у зв'язку з судовими позовами, які були, або, можливі в найближчому майбутньому;</w:t>
      </w:r>
    </w:p>
    <w:p w14:paraId="01DB95A9"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достовірне розкриття в фінансовій звітності інформації про всі надані кредити або гарантії від імені керівництва.</w:t>
      </w:r>
    </w:p>
    <w:p w14:paraId="60092492"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Керівництво Компанії також несе відповідальність за: </w:t>
      </w:r>
    </w:p>
    <w:p w14:paraId="59CCED60"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розробку, впровадження та забезпечення функціонування ефективної і надійної системи внутрішнього контролю в Компанії;</w:t>
      </w:r>
    </w:p>
    <w:p w14:paraId="25BB61C8"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ведення бухгалтерського обліку відповідно до законодавства та стандартів бухгалтерського обліку відповідної країни реєстрації Компанії; </w:t>
      </w:r>
    </w:p>
    <w:p w14:paraId="20A2EA55"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прийняття належних заходів в межах своєї компетенції для забезпечення захисту активів Компанії; </w:t>
      </w:r>
    </w:p>
    <w:p w14:paraId="25048CF5" w14:textId="77777777" w:rsidR="00FB3B09" w:rsidRPr="00761291" w:rsidRDefault="00FB3B09" w:rsidP="00FB3B09">
      <w:pPr>
        <w:pStyle w:val="af4"/>
        <w:numPr>
          <w:ilvl w:val="0"/>
          <w:numId w:val="3"/>
        </w:numPr>
        <w:autoSpaceDE w:val="0"/>
        <w:autoSpaceDN w:val="0"/>
        <w:adjustRightInd w:val="0"/>
        <w:spacing w:after="120" w:line="240" w:lineRule="auto"/>
        <w:jc w:val="both"/>
        <w:rPr>
          <w:rFonts w:ascii="Arial" w:hAnsi="Arial" w:cs="Arial"/>
          <w:noProof/>
          <w:sz w:val="16"/>
          <w:szCs w:val="16"/>
          <w:lang w:val="uk-UA"/>
        </w:rPr>
      </w:pPr>
      <w:r w:rsidRPr="00761291">
        <w:rPr>
          <w:rFonts w:ascii="Arial" w:hAnsi="Arial" w:cs="Arial"/>
          <w:noProof/>
          <w:sz w:val="16"/>
          <w:szCs w:val="16"/>
          <w:lang w:val="uk-UA"/>
        </w:rPr>
        <w:t xml:space="preserve">виявлення та попередження фактів шахрайства та інших зловживань. </w:t>
      </w:r>
    </w:p>
    <w:p w14:paraId="3AA050D2" w14:textId="77777777" w:rsidR="00FB3B09" w:rsidRPr="00761291" w:rsidRDefault="00FB3B09" w:rsidP="00FB3B09">
      <w:pPr>
        <w:autoSpaceDE w:val="0"/>
        <w:autoSpaceDN w:val="0"/>
        <w:adjustRightInd w:val="0"/>
        <w:spacing w:after="120" w:line="240" w:lineRule="auto"/>
        <w:jc w:val="both"/>
        <w:rPr>
          <w:rFonts w:ascii="Arial" w:hAnsi="Arial" w:cs="Arial"/>
          <w:noProof/>
          <w:sz w:val="16"/>
          <w:szCs w:val="16"/>
        </w:rPr>
      </w:pPr>
      <w:r w:rsidRPr="00761291">
        <w:rPr>
          <w:rFonts w:ascii="Arial" w:hAnsi="Arial" w:cs="Arial"/>
          <w:sz w:val="16"/>
          <w:szCs w:val="16"/>
        </w:rPr>
        <w:t>Окрема фінансова звітність за рік, що закінчився 31 грудня 202</w:t>
      </w:r>
      <w:r w:rsidRPr="00D10E4C">
        <w:rPr>
          <w:rFonts w:ascii="Arial" w:hAnsi="Arial" w:cs="Arial"/>
          <w:sz w:val="16"/>
          <w:szCs w:val="16"/>
        </w:rPr>
        <w:t>3</w:t>
      </w:r>
      <w:r w:rsidRPr="00761291">
        <w:rPr>
          <w:rFonts w:ascii="Arial" w:hAnsi="Arial" w:cs="Arial"/>
          <w:sz w:val="16"/>
          <w:szCs w:val="16"/>
        </w:rPr>
        <w:t xml:space="preserve"> року, була затверджена </w:t>
      </w:r>
      <w:r w:rsidRPr="00697A99">
        <w:rPr>
          <w:rFonts w:ascii="Arial" w:hAnsi="Arial" w:cs="Arial"/>
          <w:sz w:val="16"/>
          <w:szCs w:val="16"/>
        </w:rPr>
        <w:t>05 квітня 2</w:t>
      </w:r>
      <w:r w:rsidRPr="002A035E">
        <w:rPr>
          <w:rFonts w:ascii="Arial" w:hAnsi="Arial" w:cs="Arial"/>
          <w:sz w:val="16"/>
          <w:szCs w:val="16"/>
        </w:rPr>
        <w:t>02</w:t>
      </w:r>
      <w:r w:rsidRPr="00D10E4C">
        <w:rPr>
          <w:rFonts w:ascii="Arial" w:hAnsi="Arial" w:cs="Arial"/>
          <w:sz w:val="16"/>
          <w:szCs w:val="16"/>
        </w:rPr>
        <w:t>4</w:t>
      </w:r>
      <w:r w:rsidRPr="00761291">
        <w:rPr>
          <w:rFonts w:ascii="Arial" w:hAnsi="Arial" w:cs="Arial"/>
          <w:sz w:val="16"/>
          <w:szCs w:val="16"/>
        </w:rPr>
        <w:t xml:space="preserve"> року</w:t>
      </w:r>
    </w:p>
    <w:p w14:paraId="33495C82" w14:textId="77777777" w:rsidR="00FB3B09" w:rsidRPr="00761291" w:rsidRDefault="00FB3B09" w:rsidP="00FB3B09">
      <w:pPr>
        <w:spacing w:line="240" w:lineRule="auto"/>
        <w:rPr>
          <w:rFonts w:ascii="Arial" w:hAnsi="Arial" w:cs="Arial"/>
          <w:b/>
          <w:noProof/>
          <w:sz w:val="16"/>
          <w:szCs w:val="16"/>
        </w:rPr>
      </w:pPr>
    </w:p>
    <w:p w14:paraId="206EC75D" w14:textId="77777777" w:rsidR="00FB3B09" w:rsidRPr="00761291" w:rsidRDefault="00FB3B09" w:rsidP="00FB3B09">
      <w:pPr>
        <w:spacing w:line="240" w:lineRule="auto"/>
        <w:rPr>
          <w:rFonts w:ascii="Arial" w:hAnsi="Arial" w:cs="Arial"/>
          <w:b/>
          <w:noProof/>
          <w:sz w:val="16"/>
          <w:szCs w:val="16"/>
        </w:rPr>
      </w:pPr>
    </w:p>
    <w:p w14:paraId="54E2EFFC" w14:textId="77777777" w:rsidR="00FB3B09" w:rsidRPr="00761291" w:rsidRDefault="00FB3B09" w:rsidP="00FB3B09">
      <w:pPr>
        <w:spacing w:line="240" w:lineRule="auto"/>
        <w:rPr>
          <w:rFonts w:ascii="Arial" w:hAnsi="Arial" w:cs="Arial"/>
          <w:b/>
          <w:noProof/>
          <w:sz w:val="16"/>
          <w:szCs w:val="16"/>
        </w:rPr>
      </w:pPr>
    </w:p>
    <w:p w14:paraId="211D6F0A" w14:textId="77777777" w:rsidR="00FB3B09" w:rsidRPr="00761291" w:rsidRDefault="00FB3B09" w:rsidP="00FB3B09">
      <w:pPr>
        <w:pBdr>
          <w:bottom w:val="single" w:sz="4" w:space="1" w:color="auto"/>
        </w:pBdr>
        <w:spacing w:after="0" w:line="240" w:lineRule="auto"/>
        <w:rPr>
          <w:rFonts w:ascii="Arial" w:hAnsi="Arial" w:cs="Arial"/>
          <w:sz w:val="16"/>
          <w:szCs w:val="16"/>
        </w:rPr>
      </w:pPr>
    </w:p>
    <w:tbl>
      <w:tblPr>
        <w:tblW w:w="9347"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401"/>
      </w:tblGrid>
      <w:tr w:rsidR="00FB3B09" w:rsidRPr="00761291" w14:paraId="1025CB63" w14:textId="77777777" w:rsidTr="00035CCC">
        <w:trPr>
          <w:tblCellSpacing w:w="15" w:type="dxa"/>
        </w:trPr>
        <w:tc>
          <w:tcPr>
            <w:tcW w:w="4775" w:type="dxa"/>
            <w:vAlign w:val="center"/>
            <w:hideMark/>
          </w:tcPr>
          <w:p w14:paraId="013999F8"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p>
        </w:tc>
        <w:tc>
          <w:tcPr>
            <w:tcW w:w="2096" w:type="dxa"/>
            <w:vAlign w:val="center"/>
            <w:hideMark/>
          </w:tcPr>
          <w:p w14:paraId="19D46F93" w14:textId="77777777" w:rsidR="00FB3B09" w:rsidRPr="00761291" w:rsidRDefault="00FB3B09" w:rsidP="00035CCC">
            <w:pPr>
              <w:spacing w:after="0" w:line="240" w:lineRule="auto"/>
              <w:rPr>
                <w:rFonts w:ascii="Arial" w:hAnsi="Arial" w:cs="Arial"/>
                <w:sz w:val="18"/>
                <w:szCs w:val="18"/>
              </w:rPr>
            </w:pPr>
          </w:p>
        </w:tc>
        <w:tc>
          <w:tcPr>
            <w:tcW w:w="2356" w:type="dxa"/>
            <w:vAlign w:val="center"/>
            <w:hideMark/>
          </w:tcPr>
          <w:p w14:paraId="05C921E4"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6AB5F577" w14:textId="77777777" w:rsidTr="00035CCC">
        <w:trPr>
          <w:tblCellSpacing w:w="15" w:type="dxa"/>
        </w:trPr>
        <w:tc>
          <w:tcPr>
            <w:tcW w:w="4775" w:type="dxa"/>
            <w:vAlign w:val="center"/>
            <w:hideMark/>
          </w:tcPr>
          <w:p w14:paraId="14F83C7E"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12356D5A" w14:textId="77777777" w:rsidR="00FB3B09" w:rsidRPr="00761291" w:rsidRDefault="00FB3B09" w:rsidP="00035CCC">
            <w:pPr>
              <w:spacing w:after="0" w:line="240" w:lineRule="auto"/>
              <w:rPr>
                <w:rFonts w:ascii="Arial" w:hAnsi="Arial" w:cs="Arial"/>
                <w:sz w:val="18"/>
                <w:szCs w:val="18"/>
              </w:rPr>
            </w:pPr>
          </w:p>
        </w:tc>
        <w:tc>
          <w:tcPr>
            <w:tcW w:w="2356" w:type="dxa"/>
            <w:vAlign w:val="center"/>
            <w:hideMark/>
          </w:tcPr>
          <w:p w14:paraId="26B0E10A"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6196BA98" w14:textId="77777777" w:rsidR="00FB3B09" w:rsidRPr="00761291" w:rsidRDefault="00FB3B09" w:rsidP="00FB3B09">
      <w:pPr>
        <w:spacing w:line="240" w:lineRule="auto"/>
        <w:rPr>
          <w:rFonts w:ascii="Garamond" w:hAnsi="Garamond"/>
          <w:b/>
          <w:noProof/>
        </w:rPr>
      </w:pPr>
    </w:p>
    <w:p w14:paraId="6E815200" w14:textId="77777777" w:rsidR="00FB3B09" w:rsidRPr="00761291" w:rsidRDefault="00FB3B09" w:rsidP="00FB3B09">
      <w:pPr>
        <w:spacing w:line="240" w:lineRule="auto"/>
        <w:rPr>
          <w:rFonts w:ascii="Garamond" w:hAnsi="Garamond"/>
          <w:b/>
          <w:noProof/>
        </w:rPr>
        <w:sectPr w:rsidR="00FB3B09" w:rsidRPr="00761291" w:rsidSect="001919EE">
          <w:headerReference w:type="first" r:id="rId19"/>
          <w:footerReference w:type="first" r:id="rId20"/>
          <w:pgSz w:w="11906" w:h="16838"/>
          <w:pgMar w:top="1134" w:right="850" w:bottom="1134" w:left="1701" w:header="708" w:footer="708" w:gutter="0"/>
          <w:cols w:space="708"/>
          <w:titlePg/>
          <w:docGrid w:linePitch="360"/>
        </w:sectPr>
      </w:pPr>
    </w:p>
    <w:p w14:paraId="7233C2B5" w14:textId="77777777" w:rsidR="00FB3B09" w:rsidRDefault="00FB3B09" w:rsidP="00FB3B09">
      <w:pPr>
        <w:pStyle w:val="15"/>
      </w:pPr>
      <w:bookmarkStart w:id="28" w:name="_Toc161603286"/>
      <w:r w:rsidRPr="00761291">
        <w:rPr>
          <w:rFonts w:ascii="Arial" w:hAnsi="Arial" w:cs="Arial"/>
          <w:caps w:val="0"/>
          <w:sz w:val="20"/>
          <w:szCs w:val="20"/>
          <w:lang w:val="uk-UA"/>
        </w:rPr>
        <w:lastRenderedPageBreak/>
        <w:t>ЗВІТ ПРО СУКУПНИЙ ДОХІД</w:t>
      </w:r>
      <w:bookmarkEnd w:id="28"/>
      <w:r>
        <w:rPr>
          <w:lang w:val="uk-UA"/>
        </w:rPr>
        <w:fldChar w:fldCharType="begin"/>
      </w:r>
      <w:r>
        <w:rPr>
          <w:lang w:val="uk-UA"/>
        </w:rPr>
        <w:instrText xml:space="preserve"> LINK Excel.SheetMacroEnabled.12 "P:\\Users\\v.zhyvytsia\\Crowe\\LHIM - 2023\\D_Review\\Global\\Global_LHIM_2023_Z001.xlsm" "(FS01).FS!R9C7:R45C24" \f 4 \h  \* MERGEFORMAT </w:instrText>
      </w:r>
      <w:r>
        <w:rPr>
          <w:lang w:val="uk-UA"/>
        </w:rP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E27A31" w14:paraId="1F1C1228" w14:textId="77777777" w:rsidTr="00035CCC">
        <w:trPr>
          <w:trHeight w:val="227"/>
        </w:trPr>
        <w:tc>
          <w:tcPr>
            <w:tcW w:w="5839" w:type="dxa"/>
            <w:tcBorders>
              <w:top w:val="nil"/>
              <w:left w:val="nil"/>
              <w:bottom w:val="nil"/>
              <w:right w:val="nil"/>
            </w:tcBorders>
            <w:shd w:val="clear" w:color="auto" w:fill="auto"/>
            <w:vAlign w:val="center"/>
            <w:hideMark/>
          </w:tcPr>
          <w:p w14:paraId="46C18B92" w14:textId="77777777" w:rsidR="00FB3B09" w:rsidRPr="00E27A31" w:rsidRDefault="00FB3B09" w:rsidP="00035CCC">
            <w:pPr>
              <w:spacing w:after="0" w:line="240" w:lineRule="auto"/>
              <w:rPr>
                <w:rFonts w:ascii="Times New Roman" w:hAnsi="Times New Roman"/>
                <w:sz w:val="16"/>
                <w:szCs w:val="16"/>
                <w:lang w:eastAsia="en-US"/>
              </w:rPr>
            </w:pPr>
          </w:p>
        </w:tc>
        <w:tc>
          <w:tcPr>
            <w:tcW w:w="1009" w:type="dxa"/>
            <w:tcBorders>
              <w:top w:val="nil"/>
              <w:left w:val="nil"/>
              <w:bottom w:val="nil"/>
              <w:right w:val="nil"/>
            </w:tcBorders>
            <w:shd w:val="clear" w:color="auto" w:fill="auto"/>
            <w:noWrap/>
            <w:vAlign w:val="bottom"/>
            <w:hideMark/>
          </w:tcPr>
          <w:p w14:paraId="0A143696"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Примітка</w:t>
            </w:r>
          </w:p>
        </w:tc>
        <w:tc>
          <w:tcPr>
            <w:tcW w:w="1417" w:type="dxa"/>
            <w:tcBorders>
              <w:top w:val="nil"/>
              <w:left w:val="nil"/>
              <w:bottom w:val="single" w:sz="4" w:space="0" w:color="auto"/>
              <w:right w:val="nil"/>
            </w:tcBorders>
            <w:shd w:val="clear" w:color="auto" w:fill="auto"/>
            <w:vAlign w:val="bottom"/>
            <w:hideMark/>
          </w:tcPr>
          <w:p w14:paraId="447EC41A"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center"/>
            <w:hideMark/>
          </w:tcPr>
          <w:p w14:paraId="4E35E858"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51F5C14"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2022</w:t>
            </w:r>
          </w:p>
        </w:tc>
      </w:tr>
      <w:tr w:rsidR="00FB3B09" w:rsidRPr="00E27A31" w14:paraId="29A72EB9" w14:textId="77777777" w:rsidTr="00035CCC">
        <w:trPr>
          <w:trHeight w:val="227"/>
        </w:trPr>
        <w:tc>
          <w:tcPr>
            <w:tcW w:w="5839" w:type="dxa"/>
            <w:tcBorders>
              <w:top w:val="nil"/>
              <w:left w:val="nil"/>
              <w:bottom w:val="nil"/>
              <w:right w:val="nil"/>
            </w:tcBorders>
            <w:shd w:val="clear" w:color="auto" w:fill="auto"/>
            <w:noWrap/>
            <w:vAlign w:val="center"/>
            <w:hideMark/>
          </w:tcPr>
          <w:p w14:paraId="12F1466D"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Виручка</w:t>
            </w:r>
          </w:p>
        </w:tc>
        <w:tc>
          <w:tcPr>
            <w:tcW w:w="1009" w:type="dxa"/>
            <w:tcBorders>
              <w:top w:val="nil"/>
              <w:left w:val="nil"/>
              <w:bottom w:val="nil"/>
              <w:right w:val="nil"/>
            </w:tcBorders>
            <w:shd w:val="clear" w:color="auto" w:fill="auto"/>
            <w:noWrap/>
            <w:vAlign w:val="center"/>
            <w:hideMark/>
          </w:tcPr>
          <w:p w14:paraId="4D27786C"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6</w:t>
            </w:r>
          </w:p>
        </w:tc>
        <w:tc>
          <w:tcPr>
            <w:tcW w:w="1417" w:type="dxa"/>
            <w:tcBorders>
              <w:top w:val="nil"/>
              <w:left w:val="nil"/>
              <w:bottom w:val="nil"/>
              <w:right w:val="nil"/>
            </w:tcBorders>
            <w:shd w:val="clear" w:color="auto" w:fill="auto"/>
            <w:noWrap/>
            <w:vAlign w:val="center"/>
            <w:hideMark/>
          </w:tcPr>
          <w:p w14:paraId="7E43A33E"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1 750 210 </w:t>
            </w:r>
          </w:p>
        </w:tc>
        <w:tc>
          <w:tcPr>
            <w:tcW w:w="283" w:type="dxa"/>
            <w:tcBorders>
              <w:top w:val="nil"/>
              <w:left w:val="nil"/>
              <w:bottom w:val="nil"/>
              <w:right w:val="nil"/>
            </w:tcBorders>
            <w:shd w:val="clear" w:color="auto" w:fill="auto"/>
            <w:noWrap/>
            <w:vAlign w:val="center"/>
            <w:hideMark/>
          </w:tcPr>
          <w:p w14:paraId="03DA83D4"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1000AB1"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2 898 741 </w:t>
            </w:r>
          </w:p>
        </w:tc>
      </w:tr>
      <w:tr w:rsidR="00FB3B09" w:rsidRPr="00E27A31" w14:paraId="4BE1095E" w14:textId="77777777" w:rsidTr="00035CCC">
        <w:trPr>
          <w:trHeight w:val="227"/>
        </w:trPr>
        <w:tc>
          <w:tcPr>
            <w:tcW w:w="5839" w:type="dxa"/>
            <w:tcBorders>
              <w:top w:val="nil"/>
              <w:left w:val="nil"/>
              <w:bottom w:val="nil"/>
              <w:right w:val="nil"/>
            </w:tcBorders>
            <w:shd w:val="clear" w:color="auto" w:fill="auto"/>
            <w:vAlign w:val="center"/>
            <w:hideMark/>
          </w:tcPr>
          <w:p w14:paraId="0DB843F4"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Собівартість реалізації</w:t>
            </w:r>
          </w:p>
        </w:tc>
        <w:tc>
          <w:tcPr>
            <w:tcW w:w="1009" w:type="dxa"/>
            <w:tcBorders>
              <w:top w:val="nil"/>
              <w:left w:val="nil"/>
              <w:bottom w:val="nil"/>
              <w:right w:val="nil"/>
            </w:tcBorders>
            <w:shd w:val="clear" w:color="auto" w:fill="auto"/>
            <w:noWrap/>
            <w:vAlign w:val="center"/>
            <w:hideMark/>
          </w:tcPr>
          <w:p w14:paraId="7113ABD3"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7</w:t>
            </w:r>
          </w:p>
        </w:tc>
        <w:tc>
          <w:tcPr>
            <w:tcW w:w="1417" w:type="dxa"/>
            <w:tcBorders>
              <w:top w:val="nil"/>
              <w:left w:val="nil"/>
              <w:bottom w:val="single" w:sz="4" w:space="0" w:color="auto"/>
              <w:right w:val="nil"/>
            </w:tcBorders>
            <w:shd w:val="clear" w:color="auto" w:fill="auto"/>
            <w:noWrap/>
            <w:vAlign w:val="center"/>
            <w:hideMark/>
          </w:tcPr>
          <w:p w14:paraId="1AB3A2BC"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(1 520 518)</w:t>
            </w:r>
          </w:p>
        </w:tc>
        <w:tc>
          <w:tcPr>
            <w:tcW w:w="283" w:type="dxa"/>
            <w:tcBorders>
              <w:top w:val="nil"/>
              <w:left w:val="nil"/>
              <w:bottom w:val="nil"/>
              <w:right w:val="nil"/>
            </w:tcBorders>
            <w:shd w:val="clear" w:color="auto" w:fill="auto"/>
            <w:noWrap/>
            <w:vAlign w:val="center"/>
            <w:hideMark/>
          </w:tcPr>
          <w:p w14:paraId="7876BB1E"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7DF5704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(2 454 926)</w:t>
            </w:r>
          </w:p>
        </w:tc>
      </w:tr>
      <w:tr w:rsidR="00FB3B09" w:rsidRPr="00E27A31" w14:paraId="6C391536" w14:textId="77777777" w:rsidTr="00035CCC">
        <w:trPr>
          <w:trHeight w:val="227"/>
        </w:trPr>
        <w:tc>
          <w:tcPr>
            <w:tcW w:w="5839" w:type="dxa"/>
            <w:tcBorders>
              <w:top w:val="nil"/>
              <w:left w:val="nil"/>
              <w:bottom w:val="nil"/>
              <w:right w:val="nil"/>
            </w:tcBorders>
            <w:shd w:val="clear" w:color="auto" w:fill="auto"/>
            <w:noWrap/>
            <w:vAlign w:val="center"/>
            <w:hideMark/>
          </w:tcPr>
          <w:p w14:paraId="13313032"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Валовий прибуток</w:t>
            </w:r>
          </w:p>
        </w:tc>
        <w:tc>
          <w:tcPr>
            <w:tcW w:w="1009" w:type="dxa"/>
            <w:tcBorders>
              <w:top w:val="nil"/>
              <w:left w:val="nil"/>
              <w:bottom w:val="nil"/>
              <w:right w:val="nil"/>
            </w:tcBorders>
            <w:shd w:val="clear" w:color="auto" w:fill="auto"/>
            <w:noWrap/>
            <w:vAlign w:val="center"/>
            <w:hideMark/>
          </w:tcPr>
          <w:p w14:paraId="6112A7DB"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23BE7785"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229 692 </w:t>
            </w:r>
          </w:p>
        </w:tc>
        <w:tc>
          <w:tcPr>
            <w:tcW w:w="283" w:type="dxa"/>
            <w:tcBorders>
              <w:top w:val="nil"/>
              <w:left w:val="nil"/>
              <w:bottom w:val="nil"/>
              <w:right w:val="nil"/>
            </w:tcBorders>
            <w:shd w:val="clear" w:color="auto" w:fill="auto"/>
            <w:noWrap/>
            <w:vAlign w:val="center"/>
            <w:hideMark/>
          </w:tcPr>
          <w:p w14:paraId="5CFBDF90"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5BC84A2"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443 815 </w:t>
            </w:r>
          </w:p>
        </w:tc>
      </w:tr>
      <w:tr w:rsidR="00FB3B09" w:rsidRPr="00E27A31" w14:paraId="4E5FD5DA" w14:textId="77777777" w:rsidTr="00035CCC">
        <w:trPr>
          <w:trHeight w:val="227"/>
        </w:trPr>
        <w:tc>
          <w:tcPr>
            <w:tcW w:w="5839" w:type="dxa"/>
            <w:tcBorders>
              <w:top w:val="nil"/>
              <w:left w:val="nil"/>
              <w:bottom w:val="nil"/>
              <w:right w:val="nil"/>
            </w:tcBorders>
            <w:shd w:val="clear" w:color="auto" w:fill="auto"/>
            <w:noWrap/>
            <w:vAlign w:val="center"/>
            <w:hideMark/>
          </w:tcPr>
          <w:p w14:paraId="64EFBB11"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5BE85E28"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7C70FC58"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158DB7AE"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78CC3D7D"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669BFCDA" w14:textId="77777777" w:rsidTr="00035CCC">
        <w:trPr>
          <w:trHeight w:val="227"/>
        </w:trPr>
        <w:tc>
          <w:tcPr>
            <w:tcW w:w="5839" w:type="dxa"/>
            <w:tcBorders>
              <w:top w:val="nil"/>
              <w:left w:val="nil"/>
              <w:bottom w:val="nil"/>
              <w:right w:val="nil"/>
            </w:tcBorders>
            <w:shd w:val="clear" w:color="auto" w:fill="auto"/>
            <w:noWrap/>
            <w:vAlign w:val="center"/>
            <w:hideMark/>
          </w:tcPr>
          <w:p w14:paraId="4D9BE655"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Витрати на збут</w:t>
            </w:r>
          </w:p>
        </w:tc>
        <w:tc>
          <w:tcPr>
            <w:tcW w:w="1009" w:type="dxa"/>
            <w:tcBorders>
              <w:top w:val="nil"/>
              <w:left w:val="nil"/>
              <w:bottom w:val="nil"/>
              <w:right w:val="nil"/>
            </w:tcBorders>
            <w:shd w:val="clear" w:color="auto" w:fill="auto"/>
            <w:noWrap/>
            <w:vAlign w:val="center"/>
            <w:hideMark/>
          </w:tcPr>
          <w:p w14:paraId="70E0386C"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8</w:t>
            </w:r>
          </w:p>
        </w:tc>
        <w:tc>
          <w:tcPr>
            <w:tcW w:w="1417" w:type="dxa"/>
            <w:tcBorders>
              <w:top w:val="nil"/>
              <w:left w:val="nil"/>
              <w:bottom w:val="nil"/>
              <w:right w:val="nil"/>
            </w:tcBorders>
            <w:shd w:val="clear" w:color="auto" w:fill="auto"/>
            <w:noWrap/>
            <w:vAlign w:val="center"/>
            <w:hideMark/>
          </w:tcPr>
          <w:p w14:paraId="64E17680"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(177 642)</w:t>
            </w:r>
          </w:p>
        </w:tc>
        <w:tc>
          <w:tcPr>
            <w:tcW w:w="283" w:type="dxa"/>
            <w:tcBorders>
              <w:top w:val="nil"/>
              <w:left w:val="nil"/>
              <w:bottom w:val="nil"/>
              <w:right w:val="nil"/>
            </w:tcBorders>
            <w:shd w:val="clear" w:color="auto" w:fill="auto"/>
            <w:noWrap/>
            <w:vAlign w:val="center"/>
            <w:hideMark/>
          </w:tcPr>
          <w:p w14:paraId="388C02AA"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E4EF864"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(137 066)</w:t>
            </w:r>
          </w:p>
        </w:tc>
      </w:tr>
      <w:tr w:rsidR="00FB3B09" w:rsidRPr="00E27A31" w14:paraId="5579E563" w14:textId="77777777" w:rsidTr="00035CCC">
        <w:trPr>
          <w:trHeight w:val="227"/>
        </w:trPr>
        <w:tc>
          <w:tcPr>
            <w:tcW w:w="5839" w:type="dxa"/>
            <w:tcBorders>
              <w:top w:val="nil"/>
              <w:left w:val="nil"/>
              <w:bottom w:val="nil"/>
              <w:right w:val="nil"/>
            </w:tcBorders>
            <w:shd w:val="clear" w:color="auto" w:fill="auto"/>
            <w:noWrap/>
            <w:vAlign w:val="center"/>
            <w:hideMark/>
          </w:tcPr>
          <w:p w14:paraId="09402006"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 xml:space="preserve">Адміністративні витрати </w:t>
            </w:r>
          </w:p>
        </w:tc>
        <w:tc>
          <w:tcPr>
            <w:tcW w:w="1009" w:type="dxa"/>
            <w:tcBorders>
              <w:top w:val="nil"/>
              <w:left w:val="nil"/>
              <w:bottom w:val="nil"/>
              <w:right w:val="nil"/>
            </w:tcBorders>
            <w:shd w:val="clear" w:color="auto" w:fill="auto"/>
            <w:noWrap/>
            <w:vAlign w:val="center"/>
            <w:hideMark/>
          </w:tcPr>
          <w:p w14:paraId="7C193E13"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9</w:t>
            </w:r>
          </w:p>
        </w:tc>
        <w:tc>
          <w:tcPr>
            <w:tcW w:w="1417" w:type="dxa"/>
            <w:tcBorders>
              <w:top w:val="nil"/>
              <w:left w:val="nil"/>
              <w:bottom w:val="nil"/>
              <w:right w:val="nil"/>
            </w:tcBorders>
            <w:shd w:val="clear" w:color="auto" w:fill="auto"/>
            <w:noWrap/>
            <w:vAlign w:val="center"/>
            <w:hideMark/>
          </w:tcPr>
          <w:p w14:paraId="6F6F4C12"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(71 182)</w:t>
            </w:r>
          </w:p>
        </w:tc>
        <w:tc>
          <w:tcPr>
            <w:tcW w:w="283" w:type="dxa"/>
            <w:tcBorders>
              <w:top w:val="nil"/>
              <w:left w:val="nil"/>
              <w:bottom w:val="nil"/>
              <w:right w:val="nil"/>
            </w:tcBorders>
            <w:shd w:val="clear" w:color="auto" w:fill="auto"/>
            <w:noWrap/>
            <w:vAlign w:val="center"/>
            <w:hideMark/>
          </w:tcPr>
          <w:p w14:paraId="1BC64168"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FC7F7CB"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(50 305)</w:t>
            </w:r>
          </w:p>
        </w:tc>
      </w:tr>
      <w:tr w:rsidR="00FB3B09" w:rsidRPr="00E27A31" w14:paraId="74B87ED3" w14:textId="77777777" w:rsidTr="00035CCC">
        <w:trPr>
          <w:trHeight w:val="227"/>
        </w:trPr>
        <w:tc>
          <w:tcPr>
            <w:tcW w:w="5839" w:type="dxa"/>
            <w:tcBorders>
              <w:top w:val="nil"/>
              <w:left w:val="nil"/>
              <w:bottom w:val="nil"/>
              <w:right w:val="nil"/>
            </w:tcBorders>
            <w:shd w:val="clear" w:color="auto" w:fill="auto"/>
            <w:vAlign w:val="center"/>
            <w:hideMark/>
          </w:tcPr>
          <w:p w14:paraId="4061DB1C"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 xml:space="preserve">Інші операційні доходи (витрати) </w:t>
            </w:r>
          </w:p>
        </w:tc>
        <w:tc>
          <w:tcPr>
            <w:tcW w:w="1009" w:type="dxa"/>
            <w:tcBorders>
              <w:top w:val="nil"/>
              <w:left w:val="nil"/>
              <w:bottom w:val="nil"/>
              <w:right w:val="nil"/>
            </w:tcBorders>
            <w:shd w:val="clear" w:color="auto" w:fill="auto"/>
            <w:noWrap/>
            <w:vAlign w:val="center"/>
            <w:hideMark/>
          </w:tcPr>
          <w:p w14:paraId="051F9A57"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10</w:t>
            </w:r>
          </w:p>
        </w:tc>
        <w:tc>
          <w:tcPr>
            <w:tcW w:w="1417" w:type="dxa"/>
            <w:tcBorders>
              <w:top w:val="nil"/>
              <w:left w:val="nil"/>
              <w:bottom w:val="single" w:sz="4" w:space="0" w:color="auto"/>
              <w:right w:val="nil"/>
            </w:tcBorders>
            <w:shd w:val="clear" w:color="auto" w:fill="auto"/>
            <w:noWrap/>
            <w:vAlign w:val="center"/>
            <w:hideMark/>
          </w:tcPr>
          <w:p w14:paraId="2870B4ED"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87 842 </w:t>
            </w:r>
          </w:p>
        </w:tc>
        <w:tc>
          <w:tcPr>
            <w:tcW w:w="283" w:type="dxa"/>
            <w:tcBorders>
              <w:top w:val="nil"/>
              <w:left w:val="nil"/>
              <w:bottom w:val="nil"/>
              <w:right w:val="nil"/>
            </w:tcBorders>
            <w:shd w:val="clear" w:color="auto" w:fill="auto"/>
            <w:noWrap/>
            <w:vAlign w:val="center"/>
            <w:hideMark/>
          </w:tcPr>
          <w:p w14:paraId="06D9C038"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6AAFC8D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46 297 </w:t>
            </w:r>
          </w:p>
        </w:tc>
      </w:tr>
      <w:tr w:rsidR="00FB3B09" w:rsidRPr="00E27A31" w14:paraId="4B586E61" w14:textId="77777777" w:rsidTr="00035CCC">
        <w:trPr>
          <w:trHeight w:val="227"/>
        </w:trPr>
        <w:tc>
          <w:tcPr>
            <w:tcW w:w="5839" w:type="dxa"/>
            <w:tcBorders>
              <w:top w:val="nil"/>
              <w:left w:val="nil"/>
              <w:bottom w:val="nil"/>
              <w:right w:val="nil"/>
            </w:tcBorders>
            <w:shd w:val="clear" w:color="auto" w:fill="auto"/>
            <w:vAlign w:val="center"/>
            <w:hideMark/>
          </w:tcPr>
          <w:p w14:paraId="64E6509F"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Прибуток від операційної діяльності</w:t>
            </w:r>
          </w:p>
        </w:tc>
        <w:tc>
          <w:tcPr>
            <w:tcW w:w="1009" w:type="dxa"/>
            <w:tcBorders>
              <w:top w:val="nil"/>
              <w:left w:val="nil"/>
              <w:bottom w:val="nil"/>
              <w:right w:val="nil"/>
            </w:tcBorders>
            <w:shd w:val="clear" w:color="auto" w:fill="auto"/>
            <w:noWrap/>
            <w:vAlign w:val="center"/>
            <w:hideMark/>
          </w:tcPr>
          <w:p w14:paraId="72AFDA38"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F539D37"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68 710 </w:t>
            </w:r>
          </w:p>
        </w:tc>
        <w:tc>
          <w:tcPr>
            <w:tcW w:w="283" w:type="dxa"/>
            <w:tcBorders>
              <w:top w:val="nil"/>
              <w:left w:val="nil"/>
              <w:bottom w:val="nil"/>
              <w:right w:val="nil"/>
            </w:tcBorders>
            <w:shd w:val="clear" w:color="auto" w:fill="auto"/>
            <w:noWrap/>
            <w:vAlign w:val="center"/>
            <w:hideMark/>
          </w:tcPr>
          <w:p w14:paraId="25C31F06"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989ED11"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302 741 </w:t>
            </w:r>
          </w:p>
        </w:tc>
      </w:tr>
      <w:tr w:rsidR="00FB3B09" w:rsidRPr="00E27A31" w14:paraId="5FC2ED37" w14:textId="77777777" w:rsidTr="00035CCC">
        <w:trPr>
          <w:trHeight w:val="227"/>
        </w:trPr>
        <w:tc>
          <w:tcPr>
            <w:tcW w:w="5839" w:type="dxa"/>
            <w:tcBorders>
              <w:top w:val="nil"/>
              <w:left w:val="nil"/>
              <w:bottom w:val="nil"/>
              <w:right w:val="nil"/>
            </w:tcBorders>
            <w:shd w:val="clear" w:color="auto" w:fill="auto"/>
            <w:vAlign w:val="center"/>
            <w:hideMark/>
          </w:tcPr>
          <w:p w14:paraId="1A8F6AD7"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0B02674A"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764149A9"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41B3D90C"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2B9A768E"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33C79CA8" w14:textId="77777777" w:rsidTr="00035CCC">
        <w:trPr>
          <w:trHeight w:val="227"/>
        </w:trPr>
        <w:tc>
          <w:tcPr>
            <w:tcW w:w="5839" w:type="dxa"/>
            <w:tcBorders>
              <w:top w:val="nil"/>
              <w:left w:val="nil"/>
              <w:bottom w:val="nil"/>
              <w:right w:val="nil"/>
            </w:tcBorders>
            <w:shd w:val="clear" w:color="auto" w:fill="auto"/>
            <w:vAlign w:val="center"/>
            <w:hideMark/>
          </w:tcPr>
          <w:p w14:paraId="541349B2"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Фінансові (витрати) / доходи, нетто</w:t>
            </w:r>
          </w:p>
        </w:tc>
        <w:tc>
          <w:tcPr>
            <w:tcW w:w="1009" w:type="dxa"/>
            <w:tcBorders>
              <w:top w:val="nil"/>
              <w:left w:val="nil"/>
              <w:bottom w:val="nil"/>
              <w:right w:val="nil"/>
            </w:tcBorders>
            <w:shd w:val="clear" w:color="auto" w:fill="auto"/>
            <w:noWrap/>
            <w:vAlign w:val="center"/>
            <w:hideMark/>
          </w:tcPr>
          <w:p w14:paraId="02FF0F07"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11</w:t>
            </w:r>
          </w:p>
        </w:tc>
        <w:tc>
          <w:tcPr>
            <w:tcW w:w="1417" w:type="dxa"/>
            <w:tcBorders>
              <w:top w:val="nil"/>
              <w:left w:val="nil"/>
              <w:bottom w:val="nil"/>
              <w:right w:val="nil"/>
            </w:tcBorders>
            <w:shd w:val="clear" w:color="auto" w:fill="auto"/>
            <w:noWrap/>
            <w:vAlign w:val="center"/>
            <w:hideMark/>
          </w:tcPr>
          <w:p w14:paraId="0DF03F76"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1 380 </w:t>
            </w:r>
          </w:p>
        </w:tc>
        <w:tc>
          <w:tcPr>
            <w:tcW w:w="283" w:type="dxa"/>
            <w:tcBorders>
              <w:top w:val="nil"/>
              <w:left w:val="nil"/>
              <w:bottom w:val="nil"/>
              <w:right w:val="nil"/>
            </w:tcBorders>
            <w:shd w:val="clear" w:color="auto" w:fill="auto"/>
            <w:noWrap/>
            <w:vAlign w:val="center"/>
            <w:hideMark/>
          </w:tcPr>
          <w:p w14:paraId="54BF4306"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87B0DA7"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325 </w:t>
            </w:r>
          </w:p>
        </w:tc>
      </w:tr>
      <w:tr w:rsidR="00FB3B09" w:rsidRPr="00E27A31" w14:paraId="70FF0C5F" w14:textId="77777777" w:rsidTr="00035CCC">
        <w:trPr>
          <w:trHeight w:val="227"/>
        </w:trPr>
        <w:tc>
          <w:tcPr>
            <w:tcW w:w="5839" w:type="dxa"/>
            <w:tcBorders>
              <w:top w:val="nil"/>
              <w:left w:val="nil"/>
              <w:bottom w:val="nil"/>
              <w:right w:val="nil"/>
            </w:tcBorders>
            <w:shd w:val="clear" w:color="auto" w:fill="auto"/>
            <w:noWrap/>
            <w:vAlign w:val="center"/>
            <w:hideMark/>
          </w:tcPr>
          <w:p w14:paraId="0BD19C78"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Прибуток до оподаткування</w:t>
            </w:r>
          </w:p>
        </w:tc>
        <w:tc>
          <w:tcPr>
            <w:tcW w:w="1009" w:type="dxa"/>
            <w:tcBorders>
              <w:top w:val="nil"/>
              <w:left w:val="nil"/>
              <w:bottom w:val="nil"/>
              <w:right w:val="nil"/>
            </w:tcBorders>
            <w:shd w:val="clear" w:color="auto" w:fill="auto"/>
            <w:noWrap/>
            <w:vAlign w:val="center"/>
            <w:hideMark/>
          </w:tcPr>
          <w:p w14:paraId="036C6D5B"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1ABF3A7"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70 090 </w:t>
            </w:r>
          </w:p>
        </w:tc>
        <w:tc>
          <w:tcPr>
            <w:tcW w:w="283" w:type="dxa"/>
            <w:tcBorders>
              <w:top w:val="nil"/>
              <w:left w:val="nil"/>
              <w:bottom w:val="nil"/>
              <w:right w:val="nil"/>
            </w:tcBorders>
            <w:shd w:val="clear" w:color="auto" w:fill="auto"/>
            <w:noWrap/>
            <w:vAlign w:val="center"/>
            <w:hideMark/>
          </w:tcPr>
          <w:p w14:paraId="6CAF4553"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B038481"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303 066 </w:t>
            </w:r>
          </w:p>
        </w:tc>
      </w:tr>
      <w:tr w:rsidR="00FB3B09" w:rsidRPr="00E27A31" w14:paraId="0ED8D195" w14:textId="77777777" w:rsidTr="00035CCC">
        <w:trPr>
          <w:trHeight w:val="227"/>
        </w:trPr>
        <w:tc>
          <w:tcPr>
            <w:tcW w:w="5839" w:type="dxa"/>
            <w:tcBorders>
              <w:top w:val="nil"/>
              <w:left w:val="nil"/>
              <w:bottom w:val="nil"/>
              <w:right w:val="nil"/>
            </w:tcBorders>
            <w:shd w:val="clear" w:color="auto" w:fill="auto"/>
            <w:noWrap/>
            <w:vAlign w:val="center"/>
            <w:hideMark/>
          </w:tcPr>
          <w:p w14:paraId="038A8B9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751A6CC8"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11CC2CB2"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60DB5BD7"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5A5F2344"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70CE7FDF" w14:textId="77777777" w:rsidTr="00035CCC">
        <w:trPr>
          <w:trHeight w:val="227"/>
        </w:trPr>
        <w:tc>
          <w:tcPr>
            <w:tcW w:w="5839" w:type="dxa"/>
            <w:tcBorders>
              <w:top w:val="nil"/>
              <w:left w:val="nil"/>
              <w:bottom w:val="nil"/>
              <w:right w:val="nil"/>
            </w:tcBorders>
            <w:shd w:val="clear" w:color="auto" w:fill="auto"/>
            <w:noWrap/>
            <w:vAlign w:val="center"/>
            <w:hideMark/>
          </w:tcPr>
          <w:p w14:paraId="2EECE77E" w14:textId="77777777" w:rsidR="00FB3B09" w:rsidRPr="00E27A31" w:rsidRDefault="00FB3B09" w:rsidP="00035CCC">
            <w:pPr>
              <w:spacing w:after="0" w:line="240" w:lineRule="auto"/>
              <w:ind w:firstLineChars="100" w:firstLine="160"/>
              <w:rPr>
                <w:rFonts w:ascii="Arial" w:hAnsi="Arial" w:cs="Arial"/>
                <w:sz w:val="16"/>
                <w:szCs w:val="16"/>
                <w:lang w:eastAsia="en-US"/>
              </w:rPr>
            </w:pPr>
            <w:r w:rsidRPr="00E27A31">
              <w:rPr>
                <w:rFonts w:ascii="Arial" w:hAnsi="Arial" w:cs="Arial"/>
                <w:sz w:val="16"/>
                <w:szCs w:val="16"/>
                <w:lang w:eastAsia="en-US"/>
              </w:rPr>
              <w:t>Податок на прибуток</w:t>
            </w:r>
          </w:p>
        </w:tc>
        <w:tc>
          <w:tcPr>
            <w:tcW w:w="1009" w:type="dxa"/>
            <w:tcBorders>
              <w:top w:val="nil"/>
              <w:left w:val="nil"/>
              <w:bottom w:val="nil"/>
              <w:right w:val="nil"/>
            </w:tcBorders>
            <w:shd w:val="clear" w:color="auto" w:fill="auto"/>
            <w:noWrap/>
            <w:vAlign w:val="center"/>
            <w:hideMark/>
          </w:tcPr>
          <w:p w14:paraId="5179A69D"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12</w:t>
            </w:r>
          </w:p>
        </w:tc>
        <w:tc>
          <w:tcPr>
            <w:tcW w:w="1417" w:type="dxa"/>
            <w:tcBorders>
              <w:top w:val="nil"/>
              <w:left w:val="nil"/>
              <w:bottom w:val="single" w:sz="4" w:space="0" w:color="auto"/>
              <w:right w:val="nil"/>
            </w:tcBorders>
            <w:shd w:val="clear" w:color="auto" w:fill="auto"/>
            <w:noWrap/>
            <w:vAlign w:val="center"/>
            <w:hideMark/>
          </w:tcPr>
          <w:p w14:paraId="42F9A6B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(13 161)</w:t>
            </w:r>
          </w:p>
        </w:tc>
        <w:tc>
          <w:tcPr>
            <w:tcW w:w="283" w:type="dxa"/>
            <w:tcBorders>
              <w:top w:val="nil"/>
              <w:left w:val="nil"/>
              <w:bottom w:val="nil"/>
              <w:right w:val="nil"/>
            </w:tcBorders>
            <w:shd w:val="clear" w:color="auto" w:fill="auto"/>
            <w:noWrap/>
            <w:vAlign w:val="center"/>
            <w:hideMark/>
          </w:tcPr>
          <w:p w14:paraId="7E7D4724"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71F24AB"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(55 758)</w:t>
            </w:r>
          </w:p>
        </w:tc>
      </w:tr>
      <w:tr w:rsidR="00FB3B09" w:rsidRPr="00E27A31" w14:paraId="762956F7" w14:textId="77777777" w:rsidTr="00035CCC">
        <w:trPr>
          <w:trHeight w:val="227"/>
        </w:trPr>
        <w:tc>
          <w:tcPr>
            <w:tcW w:w="5839" w:type="dxa"/>
            <w:tcBorders>
              <w:top w:val="nil"/>
              <w:left w:val="nil"/>
              <w:bottom w:val="nil"/>
              <w:right w:val="nil"/>
            </w:tcBorders>
            <w:shd w:val="clear" w:color="auto" w:fill="auto"/>
            <w:noWrap/>
            <w:vAlign w:val="center"/>
            <w:hideMark/>
          </w:tcPr>
          <w:p w14:paraId="3D0C805A"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Прибуток за рік</w:t>
            </w:r>
          </w:p>
        </w:tc>
        <w:tc>
          <w:tcPr>
            <w:tcW w:w="1009" w:type="dxa"/>
            <w:tcBorders>
              <w:top w:val="nil"/>
              <w:left w:val="nil"/>
              <w:bottom w:val="nil"/>
              <w:right w:val="nil"/>
            </w:tcBorders>
            <w:shd w:val="clear" w:color="auto" w:fill="auto"/>
            <w:noWrap/>
            <w:vAlign w:val="center"/>
            <w:hideMark/>
          </w:tcPr>
          <w:p w14:paraId="23A4DDBB"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8" w:space="0" w:color="auto"/>
              <w:right w:val="nil"/>
            </w:tcBorders>
            <w:shd w:val="clear" w:color="auto" w:fill="auto"/>
            <w:noWrap/>
            <w:vAlign w:val="center"/>
            <w:hideMark/>
          </w:tcPr>
          <w:p w14:paraId="06DB0B08"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56 929 </w:t>
            </w:r>
          </w:p>
        </w:tc>
        <w:tc>
          <w:tcPr>
            <w:tcW w:w="283" w:type="dxa"/>
            <w:tcBorders>
              <w:top w:val="nil"/>
              <w:left w:val="nil"/>
              <w:bottom w:val="nil"/>
              <w:right w:val="nil"/>
            </w:tcBorders>
            <w:shd w:val="clear" w:color="auto" w:fill="auto"/>
            <w:noWrap/>
            <w:vAlign w:val="center"/>
            <w:hideMark/>
          </w:tcPr>
          <w:p w14:paraId="1C42D8F2"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8" w:space="0" w:color="auto"/>
              <w:right w:val="nil"/>
            </w:tcBorders>
            <w:shd w:val="clear" w:color="auto" w:fill="auto"/>
            <w:noWrap/>
            <w:vAlign w:val="center"/>
            <w:hideMark/>
          </w:tcPr>
          <w:p w14:paraId="4B8987BE"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247 308 </w:t>
            </w:r>
          </w:p>
        </w:tc>
      </w:tr>
      <w:tr w:rsidR="00FB3B09" w:rsidRPr="00E27A31" w14:paraId="03BE7104" w14:textId="77777777" w:rsidTr="00035CCC">
        <w:trPr>
          <w:trHeight w:val="227"/>
        </w:trPr>
        <w:tc>
          <w:tcPr>
            <w:tcW w:w="5839" w:type="dxa"/>
            <w:tcBorders>
              <w:top w:val="nil"/>
              <w:left w:val="nil"/>
              <w:bottom w:val="nil"/>
              <w:right w:val="nil"/>
            </w:tcBorders>
            <w:shd w:val="clear" w:color="auto" w:fill="auto"/>
            <w:noWrap/>
            <w:vAlign w:val="center"/>
            <w:hideMark/>
          </w:tcPr>
          <w:p w14:paraId="2AFA44D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5E305A9A"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single" w:sz="8" w:space="0" w:color="auto"/>
              <w:left w:val="nil"/>
              <w:bottom w:val="nil"/>
              <w:right w:val="nil"/>
            </w:tcBorders>
            <w:shd w:val="clear" w:color="auto" w:fill="auto"/>
            <w:noWrap/>
            <w:vAlign w:val="center"/>
            <w:hideMark/>
          </w:tcPr>
          <w:p w14:paraId="0010A602" w14:textId="77777777" w:rsidR="00FB3B09" w:rsidRPr="00E27A31" w:rsidRDefault="00FB3B09" w:rsidP="00035CCC">
            <w:pPr>
              <w:spacing w:after="0" w:line="240" w:lineRule="auto"/>
              <w:rPr>
                <w:rFonts w:ascii="Arial" w:hAnsi="Arial" w:cs="Arial"/>
                <w:sz w:val="16"/>
                <w:szCs w:val="16"/>
                <w:lang w:eastAsia="en-US"/>
              </w:rPr>
            </w:pPr>
            <w:r w:rsidRPr="00E27A31">
              <w:rPr>
                <w:rFonts w:ascii="Arial" w:hAnsi="Arial" w:cs="Arial"/>
                <w:sz w:val="16"/>
                <w:szCs w:val="16"/>
                <w:lang w:eastAsia="en-US"/>
              </w:rPr>
              <w:t> </w:t>
            </w:r>
          </w:p>
        </w:tc>
        <w:tc>
          <w:tcPr>
            <w:tcW w:w="283" w:type="dxa"/>
            <w:tcBorders>
              <w:top w:val="nil"/>
              <w:left w:val="nil"/>
              <w:bottom w:val="nil"/>
              <w:right w:val="nil"/>
            </w:tcBorders>
            <w:shd w:val="clear" w:color="auto" w:fill="auto"/>
            <w:noWrap/>
            <w:vAlign w:val="center"/>
            <w:hideMark/>
          </w:tcPr>
          <w:p w14:paraId="19BD48F6" w14:textId="77777777" w:rsidR="00FB3B09" w:rsidRPr="00E27A31" w:rsidRDefault="00FB3B09" w:rsidP="00035CCC">
            <w:pPr>
              <w:spacing w:after="0" w:line="240" w:lineRule="auto"/>
              <w:rPr>
                <w:rFonts w:ascii="Arial" w:hAnsi="Arial" w:cs="Arial"/>
                <w:sz w:val="16"/>
                <w:szCs w:val="16"/>
                <w:lang w:eastAsia="en-US"/>
              </w:rPr>
            </w:pPr>
          </w:p>
        </w:tc>
        <w:tc>
          <w:tcPr>
            <w:tcW w:w="1417" w:type="dxa"/>
            <w:tcBorders>
              <w:top w:val="single" w:sz="8" w:space="0" w:color="auto"/>
              <w:left w:val="nil"/>
              <w:bottom w:val="nil"/>
              <w:right w:val="nil"/>
            </w:tcBorders>
            <w:shd w:val="clear" w:color="auto" w:fill="auto"/>
            <w:noWrap/>
            <w:vAlign w:val="center"/>
            <w:hideMark/>
          </w:tcPr>
          <w:p w14:paraId="0DA4BB9F" w14:textId="77777777" w:rsidR="00FB3B09" w:rsidRPr="00E27A31" w:rsidRDefault="00FB3B09" w:rsidP="00035CCC">
            <w:pPr>
              <w:spacing w:after="0" w:line="240" w:lineRule="auto"/>
              <w:rPr>
                <w:rFonts w:ascii="Arial" w:hAnsi="Arial" w:cs="Arial"/>
                <w:sz w:val="16"/>
                <w:szCs w:val="16"/>
                <w:lang w:eastAsia="en-US"/>
              </w:rPr>
            </w:pPr>
            <w:r w:rsidRPr="00E27A31">
              <w:rPr>
                <w:rFonts w:ascii="Arial" w:hAnsi="Arial" w:cs="Arial"/>
                <w:sz w:val="16"/>
                <w:szCs w:val="16"/>
                <w:lang w:eastAsia="en-US"/>
              </w:rPr>
              <w:t> </w:t>
            </w:r>
          </w:p>
        </w:tc>
      </w:tr>
      <w:tr w:rsidR="00FB3B09" w:rsidRPr="00E27A31" w14:paraId="2974B561" w14:textId="77777777" w:rsidTr="00035CCC">
        <w:trPr>
          <w:trHeight w:val="227"/>
        </w:trPr>
        <w:tc>
          <w:tcPr>
            <w:tcW w:w="5839" w:type="dxa"/>
            <w:tcBorders>
              <w:top w:val="nil"/>
              <w:left w:val="nil"/>
              <w:bottom w:val="nil"/>
              <w:right w:val="nil"/>
            </w:tcBorders>
            <w:shd w:val="clear" w:color="auto" w:fill="auto"/>
            <w:noWrap/>
            <w:vAlign w:val="center"/>
            <w:hideMark/>
          </w:tcPr>
          <w:p w14:paraId="3C0254DA"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 xml:space="preserve">Разом сукупний дохід/(збиток) після оподаткування </w:t>
            </w:r>
          </w:p>
        </w:tc>
        <w:tc>
          <w:tcPr>
            <w:tcW w:w="1009" w:type="dxa"/>
            <w:tcBorders>
              <w:top w:val="nil"/>
              <w:left w:val="nil"/>
              <w:bottom w:val="nil"/>
              <w:right w:val="nil"/>
            </w:tcBorders>
            <w:shd w:val="clear" w:color="auto" w:fill="auto"/>
            <w:noWrap/>
            <w:vAlign w:val="center"/>
            <w:hideMark/>
          </w:tcPr>
          <w:p w14:paraId="407E11E5"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3F8158A1"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56 929 </w:t>
            </w:r>
          </w:p>
        </w:tc>
        <w:tc>
          <w:tcPr>
            <w:tcW w:w="283" w:type="dxa"/>
            <w:tcBorders>
              <w:top w:val="nil"/>
              <w:left w:val="nil"/>
              <w:bottom w:val="nil"/>
              <w:right w:val="nil"/>
            </w:tcBorders>
            <w:shd w:val="clear" w:color="auto" w:fill="auto"/>
            <w:noWrap/>
            <w:vAlign w:val="center"/>
            <w:hideMark/>
          </w:tcPr>
          <w:p w14:paraId="6031FB8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788BE247"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247 308 </w:t>
            </w:r>
          </w:p>
        </w:tc>
      </w:tr>
    </w:tbl>
    <w:p w14:paraId="7D5F202D" w14:textId="77777777" w:rsidR="00FB3B09" w:rsidRPr="00761291" w:rsidRDefault="00FB3B09" w:rsidP="00FB3B09">
      <w:pPr>
        <w:spacing w:line="240" w:lineRule="auto"/>
        <w:rPr>
          <w:rFonts w:ascii="Arial" w:hAnsi="Arial" w:cs="Arial"/>
          <w:b/>
          <w:noProof/>
          <w:sz w:val="16"/>
          <w:szCs w:val="16"/>
        </w:rPr>
      </w:pPr>
      <w:r>
        <w:fldChar w:fldCharType="end"/>
      </w:r>
      <w:r w:rsidRPr="00761291">
        <w:rPr>
          <w:rFonts w:ascii="Arial" w:hAnsi="Arial" w:cs="Arial"/>
          <w:b/>
          <w:noProof/>
          <w:sz w:val="16"/>
          <w:szCs w:val="16"/>
        </w:rPr>
        <w:fldChar w:fldCharType="begin"/>
      </w:r>
      <w:r w:rsidRPr="00761291">
        <w:rPr>
          <w:rFonts w:ascii="Arial" w:hAnsi="Arial" w:cs="Arial"/>
          <w:b/>
          <w:noProof/>
          <w:sz w:val="16"/>
          <w:szCs w:val="16"/>
        </w:rPr>
        <w:instrText xml:space="preserve"> LINK Excel.SheetMacroEnabled.12 "https://crowednwua.sharepoint.com/sites/lhim/Shared%20Documents/2020/Audit/D_Review/Global/Global_LHIM_2020_Z001.xlsm" "(FS01).FS!Note_A1.1_statement_of_comprehensive_income" \a \f 4 \h  \* MERGEFORMAT </w:instrText>
      </w:r>
      <w:r w:rsidRPr="00761291">
        <w:rPr>
          <w:rFonts w:ascii="Arial" w:hAnsi="Arial" w:cs="Arial"/>
          <w:b/>
          <w:noProof/>
          <w:sz w:val="16"/>
          <w:szCs w:val="16"/>
        </w:rPr>
        <w:fldChar w:fldCharType="separate"/>
      </w:r>
      <w:bookmarkStart w:id="29" w:name="RANGE!G9:X48"/>
      <w:bookmarkEnd w:id="29"/>
    </w:p>
    <w:p w14:paraId="45626BAA" w14:textId="77777777" w:rsidR="00FB3B09" w:rsidRPr="00761291" w:rsidRDefault="00FB3B09" w:rsidP="00FB3B09">
      <w:pPr>
        <w:spacing w:line="240" w:lineRule="auto"/>
        <w:rPr>
          <w:rFonts w:ascii="Arial" w:hAnsi="Arial" w:cs="Arial"/>
          <w:b/>
          <w:noProof/>
          <w:sz w:val="16"/>
          <w:szCs w:val="16"/>
        </w:rPr>
      </w:pPr>
      <w:r w:rsidRPr="00761291">
        <w:rPr>
          <w:rFonts w:ascii="Arial" w:hAnsi="Arial" w:cs="Arial"/>
          <w:b/>
          <w:noProof/>
          <w:sz w:val="16"/>
          <w:szCs w:val="16"/>
        </w:rPr>
        <w:fldChar w:fldCharType="end"/>
      </w:r>
    </w:p>
    <w:p w14:paraId="6BC92269" w14:textId="77777777" w:rsidR="00FB3B09" w:rsidRPr="00761291" w:rsidRDefault="00FB3B09" w:rsidP="00FB3B09">
      <w:pPr>
        <w:spacing w:line="240" w:lineRule="auto"/>
        <w:rPr>
          <w:rFonts w:ascii="Arial" w:hAnsi="Arial" w:cs="Arial"/>
          <w:b/>
          <w:noProof/>
          <w:sz w:val="16"/>
          <w:szCs w:val="16"/>
        </w:rPr>
      </w:pPr>
    </w:p>
    <w:p w14:paraId="1E3A0531" w14:textId="77777777" w:rsidR="00FB3B09" w:rsidRPr="00761291" w:rsidRDefault="00FB3B09" w:rsidP="00FB3B09">
      <w:pPr>
        <w:pBdr>
          <w:bottom w:val="single" w:sz="4" w:space="1" w:color="auto"/>
        </w:pBdr>
        <w:spacing w:after="0" w:line="240" w:lineRule="auto"/>
        <w:rPr>
          <w:rFonts w:ascii="Arial" w:hAnsi="Arial" w:cs="Arial"/>
          <w:sz w:val="16"/>
          <w:szCs w:val="16"/>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15165544" w14:textId="77777777" w:rsidTr="00035CCC">
        <w:trPr>
          <w:tblCellSpacing w:w="15" w:type="dxa"/>
        </w:trPr>
        <w:tc>
          <w:tcPr>
            <w:tcW w:w="4775" w:type="dxa"/>
            <w:vAlign w:val="center"/>
            <w:hideMark/>
          </w:tcPr>
          <w:p w14:paraId="32E5E3C5"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p>
        </w:tc>
        <w:tc>
          <w:tcPr>
            <w:tcW w:w="2096" w:type="dxa"/>
            <w:vAlign w:val="center"/>
            <w:hideMark/>
          </w:tcPr>
          <w:p w14:paraId="385FD488"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4F6948B0"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4A64B48A" w14:textId="77777777" w:rsidTr="00035CCC">
        <w:trPr>
          <w:tblCellSpacing w:w="15" w:type="dxa"/>
        </w:trPr>
        <w:tc>
          <w:tcPr>
            <w:tcW w:w="4775" w:type="dxa"/>
            <w:vAlign w:val="center"/>
            <w:hideMark/>
          </w:tcPr>
          <w:p w14:paraId="14D1D691"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51212961"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003D4AA1"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146EF8DD" w14:textId="77777777" w:rsidR="00FB3B09" w:rsidRPr="00761291" w:rsidRDefault="00FB3B09" w:rsidP="00FB3B09">
      <w:pPr>
        <w:spacing w:line="240" w:lineRule="auto"/>
        <w:rPr>
          <w:rFonts w:ascii="Arial" w:hAnsi="Arial" w:cs="Arial"/>
          <w:b/>
          <w:noProof/>
          <w:sz w:val="16"/>
          <w:szCs w:val="16"/>
        </w:rPr>
      </w:pPr>
    </w:p>
    <w:p w14:paraId="004DF946" w14:textId="77777777" w:rsidR="00FB3B09" w:rsidRDefault="00FB3B09" w:rsidP="00FB3B09">
      <w:pPr>
        <w:pStyle w:val="15"/>
      </w:pPr>
      <w:bookmarkStart w:id="30" w:name="_Toc161603287"/>
      <w:r w:rsidRPr="00761291">
        <w:rPr>
          <w:rFonts w:ascii="Arial" w:hAnsi="Arial" w:cs="Arial"/>
          <w:caps w:val="0"/>
          <w:sz w:val="20"/>
          <w:szCs w:val="20"/>
          <w:lang w:val="uk-UA"/>
        </w:rPr>
        <w:lastRenderedPageBreak/>
        <w:t>ЗВІТ ПРО ФІНАНСОВИЙ СТАН</w:t>
      </w:r>
      <w:bookmarkEnd w:id="30"/>
      <w:r>
        <w:rPr>
          <w:b w:val="0"/>
          <w:sz w:val="20"/>
          <w:szCs w:val="20"/>
          <w:lang w:val="uk-UA"/>
        </w:rPr>
        <w:fldChar w:fldCharType="begin"/>
      </w:r>
      <w:r>
        <w:rPr>
          <w:b w:val="0"/>
          <w:sz w:val="20"/>
          <w:szCs w:val="20"/>
          <w:lang w:val="uk-UA"/>
        </w:rPr>
        <w:instrText xml:space="preserve"> LINK Excel.SheetMacroEnabled.12 "P:\\Users\\v.zhyvytsia\\Crowe\\LHIM - 2023\\D_Review\\Global\\Global_LHIM_2023_Z001.xlsm" (FS01).FS!Note_A2_statement_of_financial_position \f 4 \h  \* MERGEFORMAT </w:instrText>
      </w:r>
      <w:r>
        <w:rPr>
          <w:b w:val="0"/>
          <w:sz w:val="20"/>
          <w:szCs w:val="20"/>
          <w:lang w:val="uk-UA"/>
        </w:rPr>
        <w:fldChar w:fldCharType="separate"/>
      </w:r>
      <w:bookmarkStart w:id="31" w:name="RANGE!G59:X115"/>
      <w:bookmarkEnd w:id="31"/>
    </w:p>
    <w:tbl>
      <w:tblPr>
        <w:tblW w:w="9965" w:type="dxa"/>
        <w:tblLook w:val="04A0" w:firstRow="1" w:lastRow="0" w:firstColumn="1" w:lastColumn="0" w:noHBand="0" w:noVBand="1"/>
      </w:tblPr>
      <w:tblGrid>
        <w:gridCol w:w="5839"/>
        <w:gridCol w:w="1009"/>
        <w:gridCol w:w="1417"/>
        <w:gridCol w:w="283"/>
        <w:gridCol w:w="1417"/>
      </w:tblGrid>
      <w:tr w:rsidR="00FB3B09" w:rsidRPr="00E27A31" w14:paraId="44F63D3C" w14:textId="77777777" w:rsidTr="00035CCC">
        <w:trPr>
          <w:trHeight w:val="227"/>
        </w:trPr>
        <w:tc>
          <w:tcPr>
            <w:tcW w:w="5839" w:type="dxa"/>
            <w:tcBorders>
              <w:top w:val="nil"/>
              <w:left w:val="nil"/>
              <w:bottom w:val="nil"/>
              <w:right w:val="nil"/>
            </w:tcBorders>
            <w:shd w:val="clear" w:color="auto" w:fill="auto"/>
            <w:noWrap/>
            <w:vAlign w:val="bottom"/>
            <w:hideMark/>
          </w:tcPr>
          <w:p w14:paraId="4A60B4BE" w14:textId="77777777" w:rsidR="00FB3B09" w:rsidRPr="00E27A31" w:rsidRDefault="00FB3B09" w:rsidP="00035CCC">
            <w:pPr>
              <w:spacing w:after="0" w:line="240" w:lineRule="auto"/>
              <w:rPr>
                <w:rFonts w:ascii="Times New Roman" w:hAnsi="Times New Roman"/>
                <w:sz w:val="16"/>
                <w:szCs w:val="16"/>
                <w:lang w:eastAsia="en-US"/>
              </w:rPr>
            </w:pPr>
          </w:p>
        </w:tc>
        <w:tc>
          <w:tcPr>
            <w:tcW w:w="1009" w:type="dxa"/>
            <w:tcBorders>
              <w:top w:val="nil"/>
              <w:left w:val="nil"/>
              <w:bottom w:val="nil"/>
              <w:right w:val="nil"/>
            </w:tcBorders>
            <w:shd w:val="clear" w:color="auto" w:fill="auto"/>
            <w:noWrap/>
            <w:vAlign w:val="bottom"/>
            <w:hideMark/>
          </w:tcPr>
          <w:p w14:paraId="7B02AD58"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Примітка</w:t>
            </w:r>
          </w:p>
        </w:tc>
        <w:tc>
          <w:tcPr>
            <w:tcW w:w="1417" w:type="dxa"/>
            <w:tcBorders>
              <w:top w:val="nil"/>
              <w:left w:val="nil"/>
              <w:bottom w:val="single" w:sz="4" w:space="0" w:color="auto"/>
              <w:right w:val="nil"/>
            </w:tcBorders>
            <w:shd w:val="clear" w:color="auto" w:fill="auto"/>
            <w:vAlign w:val="center"/>
            <w:hideMark/>
          </w:tcPr>
          <w:p w14:paraId="30C10CC5"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Станом на 31 Грудня 2023</w:t>
            </w:r>
          </w:p>
        </w:tc>
        <w:tc>
          <w:tcPr>
            <w:tcW w:w="283" w:type="dxa"/>
            <w:tcBorders>
              <w:top w:val="nil"/>
              <w:left w:val="nil"/>
              <w:bottom w:val="nil"/>
              <w:right w:val="nil"/>
            </w:tcBorders>
            <w:shd w:val="clear" w:color="auto" w:fill="auto"/>
            <w:vAlign w:val="center"/>
            <w:hideMark/>
          </w:tcPr>
          <w:p w14:paraId="7913A885"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234F70C"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Станом на 31 Грудня 2022</w:t>
            </w:r>
          </w:p>
        </w:tc>
      </w:tr>
      <w:tr w:rsidR="00FB3B09" w:rsidRPr="00E27A31" w14:paraId="665500C1" w14:textId="77777777" w:rsidTr="00035CCC">
        <w:trPr>
          <w:trHeight w:val="227"/>
        </w:trPr>
        <w:tc>
          <w:tcPr>
            <w:tcW w:w="5839" w:type="dxa"/>
            <w:tcBorders>
              <w:top w:val="nil"/>
              <w:left w:val="nil"/>
              <w:bottom w:val="nil"/>
              <w:right w:val="nil"/>
            </w:tcBorders>
            <w:shd w:val="clear" w:color="auto" w:fill="auto"/>
            <w:noWrap/>
            <w:vAlign w:val="center"/>
            <w:hideMark/>
          </w:tcPr>
          <w:p w14:paraId="3597F147"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Активи</w:t>
            </w:r>
          </w:p>
        </w:tc>
        <w:tc>
          <w:tcPr>
            <w:tcW w:w="1009" w:type="dxa"/>
            <w:tcBorders>
              <w:top w:val="nil"/>
              <w:left w:val="nil"/>
              <w:bottom w:val="nil"/>
              <w:right w:val="nil"/>
            </w:tcBorders>
            <w:shd w:val="clear" w:color="auto" w:fill="auto"/>
            <w:noWrap/>
            <w:vAlign w:val="center"/>
            <w:hideMark/>
          </w:tcPr>
          <w:p w14:paraId="21101067"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nil"/>
              <w:left w:val="nil"/>
              <w:bottom w:val="nil"/>
              <w:right w:val="nil"/>
            </w:tcBorders>
            <w:shd w:val="clear" w:color="auto" w:fill="auto"/>
            <w:noWrap/>
            <w:vAlign w:val="center"/>
            <w:hideMark/>
          </w:tcPr>
          <w:p w14:paraId="00521092"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675259A6"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5D462061"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5E815069" w14:textId="77777777" w:rsidTr="00035CCC">
        <w:trPr>
          <w:trHeight w:val="227"/>
        </w:trPr>
        <w:tc>
          <w:tcPr>
            <w:tcW w:w="5839" w:type="dxa"/>
            <w:tcBorders>
              <w:top w:val="nil"/>
              <w:left w:val="nil"/>
              <w:bottom w:val="nil"/>
              <w:right w:val="nil"/>
            </w:tcBorders>
            <w:shd w:val="clear" w:color="auto" w:fill="auto"/>
            <w:noWrap/>
            <w:vAlign w:val="center"/>
            <w:hideMark/>
          </w:tcPr>
          <w:p w14:paraId="660ACBF2" w14:textId="77777777" w:rsidR="00FB3B09" w:rsidRPr="00E27A31" w:rsidRDefault="00FB3B09" w:rsidP="00035CCC">
            <w:pPr>
              <w:spacing w:after="0" w:line="240" w:lineRule="auto"/>
              <w:ind w:firstLineChars="100" w:firstLine="161"/>
              <w:rPr>
                <w:rFonts w:ascii="Arial" w:hAnsi="Arial" w:cs="Arial"/>
                <w:b/>
                <w:bCs/>
                <w:color w:val="000000"/>
                <w:sz w:val="16"/>
                <w:szCs w:val="16"/>
                <w:lang w:eastAsia="en-US"/>
              </w:rPr>
            </w:pPr>
            <w:r w:rsidRPr="00E27A31">
              <w:rPr>
                <w:rFonts w:ascii="Arial" w:hAnsi="Arial" w:cs="Arial"/>
                <w:b/>
                <w:bCs/>
                <w:color w:val="000000"/>
                <w:sz w:val="16"/>
                <w:szCs w:val="16"/>
                <w:lang w:eastAsia="en-US"/>
              </w:rPr>
              <w:t>Необоротні активи</w:t>
            </w:r>
          </w:p>
        </w:tc>
        <w:tc>
          <w:tcPr>
            <w:tcW w:w="1009" w:type="dxa"/>
            <w:tcBorders>
              <w:top w:val="nil"/>
              <w:left w:val="nil"/>
              <w:bottom w:val="nil"/>
              <w:right w:val="nil"/>
            </w:tcBorders>
            <w:shd w:val="clear" w:color="auto" w:fill="auto"/>
            <w:noWrap/>
            <w:vAlign w:val="center"/>
            <w:hideMark/>
          </w:tcPr>
          <w:p w14:paraId="473EE8F7" w14:textId="77777777" w:rsidR="00FB3B09" w:rsidRPr="00E27A31" w:rsidRDefault="00FB3B09" w:rsidP="00035CCC">
            <w:pPr>
              <w:spacing w:after="0" w:line="240" w:lineRule="auto"/>
              <w:ind w:firstLineChars="100" w:firstLine="161"/>
              <w:jc w:val="center"/>
              <w:rPr>
                <w:rFonts w:ascii="Arial" w:hAnsi="Arial" w:cs="Arial"/>
                <w:b/>
                <w:bCs/>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537C34B4"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5EFEC996"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6F88646B"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510D3AE3" w14:textId="77777777" w:rsidTr="00035CCC">
        <w:trPr>
          <w:trHeight w:val="227"/>
        </w:trPr>
        <w:tc>
          <w:tcPr>
            <w:tcW w:w="5839" w:type="dxa"/>
            <w:tcBorders>
              <w:top w:val="nil"/>
              <w:left w:val="nil"/>
              <w:bottom w:val="nil"/>
              <w:right w:val="nil"/>
            </w:tcBorders>
            <w:shd w:val="clear" w:color="auto" w:fill="auto"/>
            <w:noWrap/>
            <w:vAlign w:val="center"/>
            <w:hideMark/>
          </w:tcPr>
          <w:p w14:paraId="21F6A99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Основні засоби</w:t>
            </w:r>
          </w:p>
        </w:tc>
        <w:tc>
          <w:tcPr>
            <w:tcW w:w="1009" w:type="dxa"/>
            <w:tcBorders>
              <w:top w:val="nil"/>
              <w:left w:val="nil"/>
              <w:bottom w:val="nil"/>
              <w:right w:val="nil"/>
            </w:tcBorders>
            <w:shd w:val="clear" w:color="auto" w:fill="auto"/>
            <w:noWrap/>
            <w:vAlign w:val="center"/>
            <w:hideMark/>
          </w:tcPr>
          <w:p w14:paraId="0ED48004"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13</w:t>
            </w:r>
          </w:p>
        </w:tc>
        <w:tc>
          <w:tcPr>
            <w:tcW w:w="1417" w:type="dxa"/>
            <w:tcBorders>
              <w:top w:val="nil"/>
              <w:left w:val="nil"/>
              <w:bottom w:val="nil"/>
              <w:right w:val="nil"/>
            </w:tcBorders>
            <w:shd w:val="clear" w:color="auto" w:fill="auto"/>
            <w:noWrap/>
            <w:vAlign w:val="center"/>
            <w:hideMark/>
          </w:tcPr>
          <w:p w14:paraId="093FC67D"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269 683 </w:t>
            </w:r>
          </w:p>
        </w:tc>
        <w:tc>
          <w:tcPr>
            <w:tcW w:w="283" w:type="dxa"/>
            <w:tcBorders>
              <w:top w:val="nil"/>
              <w:left w:val="nil"/>
              <w:bottom w:val="nil"/>
              <w:right w:val="nil"/>
            </w:tcBorders>
            <w:shd w:val="clear" w:color="auto" w:fill="auto"/>
            <w:noWrap/>
            <w:vAlign w:val="center"/>
            <w:hideMark/>
          </w:tcPr>
          <w:p w14:paraId="6EAE6341"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322972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154 961 </w:t>
            </w:r>
          </w:p>
        </w:tc>
      </w:tr>
      <w:tr w:rsidR="00FB3B09" w:rsidRPr="00E27A31" w14:paraId="01EAC429" w14:textId="77777777" w:rsidTr="00035CCC">
        <w:trPr>
          <w:trHeight w:val="227"/>
        </w:trPr>
        <w:tc>
          <w:tcPr>
            <w:tcW w:w="5839" w:type="dxa"/>
            <w:tcBorders>
              <w:top w:val="nil"/>
              <w:left w:val="nil"/>
              <w:bottom w:val="nil"/>
              <w:right w:val="nil"/>
            </w:tcBorders>
            <w:shd w:val="clear" w:color="auto" w:fill="auto"/>
            <w:noWrap/>
            <w:vAlign w:val="center"/>
            <w:hideMark/>
          </w:tcPr>
          <w:p w14:paraId="0398E52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Нематеріальні активи</w:t>
            </w:r>
          </w:p>
        </w:tc>
        <w:tc>
          <w:tcPr>
            <w:tcW w:w="1009" w:type="dxa"/>
            <w:tcBorders>
              <w:top w:val="nil"/>
              <w:left w:val="nil"/>
              <w:bottom w:val="nil"/>
              <w:right w:val="nil"/>
            </w:tcBorders>
            <w:shd w:val="clear" w:color="auto" w:fill="auto"/>
            <w:noWrap/>
            <w:vAlign w:val="center"/>
            <w:hideMark/>
          </w:tcPr>
          <w:p w14:paraId="1B9B6548"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14</w:t>
            </w:r>
          </w:p>
        </w:tc>
        <w:tc>
          <w:tcPr>
            <w:tcW w:w="1417" w:type="dxa"/>
            <w:tcBorders>
              <w:top w:val="nil"/>
              <w:left w:val="nil"/>
              <w:bottom w:val="nil"/>
              <w:right w:val="nil"/>
            </w:tcBorders>
            <w:shd w:val="clear" w:color="auto" w:fill="auto"/>
            <w:noWrap/>
            <w:vAlign w:val="center"/>
            <w:hideMark/>
          </w:tcPr>
          <w:p w14:paraId="33892E69"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4 742 </w:t>
            </w:r>
          </w:p>
        </w:tc>
        <w:tc>
          <w:tcPr>
            <w:tcW w:w="283" w:type="dxa"/>
            <w:tcBorders>
              <w:top w:val="nil"/>
              <w:left w:val="nil"/>
              <w:bottom w:val="nil"/>
              <w:right w:val="nil"/>
            </w:tcBorders>
            <w:shd w:val="clear" w:color="auto" w:fill="auto"/>
            <w:noWrap/>
            <w:vAlign w:val="center"/>
            <w:hideMark/>
          </w:tcPr>
          <w:p w14:paraId="30C62EEA"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E028666"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5 461 </w:t>
            </w:r>
          </w:p>
        </w:tc>
      </w:tr>
      <w:tr w:rsidR="00FB3B09" w:rsidRPr="00E27A31" w14:paraId="61311299" w14:textId="77777777" w:rsidTr="00035CCC">
        <w:trPr>
          <w:trHeight w:val="227"/>
        </w:trPr>
        <w:tc>
          <w:tcPr>
            <w:tcW w:w="5839" w:type="dxa"/>
            <w:tcBorders>
              <w:top w:val="nil"/>
              <w:left w:val="nil"/>
              <w:bottom w:val="nil"/>
              <w:right w:val="nil"/>
            </w:tcBorders>
            <w:shd w:val="clear" w:color="auto" w:fill="auto"/>
            <w:noWrap/>
            <w:vAlign w:val="center"/>
            <w:hideMark/>
          </w:tcPr>
          <w:p w14:paraId="267408DA"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Право оренди</w:t>
            </w:r>
          </w:p>
        </w:tc>
        <w:tc>
          <w:tcPr>
            <w:tcW w:w="1009" w:type="dxa"/>
            <w:tcBorders>
              <w:top w:val="nil"/>
              <w:left w:val="nil"/>
              <w:bottom w:val="nil"/>
              <w:right w:val="nil"/>
            </w:tcBorders>
            <w:shd w:val="clear" w:color="auto" w:fill="auto"/>
            <w:noWrap/>
            <w:vAlign w:val="center"/>
            <w:hideMark/>
          </w:tcPr>
          <w:p w14:paraId="4C845044"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15</w:t>
            </w:r>
          </w:p>
        </w:tc>
        <w:tc>
          <w:tcPr>
            <w:tcW w:w="1417" w:type="dxa"/>
            <w:tcBorders>
              <w:top w:val="nil"/>
              <w:left w:val="nil"/>
              <w:bottom w:val="nil"/>
              <w:right w:val="nil"/>
            </w:tcBorders>
            <w:shd w:val="clear" w:color="auto" w:fill="auto"/>
            <w:noWrap/>
            <w:vAlign w:val="center"/>
            <w:hideMark/>
          </w:tcPr>
          <w:p w14:paraId="0B080C9C"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15 876 </w:t>
            </w:r>
          </w:p>
        </w:tc>
        <w:tc>
          <w:tcPr>
            <w:tcW w:w="283" w:type="dxa"/>
            <w:tcBorders>
              <w:top w:val="nil"/>
              <w:left w:val="nil"/>
              <w:bottom w:val="nil"/>
              <w:right w:val="nil"/>
            </w:tcBorders>
            <w:shd w:val="clear" w:color="auto" w:fill="auto"/>
            <w:noWrap/>
            <w:vAlign w:val="center"/>
            <w:hideMark/>
          </w:tcPr>
          <w:p w14:paraId="4ED87039"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056135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16 527 </w:t>
            </w:r>
          </w:p>
        </w:tc>
      </w:tr>
      <w:tr w:rsidR="00FB3B09" w:rsidRPr="00E27A31" w14:paraId="526201DC" w14:textId="77777777" w:rsidTr="00035CCC">
        <w:trPr>
          <w:trHeight w:val="227"/>
        </w:trPr>
        <w:tc>
          <w:tcPr>
            <w:tcW w:w="5839" w:type="dxa"/>
            <w:tcBorders>
              <w:top w:val="nil"/>
              <w:left w:val="nil"/>
              <w:bottom w:val="nil"/>
              <w:right w:val="nil"/>
            </w:tcBorders>
            <w:shd w:val="clear" w:color="auto" w:fill="auto"/>
            <w:noWrap/>
            <w:vAlign w:val="center"/>
            <w:hideMark/>
          </w:tcPr>
          <w:p w14:paraId="32A36C8C"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Інвестиції в дочірні та асоційовані компанії</w:t>
            </w:r>
          </w:p>
        </w:tc>
        <w:tc>
          <w:tcPr>
            <w:tcW w:w="1009" w:type="dxa"/>
            <w:tcBorders>
              <w:top w:val="nil"/>
              <w:left w:val="nil"/>
              <w:bottom w:val="nil"/>
              <w:right w:val="nil"/>
            </w:tcBorders>
            <w:shd w:val="clear" w:color="auto" w:fill="auto"/>
            <w:noWrap/>
            <w:vAlign w:val="center"/>
            <w:hideMark/>
          </w:tcPr>
          <w:p w14:paraId="4287FF17"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16</w:t>
            </w:r>
          </w:p>
        </w:tc>
        <w:tc>
          <w:tcPr>
            <w:tcW w:w="1417" w:type="dxa"/>
            <w:tcBorders>
              <w:top w:val="nil"/>
              <w:left w:val="nil"/>
              <w:bottom w:val="nil"/>
              <w:right w:val="nil"/>
            </w:tcBorders>
            <w:shd w:val="clear" w:color="auto" w:fill="auto"/>
            <w:noWrap/>
            <w:vAlign w:val="center"/>
            <w:hideMark/>
          </w:tcPr>
          <w:p w14:paraId="7651F316"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350 196 </w:t>
            </w:r>
          </w:p>
        </w:tc>
        <w:tc>
          <w:tcPr>
            <w:tcW w:w="283" w:type="dxa"/>
            <w:tcBorders>
              <w:top w:val="nil"/>
              <w:left w:val="nil"/>
              <w:bottom w:val="nil"/>
              <w:right w:val="nil"/>
            </w:tcBorders>
            <w:shd w:val="clear" w:color="auto" w:fill="auto"/>
            <w:noWrap/>
            <w:vAlign w:val="center"/>
            <w:hideMark/>
          </w:tcPr>
          <w:p w14:paraId="40E79C1C"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05CC799"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274 619 </w:t>
            </w:r>
          </w:p>
        </w:tc>
      </w:tr>
      <w:tr w:rsidR="00FB3B09" w:rsidRPr="00E27A31" w14:paraId="47967266" w14:textId="77777777" w:rsidTr="00035CCC">
        <w:trPr>
          <w:trHeight w:val="227"/>
        </w:trPr>
        <w:tc>
          <w:tcPr>
            <w:tcW w:w="5839" w:type="dxa"/>
            <w:tcBorders>
              <w:top w:val="nil"/>
              <w:left w:val="nil"/>
              <w:bottom w:val="nil"/>
              <w:right w:val="nil"/>
            </w:tcBorders>
            <w:shd w:val="clear" w:color="auto" w:fill="auto"/>
            <w:noWrap/>
            <w:vAlign w:val="center"/>
            <w:hideMark/>
          </w:tcPr>
          <w:p w14:paraId="14EE477D"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Інші фінансові активи</w:t>
            </w:r>
          </w:p>
        </w:tc>
        <w:tc>
          <w:tcPr>
            <w:tcW w:w="1009" w:type="dxa"/>
            <w:tcBorders>
              <w:top w:val="nil"/>
              <w:left w:val="nil"/>
              <w:bottom w:val="nil"/>
              <w:right w:val="nil"/>
            </w:tcBorders>
            <w:shd w:val="clear" w:color="auto" w:fill="auto"/>
            <w:noWrap/>
            <w:vAlign w:val="center"/>
            <w:hideMark/>
          </w:tcPr>
          <w:p w14:paraId="143955D6"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17</w:t>
            </w:r>
          </w:p>
        </w:tc>
        <w:tc>
          <w:tcPr>
            <w:tcW w:w="1417" w:type="dxa"/>
            <w:tcBorders>
              <w:top w:val="nil"/>
              <w:left w:val="nil"/>
              <w:bottom w:val="nil"/>
              <w:right w:val="nil"/>
            </w:tcBorders>
            <w:shd w:val="clear" w:color="auto" w:fill="auto"/>
            <w:noWrap/>
            <w:vAlign w:val="center"/>
            <w:hideMark/>
          </w:tcPr>
          <w:p w14:paraId="769EBAE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3 600 </w:t>
            </w:r>
          </w:p>
        </w:tc>
        <w:tc>
          <w:tcPr>
            <w:tcW w:w="283" w:type="dxa"/>
            <w:tcBorders>
              <w:top w:val="nil"/>
              <w:left w:val="nil"/>
              <w:bottom w:val="nil"/>
              <w:right w:val="nil"/>
            </w:tcBorders>
            <w:shd w:val="clear" w:color="auto" w:fill="auto"/>
            <w:noWrap/>
            <w:vAlign w:val="center"/>
            <w:hideMark/>
          </w:tcPr>
          <w:p w14:paraId="4274E052"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8CE90D1"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2 871 </w:t>
            </w:r>
          </w:p>
        </w:tc>
      </w:tr>
      <w:tr w:rsidR="00FB3B09" w:rsidRPr="00E27A31" w14:paraId="400CF4F8" w14:textId="77777777" w:rsidTr="00035CCC">
        <w:trPr>
          <w:trHeight w:val="227"/>
        </w:trPr>
        <w:tc>
          <w:tcPr>
            <w:tcW w:w="5839" w:type="dxa"/>
            <w:tcBorders>
              <w:top w:val="nil"/>
              <w:left w:val="nil"/>
              <w:bottom w:val="nil"/>
              <w:right w:val="nil"/>
            </w:tcBorders>
            <w:shd w:val="clear" w:color="auto" w:fill="auto"/>
            <w:noWrap/>
            <w:vAlign w:val="center"/>
            <w:hideMark/>
          </w:tcPr>
          <w:p w14:paraId="71AF900A" w14:textId="77777777" w:rsidR="00FB3B09" w:rsidRPr="00E27A31" w:rsidRDefault="00FB3B09" w:rsidP="00035CCC">
            <w:pPr>
              <w:spacing w:after="0" w:line="240" w:lineRule="auto"/>
              <w:jc w:val="right"/>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7735B96E"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63179D15"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644 097 </w:t>
            </w:r>
          </w:p>
        </w:tc>
        <w:tc>
          <w:tcPr>
            <w:tcW w:w="283" w:type="dxa"/>
            <w:tcBorders>
              <w:top w:val="nil"/>
              <w:left w:val="nil"/>
              <w:bottom w:val="nil"/>
              <w:right w:val="nil"/>
            </w:tcBorders>
            <w:shd w:val="clear" w:color="auto" w:fill="auto"/>
            <w:noWrap/>
            <w:vAlign w:val="center"/>
            <w:hideMark/>
          </w:tcPr>
          <w:p w14:paraId="1BF20CA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2FDCAE06"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454 439 </w:t>
            </w:r>
          </w:p>
        </w:tc>
      </w:tr>
      <w:tr w:rsidR="00FB3B09" w:rsidRPr="00E27A31" w14:paraId="06719C94" w14:textId="77777777" w:rsidTr="00035CCC">
        <w:trPr>
          <w:trHeight w:val="227"/>
        </w:trPr>
        <w:tc>
          <w:tcPr>
            <w:tcW w:w="5839" w:type="dxa"/>
            <w:tcBorders>
              <w:top w:val="nil"/>
              <w:left w:val="nil"/>
              <w:bottom w:val="nil"/>
              <w:right w:val="nil"/>
            </w:tcBorders>
            <w:shd w:val="clear" w:color="auto" w:fill="auto"/>
            <w:noWrap/>
            <w:vAlign w:val="center"/>
            <w:hideMark/>
          </w:tcPr>
          <w:p w14:paraId="4C1EB14C" w14:textId="77777777" w:rsidR="00FB3B09" w:rsidRPr="00E27A31" w:rsidRDefault="00FB3B09" w:rsidP="00035CCC">
            <w:pPr>
              <w:spacing w:after="0" w:line="240" w:lineRule="auto"/>
              <w:ind w:firstLineChars="100" w:firstLine="161"/>
              <w:rPr>
                <w:rFonts w:ascii="Arial" w:hAnsi="Arial" w:cs="Arial"/>
                <w:b/>
                <w:bCs/>
                <w:sz w:val="16"/>
                <w:szCs w:val="16"/>
                <w:lang w:eastAsia="en-US"/>
              </w:rPr>
            </w:pPr>
            <w:r w:rsidRPr="00E27A31">
              <w:rPr>
                <w:rFonts w:ascii="Arial" w:hAnsi="Arial" w:cs="Arial"/>
                <w:b/>
                <w:bCs/>
                <w:sz w:val="16"/>
                <w:szCs w:val="16"/>
                <w:lang w:eastAsia="en-US"/>
              </w:rPr>
              <w:t>Оборотні активи</w:t>
            </w:r>
          </w:p>
        </w:tc>
        <w:tc>
          <w:tcPr>
            <w:tcW w:w="1009" w:type="dxa"/>
            <w:tcBorders>
              <w:top w:val="nil"/>
              <w:left w:val="nil"/>
              <w:bottom w:val="nil"/>
              <w:right w:val="nil"/>
            </w:tcBorders>
            <w:shd w:val="clear" w:color="auto" w:fill="auto"/>
            <w:noWrap/>
            <w:vAlign w:val="center"/>
            <w:hideMark/>
          </w:tcPr>
          <w:p w14:paraId="50849D54" w14:textId="77777777" w:rsidR="00FB3B09" w:rsidRPr="00E27A31" w:rsidRDefault="00FB3B09" w:rsidP="00035CCC">
            <w:pPr>
              <w:spacing w:after="0" w:line="240" w:lineRule="auto"/>
              <w:ind w:firstLineChars="100" w:firstLine="161"/>
              <w:jc w:val="center"/>
              <w:rPr>
                <w:rFonts w:ascii="Arial" w:hAnsi="Arial" w:cs="Arial"/>
                <w:b/>
                <w:bCs/>
                <w:sz w:val="16"/>
                <w:szCs w:val="16"/>
                <w:lang w:eastAsia="en-US"/>
              </w:rPr>
            </w:pPr>
          </w:p>
        </w:tc>
        <w:tc>
          <w:tcPr>
            <w:tcW w:w="1417" w:type="dxa"/>
            <w:tcBorders>
              <w:top w:val="nil"/>
              <w:left w:val="nil"/>
              <w:bottom w:val="nil"/>
              <w:right w:val="nil"/>
            </w:tcBorders>
            <w:shd w:val="clear" w:color="auto" w:fill="auto"/>
            <w:noWrap/>
            <w:vAlign w:val="center"/>
            <w:hideMark/>
          </w:tcPr>
          <w:p w14:paraId="0A948EDD"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0039649E"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34D5BAF2"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7EF10896" w14:textId="77777777" w:rsidTr="00035CCC">
        <w:trPr>
          <w:trHeight w:val="227"/>
        </w:trPr>
        <w:tc>
          <w:tcPr>
            <w:tcW w:w="5839" w:type="dxa"/>
            <w:tcBorders>
              <w:top w:val="nil"/>
              <w:left w:val="nil"/>
              <w:bottom w:val="nil"/>
              <w:right w:val="nil"/>
            </w:tcBorders>
            <w:shd w:val="clear" w:color="auto" w:fill="auto"/>
            <w:noWrap/>
            <w:vAlign w:val="center"/>
            <w:hideMark/>
          </w:tcPr>
          <w:p w14:paraId="4F908047"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Запаси</w:t>
            </w:r>
          </w:p>
        </w:tc>
        <w:tc>
          <w:tcPr>
            <w:tcW w:w="1009" w:type="dxa"/>
            <w:tcBorders>
              <w:top w:val="nil"/>
              <w:left w:val="nil"/>
              <w:bottom w:val="nil"/>
              <w:right w:val="nil"/>
            </w:tcBorders>
            <w:shd w:val="clear" w:color="auto" w:fill="auto"/>
            <w:noWrap/>
            <w:vAlign w:val="center"/>
            <w:hideMark/>
          </w:tcPr>
          <w:p w14:paraId="75960B91"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18</w:t>
            </w:r>
          </w:p>
        </w:tc>
        <w:tc>
          <w:tcPr>
            <w:tcW w:w="1417" w:type="dxa"/>
            <w:tcBorders>
              <w:top w:val="nil"/>
              <w:left w:val="nil"/>
              <w:bottom w:val="nil"/>
              <w:right w:val="nil"/>
            </w:tcBorders>
            <w:shd w:val="clear" w:color="auto" w:fill="auto"/>
            <w:noWrap/>
            <w:vAlign w:val="center"/>
            <w:hideMark/>
          </w:tcPr>
          <w:p w14:paraId="1846A979"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229 081 </w:t>
            </w:r>
          </w:p>
        </w:tc>
        <w:tc>
          <w:tcPr>
            <w:tcW w:w="283" w:type="dxa"/>
            <w:tcBorders>
              <w:top w:val="nil"/>
              <w:left w:val="nil"/>
              <w:bottom w:val="nil"/>
              <w:right w:val="nil"/>
            </w:tcBorders>
            <w:shd w:val="clear" w:color="auto" w:fill="auto"/>
            <w:noWrap/>
            <w:vAlign w:val="center"/>
            <w:hideMark/>
          </w:tcPr>
          <w:p w14:paraId="69E03ABB"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A3A057A"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285 020 </w:t>
            </w:r>
          </w:p>
        </w:tc>
      </w:tr>
      <w:tr w:rsidR="00FB3B09" w:rsidRPr="00E27A31" w14:paraId="5BB413B3" w14:textId="77777777" w:rsidTr="00035CCC">
        <w:trPr>
          <w:trHeight w:val="227"/>
        </w:trPr>
        <w:tc>
          <w:tcPr>
            <w:tcW w:w="5839" w:type="dxa"/>
            <w:tcBorders>
              <w:top w:val="nil"/>
              <w:left w:val="nil"/>
              <w:bottom w:val="nil"/>
              <w:right w:val="nil"/>
            </w:tcBorders>
            <w:shd w:val="clear" w:color="auto" w:fill="auto"/>
            <w:noWrap/>
            <w:vAlign w:val="center"/>
            <w:hideMark/>
          </w:tcPr>
          <w:p w14:paraId="7FE35893"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Торгова та інша дебіторська заборгованість</w:t>
            </w:r>
          </w:p>
        </w:tc>
        <w:tc>
          <w:tcPr>
            <w:tcW w:w="1009" w:type="dxa"/>
            <w:tcBorders>
              <w:top w:val="nil"/>
              <w:left w:val="nil"/>
              <w:bottom w:val="nil"/>
              <w:right w:val="nil"/>
            </w:tcBorders>
            <w:shd w:val="clear" w:color="auto" w:fill="auto"/>
            <w:noWrap/>
            <w:vAlign w:val="center"/>
            <w:hideMark/>
          </w:tcPr>
          <w:p w14:paraId="4FCA09CB"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19</w:t>
            </w:r>
          </w:p>
        </w:tc>
        <w:tc>
          <w:tcPr>
            <w:tcW w:w="1417" w:type="dxa"/>
            <w:tcBorders>
              <w:top w:val="nil"/>
              <w:left w:val="nil"/>
              <w:bottom w:val="nil"/>
              <w:right w:val="nil"/>
            </w:tcBorders>
            <w:shd w:val="clear" w:color="auto" w:fill="auto"/>
            <w:noWrap/>
            <w:vAlign w:val="center"/>
            <w:hideMark/>
          </w:tcPr>
          <w:p w14:paraId="14E69D7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389 213 </w:t>
            </w:r>
          </w:p>
        </w:tc>
        <w:tc>
          <w:tcPr>
            <w:tcW w:w="283" w:type="dxa"/>
            <w:tcBorders>
              <w:top w:val="nil"/>
              <w:left w:val="nil"/>
              <w:bottom w:val="nil"/>
              <w:right w:val="nil"/>
            </w:tcBorders>
            <w:shd w:val="clear" w:color="auto" w:fill="auto"/>
            <w:noWrap/>
            <w:vAlign w:val="center"/>
            <w:hideMark/>
          </w:tcPr>
          <w:p w14:paraId="6E33CD92"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462571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388 795 </w:t>
            </w:r>
          </w:p>
        </w:tc>
      </w:tr>
      <w:tr w:rsidR="00FB3B09" w:rsidRPr="00E27A31" w14:paraId="33E9EBCF" w14:textId="77777777" w:rsidTr="00035CCC">
        <w:trPr>
          <w:trHeight w:val="227"/>
        </w:trPr>
        <w:tc>
          <w:tcPr>
            <w:tcW w:w="5839" w:type="dxa"/>
            <w:tcBorders>
              <w:top w:val="nil"/>
              <w:left w:val="nil"/>
              <w:bottom w:val="nil"/>
              <w:right w:val="nil"/>
            </w:tcBorders>
            <w:shd w:val="clear" w:color="auto" w:fill="auto"/>
            <w:noWrap/>
            <w:vAlign w:val="center"/>
            <w:hideMark/>
          </w:tcPr>
          <w:p w14:paraId="2664AE0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Передоплати</w:t>
            </w:r>
          </w:p>
        </w:tc>
        <w:tc>
          <w:tcPr>
            <w:tcW w:w="1009" w:type="dxa"/>
            <w:tcBorders>
              <w:top w:val="nil"/>
              <w:left w:val="nil"/>
              <w:bottom w:val="nil"/>
              <w:right w:val="nil"/>
            </w:tcBorders>
            <w:shd w:val="clear" w:color="auto" w:fill="auto"/>
            <w:noWrap/>
            <w:vAlign w:val="center"/>
            <w:hideMark/>
          </w:tcPr>
          <w:p w14:paraId="7F74B02F" w14:textId="77777777" w:rsidR="00FB3B09" w:rsidRPr="00E27A31" w:rsidRDefault="00FB3B09" w:rsidP="00035CCC">
            <w:pPr>
              <w:spacing w:after="0" w:line="240" w:lineRule="auto"/>
              <w:ind w:firstLineChars="200" w:firstLine="320"/>
              <w:jc w:val="center"/>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A97E80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37 893 </w:t>
            </w:r>
          </w:p>
        </w:tc>
        <w:tc>
          <w:tcPr>
            <w:tcW w:w="283" w:type="dxa"/>
            <w:tcBorders>
              <w:top w:val="nil"/>
              <w:left w:val="nil"/>
              <w:bottom w:val="nil"/>
              <w:right w:val="nil"/>
            </w:tcBorders>
            <w:shd w:val="clear" w:color="auto" w:fill="auto"/>
            <w:noWrap/>
            <w:vAlign w:val="center"/>
            <w:hideMark/>
          </w:tcPr>
          <w:p w14:paraId="70ACE5D9"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3FAB476"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142 261 </w:t>
            </w:r>
          </w:p>
        </w:tc>
      </w:tr>
      <w:tr w:rsidR="00FB3B09" w:rsidRPr="00E27A31" w14:paraId="3F0E3411" w14:textId="77777777" w:rsidTr="00035CCC">
        <w:trPr>
          <w:trHeight w:val="227"/>
        </w:trPr>
        <w:tc>
          <w:tcPr>
            <w:tcW w:w="5839" w:type="dxa"/>
            <w:tcBorders>
              <w:top w:val="nil"/>
              <w:left w:val="nil"/>
              <w:bottom w:val="nil"/>
              <w:right w:val="nil"/>
            </w:tcBorders>
            <w:shd w:val="clear" w:color="auto" w:fill="auto"/>
            <w:noWrap/>
            <w:vAlign w:val="center"/>
            <w:hideMark/>
          </w:tcPr>
          <w:p w14:paraId="30082EFB"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Грошові кошти та їх еквіваленти</w:t>
            </w:r>
          </w:p>
        </w:tc>
        <w:tc>
          <w:tcPr>
            <w:tcW w:w="1009" w:type="dxa"/>
            <w:tcBorders>
              <w:top w:val="nil"/>
              <w:left w:val="nil"/>
              <w:bottom w:val="nil"/>
              <w:right w:val="nil"/>
            </w:tcBorders>
            <w:shd w:val="clear" w:color="auto" w:fill="auto"/>
            <w:noWrap/>
            <w:vAlign w:val="center"/>
            <w:hideMark/>
          </w:tcPr>
          <w:p w14:paraId="44FF114D"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20</w:t>
            </w:r>
          </w:p>
        </w:tc>
        <w:tc>
          <w:tcPr>
            <w:tcW w:w="1417" w:type="dxa"/>
            <w:tcBorders>
              <w:top w:val="nil"/>
              <w:left w:val="nil"/>
              <w:bottom w:val="single" w:sz="4" w:space="0" w:color="auto"/>
              <w:right w:val="nil"/>
            </w:tcBorders>
            <w:shd w:val="clear" w:color="auto" w:fill="auto"/>
            <w:noWrap/>
            <w:vAlign w:val="center"/>
            <w:hideMark/>
          </w:tcPr>
          <w:p w14:paraId="084780B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270 273 </w:t>
            </w:r>
          </w:p>
        </w:tc>
        <w:tc>
          <w:tcPr>
            <w:tcW w:w="283" w:type="dxa"/>
            <w:tcBorders>
              <w:top w:val="nil"/>
              <w:left w:val="nil"/>
              <w:bottom w:val="nil"/>
              <w:right w:val="nil"/>
            </w:tcBorders>
            <w:shd w:val="clear" w:color="auto" w:fill="auto"/>
            <w:noWrap/>
            <w:vAlign w:val="center"/>
            <w:hideMark/>
          </w:tcPr>
          <w:p w14:paraId="3A21490A"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9FBE1B2"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373 257 </w:t>
            </w:r>
          </w:p>
        </w:tc>
      </w:tr>
      <w:tr w:rsidR="00FB3B09" w:rsidRPr="00E27A31" w14:paraId="3E62D007" w14:textId="77777777" w:rsidTr="00035CCC">
        <w:trPr>
          <w:trHeight w:val="227"/>
        </w:trPr>
        <w:tc>
          <w:tcPr>
            <w:tcW w:w="5839" w:type="dxa"/>
            <w:tcBorders>
              <w:top w:val="nil"/>
              <w:left w:val="nil"/>
              <w:bottom w:val="nil"/>
              <w:right w:val="nil"/>
            </w:tcBorders>
            <w:shd w:val="clear" w:color="auto" w:fill="auto"/>
            <w:noWrap/>
            <w:vAlign w:val="center"/>
            <w:hideMark/>
          </w:tcPr>
          <w:p w14:paraId="1EF0582E" w14:textId="77777777" w:rsidR="00FB3B09" w:rsidRPr="00E27A31" w:rsidRDefault="00FB3B09" w:rsidP="00035CCC">
            <w:pPr>
              <w:spacing w:after="0" w:line="240" w:lineRule="auto"/>
              <w:jc w:val="right"/>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057394B0"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E1BCB5A"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926 460 </w:t>
            </w:r>
          </w:p>
        </w:tc>
        <w:tc>
          <w:tcPr>
            <w:tcW w:w="283" w:type="dxa"/>
            <w:tcBorders>
              <w:top w:val="nil"/>
              <w:left w:val="nil"/>
              <w:bottom w:val="nil"/>
              <w:right w:val="nil"/>
            </w:tcBorders>
            <w:shd w:val="clear" w:color="auto" w:fill="auto"/>
            <w:noWrap/>
            <w:vAlign w:val="center"/>
            <w:hideMark/>
          </w:tcPr>
          <w:p w14:paraId="4B550400"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78758B5"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1 189 333 </w:t>
            </w:r>
          </w:p>
        </w:tc>
      </w:tr>
      <w:tr w:rsidR="00FB3B09" w:rsidRPr="00E27A31" w14:paraId="6ABC2B18" w14:textId="77777777" w:rsidTr="00035CCC">
        <w:trPr>
          <w:trHeight w:val="227"/>
        </w:trPr>
        <w:tc>
          <w:tcPr>
            <w:tcW w:w="5839" w:type="dxa"/>
            <w:tcBorders>
              <w:top w:val="nil"/>
              <w:left w:val="nil"/>
              <w:bottom w:val="nil"/>
              <w:right w:val="nil"/>
            </w:tcBorders>
            <w:shd w:val="clear" w:color="auto" w:fill="auto"/>
            <w:noWrap/>
            <w:vAlign w:val="center"/>
            <w:hideMark/>
          </w:tcPr>
          <w:p w14:paraId="6FD35FD3" w14:textId="77777777" w:rsidR="00FB3B09" w:rsidRPr="00E27A31" w:rsidRDefault="00FB3B09" w:rsidP="00035CCC">
            <w:pPr>
              <w:spacing w:after="0" w:line="240" w:lineRule="auto"/>
              <w:rPr>
                <w:rFonts w:ascii="Arial" w:hAnsi="Arial" w:cs="Arial"/>
                <w:b/>
                <w:bCs/>
                <w:color w:val="000000"/>
                <w:sz w:val="16"/>
                <w:szCs w:val="16"/>
                <w:lang w:eastAsia="en-US"/>
              </w:rPr>
            </w:pPr>
            <w:r w:rsidRPr="00E27A31">
              <w:rPr>
                <w:rFonts w:ascii="Arial" w:hAnsi="Arial" w:cs="Arial"/>
                <w:b/>
                <w:bCs/>
                <w:color w:val="000000"/>
                <w:sz w:val="16"/>
                <w:szCs w:val="16"/>
                <w:lang w:eastAsia="en-US"/>
              </w:rPr>
              <w:t>Всього активів</w:t>
            </w:r>
          </w:p>
        </w:tc>
        <w:tc>
          <w:tcPr>
            <w:tcW w:w="1009" w:type="dxa"/>
            <w:tcBorders>
              <w:top w:val="nil"/>
              <w:left w:val="nil"/>
              <w:bottom w:val="nil"/>
              <w:right w:val="nil"/>
            </w:tcBorders>
            <w:shd w:val="clear" w:color="auto" w:fill="auto"/>
            <w:noWrap/>
            <w:vAlign w:val="center"/>
            <w:hideMark/>
          </w:tcPr>
          <w:p w14:paraId="1B102634" w14:textId="77777777" w:rsidR="00FB3B09" w:rsidRPr="00E27A31" w:rsidRDefault="00FB3B09" w:rsidP="00035CCC">
            <w:pPr>
              <w:spacing w:after="0" w:line="240" w:lineRule="auto"/>
              <w:jc w:val="center"/>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559658CE"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1 570 557 </w:t>
            </w:r>
          </w:p>
        </w:tc>
        <w:tc>
          <w:tcPr>
            <w:tcW w:w="283" w:type="dxa"/>
            <w:tcBorders>
              <w:top w:val="nil"/>
              <w:left w:val="nil"/>
              <w:bottom w:val="nil"/>
              <w:right w:val="nil"/>
            </w:tcBorders>
            <w:shd w:val="clear" w:color="auto" w:fill="auto"/>
            <w:noWrap/>
            <w:vAlign w:val="center"/>
            <w:hideMark/>
          </w:tcPr>
          <w:p w14:paraId="03D9AE5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51029287"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1 643 772 </w:t>
            </w:r>
          </w:p>
        </w:tc>
      </w:tr>
      <w:tr w:rsidR="00FB3B09" w:rsidRPr="00E27A31" w14:paraId="72EA057D" w14:textId="77777777" w:rsidTr="00035CCC">
        <w:trPr>
          <w:trHeight w:val="227"/>
        </w:trPr>
        <w:tc>
          <w:tcPr>
            <w:tcW w:w="5839" w:type="dxa"/>
            <w:tcBorders>
              <w:top w:val="nil"/>
              <w:left w:val="nil"/>
              <w:bottom w:val="nil"/>
              <w:right w:val="nil"/>
            </w:tcBorders>
            <w:shd w:val="clear" w:color="auto" w:fill="auto"/>
            <w:noWrap/>
            <w:vAlign w:val="center"/>
            <w:hideMark/>
          </w:tcPr>
          <w:p w14:paraId="4FCE20B1"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31C91280"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single" w:sz="12" w:space="0" w:color="auto"/>
              <w:left w:val="nil"/>
              <w:bottom w:val="nil"/>
              <w:right w:val="nil"/>
            </w:tcBorders>
            <w:shd w:val="clear" w:color="auto" w:fill="auto"/>
            <w:noWrap/>
            <w:vAlign w:val="center"/>
            <w:hideMark/>
          </w:tcPr>
          <w:p w14:paraId="09D77712"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29FF945B"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single" w:sz="12" w:space="0" w:color="auto"/>
              <w:left w:val="nil"/>
              <w:bottom w:val="nil"/>
              <w:right w:val="nil"/>
            </w:tcBorders>
            <w:shd w:val="clear" w:color="auto" w:fill="auto"/>
            <w:noWrap/>
            <w:vAlign w:val="center"/>
            <w:hideMark/>
          </w:tcPr>
          <w:p w14:paraId="4CEB1DFB" w14:textId="77777777" w:rsidR="00FB3B09" w:rsidRPr="00E27A31" w:rsidRDefault="00FB3B09" w:rsidP="00035CCC">
            <w:pPr>
              <w:spacing w:after="0" w:line="240" w:lineRule="auto"/>
              <w:rPr>
                <w:rFonts w:ascii="Arial" w:hAnsi="Arial" w:cs="Arial"/>
                <w:sz w:val="16"/>
                <w:szCs w:val="16"/>
                <w:lang w:eastAsia="en-US"/>
              </w:rPr>
            </w:pPr>
            <w:r w:rsidRPr="00E27A31">
              <w:rPr>
                <w:rFonts w:ascii="Arial" w:hAnsi="Arial" w:cs="Arial"/>
                <w:sz w:val="16"/>
                <w:szCs w:val="16"/>
                <w:lang w:eastAsia="en-US"/>
              </w:rPr>
              <w:t> </w:t>
            </w:r>
          </w:p>
        </w:tc>
      </w:tr>
      <w:tr w:rsidR="00FB3B09" w:rsidRPr="00E27A31" w14:paraId="6F5B8B79" w14:textId="77777777" w:rsidTr="00035CCC">
        <w:trPr>
          <w:trHeight w:val="227"/>
        </w:trPr>
        <w:tc>
          <w:tcPr>
            <w:tcW w:w="5839" w:type="dxa"/>
            <w:tcBorders>
              <w:top w:val="nil"/>
              <w:left w:val="nil"/>
              <w:bottom w:val="nil"/>
              <w:right w:val="nil"/>
            </w:tcBorders>
            <w:shd w:val="clear" w:color="auto" w:fill="auto"/>
            <w:noWrap/>
            <w:vAlign w:val="center"/>
            <w:hideMark/>
          </w:tcPr>
          <w:p w14:paraId="16E18E6A" w14:textId="77777777" w:rsidR="00FB3B09" w:rsidRPr="00E27A31" w:rsidRDefault="00FB3B09" w:rsidP="00035CCC">
            <w:pPr>
              <w:spacing w:after="0" w:line="240" w:lineRule="auto"/>
              <w:rPr>
                <w:rFonts w:ascii="Arial" w:hAnsi="Arial" w:cs="Arial"/>
                <w:b/>
                <w:bCs/>
                <w:color w:val="000000"/>
                <w:sz w:val="16"/>
                <w:szCs w:val="16"/>
                <w:lang w:eastAsia="en-US"/>
              </w:rPr>
            </w:pPr>
            <w:r w:rsidRPr="00E27A31">
              <w:rPr>
                <w:rFonts w:ascii="Arial" w:hAnsi="Arial" w:cs="Arial"/>
                <w:b/>
                <w:bCs/>
                <w:color w:val="000000"/>
                <w:sz w:val="16"/>
                <w:szCs w:val="16"/>
                <w:lang w:eastAsia="en-US"/>
              </w:rPr>
              <w:t>Капітал та зобов’язання</w:t>
            </w:r>
          </w:p>
        </w:tc>
        <w:tc>
          <w:tcPr>
            <w:tcW w:w="1009" w:type="dxa"/>
            <w:tcBorders>
              <w:top w:val="nil"/>
              <w:left w:val="nil"/>
              <w:bottom w:val="nil"/>
              <w:right w:val="nil"/>
            </w:tcBorders>
            <w:shd w:val="clear" w:color="auto" w:fill="auto"/>
            <w:noWrap/>
            <w:vAlign w:val="center"/>
            <w:hideMark/>
          </w:tcPr>
          <w:p w14:paraId="662131AD" w14:textId="77777777" w:rsidR="00FB3B09" w:rsidRPr="00E27A31" w:rsidRDefault="00FB3B09" w:rsidP="00035CCC">
            <w:pPr>
              <w:spacing w:after="0" w:line="240" w:lineRule="auto"/>
              <w:jc w:val="center"/>
              <w:rPr>
                <w:rFonts w:ascii="Arial" w:hAnsi="Arial" w:cs="Arial"/>
                <w:b/>
                <w:bCs/>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227BAA64"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7D44916C"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4A8BC6EF"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2F1EA467" w14:textId="77777777" w:rsidTr="00035CCC">
        <w:trPr>
          <w:trHeight w:val="227"/>
        </w:trPr>
        <w:tc>
          <w:tcPr>
            <w:tcW w:w="5839" w:type="dxa"/>
            <w:tcBorders>
              <w:top w:val="nil"/>
              <w:left w:val="nil"/>
              <w:bottom w:val="nil"/>
              <w:right w:val="nil"/>
            </w:tcBorders>
            <w:shd w:val="clear" w:color="auto" w:fill="auto"/>
            <w:noWrap/>
            <w:vAlign w:val="center"/>
            <w:hideMark/>
          </w:tcPr>
          <w:p w14:paraId="26029A31" w14:textId="77777777" w:rsidR="00FB3B09" w:rsidRPr="00E27A31" w:rsidRDefault="00FB3B09" w:rsidP="00035CCC">
            <w:pPr>
              <w:spacing w:after="0" w:line="240" w:lineRule="auto"/>
              <w:ind w:firstLineChars="100" w:firstLine="161"/>
              <w:rPr>
                <w:rFonts w:ascii="Arial" w:hAnsi="Arial" w:cs="Arial"/>
                <w:b/>
                <w:bCs/>
                <w:color w:val="000000"/>
                <w:sz w:val="16"/>
                <w:szCs w:val="16"/>
                <w:lang w:eastAsia="en-US"/>
              </w:rPr>
            </w:pPr>
            <w:r w:rsidRPr="00E27A31">
              <w:rPr>
                <w:rFonts w:ascii="Arial" w:hAnsi="Arial" w:cs="Arial"/>
                <w:b/>
                <w:bCs/>
                <w:color w:val="000000"/>
                <w:sz w:val="16"/>
                <w:szCs w:val="16"/>
                <w:lang w:eastAsia="en-US"/>
              </w:rPr>
              <w:t>Власний капітал</w:t>
            </w:r>
          </w:p>
        </w:tc>
        <w:tc>
          <w:tcPr>
            <w:tcW w:w="1009" w:type="dxa"/>
            <w:tcBorders>
              <w:top w:val="nil"/>
              <w:left w:val="nil"/>
              <w:bottom w:val="nil"/>
              <w:right w:val="nil"/>
            </w:tcBorders>
            <w:shd w:val="clear" w:color="auto" w:fill="auto"/>
            <w:noWrap/>
            <w:vAlign w:val="center"/>
            <w:hideMark/>
          </w:tcPr>
          <w:p w14:paraId="4CE21FBE" w14:textId="77777777" w:rsidR="00FB3B09" w:rsidRPr="00E27A31" w:rsidRDefault="00FB3B09" w:rsidP="00035CCC">
            <w:pPr>
              <w:spacing w:after="0" w:line="240" w:lineRule="auto"/>
              <w:ind w:firstLineChars="100" w:firstLine="161"/>
              <w:jc w:val="center"/>
              <w:rPr>
                <w:rFonts w:ascii="Arial" w:hAnsi="Arial" w:cs="Arial"/>
                <w:b/>
                <w:bCs/>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19E8A2FA"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0CC11A54"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671BC342"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7C2A80C8" w14:textId="77777777" w:rsidTr="00035CCC">
        <w:trPr>
          <w:trHeight w:val="227"/>
        </w:trPr>
        <w:tc>
          <w:tcPr>
            <w:tcW w:w="5839" w:type="dxa"/>
            <w:tcBorders>
              <w:top w:val="nil"/>
              <w:left w:val="nil"/>
              <w:bottom w:val="nil"/>
              <w:right w:val="nil"/>
            </w:tcBorders>
            <w:shd w:val="clear" w:color="auto" w:fill="auto"/>
            <w:noWrap/>
            <w:vAlign w:val="center"/>
            <w:hideMark/>
          </w:tcPr>
          <w:p w14:paraId="4595CCB3" w14:textId="77777777" w:rsidR="00FB3B09" w:rsidRPr="00E27A31" w:rsidRDefault="00FB3B09" w:rsidP="00035CCC">
            <w:pPr>
              <w:spacing w:after="0" w:line="240" w:lineRule="auto"/>
              <w:ind w:firstLineChars="200" w:firstLine="320"/>
              <w:rPr>
                <w:rFonts w:ascii="Arial" w:hAnsi="Arial" w:cs="Arial"/>
                <w:color w:val="000000"/>
                <w:sz w:val="16"/>
                <w:szCs w:val="16"/>
                <w:lang w:eastAsia="en-US"/>
              </w:rPr>
            </w:pPr>
            <w:r w:rsidRPr="00E27A31">
              <w:rPr>
                <w:rFonts w:ascii="Arial" w:hAnsi="Arial" w:cs="Arial"/>
                <w:color w:val="000000"/>
                <w:sz w:val="16"/>
                <w:szCs w:val="16"/>
                <w:lang w:eastAsia="en-US"/>
              </w:rPr>
              <w:t>Статутний капітал</w:t>
            </w:r>
          </w:p>
        </w:tc>
        <w:tc>
          <w:tcPr>
            <w:tcW w:w="1009" w:type="dxa"/>
            <w:tcBorders>
              <w:top w:val="nil"/>
              <w:left w:val="nil"/>
              <w:bottom w:val="nil"/>
              <w:right w:val="nil"/>
            </w:tcBorders>
            <w:shd w:val="clear" w:color="auto" w:fill="auto"/>
            <w:noWrap/>
            <w:vAlign w:val="center"/>
            <w:hideMark/>
          </w:tcPr>
          <w:p w14:paraId="1EDABB3B"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21</w:t>
            </w:r>
          </w:p>
        </w:tc>
        <w:tc>
          <w:tcPr>
            <w:tcW w:w="1417" w:type="dxa"/>
            <w:tcBorders>
              <w:top w:val="nil"/>
              <w:left w:val="nil"/>
              <w:bottom w:val="nil"/>
              <w:right w:val="nil"/>
            </w:tcBorders>
            <w:shd w:val="clear" w:color="auto" w:fill="auto"/>
            <w:noWrap/>
            <w:vAlign w:val="center"/>
            <w:hideMark/>
          </w:tcPr>
          <w:p w14:paraId="484D95DB"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21 400 </w:t>
            </w:r>
          </w:p>
        </w:tc>
        <w:tc>
          <w:tcPr>
            <w:tcW w:w="283" w:type="dxa"/>
            <w:tcBorders>
              <w:top w:val="nil"/>
              <w:left w:val="nil"/>
              <w:bottom w:val="nil"/>
              <w:right w:val="nil"/>
            </w:tcBorders>
            <w:shd w:val="clear" w:color="auto" w:fill="auto"/>
            <w:noWrap/>
            <w:vAlign w:val="center"/>
            <w:hideMark/>
          </w:tcPr>
          <w:p w14:paraId="637AE113"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C199307"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21 400 </w:t>
            </w:r>
          </w:p>
        </w:tc>
      </w:tr>
      <w:tr w:rsidR="00FB3B09" w:rsidRPr="00E27A31" w14:paraId="17631AEC" w14:textId="77777777" w:rsidTr="00035CCC">
        <w:trPr>
          <w:trHeight w:val="227"/>
        </w:trPr>
        <w:tc>
          <w:tcPr>
            <w:tcW w:w="5839" w:type="dxa"/>
            <w:tcBorders>
              <w:top w:val="nil"/>
              <w:left w:val="nil"/>
              <w:bottom w:val="nil"/>
              <w:right w:val="nil"/>
            </w:tcBorders>
            <w:shd w:val="clear" w:color="auto" w:fill="auto"/>
            <w:noWrap/>
            <w:vAlign w:val="center"/>
            <w:hideMark/>
          </w:tcPr>
          <w:p w14:paraId="059B61A2"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Додатковий внесений капітал</w:t>
            </w:r>
          </w:p>
        </w:tc>
        <w:tc>
          <w:tcPr>
            <w:tcW w:w="1009" w:type="dxa"/>
            <w:tcBorders>
              <w:top w:val="nil"/>
              <w:left w:val="nil"/>
              <w:bottom w:val="nil"/>
              <w:right w:val="nil"/>
            </w:tcBorders>
            <w:shd w:val="clear" w:color="auto" w:fill="auto"/>
            <w:noWrap/>
            <w:vAlign w:val="center"/>
            <w:hideMark/>
          </w:tcPr>
          <w:p w14:paraId="34FD49C3" w14:textId="77777777" w:rsidR="00FB3B09" w:rsidRPr="00E27A31" w:rsidRDefault="00FB3B09" w:rsidP="00035CCC">
            <w:pPr>
              <w:spacing w:after="0" w:line="240" w:lineRule="auto"/>
              <w:ind w:firstLineChars="200" w:firstLine="320"/>
              <w:jc w:val="center"/>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403835F"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11 218 </w:t>
            </w:r>
          </w:p>
        </w:tc>
        <w:tc>
          <w:tcPr>
            <w:tcW w:w="283" w:type="dxa"/>
            <w:tcBorders>
              <w:top w:val="nil"/>
              <w:left w:val="nil"/>
              <w:bottom w:val="nil"/>
              <w:right w:val="nil"/>
            </w:tcBorders>
            <w:shd w:val="clear" w:color="auto" w:fill="auto"/>
            <w:noWrap/>
            <w:vAlign w:val="center"/>
            <w:hideMark/>
          </w:tcPr>
          <w:p w14:paraId="45D3C2EE"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7EA0232"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11 218 </w:t>
            </w:r>
          </w:p>
        </w:tc>
      </w:tr>
      <w:tr w:rsidR="00FB3B09" w:rsidRPr="00E27A31" w14:paraId="504AECBA" w14:textId="77777777" w:rsidTr="00035CCC">
        <w:trPr>
          <w:trHeight w:val="227"/>
        </w:trPr>
        <w:tc>
          <w:tcPr>
            <w:tcW w:w="5839" w:type="dxa"/>
            <w:tcBorders>
              <w:top w:val="nil"/>
              <w:left w:val="nil"/>
              <w:bottom w:val="nil"/>
              <w:right w:val="nil"/>
            </w:tcBorders>
            <w:shd w:val="clear" w:color="auto" w:fill="auto"/>
            <w:noWrap/>
            <w:vAlign w:val="center"/>
            <w:hideMark/>
          </w:tcPr>
          <w:p w14:paraId="500C92A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Нерозподілений прибуток</w:t>
            </w:r>
          </w:p>
        </w:tc>
        <w:tc>
          <w:tcPr>
            <w:tcW w:w="1009" w:type="dxa"/>
            <w:tcBorders>
              <w:top w:val="nil"/>
              <w:left w:val="nil"/>
              <w:bottom w:val="nil"/>
              <w:right w:val="nil"/>
            </w:tcBorders>
            <w:shd w:val="clear" w:color="auto" w:fill="auto"/>
            <w:noWrap/>
            <w:vAlign w:val="center"/>
            <w:hideMark/>
          </w:tcPr>
          <w:p w14:paraId="0D62A5A7" w14:textId="77777777" w:rsidR="00FB3B09" w:rsidRPr="00E27A31" w:rsidRDefault="00FB3B09" w:rsidP="00035CCC">
            <w:pPr>
              <w:spacing w:after="0" w:line="240" w:lineRule="auto"/>
              <w:ind w:firstLineChars="200" w:firstLine="320"/>
              <w:jc w:val="center"/>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C79A5C0"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1 255 158 </w:t>
            </w:r>
          </w:p>
        </w:tc>
        <w:tc>
          <w:tcPr>
            <w:tcW w:w="283" w:type="dxa"/>
            <w:tcBorders>
              <w:top w:val="nil"/>
              <w:left w:val="nil"/>
              <w:bottom w:val="nil"/>
              <w:right w:val="nil"/>
            </w:tcBorders>
            <w:shd w:val="clear" w:color="auto" w:fill="auto"/>
            <w:noWrap/>
            <w:vAlign w:val="center"/>
            <w:hideMark/>
          </w:tcPr>
          <w:p w14:paraId="01D8856E"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A8375CB"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1 198 229 </w:t>
            </w:r>
          </w:p>
        </w:tc>
      </w:tr>
      <w:tr w:rsidR="00FB3B09" w:rsidRPr="00E27A31" w14:paraId="034C97CB" w14:textId="77777777" w:rsidTr="00035CCC">
        <w:trPr>
          <w:trHeight w:val="227"/>
        </w:trPr>
        <w:tc>
          <w:tcPr>
            <w:tcW w:w="5839" w:type="dxa"/>
            <w:tcBorders>
              <w:top w:val="nil"/>
              <w:left w:val="nil"/>
              <w:bottom w:val="nil"/>
              <w:right w:val="nil"/>
            </w:tcBorders>
            <w:shd w:val="clear" w:color="auto" w:fill="auto"/>
            <w:noWrap/>
            <w:vAlign w:val="center"/>
            <w:hideMark/>
          </w:tcPr>
          <w:p w14:paraId="65686F57" w14:textId="77777777" w:rsidR="00FB3B09" w:rsidRPr="00E27A31" w:rsidRDefault="00FB3B09" w:rsidP="00035CCC">
            <w:pPr>
              <w:spacing w:after="0" w:line="240" w:lineRule="auto"/>
              <w:ind w:firstLineChars="100" w:firstLine="161"/>
              <w:rPr>
                <w:rFonts w:ascii="Arial" w:hAnsi="Arial" w:cs="Arial"/>
                <w:b/>
                <w:bCs/>
                <w:sz w:val="16"/>
                <w:szCs w:val="16"/>
                <w:lang w:eastAsia="en-US"/>
              </w:rPr>
            </w:pPr>
            <w:r w:rsidRPr="00E27A31">
              <w:rPr>
                <w:rFonts w:ascii="Arial" w:hAnsi="Arial" w:cs="Arial"/>
                <w:b/>
                <w:bCs/>
                <w:sz w:val="16"/>
                <w:szCs w:val="16"/>
                <w:lang w:eastAsia="en-US"/>
              </w:rPr>
              <w:t>Всього власний капітал</w:t>
            </w:r>
          </w:p>
        </w:tc>
        <w:tc>
          <w:tcPr>
            <w:tcW w:w="1009" w:type="dxa"/>
            <w:tcBorders>
              <w:top w:val="nil"/>
              <w:left w:val="nil"/>
              <w:bottom w:val="nil"/>
              <w:right w:val="nil"/>
            </w:tcBorders>
            <w:shd w:val="clear" w:color="auto" w:fill="auto"/>
            <w:noWrap/>
            <w:vAlign w:val="center"/>
            <w:hideMark/>
          </w:tcPr>
          <w:p w14:paraId="7284394A" w14:textId="77777777" w:rsidR="00FB3B09" w:rsidRPr="00E27A31" w:rsidRDefault="00FB3B09" w:rsidP="00035CCC">
            <w:pPr>
              <w:spacing w:after="0" w:line="240" w:lineRule="auto"/>
              <w:ind w:firstLineChars="100" w:firstLine="161"/>
              <w:jc w:val="center"/>
              <w:rPr>
                <w:rFonts w:ascii="Arial" w:hAnsi="Arial" w:cs="Arial"/>
                <w:b/>
                <w:bCs/>
                <w:sz w:val="16"/>
                <w:szCs w:val="16"/>
                <w:lang w:eastAsia="en-US"/>
              </w:rPr>
            </w:pPr>
          </w:p>
        </w:tc>
        <w:tc>
          <w:tcPr>
            <w:tcW w:w="1417" w:type="dxa"/>
            <w:tcBorders>
              <w:top w:val="single" w:sz="4" w:space="0" w:color="auto"/>
              <w:left w:val="nil"/>
              <w:bottom w:val="single" w:sz="8" w:space="0" w:color="auto"/>
              <w:right w:val="nil"/>
            </w:tcBorders>
            <w:shd w:val="clear" w:color="auto" w:fill="auto"/>
            <w:noWrap/>
            <w:vAlign w:val="center"/>
            <w:hideMark/>
          </w:tcPr>
          <w:p w14:paraId="5596C02C"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1 287 776 </w:t>
            </w:r>
          </w:p>
        </w:tc>
        <w:tc>
          <w:tcPr>
            <w:tcW w:w="283" w:type="dxa"/>
            <w:tcBorders>
              <w:top w:val="nil"/>
              <w:left w:val="nil"/>
              <w:bottom w:val="nil"/>
              <w:right w:val="nil"/>
            </w:tcBorders>
            <w:shd w:val="clear" w:color="auto" w:fill="auto"/>
            <w:noWrap/>
            <w:vAlign w:val="center"/>
            <w:hideMark/>
          </w:tcPr>
          <w:p w14:paraId="13572E3B"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8" w:space="0" w:color="auto"/>
              <w:right w:val="nil"/>
            </w:tcBorders>
            <w:shd w:val="clear" w:color="auto" w:fill="auto"/>
            <w:noWrap/>
            <w:vAlign w:val="center"/>
            <w:hideMark/>
          </w:tcPr>
          <w:p w14:paraId="12954389"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1 230 847 </w:t>
            </w:r>
          </w:p>
        </w:tc>
      </w:tr>
      <w:tr w:rsidR="00FB3B09" w:rsidRPr="00E27A31" w14:paraId="6C5F3A13" w14:textId="77777777" w:rsidTr="00035CCC">
        <w:trPr>
          <w:trHeight w:val="227"/>
        </w:trPr>
        <w:tc>
          <w:tcPr>
            <w:tcW w:w="5839" w:type="dxa"/>
            <w:tcBorders>
              <w:top w:val="nil"/>
              <w:left w:val="nil"/>
              <w:bottom w:val="nil"/>
              <w:right w:val="nil"/>
            </w:tcBorders>
            <w:shd w:val="clear" w:color="auto" w:fill="auto"/>
            <w:noWrap/>
            <w:vAlign w:val="center"/>
            <w:hideMark/>
          </w:tcPr>
          <w:p w14:paraId="2C6802FD"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009" w:type="dxa"/>
            <w:tcBorders>
              <w:top w:val="nil"/>
              <w:left w:val="nil"/>
              <w:bottom w:val="nil"/>
              <w:right w:val="nil"/>
            </w:tcBorders>
            <w:shd w:val="clear" w:color="auto" w:fill="auto"/>
            <w:noWrap/>
            <w:vAlign w:val="center"/>
            <w:hideMark/>
          </w:tcPr>
          <w:p w14:paraId="2D477F40"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2AE994D7"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5DFFC6BC"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single" w:sz="8" w:space="0" w:color="auto"/>
              <w:left w:val="nil"/>
              <w:bottom w:val="nil"/>
              <w:right w:val="nil"/>
            </w:tcBorders>
            <w:shd w:val="clear" w:color="auto" w:fill="auto"/>
            <w:noWrap/>
            <w:vAlign w:val="center"/>
            <w:hideMark/>
          </w:tcPr>
          <w:p w14:paraId="3877F0D7" w14:textId="77777777" w:rsidR="00FB3B09" w:rsidRPr="00E27A31" w:rsidRDefault="00FB3B09" w:rsidP="00035CCC">
            <w:pPr>
              <w:spacing w:after="0" w:line="240" w:lineRule="auto"/>
              <w:rPr>
                <w:rFonts w:ascii="Arial" w:hAnsi="Arial" w:cs="Arial"/>
                <w:sz w:val="16"/>
                <w:szCs w:val="16"/>
                <w:lang w:eastAsia="en-US"/>
              </w:rPr>
            </w:pPr>
            <w:r w:rsidRPr="00E27A31">
              <w:rPr>
                <w:rFonts w:ascii="Arial" w:hAnsi="Arial" w:cs="Arial"/>
                <w:sz w:val="16"/>
                <w:szCs w:val="16"/>
                <w:lang w:eastAsia="en-US"/>
              </w:rPr>
              <w:t> </w:t>
            </w:r>
          </w:p>
        </w:tc>
      </w:tr>
      <w:tr w:rsidR="00FB3B09" w:rsidRPr="00E27A31" w14:paraId="4C8D2007" w14:textId="77777777" w:rsidTr="00035CCC">
        <w:trPr>
          <w:trHeight w:val="227"/>
        </w:trPr>
        <w:tc>
          <w:tcPr>
            <w:tcW w:w="5839" w:type="dxa"/>
            <w:tcBorders>
              <w:top w:val="nil"/>
              <w:left w:val="nil"/>
              <w:bottom w:val="nil"/>
              <w:right w:val="nil"/>
            </w:tcBorders>
            <w:shd w:val="clear" w:color="auto" w:fill="auto"/>
            <w:noWrap/>
            <w:vAlign w:val="center"/>
            <w:hideMark/>
          </w:tcPr>
          <w:p w14:paraId="1C43E02B" w14:textId="77777777" w:rsidR="00FB3B09" w:rsidRPr="00E27A31" w:rsidRDefault="00FB3B09" w:rsidP="00035CCC">
            <w:pPr>
              <w:spacing w:after="0" w:line="240" w:lineRule="auto"/>
              <w:ind w:firstLineChars="100" w:firstLine="161"/>
              <w:rPr>
                <w:rFonts w:ascii="Arial" w:hAnsi="Arial" w:cs="Arial"/>
                <w:b/>
                <w:bCs/>
                <w:sz w:val="16"/>
                <w:szCs w:val="16"/>
                <w:lang w:eastAsia="en-US"/>
              </w:rPr>
            </w:pPr>
            <w:r w:rsidRPr="00E27A31">
              <w:rPr>
                <w:rFonts w:ascii="Arial" w:hAnsi="Arial" w:cs="Arial"/>
                <w:b/>
                <w:bCs/>
                <w:sz w:val="16"/>
                <w:szCs w:val="16"/>
                <w:lang w:eastAsia="en-US"/>
              </w:rPr>
              <w:t>Довгострокові зобов’язання</w:t>
            </w:r>
          </w:p>
        </w:tc>
        <w:tc>
          <w:tcPr>
            <w:tcW w:w="1009" w:type="dxa"/>
            <w:tcBorders>
              <w:top w:val="nil"/>
              <w:left w:val="nil"/>
              <w:bottom w:val="nil"/>
              <w:right w:val="nil"/>
            </w:tcBorders>
            <w:shd w:val="clear" w:color="auto" w:fill="auto"/>
            <w:noWrap/>
            <w:vAlign w:val="center"/>
            <w:hideMark/>
          </w:tcPr>
          <w:p w14:paraId="72FB8F6F" w14:textId="77777777" w:rsidR="00FB3B09" w:rsidRPr="00E27A31" w:rsidRDefault="00FB3B09" w:rsidP="00035CCC">
            <w:pPr>
              <w:spacing w:after="0" w:line="240" w:lineRule="auto"/>
              <w:ind w:firstLineChars="100" w:firstLine="161"/>
              <w:jc w:val="center"/>
              <w:rPr>
                <w:rFonts w:ascii="Arial" w:hAnsi="Arial" w:cs="Arial"/>
                <w:b/>
                <w:bCs/>
                <w:sz w:val="16"/>
                <w:szCs w:val="16"/>
                <w:lang w:eastAsia="en-US"/>
              </w:rPr>
            </w:pPr>
          </w:p>
        </w:tc>
        <w:tc>
          <w:tcPr>
            <w:tcW w:w="1417" w:type="dxa"/>
            <w:tcBorders>
              <w:top w:val="nil"/>
              <w:left w:val="nil"/>
              <w:bottom w:val="nil"/>
              <w:right w:val="nil"/>
            </w:tcBorders>
            <w:shd w:val="clear" w:color="auto" w:fill="auto"/>
            <w:noWrap/>
            <w:vAlign w:val="center"/>
            <w:hideMark/>
          </w:tcPr>
          <w:p w14:paraId="37BA8FE8"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0B2F976B"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3BD09912"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4CA997F0" w14:textId="77777777" w:rsidTr="00035CCC">
        <w:trPr>
          <w:trHeight w:val="227"/>
        </w:trPr>
        <w:tc>
          <w:tcPr>
            <w:tcW w:w="5839" w:type="dxa"/>
            <w:tcBorders>
              <w:top w:val="nil"/>
              <w:left w:val="nil"/>
              <w:bottom w:val="nil"/>
              <w:right w:val="nil"/>
            </w:tcBorders>
            <w:shd w:val="clear" w:color="auto" w:fill="auto"/>
            <w:noWrap/>
            <w:vAlign w:val="center"/>
            <w:hideMark/>
          </w:tcPr>
          <w:p w14:paraId="5D129A3D"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Відстрочені податкові зобов'язання</w:t>
            </w:r>
          </w:p>
        </w:tc>
        <w:tc>
          <w:tcPr>
            <w:tcW w:w="1009" w:type="dxa"/>
            <w:tcBorders>
              <w:top w:val="nil"/>
              <w:left w:val="nil"/>
              <w:bottom w:val="nil"/>
              <w:right w:val="nil"/>
            </w:tcBorders>
            <w:shd w:val="clear" w:color="auto" w:fill="auto"/>
            <w:noWrap/>
            <w:vAlign w:val="center"/>
            <w:hideMark/>
          </w:tcPr>
          <w:p w14:paraId="2DB3ED01"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12</w:t>
            </w:r>
          </w:p>
        </w:tc>
        <w:tc>
          <w:tcPr>
            <w:tcW w:w="1417" w:type="dxa"/>
            <w:tcBorders>
              <w:top w:val="nil"/>
              <w:left w:val="nil"/>
              <w:bottom w:val="nil"/>
              <w:right w:val="nil"/>
            </w:tcBorders>
            <w:shd w:val="clear" w:color="auto" w:fill="auto"/>
            <w:noWrap/>
            <w:vAlign w:val="center"/>
            <w:hideMark/>
          </w:tcPr>
          <w:p w14:paraId="6A9806D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2 240 </w:t>
            </w:r>
          </w:p>
        </w:tc>
        <w:tc>
          <w:tcPr>
            <w:tcW w:w="283" w:type="dxa"/>
            <w:tcBorders>
              <w:top w:val="nil"/>
              <w:left w:val="nil"/>
              <w:bottom w:val="nil"/>
              <w:right w:val="nil"/>
            </w:tcBorders>
            <w:shd w:val="clear" w:color="auto" w:fill="auto"/>
            <w:noWrap/>
            <w:vAlign w:val="center"/>
            <w:hideMark/>
          </w:tcPr>
          <w:p w14:paraId="654B713F"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A44637E"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3 420 </w:t>
            </w:r>
          </w:p>
        </w:tc>
      </w:tr>
      <w:tr w:rsidR="00FB3B09" w:rsidRPr="00E27A31" w14:paraId="483AD297" w14:textId="77777777" w:rsidTr="00035CCC">
        <w:trPr>
          <w:trHeight w:val="227"/>
        </w:trPr>
        <w:tc>
          <w:tcPr>
            <w:tcW w:w="5839" w:type="dxa"/>
            <w:tcBorders>
              <w:top w:val="nil"/>
              <w:left w:val="nil"/>
              <w:bottom w:val="nil"/>
              <w:right w:val="nil"/>
            </w:tcBorders>
            <w:shd w:val="clear" w:color="auto" w:fill="auto"/>
            <w:noWrap/>
            <w:vAlign w:val="center"/>
            <w:hideMark/>
          </w:tcPr>
          <w:p w14:paraId="2136B0C0"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Зобов'язання за договорами оренди</w:t>
            </w:r>
          </w:p>
        </w:tc>
        <w:tc>
          <w:tcPr>
            <w:tcW w:w="1009" w:type="dxa"/>
            <w:tcBorders>
              <w:top w:val="nil"/>
              <w:left w:val="nil"/>
              <w:bottom w:val="nil"/>
              <w:right w:val="nil"/>
            </w:tcBorders>
            <w:shd w:val="clear" w:color="auto" w:fill="auto"/>
            <w:noWrap/>
            <w:vAlign w:val="center"/>
            <w:hideMark/>
          </w:tcPr>
          <w:p w14:paraId="4A277211"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15</w:t>
            </w:r>
          </w:p>
        </w:tc>
        <w:tc>
          <w:tcPr>
            <w:tcW w:w="1417" w:type="dxa"/>
            <w:tcBorders>
              <w:top w:val="nil"/>
              <w:left w:val="nil"/>
              <w:bottom w:val="single" w:sz="4" w:space="0" w:color="auto"/>
              <w:right w:val="nil"/>
            </w:tcBorders>
            <w:shd w:val="clear" w:color="auto" w:fill="auto"/>
            <w:noWrap/>
            <w:vAlign w:val="center"/>
            <w:hideMark/>
          </w:tcPr>
          <w:p w14:paraId="664FD87B"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9 241 </w:t>
            </w:r>
          </w:p>
        </w:tc>
        <w:tc>
          <w:tcPr>
            <w:tcW w:w="283" w:type="dxa"/>
            <w:tcBorders>
              <w:top w:val="nil"/>
              <w:left w:val="nil"/>
              <w:bottom w:val="nil"/>
              <w:right w:val="nil"/>
            </w:tcBorders>
            <w:shd w:val="clear" w:color="auto" w:fill="auto"/>
            <w:noWrap/>
            <w:vAlign w:val="center"/>
            <w:hideMark/>
          </w:tcPr>
          <w:p w14:paraId="2030CC83"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0B2291AA"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14 650 </w:t>
            </w:r>
          </w:p>
        </w:tc>
      </w:tr>
      <w:tr w:rsidR="00FB3B09" w:rsidRPr="00E27A31" w14:paraId="31CA885A" w14:textId="77777777" w:rsidTr="00035CCC">
        <w:trPr>
          <w:trHeight w:val="227"/>
        </w:trPr>
        <w:tc>
          <w:tcPr>
            <w:tcW w:w="5839" w:type="dxa"/>
            <w:tcBorders>
              <w:top w:val="nil"/>
              <w:left w:val="nil"/>
              <w:bottom w:val="nil"/>
              <w:right w:val="nil"/>
            </w:tcBorders>
            <w:shd w:val="clear" w:color="auto" w:fill="auto"/>
            <w:noWrap/>
            <w:vAlign w:val="center"/>
            <w:hideMark/>
          </w:tcPr>
          <w:p w14:paraId="13ADCEAA" w14:textId="77777777" w:rsidR="00FB3B09" w:rsidRPr="00E27A31" w:rsidRDefault="00FB3B09" w:rsidP="00035CCC">
            <w:pPr>
              <w:spacing w:after="0" w:line="240" w:lineRule="auto"/>
              <w:jc w:val="right"/>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0DDE0124" w14:textId="77777777" w:rsidR="00FB3B09" w:rsidRPr="00E27A31" w:rsidRDefault="00FB3B09" w:rsidP="00035CCC">
            <w:pPr>
              <w:spacing w:after="0" w:line="240" w:lineRule="auto"/>
              <w:ind w:firstLineChars="100" w:firstLine="160"/>
              <w:jc w:val="center"/>
              <w:rPr>
                <w:rFonts w:ascii="Times New Roman" w:hAnsi="Times New Roman"/>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8DE6A18"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11 481 </w:t>
            </w:r>
          </w:p>
        </w:tc>
        <w:tc>
          <w:tcPr>
            <w:tcW w:w="283" w:type="dxa"/>
            <w:tcBorders>
              <w:top w:val="nil"/>
              <w:left w:val="nil"/>
              <w:bottom w:val="nil"/>
              <w:right w:val="nil"/>
            </w:tcBorders>
            <w:shd w:val="clear" w:color="auto" w:fill="auto"/>
            <w:noWrap/>
            <w:vAlign w:val="center"/>
            <w:hideMark/>
          </w:tcPr>
          <w:p w14:paraId="2798CE0C"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2C256619"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18 070 </w:t>
            </w:r>
          </w:p>
        </w:tc>
      </w:tr>
      <w:tr w:rsidR="00FB3B09" w:rsidRPr="00E27A31" w14:paraId="4FC6D646" w14:textId="77777777" w:rsidTr="00035CCC">
        <w:trPr>
          <w:trHeight w:val="227"/>
        </w:trPr>
        <w:tc>
          <w:tcPr>
            <w:tcW w:w="5839" w:type="dxa"/>
            <w:tcBorders>
              <w:top w:val="nil"/>
              <w:left w:val="nil"/>
              <w:bottom w:val="nil"/>
              <w:right w:val="nil"/>
            </w:tcBorders>
            <w:shd w:val="clear" w:color="auto" w:fill="auto"/>
            <w:noWrap/>
            <w:vAlign w:val="center"/>
            <w:hideMark/>
          </w:tcPr>
          <w:p w14:paraId="41DDB22C" w14:textId="77777777" w:rsidR="00FB3B09" w:rsidRPr="00E27A31" w:rsidRDefault="00FB3B09" w:rsidP="00035CCC">
            <w:pPr>
              <w:spacing w:after="0" w:line="240" w:lineRule="auto"/>
              <w:ind w:firstLineChars="100" w:firstLine="161"/>
              <w:rPr>
                <w:rFonts w:ascii="Arial" w:hAnsi="Arial" w:cs="Arial"/>
                <w:b/>
                <w:bCs/>
                <w:sz w:val="16"/>
                <w:szCs w:val="16"/>
                <w:lang w:eastAsia="en-US"/>
              </w:rPr>
            </w:pPr>
            <w:r w:rsidRPr="00E27A31">
              <w:rPr>
                <w:rFonts w:ascii="Arial" w:hAnsi="Arial" w:cs="Arial"/>
                <w:b/>
                <w:bCs/>
                <w:sz w:val="16"/>
                <w:szCs w:val="16"/>
                <w:lang w:eastAsia="en-US"/>
              </w:rPr>
              <w:t>Короткострокові зобов’язання</w:t>
            </w:r>
          </w:p>
        </w:tc>
        <w:tc>
          <w:tcPr>
            <w:tcW w:w="1009" w:type="dxa"/>
            <w:tcBorders>
              <w:top w:val="nil"/>
              <w:left w:val="nil"/>
              <w:bottom w:val="nil"/>
              <w:right w:val="nil"/>
            </w:tcBorders>
            <w:shd w:val="clear" w:color="auto" w:fill="auto"/>
            <w:noWrap/>
            <w:vAlign w:val="center"/>
            <w:hideMark/>
          </w:tcPr>
          <w:p w14:paraId="710914C7" w14:textId="77777777" w:rsidR="00FB3B09" w:rsidRPr="00E27A31" w:rsidRDefault="00FB3B09" w:rsidP="00035CCC">
            <w:pPr>
              <w:spacing w:after="0" w:line="240" w:lineRule="auto"/>
              <w:ind w:firstLineChars="100" w:firstLine="161"/>
              <w:jc w:val="center"/>
              <w:rPr>
                <w:rFonts w:ascii="Arial" w:hAnsi="Arial" w:cs="Arial"/>
                <w:b/>
                <w:bCs/>
                <w:sz w:val="16"/>
                <w:szCs w:val="16"/>
                <w:lang w:eastAsia="en-US"/>
              </w:rPr>
            </w:pPr>
          </w:p>
        </w:tc>
        <w:tc>
          <w:tcPr>
            <w:tcW w:w="1417" w:type="dxa"/>
            <w:tcBorders>
              <w:top w:val="nil"/>
              <w:left w:val="nil"/>
              <w:bottom w:val="nil"/>
              <w:right w:val="nil"/>
            </w:tcBorders>
            <w:shd w:val="clear" w:color="auto" w:fill="auto"/>
            <w:noWrap/>
            <w:vAlign w:val="center"/>
            <w:hideMark/>
          </w:tcPr>
          <w:p w14:paraId="046F0B7C"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283" w:type="dxa"/>
            <w:tcBorders>
              <w:top w:val="nil"/>
              <w:left w:val="nil"/>
              <w:bottom w:val="nil"/>
              <w:right w:val="nil"/>
            </w:tcBorders>
            <w:shd w:val="clear" w:color="auto" w:fill="auto"/>
            <w:noWrap/>
            <w:vAlign w:val="center"/>
            <w:hideMark/>
          </w:tcPr>
          <w:p w14:paraId="33184AD2" w14:textId="77777777" w:rsidR="00FB3B09" w:rsidRPr="00E27A31" w:rsidRDefault="00FB3B09" w:rsidP="00035CCC">
            <w:pPr>
              <w:spacing w:after="0" w:line="240" w:lineRule="auto"/>
              <w:rPr>
                <w:rFonts w:ascii="Times New Roman" w:hAnsi="Times New Roman"/>
                <w:sz w:val="16"/>
                <w:szCs w:val="16"/>
                <w:lang w:eastAsia="en-US"/>
              </w:rPr>
            </w:pPr>
          </w:p>
        </w:tc>
        <w:tc>
          <w:tcPr>
            <w:tcW w:w="1417" w:type="dxa"/>
            <w:tcBorders>
              <w:top w:val="nil"/>
              <w:left w:val="nil"/>
              <w:bottom w:val="nil"/>
              <w:right w:val="nil"/>
            </w:tcBorders>
            <w:shd w:val="clear" w:color="auto" w:fill="auto"/>
            <w:noWrap/>
            <w:vAlign w:val="center"/>
            <w:hideMark/>
          </w:tcPr>
          <w:p w14:paraId="45FB2BA9" w14:textId="77777777" w:rsidR="00FB3B09" w:rsidRPr="00E27A31" w:rsidRDefault="00FB3B09" w:rsidP="00035CCC">
            <w:pPr>
              <w:spacing w:after="0" w:line="240" w:lineRule="auto"/>
              <w:rPr>
                <w:rFonts w:ascii="Times New Roman" w:hAnsi="Times New Roman"/>
                <w:sz w:val="16"/>
                <w:szCs w:val="16"/>
                <w:lang w:eastAsia="en-US"/>
              </w:rPr>
            </w:pPr>
          </w:p>
        </w:tc>
      </w:tr>
      <w:tr w:rsidR="00FB3B09" w:rsidRPr="00E27A31" w14:paraId="57A8C72C" w14:textId="77777777" w:rsidTr="00035CCC">
        <w:trPr>
          <w:trHeight w:val="227"/>
        </w:trPr>
        <w:tc>
          <w:tcPr>
            <w:tcW w:w="5839" w:type="dxa"/>
            <w:tcBorders>
              <w:top w:val="nil"/>
              <w:left w:val="nil"/>
              <w:bottom w:val="nil"/>
              <w:right w:val="nil"/>
            </w:tcBorders>
            <w:shd w:val="clear" w:color="auto" w:fill="auto"/>
            <w:noWrap/>
            <w:vAlign w:val="center"/>
            <w:hideMark/>
          </w:tcPr>
          <w:p w14:paraId="1A171A24"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Торгова та інша кредиторська заборгованість</w:t>
            </w:r>
          </w:p>
        </w:tc>
        <w:tc>
          <w:tcPr>
            <w:tcW w:w="1009" w:type="dxa"/>
            <w:tcBorders>
              <w:top w:val="nil"/>
              <w:left w:val="nil"/>
              <w:bottom w:val="nil"/>
              <w:right w:val="nil"/>
            </w:tcBorders>
            <w:shd w:val="clear" w:color="auto" w:fill="auto"/>
            <w:noWrap/>
            <w:vAlign w:val="center"/>
            <w:hideMark/>
          </w:tcPr>
          <w:p w14:paraId="0352A156"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22</w:t>
            </w:r>
          </w:p>
        </w:tc>
        <w:tc>
          <w:tcPr>
            <w:tcW w:w="1417" w:type="dxa"/>
            <w:tcBorders>
              <w:top w:val="nil"/>
              <w:left w:val="nil"/>
              <w:bottom w:val="nil"/>
              <w:right w:val="nil"/>
            </w:tcBorders>
            <w:shd w:val="clear" w:color="auto" w:fill="auto"/>
            <w:noWrap/>
            <w:vAlign w:val="center"/>
            <w:hideMark/>
          </w:tcPr>
          <w:p w14:paraId="140413F2"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256 150 </w:t>
            </w:r>
          </w:p>
        </w:tc>
        <w:tc>
          <w:tcPr>
            <w:tcW w:w="283" w:type="dxa"/>
            <w:tcBorders>
              <w:top w:val="nil"/>
              <w:left w:val="nil"/>
              <w:bottom w:val="nil"/>
              <w:right w:val="nil"/>
            </w:tcBorders>
            <w:shd w:val="clear" w:color="auto" w:fill="auto"/>
            <w:noWrap/>
            <w:vAlign w:val="center"/>
            <w:hideMark/>
          </w:tcPr>
          <w:p w14:paraId="7B7DEB20"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8B2350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378 553 </w:t>
            </w:r>
          </w:p>
        </w:tc>
      </w:tr>
      <w:tr w:rsidR="00FB3B09" w:rsidRPr="00E27A31" w14:paraId="4D4303C4" w14:textId="77777777" w:rsidTr="00035CCC">
        <w:trPr>
          <w:trHeight w:val="227"/>
        </w:trPr>
        <w:tc>
          <w:tcPr>
            <w:tcW w:w="5839" w:type="dxa"/>
            <w:tcBorders>
              <w:top w:val="nil"/>
              <w:left w:val="nil"/>
              <w:bottom w:val="nil"/>
              <w:right w:val="nil"/>
            </w:tcBorders>
            <w:shd w:val="clear" w:color="auto" w:fill="auto"/>
            <w:noWrap/>
            <w:vAlign w:val="center"/>
            <w:hideMark/>
          </w:tcPr>
          <w:p w14:paraId="00EDD25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Аванси отримані</w:t>
            </w:r>
          </w:p>
        </w:tc>
        <w:tc>
          <w:tcPr>
            <w:tcW w:w="1009" w:type="dxa"/>
            <w:tcBorders>
              <w:top w:val="nil"/>
              <w:left w:val="nil"/>
              <w:bottom w:val="nil"/>
              <w:right w:val="nil"/>
            </w:tcBorders>
            <w:shd w:val="clear" w:color="auto" w:fill="auto"/>
            <w:noWrap/>
            <w:vAlign w:val="center"/>
            <w:hideMark/>
          </w:tcPr>
          <w:p w14:paraId="3EAAB735"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23</w:t>
            </w:r>
          </w:p>
        </w:tc>
        <w:tc>
          <w:tcPr>
            <w:tcW w:w="1417" w:type="dxa"/>
            <w:tcBorders>
              <w:top w:val="nil"/>
              <w:left w:val="nil"/>
              <w:bottom w:val="nil"/>
              <w:right w:val="nil"/>
            </w:tcBorders>
            <w:shd w:val="clear" w:color="auto" w:fill="auto"/>
            <w:noWrap/>
            <w:vAlign w:val="center"/>
            <w:hideMark/>
          </w:tcPr>
          <w:p w14:paraId="36434C2A"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2 234 </w:t>
            </w:r>
          </w:p>
        </w:tc>
        <w:tc>
          <w:tcPr>
            <w:tcW w:w="283" w:type="dxa"/>
            <w:tcBorders>
              <w:top w:val="nil"/>
              <w:left w:val="nil"/>
              <w:bottom w:val="nil"/>
              <w:right w:val="nil"/>
            </w:tcBorders>
            <w:shd w:val="clear" w:color="auto" w:fill="auto"/>
            <w:noWrap/>
            <w:vAlign w:val="center"/>
            <w:hideMark/>
          </w:tcPr>
          <w:p w14:paraId="4ECDB961"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54D9B13"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3 572 </w:t>
            </w:r>
          </w:p>
        </w:tc>
      </w:tr>
      <w:tr w:rsidR="00FB3B09" w:rsidRPr="00E27A31" w14:paraId="73AED7F8" w14:textId="77777777" w:rsidTr="00035CCC">
        <w:trPr>
          <w:trHeight w:val="227"/>
        </w:trPr>
        <w:tc>
          <w:tcPr>
            <w:tcW w:w="5839" w:type="dxa"/>
            <w:tcBorders>
              <w:top w:val="nil"/>
              <w:left w:val="nil"/>
              <w:bottom w:val="nil"/>
              <w:right w:val="nil"/>
            </w:tcBorders>
            <w:shd w:val="clear" w:color="auto" w:fill="auto"/>
            <w:noWrap/>
            <w:vAlign w:val="center"/>
            <w:hideMark/>
          </w:tcPr>
          <w:p w14:paraId="1EF44435"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Поточна частина зобов'язань за договорами оренди</w:t>
            </w:r>
          </w:p>
        </w:tc>
        <w:tc>
          <w:tcPr>
            <w:tcW w:w="1009" w:type="dxa"/>
            <w:tcBorders>
              <w:top w:val="nil"/>
              <w:left w:val="nil"/>
              <w:bottom w:val="nil"/>
              <w:right w:val="nil"/>
            </w:tcBorders>
            <w:shd w:val="clear" w:color="auto" w:fill="auto"/>
            <w:noWrap/>
            <w:vAlign w:val="center"/>
            <w:hideMark/>
          </w:tcPr>
          <w:p w14:paraId="1BE95C1B" w14:textId="77777777" w:rsidR="00FB3B09" w:rsidRPr="00E27A31" w:rsidRDefault="00FB3B09" w:rsidP="00035CCC">
            <w:pPr>
              <w:spacing w:after="0" w:line="240" w:lineRule="auto"/>
              <w:jc w:val="center"/>
              <w:rPr>
                <w:rFonts w:ascii="Arial" w:hAnsi="Arial" w:cs="Arial"/>
                <w:sz w:val="16"/>
                <w:szCs w:val="16"/>
                <w:lang w:eastAsia="en-US"/>
              </w:rPr>
            </w:pPr>
            <w:r w:rsidRPr="00E27A31">
              <w:rPr>
                <w:rFonts w:ascii="Arial" w:hAnsi="Arial" w:cs="Arial"/>
                <w:sz w:val="16"/>
                <w:szCs w:val="16"/>
                <w:lang w:eastAsia="en-US"/>
              </w:rPr>
              <w:t>15</w:t>
            </w:r>
          </w:p>
        </w:tc>
        <w:tc>
          <w:tcPr>
            <w:tcW w:w="1417" w:type="dxa"/>
            <w:tcBorders>
              <w:top w:val="nil"/>
              <w:left w:val="nil"/>
              <w:bottom w:val="nil"/>
              <w:right w:val="nil"/>
            </w:tcBorders>
            <w:shd w:val="clear" w:color="auto" w:fill="auto"/>
            <w:noWrap/>
            <w:vAlign w:val="center"/>
            <w:hideMark/>
          </w:tcPr>
          <w:p w14:paraId="627F29C9"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7 131 </w:t>
            </w:r>
          </w:p>
        </w:tc>
        <w:tc>
          <w:tcPr>
            <w:tcW w:w="283" w:type="dxa"/>
            <w:tcBorders>
              <w:top w:val="nil"/>
              <w:left w:val="nil"/>
              <w:bottom w:val="nil"/>
              <w:right w:val="nil"/>
            </w:tcBorders>
            <w:shd w:val="clear" w:color="auto" w:fill="auto"/>
            <w:noWrap/>
            <w:vAlign w:val="center"/>
            <w:hideMark/>
          </w:tcPr>
          <w:p w14:paraId="4372E3C7"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9992861"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3 445 </w:t>
            </w:r>
          </w:p>
        </w:tc>
      </w:tr>
      <w:tr w:rsidR="00FB3B09" w:rsidRPr="00E27A31" w14:paraId="1541AD2F" w14:textId="77777777" w:rsidTr="00035CCC">
        <w:trPr>
          <w:trHeight w:val="227"/>
        </w:trPr>
        <w:tc>
          <w:tcPr>
            <w:tcW w:w="5839" w:type="dxa"/>
            <w:tcBorders>
              <w:top w:val="nil"/>
              <w:left w:val="nil"/>
              <w:bottom w:val="nil"/>
              <w:right w:val="nil"/>
            </w:tcBorders>
            <w:shd w:val="clear" w:color="auto" w:fill="auto"/>
            <w:noWrap/>
            <w:vAlign w:val="center"/>
            <w:hideMark/>
          </w:tcPr>
          <w:p w14:paraId="15A030EB" w14:textId="77777777" w:rsidR="00FB3B09" w:rsidRPr="00E27A31" w:rsidRDefault="00FB3B09" w:rsidP="00035CCC">
            <w:pPr>
              <w:spacing w:after="0" w:line="240" w:lineRule="auto"/>
              <w:ind w:firstLineChars="200" w:firstLine="320"/>
              <w:rPr>
                <w:rFonts w:ascii="Arial" w:hAnsi="Arial" w:cs="Arial"/>
                <w:sz w:val="16"/>
                <w:szCs w:val="16"/>
                <w:lang w:eastAsia="en-US"/>
              </w:rPr>
            </w:pPr>
            <w:r w:rsidRPr="00E27A31">
              <w:rPr>
                <w:rFonts w:ascii="Arial" w:hAnsi="Arial" w:cs="Arial"/>
                <w:sz w:val="16"/>
                <w:szCs w:val="16"/>
                <w:lang w:eastAsia="en-US"/>
              </w:rPr>
              <w:t>Заборгованість з податку на прибуток</w:t>
            </w:r>
          </w:p>
        </w:tc>
        <w:tc>
          <w:tcPr>
            <w:tcW w:w="1009" w:type="dxa"/>
            <w:tcBorders>
              <w:top w:val="nil"/>
              <w:left w:val="nil"/>
              <w:bottom w:val="nil"/>
              <w:right w:val="nil"/>
            </w:tcBorders>
            <w:shd w:val="clear" w:color="auto" w:fill="auto"/>
            <w:noWrap/>
            <w:vAlign w:val="center"/>
            <w:hideMark/>
          </w:tcPr>
          <w:p w14:paraId="3D816989" w14:textId="77777777" w:rsidR="00FB3B09" w:rsidRPr="00E27A31" w:rsidRDefault="00FB3B09" w:rsidP="00035CCC">
            <w:pPr>
              <w:spacing w:after="0" w:line="240" w:lineRule="auto"/>
              <w:ind w:firstLineChars="200" w:firstLine="320"/>
              <w:jc w:val="center"/>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8BA6F2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5 785 </w:t>
            </w:r>
          </w:p>
        </w:tc>
        <w:tc>
          <w:tcPr>
            <w:tcW w:w="283" w:type="dxa"/>
            <w:tcBorders>
              <w:top w:val="nil"/>
              <w:left w:val="nil"/>
              <w:bottom w:val="nil"/>
              <w:right w:val="nil"/>
            </w:tcBorders>
            <w:shd w:val="clear" w:color="auto" w:fill="auto"/>
            <w:noWrap/>
            <w:vAlign w:val="center"/>
            <w:hideMark/>
          </w:tcPr>
          <w:p w14:paraId="134728D3"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BF5F195"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9 285 </w:t>
            </w:r>
          </w:p>
        </w:tc>
      </w:tr>
      <w:tr w:rsidR="00FB3B09" w:rsidRPr="00E27A31" w14:paraId="73188DE9" w14:textId="77777777" w:rsidTr="00035CCC">
        <w:trPr>
          <w:trHeight w:val="227"/>
        </w:trPr>
        <w:tc>
          <w:tcPr>
            <w:tcW w:w="5839" w:type="dxa"/>
            <w:tcBorders>
              <w:top w:val="nil"/>
              <w:left w:val="nil"/>
              <w:bottom w:val="nil"/>
              <w:right w:val="nil"/>
            </w:tcBorders>
            <w:shd w:val="clear" w:color="auto" w:fill="auto"/>
            <w:noWrap/>
            <w:vAlign w:val="center"/>
            <w:hideMark/>
          </w:tcPr>
          <w:p w14:paraId="139DA591" w14:textId="77777777" w:rsidR="00FB3B09" w:rsidRPr="00E27A31" w:rsidRDefault="00FB3B09" w:rsidP="00035CCC">
            <w:pPr>
              <w:spacing w:after="0" w:line="240" w:lineRule="auto"/>
              <w:jc w:val="right"/>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21E555B6" w14:textId="77777777" w:rsidR="00FB3B09" w:rsidRPr="00E27A31" w:rsidRDefault="00FB3B09" w:rsidP="00035CCC">
            <w:pPr>
              <w:spacing w:after="0" w:line="240" w:lineRule="auto"/>
              <w:jc w:val="center"/>
              <w:rPr>
                <w:rFonts w:ascii="Times New Roman" w:hAnsi="Times New Roman"/>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615FD22"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271 300 </w:t>
            </w:r>
          </w:p>
        </w:tc>
        <w:tc>
          <w:tcPr>
            <w:tcW w:w="283" w:type="dxa"/>
            <w:tcBorders>
              <w:top w:val="nil"/>
              <w:left w:val="nil"/>
              <w:bottom w:val="nil"/>
              <w:right w:val="nil"/>
            </w:tcBorders>
            <w:shd w:val="clear" w:color="auto" w:fill="auto"/>
            <w:noWrap/>
            <w:vAlign w:val="center"/>
            <w:hideMark/>
          </w:tcPr>
          <w:p w14:paraId="449CEF45"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39415E3"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394 855 </w:t>
            </w:r>
          </w:p>
        </w:tc>
      </w:tr>
      <w:tr w:rsidR="00FB3B09" w:rsidRPr="00E27A31" w14:paraId="639C0C59" w14:textId="77777777" w:rsidTr="00035CCC">
        <w:trPr>
          <w:trHeight w:val="227"/>
        </w:trPr>
        <w:tc>
          <w:tcPr>
            <w:tcW w:w="5839" w:type="dxa"/>
            <w:tcBorders>
              <w:top w:val="nil"/>
              <w:left w:val="nil"/>
              <w:bottom w:val="nil"/>
              <w:right w:val="nil"/>
            </w:tcBorders>
            <w:shd w:val="clear" w:color="auto" w:fill="auto"/>
            <w:noWrap/>
            <w:vAlign w:val="center"/>
            <w:hideMark/>
          </w:tcPr>
          <w:p w14:paraId="10092BCB" w14:textId="77777777" w:rsidR="00FB3B09" w:rsidRPr="00E27A31" w:rsidRDefault="00FB3B09" w:rsidP="00035CCC">
            <w:pPr>
              <w:spacing w:after="0" w:line="240" w:lineRule="auto"/>
              <w:ind w:firstLineChars="100" w:firstLine="161"/>
              <w:rPr>
                <w:rFonts w:ascii="Arial" w:hAnsi="Arial" w:cs="Arial"/>
                <w:b/>
                <w:bCs/>
                <w:sz w:val="16"/>
                <w:szCs w:val="16"/>
                <w:lang w:eastAsia="en-US"/>
              </w:rPr>
            </w:pPr>
            <w:r w:rsidRPr="00E27A31">
              <w:rPr>
                <w:rFonts w:ascii="Arial" w:hAnsi="Arial" w:cs="Arial"/>
                <w:b/>
                <w:bCs/>
                <w:sz w:val="16"/>
                <w:szCs w:val="16"/>
                <w:lang w:eastAsia="en-US"/>
              </w:rPr>
              <w:t>Всього зобов’язань</w:t>
            </w:r>
          </w:p>
        </w:tc>
        <w:tc>
          <w:tcPr>
            <w:tcW w:w="1009" w:type="dxa"/>
            <w:tcBorders>
              <w:top w:val="nil"/>
              <w:left w:val="nil"/>
              <w:bottom w:val="nil"/>
              <w:right w:val="nil"/>
            </w:tcBorders>
            <w:shd w:val="clear" w:color="auto" w:fill="auto"/>
            <w:noWrap/>
            <w:vAlign w:val="center"/>
            <w:hideMark/>
          </w:tcPr>
          <w:p w14:paraId="4AE1BFDF" w14:textId="77777777" w:rsidR="00FB3B09" w:rsidRPr="00E27A31" w:rsidRDefault="00FB3B09" w:rsidP="00035CCC">
            <w:pPr>
              <w:spacing w:after="0" w:line="240" w:lineRule="auto"/>
              <w:ind w:firstLineChars="100" w:firstLine="161"/>
              <w:jc w:val="center"/>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18A9F88"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282 781 </w:t>
            </w:r>
          </w:p>
        </w:tc>
        <w:tc>
          <w:tcPr>
            <w:tcW w:w="283" w:type="dxa"/>
            <w:tcBorders>
              <w:top w:val="nil"/>
              <w:left w:val="nil"/>
              <w:bottom w:val="nil"/>
              <w:right w:val="nil"/>
            </w:tcBorders>
            <w:shd w:val="clear" w:color="auto" w:fill="auto"/>
            <w:noWrap/>
            <w:vAlign w:val="center"/>
            <w:hideMark/>
          </w:tcPr>
          <w:p w14:paraId="4E171639"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66BC5F2C"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412 925 </w:t>
            </w:r>
          </w:p>
        </w:tc>
      </w:tr>
      <w:tr w:rsidR="00FB3B09" w:rsidRPr="00E27A31" w14:paraId="6D58618D" w14:textId="77777777" w:rsidTr="00035CCC">
        <w:trPr>
          <w:trHeight w:val="227"/>
        </w:trPr>
        <w:tc>
          <w:tcPr>
            <w:tcW w:w="5839" w:type="dxa"/>
            <w:tcBorders>
              <w:top w:val="nil"/>
              <w:left w:val="nil"/>
              <w:bottom w:val="nil"/>
              <w:right w:val="nil"/>
            </w:tcBorders>
            <w:shd w:val="clear" w:color="auto" w:fill="auto"/>
            <w:noWrap/>
            <w:vAlign w:val="center"/>
            <w:hideMark/>
          </w:tcPr>
          <w:p w14:paraId="7492ABB7"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Всього капіталу та зобов’язань</w:t>
            </w:r>
          </w:p>
        </w:tc>
        <w:tc>
          <w:tcPr>
            <w:tcW w:w="1009" w:type="dxa"/>
            <w:tcBorders>
              <w:top w:val="nil"/>
              <w:left w:val="nil"/>
              <w:bottom w:val="nil"/>
              <w:right w:val="nil"/>
            </w:tcBorders>
            <w:shd w:val="clear" w:color="auto" w:fill="auto"/>
            <w:noWrap/>
            <w:vAlign w:val="center"/>
            <w:hideMark/>
          </w:tcPr>
          <w:p w14:paraId="39D26F36" w14:textId="77777777" w:rsidR="00FB3B09" w:rsidRPr="00E27A31" w:rsidRDefault="00FB3B09" w:rsidP="00035CCC">
            <w:pPr>
              <w:spacing w:after="0" w:line="240" w:lineRule="auto"/>
              <w:jc w:val="center"/>
              <w:rPr>
                <w:rFonts w:ascii="Arial" w:hAnsi="Arial" w:cs="Arial"/>
                <w:b/>
                <w:bCs/>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59013B77"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1 570 557 </w:t>
            </w:r>
          </w:p>
        </w:tc>
        <w:tc>
          <w:tcPr>
            <w:tcW w:w="283" w:type="dxa"/>
            <w:tcBorders>
              <w:top w:val="nil"/>
              <w:left w:val="nil"/>
              <w:bottom w:val="nil"/>
              <w:right w:val="nil"/>
            </w:tcBorders>
            <w:shd w:val="clear" w:color="auto" w:fill="auto"/>
            <w:noWrap/>
            <w:vAlign w:val="center"/>
            <w:hideMark/>
          </w:tcPr>
          <w:p w14:paraId="1F531DB2"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52A70ADB"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1 643 772 </w:t>
            </w:r>
          </w:p>
        </w:tc>
      </w:tr>
    </w:tbl>
    <w:p w14:paraId="72A350EF" w14:textId="77777777" w:rsidR="00FB3B09" w:rsidRPr="00761291" w:rsidRDefault="00FB3B09" w:rsidP="00FB3B09">
      <w:pPr>
        <w:spacing w:line="240" w:lineRule="auto"/>
        <w:rPr>
          <w:rFonts w:ascii="Arial" w:hAnsi="Arial" w:cs="Arial"/>
          <w:b/>
          <w:noProof/>
          <w:sz w:val="16"/>
          <w:szCs w:val="16"/>
        </w:rPr>
      </w:pPr>
      <w:r>
        <w:rPr>
          <w:rFonts w:ascii="Garamond" w:hAnsi="Garamond"/>
          <w:b/>
          <w:noProof/>
          <w:sz w:val="20"/>
          <w:szCs w:val="20"/>
        </w:rPr>
        <w:fldChar w:fldCharType="end"/>
      </w:r>
    </w:p>
    <w:p w14:paraId="7E64E49F" w14:textId="77777777" w:rsidR="00FB3B09" w:rsidRPr="00761291" w:rsidRDefault="00FB3B09" w:rsidP="00FB3B09">
      <w:pPr>
        <w:spacing w:line="240" w:lineRule="auto"/>
        <w:rPr>
          <w:rFonts w:ascii="Arial" w:hAnsi="Arial" w:cs="Arial"/>
          <w:b/>
          <w:noProof/>
          <w:sz w:val="16"/>
          <w:szCs w:val="16"/>
        </w:rPr>
      </w:pPr>
    </w:p>
    <w:p w14:paraId="7FA39514" w14:textId="77777777" w:rsidR="00FB3B09" w:rsidRPr="00761291" w:rsidRDefault="00FB3B09" w:rsidP="00FB3B09">
      <w:pPr>
        <w:spacing w:line="240" w:lineRule="auto"/>
        <w:rPr>
          <w:rFonts w:ascii="Arial" w:hAnsi="Arial" w:cs="Arial"/>
          <w:b/>
          <w:noProof/>
          <w:sz w:val="16"/>
          <w:szCs w:val="16"/>
        </w:rPr>
      </w:pPr>
    </w:p>
    <w:p w14:paraId="419B2111" w14:textId="77777777" w:rsidR="00FB3B09" w:rsidRPr="00761291" w:rsidRDefault="00FB3B09" w:rsidP="00FB3B09">
      <w:pPr>
        <w:pBdr>
          <w:bottom w:val="single" w:sz="4" w:space="1" w:color="auto"/>
        </w:pBdr>
        <w:spacing w:after="0" w:line="240" w:lineRule="auto"/>
        <w:rPr>
          <w:rFonts w:ascii="Arial" w:hAnsi="Arial" w:cs="Arial"/>
          <w:sz w:val="16"/>
          <w:szCs w:val="16"/>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5D62E390" w14:textId="77777777" w:rsidTr="00035CCC">
        <w:trPr>
          <w:tblCellSpacing w:w="15" w:type="dxa"/>
        </w:trPr>
        <w:tc>
          <w:tcPr>
            <w:tcW w:w="4775" w:type="dxa"/>
            <w:vAlign w:val="center"/>
            <w:hideMark/>
          </w:tcPr>
          <w:p w14:paraId="77506C4E"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p>
        </w:tc>
        <w:tc>
          <w:tcPr>
            <w:tcW w:w="2096" w:type="dxa"/>
            <w:vAlign w:val="center"/>
            <w:hideMark/>
          </w:tcPr>
          <w:p w14:paraId="6357D216"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3B23899B"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047AD104" w14:textId="77777777" w:rsidTr="00035CCC">
        <w:trPr>
          <w:tblCellSpacing w:w="15" w:type="dxa"/>
        </w:trPr>
        <w:tc>
          <w:tcPr>
            <w:tcW w:w="4775" w:type="dxa"/>
            <w:vAlign w:val="center"/>
            <w:hideMark/>
          </w:tcPr>
          <w:p w14:paraId="35C0E680"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44579883"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6F82B586"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76B13954" w14:textId="77777777" w:rsidR="00FB3B09" w:rsidRPr="00761291" w:rsidRDefault="00FB3B09" w:rsidP="00FB3B09">
      <w:pPr>
        <w:pStyle w:val="15"/>
        <w:rPr>
          <w:rFonts w:asciiTheme="minorHAnsi" w:hAnsiTheme="minorHAnsi"/>
          <w:b w:val="0"/>
          <w:caps w:val="0"/>
          <w:noProof w:val="0"/>
          <w:lang w:val="uk-UA"/>
        </w:rPr>
      </w:pPr>
      <w:bookmarkStart w:id="32" w:name="_Toc161603288"/>
      <w:r w:rsidRPr="00761291">
        <w:rPr>
          <w:rFonts w:ascii="Arial" w:hAnsi="Arial" w:cs="Arial"/>
          <w:caps w:val="0"/>
          <w:sz w:val="20"/>
          <w:szCs w:val="20"/>
          <w:lang w:val="uk-UA"/>
        </w:rPr>
        <w:lastRenderedPageBreak/>
        <w:t>ЗВІТ ПРО РУХ ГРОШОВИХ КОШТІВ</w:t>
      </w:r>
      <w:bookmarkEnd w:id="32"/>
    </w:p>
    <w:tbl>
      <w:tblPr>
        <w:tblW w:w="10339" w:type="dxa"/>
        <w:tblLook w:val="04A0" w:firstRow="1" w:lastRow="0" w:firstColumn="1" w:lastColumn="0" w:noHBand="0" w:noVBand="1"/>
      </w:tblPr>
      <w:tblGrid>
        <w:gridCol w:w="284"/>
        <w:gridCol w:w="175"/>
        <w:gridCol w:w="5102"/>
        <w:gridCol w:w="284"/>
        <w:gridCol w:w="1020"/>
        <w:gridCol w:w="284"/>
        <w:gridCol w:w="1190"/>
        <w:gridCol w:w="236"/>
        <w:gridCol w:w="51"/>
        <w:gridCol w:w="236"/>
        <w:gridCol w:w="1187"/>
        <w:gridCol w:w="290"/>
      </w:tblGrid>
      <w:tr w:rsidR="00FB3B09" w:rsidRPr="00A376E1" w14:paraId="3774BDFE"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07F1322C" w14:textId="77777777" w:rsidR="00FB3B09" w:rsidRPr="00A376E1" w:rsidRDefault="00FB3B09" w:rsidP="00035CCC">
            <w:pPr>
              <w:spacing w:line="240" w:lineRule="auto"/>
              <w:rPr>
                <w:rFonts w:ascii="Arial" w:hAnsi="Arial" w:cs="Arial"/>
                <w:sz w:val="16"/>
                <w:szCs w:val="16"/>
                <w:lang w:eastAsia="en-US"/>
              </w:rPr>
            </w:pPr>
          </w:p>
        </w:tc>
        <w:tc>
          <w:tcPr>
            <w:tcW w:w="1304" w:type="dxa"/>
            <w:gridSpan w:val="2"/>
            <w:tcBorders>
              <w:top w:val="nil"/>
              <w:left w:val="nil"/>
              <w:bottom w:val="nil"/>
              <w:right w:val="nil"/>
            </w:tcBorders>
            <w:shd w:val="clear" w:color="auto" w:fill="auto"/>
            <w:noWrap/>
            <w:vAlign w:val="bottom"/>
            <w:hideMark/>
          </w:tcPr>
          <w:p w14:paraId="4B1E6FC4" w14:textId="77777777" w:rsidR="00FB3B09" w:rsidRPr="00A376E1" w:rsidRDefault="00FB3B09" w:rsidP="00035CCC">
            <w:pPr>
              <w:spacing w:after="0" w:line="240" w:lineRule="auto"/>
              <w:jc w:val="center"/>
              <w:rPr>
                <w:rFonts w:ascii="Arial" w:hAnsi="Arial" w:cs="Arial"/>
                <w:color w:val="000000"/>
                <w:sz w:val="16"/>
                <w:szCs w:val="16"/>
                <w:lang w:eastAsia="en-US"/>
              </w:rPr>
            </w:pPr>
            <w:r w:rsidRPr="00A376E1">
              <w:rPr>
                <w:rFonts w:ascii="Arial" w:hAnsi="Arial" w:cs="Arial"/>
                <w:color w:val="000000"/>
                <w:sz w:val="16"/>
                <w:szCs w:val="16"/>
                <w:lang w:eastAsia="en-US"/>
              </w:rPr>
              <w:t>Примітка</w:t>
            </w:r>
          </w:p>
        </w:tc>
        <w:tc>
          <w:tcPr>
            <w:tcW w:w="1474" w:type="dxa"/>
            <w:gridSpan w:val="2"/>
            <w:tcBorders>
              <w:top w:val="nil"/>
              <w:left w:val="nil"/>
              <w:bottom w:val="single" w:sz="4" w:space="0" w:color="auto"/>
              <w:right w:val="nil"/>
            </w:tcBorders>
            <w:shd w:val="clear" w:color="auto" w:fill="auto"/>
            <w:noWrap/>
            <w:vAlign w:val="bottom"/>
            <w:hideMark/>
          </w:tcPr>
          <w:p w14:paraId="69B28B5E"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bCs/>
                <w:color w:val="000000"/>
                <w:sz w:val="16"/>
                <w:szCs w:val="16"/>
                <w:lang w:eastAsia="en-US"/>
              </w:rPr>
              <w:t>202</w:t>
            </w:r>
            <w:r w:rsidRPr="00A376E1">
              <w:rPr>
                <w:rFonts w:ascii="Arial" w:hAnsi="Arial" w:cs="Arial"/>
                <w:b/>
                <w:bCs/>
                <w:color w:val="000000"/>
                <w:sz w:val="16"/>
                <w:szCs w:val="16"/>
                <w:lang w:val="en-US" w:eastAsia="en-US"/>
              </w:rPr>
              <w:t>3</w:t>
            </w:r>
            <w:r w:rsidRPr="00A376E1">
              <w:rPr>
                <w:rFonts w:ascii="Arial" w:hAnsi="Arial" w:cs="Arial"/>
                <w:b/>
                <w:bCs/>
                <w:color w:val="000000"/>
                <w:sz w:val="16"/>
                <w:szCs w:val="16"/>
                <w:lang w:eastAsia="en-US"/>
              </w:rPr>
              <w:t xml:space="preserve"> </w:t>
            </w:r>
          </w:p>
        </w:tc>
        <w:tc>
          <w:tcPr>
            <w:tcW w:w="236" w:type="dxa"/>
            <w:tcBorders>
              <w:top w:val="nil"/>
              <w:left w:val="nil"/>
              <w:bottom w:val="nil"/>
              <w:right w:val="nil"/>
            </w:tcBorders>
            <w:shd w:val="clear" w:color="auto" w:fill="auto"/>
            <w:noWrap/>
            <w:vAlign w:val="bottom"/>
          </w:tcPr>
          <w:p w14:paraId="019974D6"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single" w:sz="4" w:space="0" w:color="auto"/>
              <w:right w:val="nil"/>
            </w:tcBorders>
            <w:shd w:val="clear" w:color="auto" w:fill="auto"/>
            <w:noWrap/>
            <w:vAlign w:val="bottom"/>
            <w:hideMark/>
          </w:tcPr>
          <w:p w14:paraId="7723E77E"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bCs/>
                <w:color w:val="000000"/>
                <w:sz w:val="16"/>
                <w:szCs w:val="16"/>
                <w:lang w:eastAsia="en-US"/>
              </w:rPr>
              <w:t>202</w:t>
            </w:r>
            <w:r w:rsidRPr="00A376E1">
              <w:rPr>
                <w:rFonts w:ascii="Arial" w:hAnsi="Arial" w:cs="Arial"/>
                <w:b/>
                <w:bCs/>
                <w:color w:val="000000"/>
                <w:sz w:val="16"/>
                <w:szCs w:val="16"/>
                <w:lang w:val="en-US" w:eastAsia="en-US"/>
              </w:rPr>
              <w:t>2</w:t>
            </w:r>
            <w:r w:rsidRPr="00A376E1">
              <w:rPr>
                <w:rFonts w:ascii="Arial" w:hAnsi="Arial" w:cs="Arial"/>
                <w:b/>
                <w:bCs/>
                <w:color w:val="000000"/>
                <w:sz w:val="16"/>
                <w:szCs w:val="16"/>
                <w:lang w:eastAsia="en-US"/>
              </w:rPr>
              <w:t xml:space="preserve"> </w:t>
            </w:r>
          </w:p>
        </w:tc>
      </w:tr>
      <w:tr w:rsidR="00FB3B09" w:rsidRPr="00A376E1" w14:paraId="605C9044"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4A989F9" w14:textId="77777777" w:rsidR="00FB3B09" w:rsidRPr="00A376E1" w:rsidRDefault="00FB3B09" w:rsidP="00035CCC">
            <w:pPr>
              <w:spacing w:after="0" w:line="240" w:lineRule="auto"/>
              <w:rPr>
                <w:rFonts w:ascii="Arial" w:hAnsi="Arial" w:cs="Arial"/>
                <w:b/>
                <w:color w:val="000000"/>
                <w:sz w:val="16"/>
                <w:szCs w:val="16"/>
                <w:lang w:eastAsia="en-US"/>
              </w:rPr>
            </w:pPr>
            <w:r w:rsidRPr="00A376E1">
              <w:rPr>
                <w:rFonts w:ascii="Arial" w:hAnsi="Arial" w:cs="Arial"/>
                <w:b/>
                <w:color w:val="000000"/>
                <w:sz w:val="16"/>
                <w:szCs w:val="16"/>
                <w:lang w:eastAsia="en-US"/>
              </w:rPr>
              <w:t>І. Рух коштів у результаті операційної діяльності</w:t>
            </w:r>
          </w:p>
        </w:tc>
        <w:tc>
          <w:tcPr>
            <w:tcW w:w="1304" w:type="dxa"/>
            <w:gridSpan w:val="2"/>
            <w:tcBorders>
              <w:top w:val="nil"/>
              <w:left w:val="nil"/>
              <w:bottom w:val="nil"/>
              <w:right w:val="nil"/>
            </w:tcBorders>
            <w:shd w:val="clear" w:color="auto" w:fill="auto"/>
            <w:noWrap/>
            <w:vAlign w:val="bottom"/>
            <w:hideMark/>
          </w:tcPr>
          <w:p w14:paraId="471EE0FC"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hideMark/>
          </w:tcPr>
          <w:p w14:paraId="06AA00FC"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 </w:t>
            </w:r>
          </w:p>
        </w:tc>
        <w:tc>
          <w:tcPr>
            <w:tcW w:w="236" w:type="dxa"/>
            <w:tcBorders>
              <w:top w:val="nil"/>
              <w:left w:val="nil"/>
              <w:bottom w:val="nil"/>
              <w:right w:val="nil"/>
            </w:tcBorders>
            <w:shd w:val="clear" w:color="auto" w:fill="auto"/>
            <w:noWrap/>
            <w:vAlign w:val="bottom"/>
          </w:tcPr>
          <w:p w14:paraId="42F48A6E"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3A6F715B"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 </w:t>
            </w:r>
          </w:p>
        </w:tc>
      </w:tr>
      <w:tr w:rsidR="00FB3B09" w:rsidRPr="00A376E1" w14:paraId="0F492CEA"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A17633C" w14:textId="77777777" w:rsidR="00FB3B09" w:rsidRPr="00A376E1" w:rsidRDefault="00FB3B09" w:rsidP="00035CCC">
            <w:pPr>
              <w:spacing w:after="0" w:line="240" w:lineRule="auto"/>
              <w:ind w:firstLine="315"/>
              <w:rPr>
                <w:rFonts w:ascii="Arial" w:hAnsi="Arial" w:cs="Arial"/>
                <w:i/>
                <w:color w:val="000000"/>
                <w:sz w:val="16"/>
                <w:szCs w:val="16"/>
                <w:lang w:eastAsia="en-US"/>
              </w:rPr>
            </w:pPr>
            <w:r w:rsidRPr="00A376E1">
              <w:rPr>
                <w:rFonts w:ascii="Arial" w:hAnsi="Arial" w:cs="Arial"/>
                <w:i/>
                <w:color w:val="000000"/>
                <w:sz w:val="16"/>
                <w:szCs w:val="16"/>
                <w:lang w:eastAsia="en-US"/>
              </w:rPr>
              <w:t>Надходження від:</w:t>
            </w:r>
          </w:p>
        </w:tc>
        <w:tc>
          <w:tcPr>
            <w:tcW w:w="1304" w:type="dxa"/>
            <w:gridSpan w:val="2"/>
            <w:tcBorders>
              <w:top w:val="nil"/>
              <w:left w:val="nil"/>
              <w:bottom w:val="nil"/>
              <w:right w:val="nil"/>
            </w:tcBorders>
            <w:shd w:val="clear" w:color="auto" w:fill="auto"/>
            <w:noWrap/>
            <w:vAlign w:val="bottom"/>
            <w:hideMark/>
          </w:tcPr>
          <w:p w14:paraId="4E46C92A"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hideMark/>
          </w:tcPr>
          <w:p w14:paraId="0CA03E55"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 </w:t>
            </w:r>
          </w:p>
        </w:tc>
        <w:tc>
          <w:tcPr>
            <w:tcW w:w="236" w:type="dxa"/>
            <w:tcBorders>
              <w:top w:val="nil"/>
              <w:left w:val="nil"/>
              <w:bottom w:val="nil"/>
              <w:right w:val="nil"/>
            </w:tcBorders>
            <w:shd w:val="clear" w:color="auto" w:fill="auto"/>
            <w:noWrap/>
            <w:vAlign w:val="bottom"/>
          </w:tcPr>
          <w:p w14:paraId="7A83EFD5"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3294BDFC"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 </w:t>
            </w:r>
          </w:p>
        </w:tc>
      </w:tr>
      <w:tr w:rsidR="00FB3B09" w:rsidRPr="00A376E1" w14:paraId="310B2366"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054CC19D"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Реалізації продукції (товарів, робіт, послуг)</w:t>
            </w:r>
          </w:p>
        </w:tc>
        <w:tc>
          <w:tcPr>
            <w:tcW w:w="1304" w:type="dxa"/>
            <w:gridSpan w:val="2"/>
            <w:tcBorders>
              <w:top w:val="nil"/>
              <w:left w:val="nil"/>
              <w:bottom w:val="nil"/>
              <w:right w:val="nil"/>
            </w:tcBorders>
            <w:shd w:val="clear" w:color="auto" w:fill="auto"/>
            <w:noWrap/>
            <w:vAlign w:val="bottom"/>
            <w:hideMark/>
          </w:tcPr>
          <w:p w14:paraId="6CAC44C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27D76E9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866</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100</w:t>
            </w:r>
          </w:p>
        </w:tc>
        <w:tc>
          <w:tcPr>
            <w:tcW w:w="236" w:type="dxa"/>
            <w:tcBorders>
              <w:top w:val="nil"/>
              <w:left w:val="nil"/>
              <w:bottom w:val="nil"/>
              <w:right w:val="nil"/>
            </w:tcBorders>
            <w:shd w:val="clear" w:color="auto" w:fill="auto"/>
            <w:noWrap/>
            <w:vAlign w:val="bottom"/>
          </w:tcPr>
          <w:p w14:paraId="0EBA911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65BF67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2 921 842</w:t>
            </w:r>
          </w:p>
        </w:tc>
      </w:tr>
      <w:tr w:rsidR="00FB3B09" w:rsidRPr="00A376E1" w14:paraId="359470D0"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359D6AD"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Цільового фінансування</w:t>
            </w:r>
          </w:p>
        </w:tc>
        <w:tc>
          <w:tcPr>
            <w:tcW w:w="1304" w:type="dxa"/>
            <w:gridSpan w:val="2"/>
            <w:tcBorders>
              <w:top w:val="nil"/>
              <w:left w:val="nil"/>
              <w:bottom w:val="nil"/>
              <w:right w:val="nil"/>
            </w:tcBorders>
            <w:shd w:val="clear" w:color="auto" w:fill="auto"/>
            <w:noWrap/>
            <w:vAlign w:val="bottom"/>
            <w:hideMark/>
          </w:tcPr>
          <w:p w14:paraId="788D5D6C"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6245E960"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468</w:t>
            </w:r>
          </w:p>
        </w:tc>
        <w:tc>
          <w:tcPr>
            <w:tcW w:w="236" w:type="dxa"/>
            <w:tcBorders>
              <w:top w:val="nil"/>
              <w:left w:val="nil"/>
              <w:bottom w:val="nil"/>
              <w:right w:val="nil"/>
            </w:tcBorders>
            <w:shd w:val="clear" w:color="auto" w:fill="auto"/>
            <w:noWrap/>
            <w:vAlign w:val="bottom"/>
          </w:tcPr>
          <w:p w14:paraId="2F16EC8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1D7BE88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259</w:t>
            </w:r>
          </w:p>
        </w:tc>
      </w:tr>
      <w:tr w:rsidR="00FB3B09" w:rsidRPr="00A376E1" w14:paraId="2FC16367"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AB8B960"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Надходження авансів від покупців і замовників</w:t>
            </w:r>
          </w:p>
        </w:tc>
        <w:tc>
          <w:tcPr>
            <w:tcW w:w="1304" w:type="dxa"/>
            <w:gridSpan w:val="2"/>
            <w:tcBorders>
              <w:top w:val="nil"/>
              <w:left w:val="nil"/>
              <w:bottom w:val="nil"/>
              <w:right w:val="nil"/>
            </w:tcBorders>
            <w:shd w:val="clear" w:color="auto" w:fill="auto"/>
            <w:noWrap/>
            <w:vAlign w:val="bottom"/>
            <w:hideMark/>
          </w:tcPr>
          <w:p w14:paraId="3BAC5B3C"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E34F1F3"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153</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719</w:t>
            </w:r>
          </w:p>
        </w:tc>
        <w:tc>
          <w:tcPr>
            <w:tcW w:w="236" w:type="dxa"/>
            <w:tcBorders>
              <w:top w:val="nil"/>
              <w:left w:val="nil"/>
              <w:bottom w:val="nil"/>
              <w:right w:val="nil"/>
            </w:tcBorders>
            <w:shd w:val="clear" w:color="auto" w:fill="auto"/>
            <w:noWrap/>
            <w:vAlign w:val="bottom"/>
          </w:tcPr>
          <w:p w14:paraId="3032D95C"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9C96F5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128 965</w:t>
            </w:r>
          </w:p>
        </w:tc>
      </w:tr>
      <w:tr w:rsidR="00FB3B09" w:rsidRPr="00A376E1" w14:paraId="6BCA560D"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tcPr>
          <w:p w14:paraId="290F377E"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Надходження від повернення авансів</w:t>
            </w:r>
          </w:p>
        </w:tc>
        <w:tc>
          <w:tcPr>
            <w:tcW w:w="1304" w:type="dxa"/>
            <w:gridSpan w:val="2"/>
            <w:tcBorders>
              <w:top w:val="nil"/>
              <w:left w:val="nil"/>
              <w:bottom w:val="nil"/>
              <w:right w:val="nil"/>
            </w:tcBorders>
            <w:shd w:val="clear" w:color="auto" w:fill="auto"/>
            <w:noWrap/>
            <w:vAlign w:val="bottom"/>
          </w:tcPr>
          <w:p w14:paraId="47D0A4C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2A4E557D"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28</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336</w:t>
            </w:r>
          </w:p>
        </w:tc>
        <w:tc>
          <w:tcPr>
            <w:tcW w:w="236" w:type="dxa"/>
            <w:tcBorders>
              <w:top w:val="nil"/>
              <w:left w:val="nil"/>
              <w:bottom w:val="nil"/>
              <w:right w:val="nil"/>
            </w:tcBorders>
            <w:shd w:val="clear" w:color="auto" w:fill="auto"/>
            <w:noWrap/>
            <w:vAlign w:val="bottom"/>
          </w:tcPr>
          <w:p w14:paraId="1A32652B"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1A5FE46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976</w:t>
            </w:r>
          </w:p>
        </w:tc>
      </w:tr>
      <w:tr w:rsidR="00FB3B09" w:rsidRPr="00A376E1" w14:paraId="251078C5"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tcPr>
          <w:p w14:paraId="4C541C9E"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Надходження від боржників неустойки (штрафів, пені)</w:t>
            </w:r>
          </w:p>
        </w:tc>
        <w:tc>
          <w:tcPr>
            <w:tcW w:w="1304" w:type="dxa"/>
            <w:gridSpan w:val="2"/>
            <w:tcBorders>
              <w:top w:val="nil"/>
              <w:left w:val="nil"/>
              <w:bottom w:val="nil"/>
              <w:right w:val="nil"/>
            </w:tcBorders>
            <w:shd w:val="clear" w:color="auto" w:fill="auto"/>
            <w:noWrap/>
            <w:vAlign w:val="bottom"/>
          </w:tcPr>
          <w:p w14:paraId="51DAC8D1"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156D796"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395</w:t>
            </w:r>
          </w:p>
        </w:tc>
        <w:tc>
          <w:tcPr>
            <w:tcW w:w="236" w:type="dxa"/>
            <w:tcBorders>
              <w:top w:val="nil"/>
              <w:left w:val="nil"/>
              <w:bottom w:val="nil"/>
              <w:right w:val="nil"/>
            </w:tcBorders>
            <w:shd w:val="clear" w:color="auto" w:fill="auto"/>
            <w:noWrap/>
            <w:vAlign w:val="bottom"/>
          </w:tcPr>
          <w:p w14:paraId="0B997148"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189B9E31"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5</w:t>
            </w:r>
          </w:p>
        </w:tc>
      </w:tr>
      <w:tr w:rsidR="00FB3B09" w:rsidRPr="00A376E1" w14:paraId="2875D7A0"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03F5F589"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Інші надходження</w:t>
            </w:r>
          </w:p>
        </w:tc>
        <w:tc>
          <w:tcPr>
            <w:tcW w:w="1304" w:type="dxa"/>
            <w:gridSpan w:val="2"/>
            <w:tcBorders>
              <w:top w:val="nil"/>
              <w:left w:val="nil"/>
              <w:bottom w:val="nil"/>
              <w:right w:val="nil"/>
            </w:tcBorders>
            <w:shd w:val="clear" w:color="auto" w:fill="auto"/>
            <w:noWrap/>
            <w:vAlign w:val="bottom"/>
            <w:hideMark/>
          </w:tcPr>
          <w:p w14:paraId="0DD945B1"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63533E43"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36</w:t>
            </w:r>
          </w:p>
        </w:tc>
        <w:tc>
          <w:tcPr>
            <w:tcW w:w="236" w:type="dxa"/>
            <w:tcBorders>
              <w:top w:val="nil"/>
              <w:left w:val="nil"/>
              <w:bottom w:val="nil"/>
              <w:right w:val="nil"/>
            </w:tcBorders>
            <w:shd w:val="clear" w:color="auto" w:fill="auto"/>
            <w:noWrap/>
            <w:vAlign w:val="bottom"/>
          </w:tcPr>
          <w:p w14:paraId="0B887B9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0DF91A62"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915</w:t>
            </w:r>
          </w:p>
        </w:tc>
      </w:tr>
      <w:tr w:rsidR="00FB3B09" w:rsidRPr="00A376E1" w14:paraId="589A9C73"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4BDDED8A" w14:textId="77777777" w:rsidR="00FB3B09" w:rsidRPr="00A376E1" w:rsidRDefault="00FB3B09" w:rsidP="00035CCC">
            <w:pPr>
              <w:spacing w:after="0" w:line="240" w:lineRule="auto"/>
              <w:ind w:firstLine="318"/>
              <w:rPr>
                <w:rFonts w:ascii="Arial" w:hAnsi="Arial" w:cs="Arial"/>
                <w:i/>
                <w:color w:val="000000"/>
                <w:sz w:val="16"/>
                <w:szCs w:val="16"/>
                <w:lang w:eastAsia="en-US"/>
              </w:rPr>
            </w:pPr>
            <w:r w:rsidRPr="00A376E1">
              <w:rPr>
                <w:rFonts w:ascii="Arial" w:hAnsi="Arial" w:cs="Arial"/>
                <w:i/>
                <w:color w:val="000000"/>
                <w:sz w:val="16"/>
                <w:szCs w:val="16"/>
                <w:lang w:eastAsia="en-US"/>
              </w:rPr>
              <w:t>Витрачання на оплату:</w:t>
            </w:r>
          </w:p>
        </w:tc>
        <w:tc>
          <w:tcPr>
            <w:tcW w:w="1304" w:type="dxa"/>
            <w:gridSpan w:val="2"/>
            <w:tcBorders>
              <w:top w:val="nil"/>
              <w:left w:val="nil"/>
              <w:bottom w:val="nil"/>
              <w:right w:val="nil"/>
            </w:tcBorders>
            <w:shd w:val="clear" w:color="auto" w:fill="auto"/>
            <w:noWrap/>
            <w:vAlign w:val="bottom"/>
            <w:hideMark/>
          </w:tcPr>
          <w:p w14:paraId="1BEEADDD"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2E90ABE3" w14:textId="77777777" w:rsidR="00FB3B09" w:rsidRPr="00A376E1" w:rsidRDefault="00FB3B09" w:rsidP="00035CCC">
            <w:pPr>
              <w:spacing w:after="0" w:line="240" w:lineRule="auto"/>
              <w:rPr>
                <w:rFonts w:ascii="Arial" w:hAnsi="Arial" w:cs="Arial"/>
                <w:color w:val="000000"/>
                <w:sz w:val="16"/>
                <w:szCs w:val="16"/>
                <w:lang w:eastAsia="en-US"/>
              </w:rPr>
            </w:pPr>
          </w:p>
        </w:tc>
        <w:tc>
          <w:tcPr>
            <w:tcW w:w="236" w:type="dxa"/>
            <w:tcBorders>
              <w:top w:val="nil"/>
              <w:left w:val="nil"/>
              <w:bottom w:val="nil"/>
              <w:right w:val="nil"/>
            </w:tcBorders>
            <w:shd w:val="clear" w:color="auto" w:fill="auto"/>
            <w:noWrap/>
            <w:vAlign w:val="bottom"/>
          </w:tcPr>
          <w:p w14:paraId="7F1EEA9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6019CB56" w14:textId="77777777" w:rsidR="00FB3B09" w:rsidRPr="00A376E1" w:rsidRDefault="00FB3B09" w:rsidP="00035CCC">
            <w:pPr>
              <w:spacing w:after="0" w:line="240" w:lineRule="auto"/>
              <w:rPr>
                <w:rFonts w:ascii="Arial" w:hAnsi="Arial" w:cs="Arial"/>
                <w:color w:val="000000"/>
                <w:sz w:val="16"/>
                <w:szCs w:val="16"/>
                <w:lang w:eastAsia="en-US"/>
              </w:rPr>
            </w:pPr>
          </w:p>
        </w:tc>
      </w:tr>
      <w:tr w:rsidR="00FB3B09" w:rsidRPr="00A376E1" w14:paraId="3DA77906"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3E70CB6F"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Товарів (робіт, послуг)</w:t>
            </w:r>
          </w:p>
        </w:tc>
        <w:tc>
          <w:tcPr>
            <w:tcW w:w="1304" w:type="dxa"/>
            <w:gridSpan w:val="2"/>
            <w:tcBorders>
              <w:top w:val="nil"/>
              <w:left w:val="nil"/>
              <w:bottom w:val="nil"/>
              <w:right w:val="nil"/>
            </w:tcBorders>
            <w:shd w:val="clear" w:color="auto" w:fill="auto"/>
            <w:noWrap/>
            <w:vAlign w:val="bottom"/>
            <w:hideMark/>
          </w:tcPr>
          <w:p w14:paraId="08392B22"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1438679C"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620</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3</w:t>
            </w:r>
            <w:r>
              <w:rPr>
                <w:rFonts w:ascii="Arial" w:hAnsi="Arial" w:cs="Arial"/>
                <w:color w:val="000000"/>
                <w:sz w:val="16"/>
                <w:szCs w:val="16"/>
                <w:lang w:eastAsia="en-US"/>
              </w:rPr>
              <w:t>08</w:t>
            </w: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52EB7E3F"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F57280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(2 364 005)</w:t>
            </w:r>
          </w:p>
        </w:tc>
      </w:tr>
      <w:tr w:rsidR="00FB3B09" w:rsidRPr="00A376E1" w14:paraId="714905BF"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CDAA4E8"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Праці</w:t>
            </w:r>
          </w:p>
        </w:tc>
        <w:tc>
          <w:tcPr>
            <w:tcW w:w="1304" w:type="dxa"/>
            <w:gridSpan w:val="2"/>
            <w:tcBorders>
              <w:top w:val="nil"/>
              <w:left w:val="nil"/>
              <w:bottom w:val="nil"/>
              <w:right w:val="nil"/>
            </w:tcBorders>
            <w:shd w:val="clear" w:color="auto" w:fill="auto"/>
            <w:noWrap/>
            <w:vAlign w:val="bottom"/>
            <w:hideMark/>
          </w:tcPr>
          <w:p w14:paraId="4AF54E4B"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3FC9704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(62</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394)</w:t>
            </w:r>
          </w:p>
        </w:tc>
        <w:tc>
          <w:tcPr>
            <w:tcW w:w="236" w:type="dxa"/>
            <w:tcBorders>
              <w:top w:val="nil"/>
              <w:left w:val="nil"/>
              <w:bottom w:val="nil"/>
              <w:right w:val="nil"/>
            </w:tcBorders>
            <w:shd w:val="clear" w:color="auto" w:fill="auto"/>
            <w:noWrap/>
            <w:vAlign w:val="bottom"/>
          </w:tcPr>
          <w:p w14:paraId="2DE6511B"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77C23A71"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(47 757)</w:t>
            </w:r>
          </w:p>
        </w:tc>
      </w:tr>
      <w:tr w:rsidR="00FB3B09" w:rsidRPr="00A376E1" w14:paraId="27A21B23"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96E649A"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Відрахувань на соціальні заходи</w:t>
            </w:r>
          </w:p>
        </w:tc>
        <w:tc>
          <w:tcPr>
            <w:tcW w:w="1304" w:type="dxa"/>
            <w:gridSpan w:val="2"/>
            <w:tcBorders>
              <w:top w:val="nil"/>
              <w:left w:val="nil"/>
              <w:bottom w:val="nil"/>
              <w:right w:val="nil"/>
            </w:tcBorders>
            <w:shd w:val="clear" w:color="auto" w:fill="auto"/>
            <w:noWrap/>
            <w:vAlign w:val="bottom"/>
            <w:hideMark/>
          </w:tcPr>
          <w:p w14:paraId="3B16374C"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E541FCC"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(13</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275)</w:t>
            </w:r>
          </w:p>
        </w:tc>
        <w:tc>
          <w:tcPr>
            <w:tcW w:w="236" w:type="dxa"/>
            <w:tcBorders>
              <w:top w:val="nil"/>
              <w:left w:val="nil"/>
              <w:bottom w:val="nil"/>
              <w:right w:val="nil"/>
            </w:tcBorders>
            <w:shd w:val="clear" w:color="auto" w:fill="auto"/>
            <w:noWrap/>
            <w:vAlign w:val="bottom"/>
          </w:tcPr>
          <w:p w14:paraId="5C54AFFF"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37F0B02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(11 754)</w:t>
            </w:r>
          </w:p>
        </w:tc>
      </w:tr>
      <w:tr w:rsidR="00FB3B09" w:rsidRPr="00A376E1" w14:paraId="0779646C"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0F7E130" w14:textId="77777777" w:rsidR="00FB3B09" w:rsidRPr="00A376E1" w:rsidRDefault="00FB3B09" w:rsidP="00035CCC">
            <w:pPr>
              <w:spacing w:after="0" w:line="240" w:lineRule="auto"/>
              <w:ind w:firstLine="318"/>
              <w:rPr>
                <w:rFonts w:ascii="Arial" w:hAnsi="Arial" w:cs="Arial"/>
                <w:color w:val="000000"/>
                <w:sz w:val="16"/>
                <w:szCs w:val="16"/>
                <w:lang w:eastAsia="en-US"/>
              </w:rPr>
            </w:pPr>
            <w:r w:rsidRPr="00A376E1">
              <w:rPr>
                <w:rFonts w:ascii="Arial" w:hAnsi="Arial" w:cs="Arial"/>
                <w:i/>
                <w:color w:val="000000"/>
                <w:sz w:val="16"/>
                <w:szCs w:val="16"/>
                <w:lang w:eastAsia="en-US"/>
              </w:rPr>
              <w:t>Зобов’язань з податків і зборів:</w:t>
            </w:r>
          </w:p>
        </w:tc>
        <w:tc>
          <w:tcPr>
            <w:tcW w:w="1304" w:type="dxa"/>
            <w:gridSpan w:val="2"/>
            <w:tcBorders>
              <w:top w:val="nil"/>
              <w:left w:val="nil"/>
              <w:bottom w:val="nil"/>
              <w:right w:val="nil"/>
            </w:tcBorders>
            <w:shd w:val="clear" w:color="auto" w:fill="auto"/>
            <w:noWrap/>
            <w:vAlign w:val="bottom"/>
            <w:hideMark/>
          </w:tcPr>
          <w:p w14:paraId="1086AF41"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19FE08A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(34</w:t>
            </w:r>
            <w:r>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04</w:t>
            </w:r>
            <w:r>
              <w:rPr>
                <w:rFonts w:ascii="Arial" w:hAnsi="Arial" w:cs="Arial"/>
                <w:color w:val="000000"/>
                <w:sz w:val="16"/>
                <w:szCs w:val="16"/>
                <w:lang w:eastAsia="en-US"/>
              </w:rPr>
              <w:t>2</w:t>
            </w: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419F1023"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0E3AF94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(67 369)</w:t>
            </w:r>
          </w:p>
        </w:tc>
      </w:tr>
      <w:tr w:rsidR="00FB3B09" w:rsidRPr="00A376E1" w14:paraId="1A30B4E9"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70E37FC" w14:textId="77777777" w:rsidR="00FB3B09" w:rsidRPr="00A376E1" w:rsidRDefault="00FB3B09" w:rsidP="00035CCC">
            <w:pPr>
              <w:spacing w:after="0" w:line="240" w:lineRule="auto"/>
              <w:ind w:firstLine="510"/>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зобов'язань з податку на прибуток</w:t>
            </w:r>
          </w:p>
        </w:tc>
        <w:tc>
          <w:tcPr>
            <w:tcW w:w="1304" w:type="dxa"/>
            <w:gridSpan w:val="2"/>
            <w:tcBorders>
              <w:top w:val="nil"/>
              <w:left w:val="nil"/>
              <w:bottom w:val="nil"/>
              <w:right w:val="nil"/>
            </w:tcBorders>
            <w:shd w:val="clear" w:color="auto" w:fill="auto"/>
            <w:noWrap/>
            <w:vAlign w:val="bottom"/>
            <w:hideMark/>
          </w:tcPr>
          <w:p w14:paraId="5786939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tcPr>
          <w:p w14:paraId="60D8E7E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sz w:val="16"/>
                <w:szCs w:val="16"/>
              </w:rPr>
              <w:t>(17</w:t>
            </w:r>
            <w:r w:rsidRPr="00A376E1">
              <w:rPr>
                <w:rFonts w:ascii="Arial" w:hAnsi="Arial" w:cs="Arial"/>
                <w:sz w:val="16"/>
                <w:szCs w:val="16"/>
                <w:lang w:val="en-US"/>
              </w:rPr>
              <w:t xml:space="preserve"> </w:t>
            </w:r>
            <w:r w:rsidRPr="00A376E1">
              <w:rPr>
                <w:rFonts w:ascii="Arial" w:hAnsi="Arial" w:cs="Arial"/>
                <w:sz w:val="16"/>
                <w:szCs w:val="16"/>
              </w:rPr>
              <w:t>841)</w:t>
            </w:r>
          </w:p>
        </w:tc>
        <w:tc>
          <w:tcPr>
            <w:tcW w:w="236" w:type="dxa"/>
            <w:tcBorders>
              <w:top w:val="nil"/>
              <w:left w:val="nil"/>
              <w:bottom w:val="nil"/>
              <w:right w:val="nil"/>
            </w:tcBorders>
            <w:shd w:val="clear" w:color="auto" w:fill="auto"/>
            <w:noWrap/>
            <w:vAlign w:val="bottom"/>
          </w:tcPr>
          <w:p w14:paraId="7C45D099"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hideMark/>
          </w:tcPr>
          <w:p w14:paraId="1D60808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sz w:val="16"/>
                <w:szCs w:val="16"/>
              </w:rPr>
              <w:t>(54 930)</w:t>
            </w:r>
          </w:p>
        </w:tc>
      </w:tr>
      <w:tr w:rsidR="00FB3B09" w:rsidRPr="00A376E1" w14:paraId="786F840C"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99902A5" w14:textId="77777777" w:rsidR="00FB3B09" w:rsidRPr="00A376E1" w:rsidRDefault="00FB3B09" w:rsidP="00035CCC">
            <w:pPr>
              <w:spacing w:after="0" w:line="240" w:lineRule="auto"/>
              <w:ind w:leftChars="230" w:left="666" w:hangingChars="100" w:hanging="160"/>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зобов'язань з податку на додану вартість</w:t>
            </w:r>
          </w:p>
        </w:tc>
        <w:tc>
          <w:tcPr>
            <w:tcW w:w="1304" w:type="dxa"/>
            <w:gridSpan w:val="2"/>
            <w:tcBorders>
              <w:top w:val="nil"/>
              <w:left w:val="nil"/>
              <w:bottom w:val="nil"/>
              <w:right w:val="nil"/>
            </w:tcBorders>
            <w:shd w:val="clear" w:color="auto" w:fill="auto"/>
            <w:noWrap/>
            <w:vAlign w:val="bottom"/>
            <w:hideMark/>
          </w:tcPr>
          <w:p w14:paraId="5E07500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tcPr>
          <w:p w14:paraId="5995FF72"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rPr>
              <w:t>-</w:t>
            </w:r>
          </w:p>
        </w:tc>
        <w:tc>
          <w:tcPr>
            <w:tcW w:w="236" w:type="dxa"/>
            <w:tcBorders>
              <w:top w:val="nil"/>
              <w:left w:val="nil"/>
              <w:bottom w:val="nil"/>
              <w:right w:val="nil"/>
            </w:tcBorders>
            <w:shd w:val="clear" w:color="auto" w:fill="auto"/>
            <w:noWrap/>
            <w:vAlign w:val="bottom"/>
          </w:tcPr>
          <w:p w14:paraId="6A75AF9F"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hideMark/>
          </w:tcPr>
          <w:p w14:paraId="3FDF6697"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rPr>
              <w:t>-</w:t>
            </w:r>
          </w:p>
        </w:tc>
      </w:tr>
      <w:tr w:rsidR="00FB3B09" w:rsidRPr="00A376E1" w14:paraId="77C84BD5"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6929AE5A" w14:textId="77777777" w:rsidR="00FB3B09" w:rsidRPr="00A376E1" w:rsidRDefault="00FB3B09" w:rsidP="00035CCC">
            <w:pPr>
              <w:spacing w:after="0" w:line="240" w:lineRule="auto"/>
              <w:ind w:leftChars="230" w:left="666" w:hangingChars="100" w:hanging="160"/>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зобов'язань з інших податків і зборів</w:t>
            </w:r>
          </w:p>
        </w:tc>
        <w:tc>
          <w:tcPr>
            <w:tcW w:w="1304" w:type="dxa"/>
            <w:gridSpan w:val="2"/>
            <w:tcBorders>
              <w:top w:val="nil"/>
              <w:left w:val="nil"/>
              <w:bottom w:val="nil"/>
              <w:right w:val="nil"/>
            </w:tcBorders>
            <w:shd w:val="clear" w:color="auto" w:fill="auto"/>
            <w:noWrap/>
            <w:vAlign w:val="bottom"/>
            <w:hideMark/>
          </w:tcPr>
          <w:p w14:paraId="7F12A56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9608A82"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(16</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201)</w:t>
            </w:r>
          </w:p>
        </w:tc>
        <w:tc>
          <w:tcPr>
            <w:tcW w:w="236" w:type="dxa"/>
            <w:tcBorders>
              <w:top w:val="nil"/>
              <w:left w:val="nil"/>
              <w:bottom w:val="nil"/>
              <w:right w:val="nil"/>
            </w:tcBorders>
            <w:shd w:val="clear" w:color="auto" w:fill="auto"/>
            <w:noWrap/>
            <w:vAlign w:val="bottom"/>
          </w:tcPr>
          <w:p w14:paraId="57AE5D4A"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573DC556"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(12 439)</w:t>
            </w:r>
          </w:p>
        </w:tc>
      </w:tr>
      <w:tr w:rsidR="00FB3B09" w:rsidRPr="00A376E1" w14:paraId="01C0ABF7"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A12112E"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авансів</w:t>
            </w:r>
          </w:p>
        </w:tc>
        <w:tc>
          <w:tcPr>
            <w:tcW w:w="1304" w:type="dxa"/>
            <w:gridSpan w:val="2"/>
            <w:tcBorders>
              <w:top w:val="nil"/>
              <w:left w:val="nil"/>
              <w:bottom w:val="nil"/>
              <w:right w:val="nil"/>
            </w:tcBorders>
            <w:shd w:val="clear" w:color="auto" w:fill="auto"/>
            <w:noWrap/>
            <w:vAlign w:val="bottom"/>
            <w:hideMark/>
          </w:tcPr>
          <w:p w14:paraId="0229F3A5"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1E74C3EE"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(334</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976)</w:t>
            </w:r>
          </w:p>
        </w:tc>
        <w:tc>
          <w:tcPr>
            <w:tcW w:w="236" w:type="dxa"/>
            <w:tcBorders>
              <w:top w:val="nil"/>
              <w:left w:val="nil"/>
              <w:bottom w:val="nil"/>
              <w:right w:val="nil"/>
            </w:tcBorders>
            <w:shd w:val="clear" w:color="auto" w:fill="auto"/>
            <w:noWrap/>
            <w:vAlign w:val="bottom"/>
          </w:tcPr>
          <w:p w14:paraId="008D43C7"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466DEA41"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(264 089)</w:t>
            </w:r>
          </w:p>
        </w:tc>
      </w:tr>
      <w:tr w:rsidR="00FB3B09" w:rsidRPr="00A376E1" w14:paraId="783BD5A8"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tcPr>
          <w:p w14:paraId="5791D455"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повернення авансів</w:t>
            </w:r>
          </w:p>
        </w:tc>
        <w:tc>
          <w:tcPr>
            <w:tcW w:w="1304" w:type="dxa"/>
            <w:gridSpan w:val="2"/>
            <w:tcBorders>
              <w:top w:val="nil"/>
              <w:left w:val="nil"/>
              <w:bottom w:val="nil"/>
              <w:right w:val="nil"/>
            </w:tcBorders>
            <w:shd w:val="clear" w:color="auto" w:fill="auto"/>
            <w:noWrap/>
            <w:vAlign w:val="bottom"/>
          </w:tcPr>
          <w:p w14:paraId="108BA42A"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8259D3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(387)</w:t>
            </w:r>
          </w:p>
        </w:tc>
        <w:tc>
          <w:tcPr>
            <w:tcW w:w="236" w:type="dxa"/>
            <w:tcBorders>
              <w:top w:val="nil"/>
              <w:left w:val="nil"/>
              <w:bottom w:val="nil"/>
              <w:right w:val="nil"/>
            </w:tcBorders>
            <w:shd w:val="clear" w:color="auto" w:fill="auto"/>
            <w:noWrap/>
            <w:vAlign w:val="bottom"/>
          </w:tcPr>
          <w:p w14:paraId="360D75DD"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3D6F772D"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(36)</w:t>
            </w:r>
          </w:p>
        </w:tc>
      </w:tr>
      <w:tr w:rsidR="00FB3B09" w:rsidRPr="00A376E1" w14:paraId="617F4466"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2A8085D8"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оплату цільових внесків</w:t>
            </w:r>
          </w:p>
        </w:tc>
        <w:tc>
          <w:tcPr>
            <w:tcW w:w="1304" w:type="dxa"/>
            <w:gridSpan w:val="2"/>
            <w:tcBorders>
              <w:top w:val="nil"/>
              <w:left w:val="nil"/>
              <w:bottom w:val="nil"/>
              <w:right w:val="nil"/>
            </w:tcBorders>
            <w:shd w:val="clear" w:color="auto" w:fill="auto"/>
            <w:noWrap/>
            <w:vAlign w:val="bottom"/>
            <w:hideMark/>
          </w:tcPr>
          <w:p w14:paraId="1F9B740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29BF121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222635F4"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EF0A88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79B8BB5D"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6A6FDDB6"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Інші витрачання</w:t>
            </w:r>
          </w:p>
        </w:tc>
        <w:tc>
          <w:tcPr>
            <w:tcW w:w="1304" w:type="dxa"/>
            <w:gridSpan w:val="2"/>
            <w:tcBorders>
              <w:top w:val="nil"/>
              <w:left w:val="nil"/>
              <w:bottom w:val="nil"/>
              <w:right w:val="nil"/>
            </w:tcBorders>
            <w:shd w:val="clear" w:color="auto" w:fill="auto"/>
            <w:noWrap/>
            <w:vAlign w:val="bottom"/>
            <w:hideMark/>
          </w:tcPr>
          <w:p w14:paraId="6099751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7A2DFBB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w:t>
            </w:r>
            <w:r w:rsidRPr="00A376E1">
              <w:rPr>
                <w:rFonts w:ascii="Arial" w:hAnsi="Arial" w:cs="Arial"/>
                <w:color w:val="000000"/>
                <w:sz w:val="16"/>
                <w:szCs w:val="16"/>
                <w:lang w:val="en-US" w:eastAsia="en-US"/>
              </w:rPr>
              <w:t xml:space="preserve"> </w:t>
            </w:r>
            <w:r w:rsidRPr="00A376E1">
              <w:rPr>
                <w:rFonts w:ascii="Arial" w:hAnsi="Arial" w:cs="Arial"/>
                <w:color w:val="000000"/>
                <w:sz w:val="16"/>
                <w:szCs w:val="16"/>
                <w:lang w:eastAsia="en-US"/>
              </w:rPr>
              <w:t>659)</w:t>
            </w:r>
          </w:p>
        </w:tc>
        <w:tc>
          <w:tcPr>
            <w:tcW w:w="236" w:type="dxa"/>
            <w:tcBorders>
              <w:top w:val="nil"/>
              <w:left w:val="nil"/>
              <w:bottom w:val="nil"/>
              <w:right w:val="nil"/>
            </w:tcBorders>
            <w:shd w:val="clear" w:color="auto" w:fill="auto"/>
            <w:noWrap/>
            <w:vAlign w:val="bottom"/>
          </w:tcPr>
          <w:p w14:paraId="511ED886"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765714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(7 759)</w:t>
            </w:r>
          </w:p>
        </w:tc>
      </w:tr>
      <w:tr w:rsidR="00FB3B09" w:rsidRPr="00A376E1" w14:paraId="2ED6BD9D"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3EF8CC8E" w14:textId="77777777" w:rsidR="00FB3B09" w:rsidRPr="00A376E1" w:rsidRDefault="00FB3B09" w:rsidP="00035CCC">
            <w:pPr>
              <w:spacing w:after="0" w:line="240" w:lineRule="auto"/>
              <w:ind w:firstLine="172"/>
              <w:rPr>
                <w:rFonts w:ascii="Arial" w:hAnsi="Arial" w:cs="Arial"/>
                <w:b/>
                <w:color w:val="000000"/>
                <w:sz w:val="16"/>
                <w:szCs w:val="16"/>
                <w:lang w:eastAsia="en-US"/>
              </w:rPr>
            </w:pPr>
            <w:r w:rsidRPr="00A376E1">
              <w:rPr>
                <w:rFonts w:ascii="Arial" w:hAnsi="Arial" w:cs="Arial"/>
                <w:b/>
                <w:color w:val="000000"/>
                <w:sz w:val="16"/>
                <w:szCs w:val="16"/>
                <w:lang w:eastAsia="en-US"/>
              </w:rPr>
              <w:t>Чистий рух коштів від операційної діяльності</w:t>
            </w:r>
          </w:p>
        </w:tc>
        <w:tc>
          <w:tcPr>
            <w:tcW w:w="1304" w:type="dxa"/>
            <w:gridSpan w:val="2"/>
            <w:tcBorders>
              <w:top w:val="nil"/>
              <w:left w:val="nil"/>
              <w:bottom w:val="nil"/>
              <w:right w:val="nil"/>
            </w:tcBorders>
            <w:shd w:val="clear" w:color="auto" w:fill="auto"/>
            <w:noWrap/>
            <w:vAlign w:val="bottom"/>
            <w:hideMark/>
          </w:tcPr>
          <w:p w14:paraId="69CC417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single" w:sz="4" w:space="0" w:color="auto"/>
              <w:left w:val="nil"/>
              <w:bottom w:val="single" w:sz="4" w:space="0" w:color="auto"/>
              <w:right w:val="nil"/>
            </w:tcBorders>
            <w:shd w:val="clear" w:color="auto" w:fill="auto"/>
            <w:noWrap/>
            <w:vAlign w:val="bottom"/>
          </w:tcPr>
          <w:p w14:paraId="5BF88949" w14:textId="77777777" w:rsidR="00FB3B09" w:rsidRPr="00A376E1" w:rsidRDefault="00FB3B09" w:rsidP="00035CCC">
            <w:pPr>
              <w:spacing w:after="0" w:line="240" w:lineRule="auto"/>
              <w:jc w:val="right"/>
              <w:rPr>
                <w:rFonts w:ascii="Arial" w:hAnsi="Arial" w:cs="Arial"/>
                <w:b/>
                <w:bCs/>
                <w:color w:val="000000"/>
                <w:sz w:val="16"/>
                <w:szCs w:val="16"/>
                <w:lang w:eastAsia="en-US"/>
              </w:rPr>
            </w:pPr>
            <w:r w:rsidRPr="00A376E1">
              <w:rPr>
                <w:rFonts w:ascii="Arial" w:hAnsi="Arial" w:cs="Arial"/>
                <w:b/>
                <w:bCs/>
                <w:color w:val="000000"/>
                <w:sz w:val="16"/>
                <w:szCs w:val="16"/>
                <w:lang w:eastAsia="en-US"/>
              </w:rPr>
              <w:t>(18 98</w:t>
            </w:r>
            <w:r>
              <w:rPr>
                <w:rFonts w:ascii="Arial" w:hAnsi="Arial" w:cs="Arial"/>
                <w:b/>
                <w:bCs/>
                <w:color w:val="000000"/>
                <w:sz w:val="16"/>
                <w:szCs w:val="16"/>
                <w:lang w:eastAsia="en-US"/>
              </w:rPr>
              <w:t>7</w:t>
            </w:r>
            <w:r w:rsidRPr="00A376E1">
              <w:rPr>
                <w:rFonts w:ascii="Arial" w:hAnsi="Arial" w:cs="Arial"/>
                <w:b/>
                <w:bCs/>
                <w:color w:val="000000"/>
                <w:sz w:val="16"/>
                <w:szCs w:val="16"/>
                <w:lang w:eastAsia="en-US"/>
              </w:rPr>
              <w:t>)</w:t>
            </w:r>
          </w:p>
        </w:tc>
        <w:tc>
          <w:tcPr>
            <w:tcW w:w="236" w:type="dxa"/>
            <w:tcBorders>
              <w:top w:val="nil"/>
              <w:left w:val="nil"/>
              <w:bottom w:val="nil"/>
              <w:right w:val="nil"/>
            </w:tcBorders>
            <w:shd w:val="clear" w:color="auto" w:fill="auto"/>
            <w:noWrap/>
            <w:vAlign w:val="bottom"/>
          </w:tcPr>
          <w:p w14:paraId="68B7968D" w14:textId="77777777" w:rsidR="00FB3B09" w:rsidRPr="00A376E1" w:rsidRDefault="00FB3B09" w:rsidP="00035CCC">
            <w:pPr>
              <w:spacing w:after="0" w:line="240" w:lineRule="auto"/>
              <w:jc w:val="right"/>
              <w:rPr>
                <w:rFonts w:ascii="Arial" w:hAnsi="Arial" w:cs="Arial"/>
                <w:b/>
                <w:bCs/>
                <w:color w:val="000000"/>
                <w:sz w:val="16"/>
                <w:szCs w:val="16"/>
                <w:lang w:eastAsia="en-US"/>
              </w:rPr>
            </w:pPr>
          </w:p>
        </w:tc>
        <w:tc>
          <w:tcPr>
            <w:tcW w:w="1474" w:type="dxa"/>
            <w:gridSpan w:val="3"/>
            <w:tcBorders>
              <w:top w:val="single" w:sz="4" w:space="0" w:color="auto"/>
              <w:left w:val="nil"/>
              <w:bottom w:val="single" w:sz="4" w:space="0" w:color="auto"/>
              <w:right w:val="nil"/>
            </w:tcBorders>
            <w:shd w:val="clear" w:color="auto" w:fill="auto"/>
            <w:noWrap/>
            <w:vAlign w:val="bottom"/>
            <w:hideMark/>
          </w:tcPr>
          <w:p w14:paraId="661781AD" w14:textId="77777777" w:rsidR="00FB3B09" w:rsidRPr="00A376E1" w:rsidRDefault="00FB3B09" w:rsidP="00035CCC">
            <w:pPr>
              <w:spacing w:after="0" w:line="240" w:lineRule="auto"/>
              <w:jc w:val="right"/>
              <w:rPr>
                <w:rFonts w:ascii="Arial" w:hAnsi="Arial" w:cs="Arial"/>
                <w:b/>
                <w:bCs/>
                <w:color w:val="000000"/>
                <w:sz w:val="16"/>
                <w:szCs w:val="16"/>
                <w:lang w:eastAsia="en-US"/>
              </w:rPr>
            </w:pPr>
            <w:r w:rsidRPr="00A376E1">
              <w:rPr>
                <w:rFonts w:ascii="Arial" w:hAnsi="Arial" w:cs="Arial"/>
                <w:b/>
                <w:bCs/>
                <w:color w:val="000000"/>
                <w:sz w:val="16"/>
                <w:szCs w:val="16"/>
                <w:lang w:eastAsia="en-US"/>
              </w:rPr>
              <w:t>290 193</w:t>
            </w:r>
          </w:p>
        </w:tc>
      </w:tr>
      <w:tr w:rsidR="00FB3B09" w:rsidRPr="00A376E1" w14:paraId="4B900A27"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7F34FBDC" w14:textId="77777777" w:rsidR="00FB3B09" w:rsidRPr="00A376E1" w:rsidRDefault="00FB3B09" w:rsidP="00035CCC">
            <w:pPr>
              <w:spacing w:after="0" w:line="240" w:lineRule="auto"/>
              <w:rPr>
                <w:rFonts w:ascii="Arial" w:hAnsi="Arial" w:cs="Arial"/>
                <w:b/>
                <w:color w:val="000000"/>
                <w:sz w:val="16"/>
                <w:szCs w:val="16"/>
                <w:lang w:eastAsia="en-US"/>
              </w:rPr>
            </w:pPr>
            <w:r w:rsidRPr="00A376E1">
              <w:rPr>
                <w:rFonts w:ascii="Arial" w:hAnsi="Arial" w:cs="Arial"/>
                <w:b/>
                <w:color w:val="000000"/>
                <w:sz w:val="16"/>
                <w:szCs w:val="16"/>
                <w:lang w:eastAsia="en-US"/>
              </w:rPr>
              <w:t>ІІ. Рух коштів у результаті інвестиційної діяльності</w:t>
            </w:r>
          </w:p>
        </w:tc>
        <w:tc>
          <w:tcPr>
            <w:tcW w:w="1304" w:type="dxa"/>
            <w:gridSpan w:val="2"/>
            <w:tcBorders>
              <w:top w:val="nil"/>
              <w:left w:val="nil"/>
              <w:bottom w:val="nil"/>
              <w:right w:val="nil"/>
            </w:tcBorders>
            <w:shd w:val="clear" w:color="auto" w:fill="auto"/>
            <w:noWrap/>
            <w:vAlign w:val="bottom"/>
            <w:hideMark/>
          </w:tcPr>
          <w:p w14:paraId="2EAF203B" w14:textId="77777777" w:rsidR="00FB3B09" w:rsidRPr="00A376E1" w:rsidRDefault="00FB3B09" w:rsidP="00035CCC">
            <w:pPr>
              <w:spacing w:after="0" w:line="240" w:lineRule="auto"/>
              <w:jc w:val="center"/>
              <w:rPr>
                <w:rFonts w:ascii="Arial" w:hAnsi="Arial" w:cs="Arial"/>
                <w:b/>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F745446" w14:textId="77777777" w:rsidR="00FB3B09" w:rsidRPr="00A376E1" w:rsidRDefault="00FB3B09" w:rsidP="00035CCC">
            <w:pPr>
              <w:spacing w:after="0" w:line="240" w:lineRule="auto"/>
              <w:rPr>
                <w:rFonts w:ascii="Arial" w:hAnsi="Arial" w:cs="Arial"/>
                <w:b/>
                <w:color w:val="000000"/>
                <w:sz w:val="16"/>
                <w:szCs w:val="16"/>
                <w:lang w:eastAsia="en-US"/>
              </w:rPr>
            </w:pPr>
          </w:p>
        </w:tc>
        <w:tc>
          <w:tcPr>
            <w:tcW w:w="236" w:type="dxa"/>
            <w:tcBorders>
              <w:top w:val="nil"/>
              <w:left w:val="nil"/>
              <w:bottom w:val="nil"/>
              <w:right w:val="nil"/>
            </w:tcBorders>
            <w:shd w:val="clear" w:color="auto" w:fill="auto"/>
            <w:noWrap/>
            <w:vAlign w:val="bottom"/>
          </w:tcPr>
          <w:p w14:paraId="7CD1B6ED"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14639677" w14:textId="77777777" w:rsidR="00FB3B09" w:rsidRPr="00A376E1" w:rsidRDefault="00FB3B09" w:rsidP="00035CCC">
            <w:pPr>
              <w:spacing w:after="0" w:line="240" w:lineRule="auto"/>
              <w:rPr>
                <w:rFonts w:ascii="Arial" w:hAnsi="Arial" w:cs="Arial"/>
                <w:b/>
                <w:color w:val="000000"/>
                <w:sz w:val="16"/>
                <w:szCs w:val="16"/>
                <w:lang w:eastAsia="en-US"/>
              </w:rPr>
            </w:pPr>
          </w:p>
        </w:tc>
      </w:tr>
      <w:tr w:rsidR="00FB3B09" w:rsidRPr="00A376E1" w14:paraId="6B6C56F8" w14:textId="77777777" w:rsidTr="00035CCC">
        <w:trPr>
          <w:gridBefore w:val="1"/>
          <w:wBefore w:w="284" w:type="dxa"/>
          <w:trHeight w:val="227"/>
        </w:trPr>
        <w:tc>
          <w:tcPr>
            <w:tcW w:w="5561" w:type="dxa"/>
            <w:gridSpan w:val="3"/>
            <w:tcBorders>
              <w:top w:val="nil"/>
              <w:left w:val="nil"/>
              <w:bottom w:val="nil"/>
              <w:right w:val="nil"/>
            </w:tcBorders>
            <w:shd w:val="clear" w:color="auto" w:fill="auto"/>
            <w:vAlign w:val="bottom"/>
            <w:hideMark/>
          </w:tcPr>
          <w:p w14:paraId="6FE25979" w14:textId="77777777" w:rsidR="00FB3B09" w:rsidRPr="00A376E1" w:rsidRDefault="00FB3B09" w:rsidP="00035CCC">
            <w:pPr>
              <w:spacing w:after="0" w:line="240" w:lineRule="auto"/>
              <w:ind w:firstLine="38"/>
              <w:rPr>
                <w:rFonts w:ascii="Arial" w:hAnsi="Arial" w:cs="Arial"/>
                <w:i/>
                <w:color w:val="000000"/>
                <w:sz w:val="16"/>
                <w:szCs w:val="16"/>
                <w:lang w:eastAsia="en-US"/>
              </w:rPr>
            </w:pPr>
            <w:r w:rsidRPr="00A376E1">
              <w:rPr>
                <w:rFonts w:ascii="Arial" w:hAnsi="Arial" w:cs="Arial"/>
                <w:i/>
                <w:color w:val="000000"/>
                <w:sz w:val="16"/>
                <w:szCs w:val="16"/>
                <w:lang w:eastAsia="en-US"/>
              </w:rPr>
              <w:t>Надходження від отриманих:</w:t>
            </w:r>
          </w:p>
        </w:tc>
        <w:tc>
          <w:tcPr>
            <w:tcW w:w="1304" w:type="dxa"/>
            <w:gridSpan w:val="2"/>
            <w:tcBorders>
              <w:top w:val="nil"/>
              <w:left w:val="nil"/>
              <w:bottom w:val="nil"/>
              <w:right w:val="nil"/>
            </w:tcBorders>
            <w:shd w:val="clear" w:color="auto" w:fill="auto"/>
            <w:noWrap/>
            <w:vAlign w:val="bottom"/>
          </w:tcPr>
          <w:p w14:paraId="598F78F5"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7" w:type="dxa"/>
            <w:gridSpan w:val="3"/>
            <w:tcBorders>
              <w:top w:val="nil"/>
              <w:left w:val="nil"/>
              <w:bottom w:val="nil"/>
              <w:right w:val="nil"/>
            </w:tcBorders>
            <w:shd w:val="clear" w:color="auto" w:fill="auto"/>
            <w:noWrap/>
            <w:vAlign w:val="bottom"/>
          </w:tcPr>
          <w:p w14:paraId="70202E89" w14:textId="77777777" w:rsidR="00FB3B09" w:rsidRPr="00A376E1" w:rsidRDefault="00FB3B09" w:rsidP="00035CCC">
            <w:pPr>
              <w:spacing w:after="0" w:line="240" w:lineRule="auto"/>
              <w:rPr>
                <w:rFonts w:ascii="Arial" w:hAnsi="Arial" w:cs="Arial"/>
                <w:color w:val="000000"/>
                <w:sz w:val="16"/>
                <w:szCs w:val="16"/>
                <w:lang w:eastAsia="en-US"/>
              </w:rPr>
            </w:pPr>
          </w:p>
        </w:tc>
        <w:tc>
          <w:tcPr>
            <w:tcW w:w="236" w:type="dxa"/>
            <w:tcBorders>
              <w:top w:val="nil"/>
              <w:left w:val="nil"/>
              <w:bottom w:val="nil"/>
              <w:right w:val="nil"/>
            </w:tcBorders>
            <w:shd w:val="clear" w:color="auto" w:fill="auto"/>
            <w:noWrap/>
            <w:vAlign w:val="bottom"/>
          </w:tcPr>
          <w:p w14:paraId="1DA62E50"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7" w:type="dxa"/>
            <w:gridSpan w:val="2"/>
            <w:tcBorders>
              <w:top w:val="nil"/>
              <w:left w:val="nil"/>
              <w:bottom w:val="nil"/>
              <w:right w:val="nil"/>
            </w:tcBorders>
            <w:shd w:val="clear" w:color="auto" w:fill="auto"/>
            <w:noWrap/>
            <w:vAlign w:val="bottom"/>
            <w:hideMark/>
          </w:tcPr>
          <w:p w14:paraId="0B4B8650" w14:textId="77777777" w:rsidR="00FB3B09" w:rsidRPr="00A376E1" w:rsidRDefault="00FB3B09" w:rsidP="00035CCC">
            <w:pPr>
              <w:spacing w:after="0" w:line="240" w:lineRule="auto"/>
              <w:rPr>
                <w:rFonts w:ascii="Arial" w:hAnsi="Arial" w:cs="Arial"/>
                <w:color w:val="000000"/>
                <w:sz w:val="16"/>
                <w:szCs w:val="16"/>
                <w:lang w:eastAsia="en-US"/>
              </w:rPr>
            </w:pPr>
          </w:p>
        </w:tc>
      </w:tr>
      <w:tr w:rsidR="00FB3B09" w:rsidRPr="00A376E1" w14:paraId="435B6B7E"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hideMark/>
          </w:tcPr>
          <w:p w14:paraId="365152DE" w14:textId="77777777" w:rsidR="00FB3B09" w:rsidRPr="00A376E1" w:rsidRDefault="00FB3B09" w:rsidP="00035CCC">
            <w:pPr>
              <w:spacing w:after="0" w:line="240" w:lineRule="auto"/>
              <w:ind w:firstLine="38"/>
              <w:rPr>
                <w:rFonts w:ascii="Arial" w:hAnsi="Arial" w:cs="Arial"/>
                <w:color w:val="000000"/>
                <w:sz w:val="16"/>
                <w:szCs w:val="16"/>
                <w:lang w:eastAsia="en-US"/>
              </w:rPr>
            </w:pPr>
            <w:r w:rsidRPr="00A376E1">
              <w:rPr>
                <w:rFonts w:ascii="Arial" w:hAnsi="Arial" w:cs="Arial"/>
                <w:color w:val="000000"/>
                <w:sz w:val="16"/>
                <w:szCs w:val="16"/>
                <w:lang w:eastAsia="en-US"/>
              </w:rPr>
              <w:t>відсотків</w:t>
            </w:r>
          </w:p>
        </w:tc>
        <w:tc>
          <w:tcPr>
            <w:tcW w:w="1304" w:type="dxa"/>
            <w:gridSpan w:val="2"/>
            <w:tcBorders>
              <w:top w:val="nil"/>
              <w:left w:val="nil"/>
              <w:bottom w:val="nil"/>
              <w:right w:val="nil"/>
            </w:tcBorders>
            <w:shd w:val="clear" w:color="auto" w:fill="auto"/>
            <w:noWrap/>
            <w:vAlign w:val="bottom"/>
            <w:hideMark/>
          </w:tcPr>
          <w:p w14:paraId="68E4E25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2FCC1FB0"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5 037</w:t>
            </w:r>
          </w:p>
        </w:tc>
        <w:tc>
          <w:tcPr>
            <w:tcW w:w="236" w:type="dxa"/>
            <w:tcBorders>
              <w:top w:val="nil"/>
              <w:left w:val="nil"/>
              <w:bottom w:val="nil"/>
              <w:right w:val="nil"/>
            </w:tcBorders>
            <w:shd w:val="clear" w:color="auto" w:fill="auto"/>
            <w:noWrap/>
            <w:vAlign w:val="bottom"/>
          </w:tcPr>
          <w:p w14:paraId="44E874FC"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4DCBD6B"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2 829</w:t>
            </w:r>
          </w:p>
        </w:tc>
      </w:tr>
      <w:tr w:rsidR="00FB3B09" w:rsidRPr="00A376E1" w14:paraId="01FACA9B"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hideMark/>
          </w:tcPr>
          <w:p w14:paraId="25378E67" w14:textId="77777777" w:rsidR="00FB3B09" w:rsidRPr="00A376E1" w:rsidRDefault="00FB3B09" w:rsidP="00035CCC">
            <w:pPr>
              <w:spacing w:after="0" w:line="240" w:lineRule="auto"/>
              <w:ind w:firstLine="38"/>
              <w:rPr>
                <w:rFonts w:ascii="Arial" w:hAnsi="Arial" w:cs="Arial"/>
                <w:color w:val="000000"/>
                <w:sz w:val="16"/>
                <w:szCs w:val="16"/>
                <w:lang w:eastAsia="en-US"/>
              </w:rPr>
            </w:pPr>
            <w:r w:rsidRPr="00A376E1">
              <w:rPr>
                <w:rFonts w:ascii="Arial" w:hAnsi="Arial" w:cs="Arial"/>
                <w:color w:val="000000"/>
                <w:sz w:val="16"/>
                <w:szCs w:val="16"/>
                <w:lang w:eastAsia="en-US"/>
              </w:rPr>
              <w:t>дивідендів</w:t>
            </w:r>
          </w:p>
        </w:tc>
        <w:tc>
          <w:tcPr>
            <w:tcW w:w="1304" w:type="dxa"/>
            <w:gridSpan w:val="2"/>
            <w:tcBorders>
              <w:top w:val="nil"/>
              <w:left w:val="nil"/>
              <w:bottom w:val="nil"/>
              <w:right w:val="nil"/>
            </w:tcBorders>
            <w:shd w:val="clear" w:color="auto" w:fill="auto"/>
            <w:noWrap/>
            <w:vAlign w:val="bottom"/>
            <w:hideMark/>
          </w:tcPr>
          <w:p w14:paraId="5F5EBFC9"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0F06EF7"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32DDD79E"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03A592BB"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702AC457"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hideMark/>
          </w:tcPr>
          <w:p w14:paraId="0D3B5868"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Надходження від погашення позик</w:t>
            </w:r>
          </w:p>
        </w:tc>
        <w:tc>
          <w:tcPr>
            <w:tcW w:w="1304" w:type="dxa"/>
            <w:gridSpan w:val="2"/>
            <w:tcBorders>
              <w:top w:val="nil"/>
              <w:left w:val="nil"/>
              <w:bottom w:val="nil"/>
              <w:right w:val="nil"/>
            </w:tcBorders>
            <w:shd w:val="clear" w:color="auto" w:fill="auto"/>
            <w:noWrap/>
            <w:vAlign w:val="bottom"/>
            <w:hideMark/>
          </w:tcPr>
          <w:p w14:paraId="38BB34D2"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0E63F1D"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1C0FF622"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B622B7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37</w:t>
            </w:r>
          </w:p>
        </w:tc>
      </w:tr>
      <w:tr w:rsidR="00FB3B09" w:rsidRPr="00A376E1" w14:paraId="5C215EDE"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tcPr>
          <w:p w14:paraId="33BB3E12"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Інші надходження</w:t>
            </w:r>
          </w:p>
        </w:tc>
        <w:tc>
          <w:tcPr>
            <w:tcW w:w="1304" w:type="dxa"/>
            <w:gridSpan w:val="2"/>
            <w:tcBorders>
              <w:top w:val="nil"/>
              <w:left w:val="nil"/>
              <w:bottom w:val="nil"/>
              <w:right w:val="nil"/>
            </w:tcBorders>
            <w:shd w:val="clear" w:color="auto" w:fill="auto"/>
            <w:noWrap/>
            <w:vAlign w:val="bottom"/>
          </w:tcPr>
          <w:p w14:paraId="31490F8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AE5A9D3"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37B0E03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179577CB"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3B93852C"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hideMark/>
          </w:tcPr>
          <w:p w14:paraId="0741465D"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необоротні активи</w:t>
            </w:r>
          </w:p>
        </w:tc>
        <w:tc>
          <w:tcPr>
            <w:tcW w:w="1304" w:type="dxa"/>
            <w:gridSpan w:val="2"/>
            <w:tcBorders>
              <w:top w:val="nil"/>
              <w:left w:val="nil"/>
              <w:bottom w:val="nil"/>
              <w:right w:val="nil"/>
            </w:tcBorders>
            <w:shd w:val="clear" w:color="auto" w:fill="auto"/>
            <w:noWrap/>
            <w:vAlign w:val="bottom"/>
            <w:hideMark/>
          </w:tcPr>
          <w:p w14:paraId="6E351DD9"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6C6F34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(32 120)</w:t>
            </w:r>
          </w:p>
        </w:tc>
        <w:tc>
          <w:tcPr>
            <w:tcW w:w="236" w:type="dxa"/>
            <w:tcBorders>
              <w:top w:val="nil"/>
              <w:left w:val="nil"/>
              <w:bottom w:val="nil"/>
              <w:right w:val="nil"/>
            </w:tcBorders>
            <w:shd w:val="clear" w:color="auto" w:fill="auto"/>
            <w:noWrap/>
            <w:vAlign w:val="bottom"/>
          </w:tcPr>
          <w:p w14:paraId="19700F43"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7B064BB6"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(51 531)</w:t>
            </w:r>
          </w:p>
        </w:tc>
      </w:tr>
      <w:tr w:rsidR="00FB3B09" w:rsidRPr="00A376E1" w14:paraId="47646FDA"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tcPr>
          <w:p w14:paraId="2568ACCC"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надання позик</w:t>
            </w:r>
            <w:r w:rsidRPr="00A376E1">
              <w:rPr>
                <w:rFonts w:ascii="Arial" w:hAnsi="Arial" w:cs="Arial"/>
                <w:color w:val="000000"/>
                <w:sz w:val="16"/>
                <w:szCs w:val="16"/>
                <w:lang w:eastAsia="en-US"/>
              </w:rPr>
              <w:tab/>
            </w:r>
          </w:p>
        </w:tc>
        <w:tc>
          <w:tcPr>
            <w:tcW w:w="1304" w:type="dxa"/>
            <w:gridSpan w:val="2"/>
            <w:tcBorders>
              <w:top w:val="nil"/>
              <w:left w:val="nil"/>
              <w:bottom w:val="nil"/>
              <w:right w:val="nil"/>
            </w:tcBorders>
            <w:shd w:val="clear" w:color="auto" w:fill="auto"/>
            <w:noWrap/>
            <w:vAlign w:val="bottom"/>
          </w:tcPr>
          <w:p w14:paraId="3BB9D059"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627AAFA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(3 000)</w:t>
            </w:r>
          </w:p>
        </w:tc>
        <w:tc>
          <w:tcPr>
            <w:tcW w:w="236" w:type="dxa"/>
            <w:tcBorders>
              <w:top w:val="nil"/>
              <w:left w:val="nil"/>
              <w:bottom w:val="nil"/>
              <w:right w:val="nil"/>
            </w:tcBorders>
            <w:shd w:val="clear" w:color="auto" w:fill="auto"/>
            <w:noWrap/>
            <w:vAlign w:val="bottom"/>
          </w:tcPr>
          <w:p w14:paraId="17B2C61C"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4066EB7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(25)</w:t>
            </w:r>
          </w:p>
        </w:tc>
      </w:tr>
      <w:tr w:rsidR="00FB3B09" w:rsidRPr="00A376E1" w14:paraId="30A9F238" w14:textId="77777777" w:rsidTr="00035CCC">
        <w:trPr>
          <w:gridBefore w:val="2"/>
          <w:gridAfter w:val="1"/>
          <w:wBefore w:w="459" w:type="dxa"/>
          <w:wAfter w:w="290" w:type="dxa"/>
          <w:trHeight w:val="227"/>
        </w:trPr>
        <w:tc>
          <w:tcPr>
            <w:tcW w:w="5102" w:type="dxa"/>
            <w:tcBorders>
              <w:top w:val="nil"/>
              <w:left w:val="nil"/>
              <w:bottom w:val="nil"/>
              <w:right w:val="nil"/>
            </w:tcBorders>
            <w:shd w:val="clear" w:color="auto" w:fill="auto"/>
            <w:vAlign w:val="bottom"/>
          </w:tcPr>
          <w:p w14:paraId="7323D170"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придбання дочірнього підприємства та іншої</w:t>
            </w:r>
          </w:p>
          <w:p w14:paraId="4026AE53" w14:textId="77777777" w:rsidR="00FB3B09" w:rsidRPr="00A376E1" w:rsidRDefault="00FB3B09" w:rsidP="00035CCC">
            <w:pPr>
              <w:spacing w:after="0" w:line="240" w:lineRule="auto"/>
              <w:rPr>
                <w:rFonts w:ascii="Arial" w:hAnsi="Arial" w:cs="Arial"/>
                <w:color w:val="000000"/>
                <w:sz w:val="16"/>
                <w:szCs w:val="16"/>
                <w:lang w:eastAsia="en-US"/>
              </w:rPr>
            </w:pPr>
            <w:r w:rsidRPr="00A376E1">
              <w:rPr>
                <w:rFonts w:ascii="Arial" w:hAnsi="Arial" w:cs="Arial"/>
                <w:color w:val="000000"/>
                <w:sz w:val="16"/>
                <w:szCs w:val="16"/>
                <w:lang w:eastAsia="en-US"/>
              </w:rPr>
              <w:t>господарської одиниці</w:t>
            </w:r>
          </w:p>
        </w:tc>
        <w:tc>
          <w:tcPr>
            <w:tcW w:w="1304" w:type="dxa"/>
            <w:gridSpan w:val="2"/>
            <w:tcBorders>
              <w:top w:val="nil"/>
              <w:left w:val="nil"/>
              <w:bottom w:val="nil"/>
              <w:right w:val="nil"/>
            </w:tcBorders>
            <w:shd w:val="clear" w:color="auto" w:fill="auto"/>
            <w:noWrap/>
            <w:vAlign w:val="bottom"/>
          </w:tcPr>
          <w:p w14:paraId="26FA6AB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6FDCA9AC"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(61 142)</w:t>
            </w:r>
          </w:p>
        </w:tc>
        <w:tc>
          <w:tcPr>
            <w:tcW w:w="236" w:type="dxa"/>
            <w:tcBorders>
              <w:top w:val="nil"/>
              <w:left w:val="nil"/>
              <w:bottom w:val="nil"/>
              <w:right w:val="nil"/>
            </w:tcBorders>
            <w:shd w:val="clear" w:color="auto" w:fill="auto"/>
            <w:noWrap/>
            <w:vAlign w:val="bottom"/>
          </w:tcPr>
          <w:p w14:paraId="7F66185A"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0AC1320E"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(55 382)</w:t>
            </w:r>
          </w:p>
        </w:tc>
      </w:tr>
      <w:tr w:rsidR="00FB3B09" w:rsidRPr="00A376E1" w14:paraId="394E8FC9"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02BE0B7D" w14:textId="77777777" w:rsidR="00FB3B09" w:rsidRPr="00A376E1" w:rsidRDefault="00FB3B09" w:rsidP="00035CCC">
            <w:pPr>
              <w:spacing w:after="0" w:line="240" w:lineRule="auto"/>
              <w:ind w:firstLine="173"/>
              <w:rPr>
                <w:rFonts w:ascii="Arial" w:hAnsi="Arial" w:cs="Arial"/>
                <w:b/>
                <w:color w:val="000000"/>
                <w:sz w:val="16"/>
                <w:szCs w:val="16"/>
                <w:lang w:eastAsia="en-US"/>
              </w:rPr>
            </w:pPr>
            <w:r w:rsidRPr="00A376E1">
              <w:rPr>
                <w:rFonts w:ascii="Arial" w:hAnsi="Arial" w:cs="Arial"/>
                <w:b/>
                <w:color w:val="000000"/>
                <w:sz w:val="16"/>
                <w:szCs w:val="16"/>
                <w:lang w:eastAsia="en-US"/>
              </w:rPr>
              <w:t>Чистий рух коштів від інвестиційної діяльності</w:t>
            </w:r>
          </w:p>
        </w:tc>
        <w:tc>
          <w:tcPr>
            <w:tcW w:w="1304" w:type="dxa"/>
            <w:gridSpan w:val="2"/>
            <w:tcBorders>
              <w:top w:val="nil"/>
              <w:left w:val="nil"/>
              <w:bottom w:val="nil"/>
              <w:right w:val="nil"/>
            </w:tcBorders>
            <w:shd w:val="clear" w:color="auto" w:fill="auto"/>
            <w:noWrap/>
            <w:vAlign w:val="bottom"/>
            <w:hideMark/>
          </w:tcPr>
          <w:p w14:paraId="4FCB7647"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single" w:sz="4" w:space="0" w:color="auto"/>
              <w:left w:val="nil"/>
              <w:bottom w:val="single" w:sz="4" w:space="0" w:color="auto"/>
              <w:right w:val="nil"/>
            </w:tcBorders>
            <w:shd w:val="clear" w:color="auto" w:fill="auto"/>
            <w:noWrap/>
            <w:vAlign w:val="bottom"/>
          </w:tcPr>
          <w:p w14:paraId="4B8560A7" w14:textId="77777777" w:rsidR="00FB3B09" w:rsidRPr="00A376E1" w:rsidRDefault="00FB3B09" w:rsidP="00035CCC">
            <w:pPr>
              <w:spacing w:after="0" w:line="240" w:lineRule="auto"/>
              <w:jc w:val="right"/>
              <w:rPr>
                <w:rFonts w:ascii="Arial" w:hAnsi="Arial" w:cs="Arial"/>
                <w:b/>
                <w:bCs/>
                <w:color w:val="000000"/>
                <w:sz w:val="16"/>
                <w:szCs w:val="16"/>
                <w:lang w:eastAsia="en-US"/>
              </w:rPr>
            </w:pPr>
            <w:r w:rsidRPr="00A376E1">
              <w:rPr>
                <w:rFonts w:ascii="Arial" w:hAnsi="Arial" w:cs="Arial"/>
                <w:b/>
                <w:bCs/>
                <w:color w:val="000000"/>
                <w:sz w:val="16"/>
                <w:szCs w:val="16"/>
                <w:lang w:eastAsia="en-US"/>
              </w:rPr>
              <w:t>(91 225)</w:t>
            </w:r>
          </w:p>
        </w:tc>
        <w:tc>
          <w:tcPr>
            <w:tcW w:w="236" w:type="dxa"/>
            <w:tcBorders>
              <w:top w:val="nil"/>
              <w:left w:val="nil"/>
              <w:bottom w:val="nil"/>
              <w:right w:val="nil"/>
            </w:tcBorders>
            <w:shd w:val="clear" w:color="auto" w:fill="auto"/>
            <w:noWrap/>
            <w:vAlign w:val="bottom"/>
          </w:tcPr>
          <w:p w14:paraId="56D9D5DC" w14:textId="77777777" w:rsidR="00FB3B09" w:rsidRPr="00A376E1" w:rsidRDefault="00FB3B09" w:rsidP="00035CCC">
            <w:pPr>
              <w:spacing w:after="0" w:line="240" w:lineRule="auto"/>
              <w:jc w:val="right"/>
              <w:rPr>
                <w:rFonts w:ascii="Arial" w:hAnsi="Arial" w:cs="Arial"/>
                <w:b/>
                <w:bCs/>
                <w:color w:val="000000"/>
                <w:sz w:val="16"/>
                <w:szCs w:val="16"/>
                <w:lang w:eastAsia="en-US"/>
              </w:rPr>
            </w:pPr>
          </w:p>
        </w:tc>
        <w:tc>
          <w:tcPr>
            <w:tcW w:w="1474" w:type="dxa"/>
            <w:gridSpan w:val="3"/>
            <w:tcBorders>
              <w:top w:val="single" w:sz="4" w:space="0" w:color="auto"/>
              <w:left w:val="nil"/>
              <w:bottom w:val="single" w:sz="4" w:space="0" w:color="auto"/>
              <w:right w:val="nil"/>
            </w:tcBorders>
            <w:shd w:val="clear" w:color="auto" w:fill="auto"/>
            <w:noWrap/>
            <w:vAlign w:val="bottom"/>
            <w:hideMark/>
          </w:tcPr>
          <w:p w14:paraId="7DEE4809" w14:textId="77777777" w:rsidR="00FB3B09" w:rsidRPr="00A376E1" w:rsidRDefault="00FB3B09" w:rsidP="00035CCC">
            <w:pPr>
              <w:spacing w:after="0" w:line="240" w:lineRule="auto"/>
              <w:jc w:val="right"/>
              <w:rPr>
                <w:rFonts w:ascii="Arial" w:hAnsi="Arial" w:cs="Arial"/>
                <w:b/>
                <w:bCs/>
                <w:color w:val="000000"/>
                <w:sz w:val="16"/>
                <w:szCs w:val="16"/>
                <w:lang w:eastAsia="en-US"/>
              </w:rPr>
            </w:pPr>
            <w:r w:rsidRPr="00A376E1">
              <w:rPr>
                <w:rFonts w:ascii="Arial" w:hAnsi="Arial" w:cs="Arial"/>
                <w:b/>
                <w:bCs/>
                <w:color w:val="000000"/>
                <w:sz w:val="16"/>
                <w:szCs w:val="16"/>
                <w:lang w:eastAsia="en-US"/>
              </w:rPr>
              <w:t>(104 072)</w:t>
            </w:r>
          </w:p>
        </w:tc>
      </w:tr>
      <w:tr w:rsidR="00FB3B09" w:rsidRPr="00A376E1" w14:paraId="22D4E061"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5EED815" w14:textId="77777777" w:rsidR="00FB3B09" w:rsidRPr="00A376E1" w:rsidRDefault="00FB3B09" w:rsidP="00035CCC">
            <w:pPr>
              <w:spacing w:after="0" w:line="240" w:lineRule="auto"/>
              <w:rPr>
                <w:rFonts w:ascii="Arial" w:hAnsi="Arial" w:cs="Arial"/>
                <w:b/>
                <w:color w:val="000000"/>
                <w:sz w:val="16"/>
                <w:szCs w:val="16"/>
                <w:lang w:eastAsia="en-US"/>
              </w:rPr>
            </w:pPr>
            <w:r w:rsidRPr="00A376E1">
              <w:rPr>
                <w:rFonts w:ascii="Arial" w:hAnsi="Arial" w:cs="Arial"/>
                <w:b/>
                <w:color w:val="000000"/>
                <w:sz w:val="16"/>
                <w:szCs w:val="16"/>
                <w:lang w:eastAsia="en-US"/>
              </w:rPr>
              <w:t>ІІІ. Рух коштів у результаті фінансової діяльності</w:t>
            </w:r>
          </w:p>
        </w:tc>
        <w:tc>
          <w:tcPr>
            <w:tcW w:w="1304" w:type="dxa"/>
            <w:gridSpan w:val="2"/>
            <w:tcBorders>
              <w:top w:val="nil"/>
              <w:left w:val="nil"/>
              <w:bottom w:val="nil"/>
              <w:right w:val="nil"/>
            </w:tcBorders>
            <w:shd w:val="clear" w:color="auto" w:fill="auto"/>
            <w:noWrap/>
            <w:vAlign w:val="bottom"/>
            <w:hideMark/>
          </w:tcPr>
          <w:p w14:paraId="06E44ABD"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7F13F578" w14:textId="77777777" w:rsidR="00FB3B09" w:rsidRPr="00A376E1" w:rsidRDefault="00FB3B09" w:rsidP="00035CCC">
            <w:pPr>
              <w:spacing w:after="0" w:line="240" w:lineRule="auto"/>
              <w:rPr>
                <w:rFonts w:ascii="Arial" w:hAnsi="Arial" w:cs="Arial"/>
                <w:color w:val="000000"/>
                <w:sz w:val="16"/>
                <w:szCs w:val="16"/>
                <w:lang w:eastAsia="en-US"/>
              </w:rPr>
            </w:pPr>
          </w:p>
        </w:tc>
        <w:tc>
          <w:tcPr>
            <w:tcW w:w="236" w:type="dxa"/>
            <w:tcBorders>
              <w:top w:val="nil"/>
              <w:left w:val="nil"/>
              <w:bottom w:val="nil"/>
              <w:right w:val="nil"/>
            </w:tcBorders>
            <w:shd w:val="clear" w:color="auto" w:fill="auto"/>
            <w:noWrap/>
            <w:vAlign w:val="bottom"/>
          </w:tcPr>
          <w:p w14:paraId="3BBD015E"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5CEA47E4" w14:textId="77777777" w:rsidR="00FB3B09" w:rsidRPr="00A376E1" w:rsidRDefault="00FB3B09" w:rsidP="00035CCC">
            <w:pPr>
              <w:spacing w:after="0" w:line="240" w:lineRule="auto"/>
              <w:rPr>
                <w:rFonts w:ascii="Arial" w:hAnsi="Arial" w:cs="Arial"/>
                <w:color w:val="000000"/>
                <w:sz w:val="16"/>
                <w:szCs w:val="16"/>
                <w:lang w:eastAsia="en-US"/>
              </w:rPr>
            </w:pPr>
          </w:p>
        </w:tc>
      </w:tr>
      <w:tr w:rsidR="00FB3B09" w:rsidRPr="00A376E1" w14:paraId="5A40A263"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BB0A7F4"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Отримання позик</w:t>
            </w:r>
          </w:p>
        </w:tc>
        <w:tc>
          <w:tcPr>
            <w:tcW w:w="1304" w:type="dxa"/>
            <w:gridSpan w:val="2"/>
            <w:tcBorders>
              <w:top w:val="nil"/>
              <w:left w:val="nil"/>
              <w:bottom w:val="nil"/>
              <w:right w:val="nil"/>
            </w:tcBorders>
            <w:shd w:val="clear" w:color="auto" w:fill="auto"/>
            <w:noWrap/>
            <w:vAlign w:val="bottom"/>
            <w:hideMark/>
          </w:tcPr>
          <w:p w14:paraId="232816C1"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3FDBF2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489B4197"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0730127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238164CC"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7CA29D48"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Погашення позик</w:t>
            </w:r>
          </w:p>
        </w:tc>
        <w:tc>
          <w:tcPr>
            <w:tcW w:w="1304" w:type="dxa"/>
            <w:gridSpan w:val="2"/>
            <w:tcBorders>
              <w:top w:val="nil"/>
              <w:left w:val="nil"/>
              <w:bottom w:val="nil"/>
              <w:right w:val="nil"/>
            </w:tcBorders>
            <w:shd w:val="clear" w:color="auto" w:fill="auto"/>
            <w:noWrap/>
            <w:vAlign w:val="bottom"/>
            <w:hideMark/>
          </w:tcPr>
          <w:p w14:paraId="0578D3E3"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765615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57541115"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4F20419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56D7C174"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3604B443"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Сплату дивідендів</w:t>
            </w:r>
          </w:p>
        </w:tc>
        <w:tc>
          <w:tcPr>
            <w:tcW w:w="1304" w:type="dxa"/>
            <w:gridSpan w:val="2"/>
            <w:tcBorders>
              <w:top w:val="nil"/>
              <w:left w:val="nil"/>
              <w:bottom w:val="nil"/>
              <w:right w:val="nil"/>
            </w:tcBorders>
            <w:shd w:val="clear" w:color="auto" w:fill="auto"/>
            <w:noWrap/>
            <w:vAlign w:val="bottom"/>
            <w:hideMark/>
          </w:tcPr>
          <w:p w14:paraId="6D84331F"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3AA22BA"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3102F3CA"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594F6B6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26B8CE3E"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2E256F16"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сплату відсотків</w:t>
            </w:r>
          </w:p>
        </w:tc>
        <w:tc>
          <w:tcPr>
            <w:tcW w:w="1304" w:type="dxa"/>
            <w:gridSpan w:val="2"/>
            <w:tcBorders>
              <w:top w:val="nil"/>
              <w:left w:val="nil"/>
              <w:bottom w:val="nil"/>
              <w:right w:val="nil"/>
            </w:tcBorders>
            <w:shd w:val="clear" w:color="auto" w:fill="auto"/>
            <w:noWrap/>
            <w:vAlign w:val="bottom"/>
            <w:hideMark/>
          </w:tcPr>
          <w:p w14:paraId="6D2360B4"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0141BEB3"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(3 283)</w:t>
            </w:r>
          </w:p>
        </w:tc>
        <w:tc>
          <w:tcPr>
            <w:tcW w:w="236" w:type="dxa"/>
            <w:tcBorders>
              <w:top w:val="nil"/>
              <w:left w:val="nil"/>
              <w:bottom w:val="nil"/>
              <w:right w:val="nil"/>
            </w:tcBorders>
            <w:shd w:val="clear" w:color="auto" w:fill="auto"/>
            <w:noWrap/>
            <w:vAlign w:val="bottom"/>
          </w:tcPr>
          <w:p w14:paraId="523D7C51"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1BD71E7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(2 987)</w:t>
            </w:r>
          </w:p>
        </w:tc>
      </w:tr>
      <w:tr w:rsidR="00FB3B09" w:rsidRPr="00A376E1" w14:paraId="0E2AECDC"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tcPr>
          <w:p w14:paraId="1ACCE28A"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сплату заборгованості з фінансової оренди</w:t>
            </w:r>
          </w:p>
        </w:tc>
        <w:tc>
          <w:tcPr>
            <w:tcW w:w="1304" w:type="dxa"/>
            <w:gridSpan w:val="2"/>
            <w:tcBorders>
              <w:top w:val="nil"/>
              <w:left w:val="nil"/>
              <w:bottom w:val="nil"/>
              <w:right w:val="nil"/>
            </w:tcBorders>
            <w:shd w:val="clear" w:color="auto" w:fill="auto"/>
            <w:noWrap/>
            <w:vAlign w:val="bottom"/>
          </w:tcPr>
          <w:p w14:paraId="411B7C95"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56873FA9"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(4</w:t>
            </w:r>
            <w:r>
              <w:rPr>
                <w:rFonts w:ascii="Arial" w:hAnsi="Arial" w:cs="Arial"/>
                <w:color w:val="000000"/>
                <w:sz w:val="16"/>
                <w:szCs w:val="16"/>
                <w:lang w:eastAsia="en-US"/>
              </w:rPr>
              <w:t> </w:t>
            </w:r>
            <w:r w:rsidRPr="00A376E1">
              <w:rPr>
                <w:rFonts w:ascii="Arial" w:hAnsi="Arial" w:cs="Arial"/>
                <w:color w:val="000000"/>
                <w:sz w:val="16"/>
                <w:szCs w:val="16"/>
                <w:lang w:eastAsia="en-US"/>
              </w:rPr>
              <w:t>38</w:t>
            </w:r>
            <w:r>
              <w:rPr>
                <w:rFonts w:ascii="Arial" w:hAnsi="Arial" w:cs="Arial"/>
                <w:color w:val="000000"/>
                <w:sz w:val="16"/>
                <w:szCs w:val="16"/>
                <w:lang w:val="en-US" w:eastAsia="en-US"/>
              </w:rPr>
              <w:t>4</w:t>
            </w: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1DA226F0"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tcPr>
          <w:p w14:paraId="70BC9848"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(6 236)</w:t>
            </w:r>
          </w:p>
        </w:tc>
      </w:tr>
      <w:tr w:rsidR="00FB3B09" w:rsidRPr="00A376E1" w14:paraId="0D7996E7"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FCD5A36" w14:textId="77777777" w:rsidR="00FB3B09" w:rsidRPr="00A376E1" w:rsidRDefault="00FB3B09" w:rsidP="00035CCC">
            <w:pPr>
              <w:spacing w:after="0" w:line="240" w:lineRule="auto"/>
              <w:ind w:leftChars="145" w:left="479" w:hangingChars="100" w:hanging="160"/>
              <w:rPr>
                <w:rFonts w:ascii="Arial" w:hAnsi="Arial" w:cs="Arial"/>
                <w:color w:val="000000"/>
                <w:sz w:val="16"/>
                <w:szCs w:val="16"/>
                <w:lang w:eastAsia="en-US"/>
              </w:rPr>
            </w:pPr>
            <w:r w:rsidRPr="00A376E1">
              <w:rPr>
                <w:rFonts w:ascii="Arial" w:hAnsi="Arial" w:cs="Arial"/>
                <w:color w:val="000000"/>
                <w:sz w:val="16"/>
                <w:szCs w:val="16"/>
                <w:lang w:eastAsia="en-US"/>
              </w:rPr>
              <w:t>Витрачання на придбання частки в дочірньому підприємстві</w:t>
            </w:r>
          </w:p>
        </w:tc>
        <w:tc>
          <w:tcPr>
            <w:tcW w:w="1304" w:type="dxa"/>
            <w:gridSpan w:val="2"/>
            <w:tcBorders>
              <w:top w:val="nil"/>
              <w:left w:val="nil"/>
              <w:bottom w:val="nil"/>
              <w:right w:val="nil"/>
            </w:tcBorders>
            <w:shd w:val="clear" w:color="auto" w:fill="auto"/>
            <w:noWrap/>
            <w:vAlign w:val="bottom"/>
            <w:hideMark/>
          </w:tcPr>
          <w:p w14:paraId="240A9C7D"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46223D3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c>
          <w:tcPr>
            <w:tcW w:w="236" w:type="dxa"/>
            <w:tcBorders>
              <w:top w:val="nil"/>
              <w:left w:val="nil"/>
              <w:bottom w:val="nil"/>
              <w:right w:val="nil"/>
            </w:tcBorders>
            <w:shd w:val="clear" w:color="auto" w:fill="auto"/>
            <w:noWrap/>
            <w:vAlign w:val="bottom"/>
          </w:tcPr>
          <w:p w14:paraId="2A92CCE8"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5CCBB207"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w:t>
            </w:r>
          </w:p>
        </w:tc>
      </w:tr>
      <w:tr w:rsidR="00FB3B09" w:rsidRPr="00A376E1" w14:paraId="30F90F41"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0C9EE607" w14:textId="77777777" w:rsidR="00FB3B09" w:rsidRPr="00A376E1" w:rsidRDefault="00FB3B09" w:rsidP="00035CCC">
            <w:pPr>
              <w:spacing w:after="0" w:line="240" w:lineRule="auto"/>
              <w:ind w:firstLine="173"/>
              <w:rPr>
                <w:rFonts w:ascii="Arial" w:hAnsi="Arial" w:cs="Arial"/>
                <w:b/>
                <w:color w:val="000000"/>
                <w:sz w:val="16"/>
                <w:szCs w:val="16"/>
                <w:lang w:eastAsia="en-US"/>
              </w:rPr>
            </w:pPr>
            <w:r w:rsidRPr="00A376E1">
              <w:rPr>
                <w:rFonts w:ascii="Arial" w:hAnsi="Arial" w:cs="Arial"/>
                <w:b/>
                <w:color w:val="000000"/>
                <w:sz w:val="16"/>
                <w:szCs w:val="16"/>
                <w:lang w:eastAsia="en-US"/>
              </w:rPr>
              <w:t>Чистий рух коштів від фінансової діяльності</w:t>
            </w:r>
          </w:p>
        </w:tc>
        <w:tc>
          <w:tcPr>
            <w:tcW w:w="1304" w:type="dxa"/>
            <w:gridSpan w:val="2"/>
            <w:tcBorders>
              <w:top w:val="nil"/>
              <w:left w:val="nil"/>
              <w:bottom w:val="nil"/>
              <w:right w:val="nil"/>
            </w:tcBorders>
            <w:shd w:val="clear" w:color="auto" w:fill="auto"/>
            <w:noWrap/>
            <w:vAlign w:val="bottom"/>
            <w:hideMark/>
          </w:tcPr>
          <w:p w14:paraId="46EB404F"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single" w:sz="4" w:space="0" w:color="auto"/>
              <w:left w:val="nil"/>
              <w:bottom w:val="single" w:sz="4" w:space="0" w:color="auto"/>
              <w:right w:val="nil"/>
            </w:tcBorders>
            <w:shd w:val="clear" w:color="auto" w:fill="auto"/>
            <w:noWrap/>
            <w:vAlign w:val="bottom"/>
          </w:tcPr>
          <w:p w14:paraId="4A0EDF28"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color w:val="000000"/>
                <w:sz w:val="16"/>
                <w:szCs w:val="16"/>
                <w:lang w:eastAsia="en-US"/>
              </w:rPr>
              <w:t>(7 66</w:t>
            </w:r>
            <w:r>
              <w:rPr>
                <w:rFonts w:ascii="Arial" w:hAnsi="Arial" w:cs="Arial"/>
                <w:b/>
                <w:color w:val="000000"/>
                <w:sz w:val="16"/>
                <w:szCs w:val="16"/>
                <w:lang w:val="en-US" w:eastAsia="en-US"/>
              </w:rPr>
              <w:t>7</w:t>
            </w:r>
            <w:r w:rsidRPr="00A376E1">
              <w:rPr>
                <w:rFonts w:ascii="Arial" w:hAnsi="Arial" w:cs="Arial"/>
                <w:b/>
                <w:color w:val="000000"/>
                <w:sz w:val="16"/>
                <w:szCs w:val="16"/>
                <w:lang w:eastAsia="en-US"/>
              </w:rPr>
              <w:t>)</w:t>
            </w:r>
          </w:p>
        </w:tc>
        <w:tc>
          <w:tcPr>
            <w:tcW w:w="236" w:type="dxa"/>
            <w:tcBorders>
              <w:top w:val="nil"/>
              <w:left w:val="nil"/>
              <w:bottom w:val="nil"/>
              <w:right w:val="nil"/>
            </w:tcBorders>
            <w:shd w:val="clear" w:color="auto" w:fill="auto"/>
            <w:noWrap/>
            <w:vAlign w:val="bottom"/>
          </w:tcPr>
          <w:p w14:paraId="3793CDCF" w14:textId="77777777" w:rsidR="00FB3B09" w:rsidRPr="00A376E1" w:rsidRDefault="00FB3B09" w:rsidP="00035CCC">
            <w:pPr>
              <w:spacing w:after="0" w:line="240" w:lineRule="auto"/>
              <w:jc w:val="right"/>
              <w:rPr>
                <w:rFonts w:ascii="Arial" w:hAnsi="Arial" w:cs="Arial"/>
                <w:b/>
                <w:color w:val="000000"/>
                <w:sz w:val="16"/>
                <w:szCs w:val="16"/>
                <w:lang w:eastAsia="en-US"/>
              </w:rPr>
            </w:pPr>
          </w:p>
        </w:tc>
        <w:tc>
          <w:tcPr>
            <w:tcW w:w="1474" w:type="dxa"/>
            <w:gridSpan w:val="3"/>
            <w:tcBorders>
              <w:top w:val="single" w:sz="4" w:space="0" w:color="auto"/>
              <w:left w:val="nil"/>
              <w:bottom w:val="single" w:sz="4" w:space="0" w:color="auto"/>
              <w:right w:val="nil"/>
            </w:tcBorders>
            <w:shd w:val="clear" w:color="auto" w:fill="auto"/>
            <w:noWrap/>
            <w:vAlign w:val="bottom"/>
            <w:hideMark/>
          </w:tcPr>
          <w:p w14:paraId="3C4B5498"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color w:val="000000"/>
                <w:sz w:val="16"/>
                <w:szCs w:val="16"/>
                <w:lang w:eastAsia="en-US"/>
              </w:rPr>
              <w:t>(9 223)</w:t>
            </w:r>
          </w:p>
        </w:tc>
      </w:tr>
      <w:tr w:rsidR="00FB3B09" w:rsidRPr="00A376E1" w14:paraId="2E7869C4"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DCB07C1" w14:textId="77777777" w:rsidR="00FB3B09" w:rsidRPr="00A376E1" w:rsidRDefault="00FB3B09" w:rsidP="00035CCC">
            <w:pPr>
              <w:spacing w:after="0" w:line="240" w:lineRule="auto"/>
              <w:ind w:firstLine="173"/>
              <w:rPr>
                <w:rFonts w:ascii="Arial" w:hAnsi="Arial" w:cs="Arial"/>
                <w:b/>
                <w:color w:val="000000"/>
                <w:sz w:val="16"/>
                <w:szCs w:val="16"/>
                <w:lang w:eastAsia="en-US"/>
              </w:rPr>
            </w:pPr>
            <w:r w:rsidRPr="00A376E1">
              <w:rPr>
                <w:rFonts w:ascii="Arial" w:hAnsi="Arial" w:cs="Arial"/>
                <w:b/>
                <w:color w:val="000000"/>
                <w:sz w:val="16"/>
                <w:szCs w:val="16"/>
                <w:lang w:eastAsia="en-US"/>
              </w:rPr>
              <w:t>Чистий рух грошових коштів за звітний період</w:t>
            </w:r>
          </w:p>
        </w:tc>
        <w:tc>
          <w:tcPr>
            <w:tcW w:w="1304" w:type="dxa"/>
            <w:gridSpan w:val="2"/>
            <w:tcBorders>
              <w:top w:val="nil"/>
              <w:left w:val="nil"/>
              <w:bottom w:val="nil"/>
              <w:right w:val="nil"/>
            </w:tcBorders>
            <w:shd w:val="clear" w:color="auto" w:fill="auto"/>
            <w:noWrap/>
            <w:vAlign w:val="bottom"/>
            <w:hideMark/>
          </w:tcPr>
          <w:p w14:paraId="50F55A78"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single" w:sz="8" w:space="0" w:color="auto"/>
              <w:right w:val="nil"/>
            </w:tcBorders>
            <w:shd w:val="clear" w:color="auto" w:fill="auto"/>
            <w:noWrap/>
            <w:vAlign w:val="center"/>
          </w:tcPr>
          <w:p w14:paraId="6F9C81E3" w14:textId="77777777" w:rsidR="00FB3B09" w:rsidRPr="00A376E1" w:rsidRDefault="00FB3B09" w:rsidP="00035CCC">
            <w:pPr>
              <w:spacing w:after="0" w:line="240" w:lineRule="auto"/>
              <w:jc w:val="right"/>
              <w:rPr>
                <w:rFonts w:ascii="Arial" w:hAnsi="Arial" w:cs="Arial"/>
                <w:b/>
                <w:sz w:val="16"/>
                <w:szCs w:val="16"/>
                <w:lang w:eastAsia="en-US"/>
              </w:rPr>
            </w:pPr>
            <w:r w:rsidRPr="00A376E1">
              <w:rPr>
                <w:rFonts w:ascii="Arial" w:hAnsi="Arial" w:cs="Arial"/>
                <w:b/>
                <w:sz w:val="16"/>
                <w:szCs w:val="16"/>
                <w:lang w:eastAsia="en-US"/>
              </w:rPr>
              <w:t>(117 879)</w:t>
            </w:r>
          </w:p>
        </w:tc>
        <w:tc>
          <w:tcPr>
            <w:tcW w:w="236" w:type="dxa"/>
            <w:tcBorders>
              <w:top w:val="nil"/>
              <w:left w:val="nil"/>
              <w:bottom w:val="nil"/>
              <w:right w:val="nil"/>
            </w:tcBorders>
            <w:shd w:val="clear" w:color="auto" w:fill="auto"/>
            <w:noWrap/>
            <w:vAlign w:val="bottom"/>
          </w:tcPr>
          <w:p w14:paraId="622FC890"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single" w:sz="8" w:space="0" w:color="auto"/>
              <w:right w:val="nil"/>
            </w:tcBorders>
            <w:shd w:val="clear" w:color="auto" w:fill="auto"/>
            <w:noWrap/>
            <w:vAlign w:val="center"/>
            <w:hideMark/>
          </w:tcPr>
          <w:p w14:paraId="5E2E3A1E" w14:textId="77777777" w:rsidR="00FB3B09" w:rsidRPr="00A376E1" w:rsidRDefault="00FB3B09" w:rsidP="00035CCC">
            <w:pPr>
              <w:spacing w:after="0" w:line="240" w:lineRule="auto"/>
              <w:jc w:val="right"/>
              <w:rPr>
                <w:rFonts w:ascii="Arial" w:hAnsi="Arial" w:cs="Arial"/>
                <w:b/>
                <w:sz w:val="16"/>
                <w:szCs w:val="16"/>
                <w:lang w:eastAsia="en-US"/>
              </w:rPr>
            </w:pPr>
            <w:r w:rsidRPr="00A376E1">
              <w:rPr>
                <w:rFonts w:ascii="Arial" w:hAnsi="Arial" w:cs="Arial"/>
                <w:b/>
                <w:sz w:val="16"/>
                <w:szCs w:val="16"/>
                <w:lang w:eastAsia="en-US"/>
              </w:rPr>
              <w:t>176 898</w:t>
            </w:r>
          </w:p>
        </w:tc>
      </w:tr>
      <w:tr w:rsidR="00FB3B09" w:rsidRPr="00A376E1" w14:paraId="4ABB8C75"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5C7E4803"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 xml:space="preserve">Грошові кошти та їх еквіваленти станом на 1 січня </w:t>
            </w:r>
          </w:p>
        </w:tc>
        <w:tc>
          <w:tcPr>
            <w:tcW w:w="1304" w:type="dxa"/>
            <w:gridSpan w:val="2"/>
            <w:tcBorders>
              <w:top w:val="nil"/>
              <w:left w:val="nil"/>
              <w:bottom w:val="nil"/>
              <w:right w:val="nil"/>
            </w:tcBorders>
            <w:shd w:val="clear" w:color="auto" w:fill="auto"/>
            <w:noWrap/>
            <w:vAlign w:val="bottom"/>
            <w:hideMark/>
          </w:tcPr>
          <w:p w14:paraId="739D83B0"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nil"/>
              <w:right w:val="nil"/>
            </w:tcBorders>
            <w:shd w:val="clear" w:color="auto" w:fill="auto"/>
            <w:noWrap/>
            <w:vAlign w:val="bottom"/>
          </w:tcPr>
          <w:p w14:paraId="7CD1E6A7"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373 257</w:t>
            </w:r>
          </w:p>
        </w:tc>
        <w:tc>
          <w:tcPr>
            <w:tcW w:w="236" w:type="dxa"/>
            <w:tcBorders>
              <w:top w:val="nil"/>
              <w:left w:val="nil"/>
              <w:bottom w:val="nil"/>
              <w:right w:val="nil"/>
            </w:tcBorders>
            <w:shd w:val="clear" w:color="auto" w:fill="auto"/>
            <w:noWrap/>
            <w:vAlign w:val="bottom"/>
          </w:tcPr>
          <w:p w14:paraId="1B8A8E47"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nil"/>
              <w:right w:val="nil"/>
            </w:tcBorders>
            <w:shd w:val="clear" w:color="auto" w:fill="auto"/>
            <w:noWrap/>
            <w:vAlign w:val="bottom"/>
            <w:hideMark/>
          </w:tcPr>
          <w:p w14:paraId="2D810C24"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123 128</w:t>
            </w:r>
          </w:p>
        </w:tc>
      </w:tr>
      <w:tr w:rsidR="00FB3B09" w:rsidRPr="00A376E1" w14:paraId="5B763B75"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18083401"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Вплив зміни валютних курсів на залишок коштів</w:t>
            </w:r>
          </w:p>
        </w:tc>
        <w:tc>
          <w:tcPr>
            <w:tcW w:w="1304" w:type="dxa"/>
            <w:gridSpan w:val="2"/>
            <w:tcBorders>
              <w:top w:val="nil"/>
              <w:left w:val="nil"/>
              <w:bottom w:val="nil"/>
              <w:right w:val="nil"/>
            </w:tcBorders>
            <w:shd w:val="clear" w:color="auto" w:fill="auto"/>
            <w:noWrap/>
            <w:vAlign w:val="bottom"/>
            <w:hideMark/>
          </w:tcPr>
          <w:p w14:paraId="0DBFD97E" w14:textId="77777777" w:rsidR="00FB3B09" w:rsidRPr="00A376E1" w:rsidRDefault="00FB3B09" w:rsidP="00035CCC">
            <w:pPr>
              <w:spacing w:after="0" w:line="240" w:lineRule="auto"/>
              <w:jc w:val="center"/>
              <w:rPr>
                <w:rFonts w:ascii="Arial" w:hAnsi="Arial" w:cs="Arial"/>
                <w:color w:val="000000"/>
                <w:sz w:val="16"/>
                <w:szCs w:val="16"/>
                <w:lang w:eastAsia="en-US"/>
              </w:rPr>
            </w:pPr>
          </w:p>
        </w:tc>
        <w:tc>
          <w:tcPr>
            <w:tcW w:w="1474" w:type="dxa"/>
            <w:gridSpan w:val="2"/>
            <w:tcBorders>
              <w:top w:val="nil"/>
              <w:left w:val="nil"/>
              <w:bottom w:val="single" w:sz="4" w:space="0" w:color="auto"/>
              <w:right w:val="nil"/>
            </w:tcBorders>
            <w:shd w:val="clear" w:color="auto" w:fill="auto"/>
            <w:noWrap/>
            <w:vAlign w:val="bottom"/>
          </w:tcPr>
          <w:p w14:paraId="1407630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14 895</w:t>
            </w:r>
          </w:p>
        </w:tc>
        <w:tc>
          <w:tcPr>
            <w:tcW w:w="236" w:type="dxa"/>
            <w:tcBorders>
              <w:top w:val="nil"/>
              <w:left w:val="nil"/>
              <w:bottom w:val="nil"/>
              <w:right w:val="nil"/>
            </w:tcBorders>
            <w:shd w:val="clear" w:color="auto" w:fill="auto"/>
            <w:noWrap/>
            <w:vAlign w:val="bottom"/>
          </w:tcPr>
          <w:p w14:paraId="7A6FF755" w14:textId="77777777" w:rsidR="00FB3B09" w:rsidRPr="00A376E1" w:rsidRDefault="00FB3B09" w:rsidP="00035CCC">
            <w:pPr>
              <w:spacing w:after="0" w:line="240" w:lineRule="auto"/>
              <w:jc w:val="right"/>
              <w:rPr>
                <w:rFonts w:ascii="Arial" w:hAnsi="Arial" w:cs="Arial"/>
                <w:color w:val="000000"/>
                <w:sz w:val="16"/>
                <w:szCs w:val="16"/>
                <w:lang w:eastAsia="en-US"/>
              </w:rPr>
            </w:pPr>
          </w:p>
        </w:tc>
        <w:tc>
          <w:tcPr>
            <w:tcW w:w="1474" w:type="dxa"/>
            <w:gridSpan w:val="3"/>
            <w:tcBorders>
              <w:top w:val="nil"/>
              <w:left w:val="nil"/>
              <w:bottom w:val="single" w:sz="4" w:space="0" w:color="auto"/>
              <w:right w:val="nil"/>
            </w:tcBorders>
            <w:shd w:val="clear" w:color="auto" w:fill="auto"/>
            <w:noWrap/>
            <w:vAlign w:val="bottom"/>
            <w:hideMark/>
          </w:tcPr>
          <w:p w14:paraId="3470839F" w14:textId="77777777" w:rsidR="00FB3B09" w:rsidRPr="00A376E1" w:rsidRDefault="00FB3B09" w:rsidP="00035CCC">
            <w:pPr>
              <w:spacing w:after="0" w:line="240" w:lineRule="auto"/>
              <w:jc w:val="right"/>
              <w:rPr>
                <w:rFonts w:ascii="Arial" w:hAnsi="Arial" w:cs="Arial"/>
                <w:color w:val="000000"/>
                <w:sz w:val="16"/>
                <w:szCs w:val="16"/>
                <w:lang w:eastAsia="en-US"/>
              </w:rPr>
            </w:pPr>
            <w:r w:rsidRPr="00A376E1">
              <w:rPr>
                <w:rFonts w:ascii="Arial" w:hAnsi="Arial" w:cs="Arial"/>
                <w:color w:val="000000"/>
                <w:sz w:val="16"/>
                <w:szCs w:val="16"/>
                <w:lang w:eastAsia="en-US"/>
              </w:rPr>
              <w:t>73 231</w:t>
            </w:r>
          </w:p>
        </w:tc>
      </w:tr>
      <w:tr w:rsidR="00FB3B09" w:rsidRPr="00A376E1" w14:paraId="663B4870" w14:textId="77777777" w:rsidTr="00035CCC">
        <w:trPr>
          <w:gridAfter w:val="1"/>
          <w:wAfter w:w="290" w:type="dxa"/>
          <w:trHeight w:val="227"/>
        </w:trPr>
        <w:tc>
          <w:tcPr>
            <w:tcW w:w="5561" w:type="dxa"/>
            <w:gridSpan w:val="3"/>
            <w:tcBorders>
              <w:top w:val="nil"/>
              <w:left w:val="nil"/>
              <w:bottom w:val="nil"/>
              <w:right w:val="nil"/>
            </w:tcBorders>
            <w:shd w:val="clear" w:color="auto" w:fill="auto"/>
            <w:vAlign w:val="bottom"/>
            <w:hideMark/>
          </w:tcPr>
          <w:p w14:paraId="61D3E965" w14:textId="77777777" w:rsidR="00FB3B09" w:rsidRPr="00A376E1" w:rsidRDefault="00FB3B09" w:rsidP="00035CCC">
            <w:pPr>
              <w:spacing w:after="0" w:line="240" w:lineRule="auto"/>
              <w:ind w:firstLine="315"/>
              <w:rPr>
                <w:rFonts w:ascii="Arial" w:hAnsi="Arial" w:cs="Arial"/>
                <w:color w:val="000000"/>
                <w:sz w:val="16"/>
                <w:szCs w:val="16"/>
                <w:lang w:eastAsia="en-US"/>
              </w:rPr>
            </w:pPr>
            <w:r w:rsidRPr="00A376E1">
              <w:rPr>
                <w:rFonts w:ascii="Arial" w:hAnsi="Arial" w:cs="Arial"/>
                <w:color w:val="000000"/>
                <w:sz w:val="16"/>
                <w:szCs w:val="16"/>
                <w:lang w:eastAsia="en-US"/>
              </w:rPr>
              <w:t>Грошові кошти та їх еквіваленти станом на 31 грудня</w:t>
            </w:r>
          </w:p>
        </w:tc>
        <w:tc>
          <w:tcPr>
            <w:tcW w:w="1304" w:type="dxa"/>
            <w:gridSpan w:val="2"/>
            <w:tcBorders>
              <w:top w:val="nil"/>
              <w:left w:val="nil"/>
              <w:bottom w:val="nil"/>
              <w:right w:val="nil"/>
            </w:tcBorders>
            <w:shd w:val="clear" w:color="auto" w:fill="auto"/>
            <w:noWrap/>
            <w:vAlign w:val="bottom"/>
            <w:hideMark/>
          </w:tcPr>
          <w:p w14:paraId="19ADA521" w14:textId="77777777" w:rsidR="00FB3B09" w:rsidRPr="00A376E1" w:rsidRDefault="00FB3B09" w:rsidP="00035CCC">
            <w:pPr>
              <w:spacing w:after="0" w:line="240" w:lineRule="auto"/>
              <w:jc w:val="center"/>
              <w:rPr>
                <w:rFonts w:ascii="Arial" w:hAnsi="Arial" w:cs="Arial"/>
                <w:color w:val="000000"/>
                <w:sz w:val="16"/>
                <w:szCs w:val="16"/>
                <w:lang w:eastAsia="en-US"/>
              </w:rPr>
            </w:pPr>
            <w:r w:rsidRPr="00A376E1">
              <w:rPr>
                <w:rFonts w:ascii="Arial" w:hAnsi="Arial" w:cs="Arial"/>
                <w:color w:val="000000"/>
                <w:sz w:val="16"/>
                <w:szCs w:val="16"/>
                <w:lang w:eastAsia="en-US"/>
              </w:rPr>
              <w:t>20</w:t>
            </w:r>
          </w:p>
        </w:tc>
        <w:tc>
          <w:tcPr>
            <w:tcW w:w="1474" w:type="dxa"/>
            <w:gridSpan w:val="2"/>
            <w:tcBorders>
              <w:top w:val="single" w:sz="4" w:space="0" w:color="auto"/>
              <w:left w:val="nil"/>
              <w:bottom w:val="single" w:sz="12" w:space="0" w:color="auto"/>
              <w:right w:val="nil"/>
            </w:tcBorders>
            <w:shd w:val="clear" w:color="auto" w:fill="auto"/>
            <w:noWrap/>
            <w:vAlign w:val="bottom"/>
          </w:tcPr>
          <w:p w14:paraId="35A4A9DF"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color w:val="000000"/>
                <w:sz w:val="16"/>
                <w:szCs w:val="16"/>
                <w:lang w:eastAsia="en-US"/>
              </w:rPr>
              <w:t>270 273</w:t>
            </w:r>
          </w:p>
        </w:tc>
        <w:tc>
          <w:tcPr>
            <w:tcW w:w="236" w:type="dxa"/>
            <w:tcBorders>
              <w:top w:val="nil"/>
              <w:left w:val="nil"/>
              <w:bottom w:val="nil"/>
              <w:right w:val="nil"/>
            </w:tcBorders>
            <w:shd w:val="clear" w:color="auto" w:fill="auto"/>
            <w:noWrap/>
            <w:vAlign w:val="bottom"/>
          </w:tcPr>
          <w:p w14:paraId="0915A369" w14:textId="77777777" w:rsidR="00FB3B09" w:rsidRPr="00A376E1" w:rsidRDefault="00FB3B09" w:rsidP="00035CCC">
            <w:pPr>
              <w:spacing w:after="0" w:line="240" w:lineRule="auto"/>
              <w:jc w:val="right"/>
              <w:rPr>
                <w:rFonts w:ascii="Arial" w:hAnsi="Arial" w:cs="Arial"/>
                <w:b/>
                <w:color w:val="000000"/>
                <w:sz w:val="16"/>
                <w:szCs w:val="16"/>
                <w:lang w:eastAsia="en-US"/>
              </w:rPr>
            </w:pPr>
          </w:p>
        </w:tc>
        <w:tc>
          <w:tcPr>
            <w:tcW w:w="1474" w:type="dxa"/>
            <w:gridSpan w:val="3"/>
            <w:tcBorders>
              <w:top w:val="single" w:sz="4" w:space="0" w:color="auto"/>
              <w:left w:val="nil"/>
              <w:bottom w:val="single" w:sz="12" w:space="0" w:color="auto"/>
              <w:right w:val="nil"/>
            </w:tcBorders>
            <w:shd w:val="clear" w:color="auto" w:fill="auto"/>
            <w:noWrap/>
            <w:vAlign w:val="bottom"/>
            <w:hideMark/>
          </w:tcPr>
          <w:p w14:paraId="1E2AACFE" w14:textId="77777777" w:rsidR="00FB3B09" w:rsidRPr="00A376E1" w:rsidRDefault="00FB3B09" w:rsidP="00035CCC">
            <w:pPr>
              <w:spacing w:after="0" w:line="240" w:lineRule="auto"/>
              <w:jc w:val="right"/>
              <w:rPr>
                <w:rFonts w:ascii="Arial" w:hAnsi="Arial" w:cs="Arial"/>
                <w:b/>
                <w:color w:val="000000"/>
                <w:sz w:val="16"/>
                <w:szCs w:val="16"/>
                <w:lang w:eastAsia="en-US"/>
              </w:rPr>
            </w:pPr>
            <w:r w:rsidRPr="00A376E1">
              <w:rPr>
                <w:rFonts w:ascii="Arial" w:hAnsi="Arial" w:cs="Arial"/>
                <w:b/>
                <w:color w:val="000000"/>
                <w:sz w:val="16"/>
                <w:szCs w:val="16"/>
                <w:lang w:eastAsia="en-US"/>
              </w:rPr>
              <w:t>373 257</w:t>
            </w:r>
          </w:p>
        </w:tc>
      </w:tr>
    </w:tbl>
    <w:p w14:paraId="0B56EB6C" w14:textId="77777777" w:rsidR="00FB3B09" w:rsidRPr="00761291" w:rsidRDefault="00FB3B09" w:rsidP="00FB3B09">
      <w:pPr>
        <w:spacing w:line="240" w:lineRule="auto"/>
        <w:rPr>
          <w:rFonts w:ascii="Arial" w:hAnsi="Arial" w:cs="Arial"/>
          <w:caps/>
          <w:sz w:val="16"/>
          <w:szCs w:val="16"/>
        </w:rPr>
      </w:pPr>
    </w:p>
    <w:p w14:paraId="209255F1" w14:textId="77777777" w:rsidR="00FB3B09" w:rsidRPr="00761291" w:rsidRDefault="00FB3B09" w:rsidP="00FB3B09">
      <w:pPr>
        <w:spacing w:line="240" w:lineRule="auto"/>
        <w:rPr>
          <w:rFonts w:ascii="Arial" w:hAnsi="Arial" w:cs="Arial"/>
          <w:caps/>
          <w:sz w:val="16"/>
          <w:szCs w:val="16"/>
        </w:rPr>
      </w:pPr>
    </w:p>
    <w:p w14:paraId="28F7D1DF" w14:textId="77777777" w:rsidR="00FB3B09" w:rsidRPr="00761291" w:rsidRDefault="00FB3B09" w:rsidP="00FB3B09">
      <w:pPr>
        <w:spacing w:line="240" w:lineRule="auto"/>
        <w:rPr>
          <w:rFonts w:ascii="Arial" w:hAnsi="Arial" w:cs="Arial"/>
          <w:b/>
          <w:noProof/>
          <w:sz w:val="16"/>
          <w:szCs w:val="16"/>
        </w:rPr>
      </w:pPr>
    </w:p>
    <w:p w14:paraId="463B3140" w14:textId="77777777" w:rsidR="00FB3B09" w:rsidRPr="00761291" w:rsidRDefault="00FB3B09" w:rsidP="00FB3B09">
      <w:pPr>
        <w:pBdr>
          <w:bottom w:val="single" w:sz="4" w:space="1" w:color="auto"/>
        </w:pBdr>
        <w:spacing w:after="0" w:line="240" w:lineRule="auto"/>
        <w:rPr>
          <w:rFonts w:ascii="Arial" w:hAnsi="Arial" w:cs="Arial"/>
          <w:sz w:val="16"/>
          <w:szCs w:val="16"/>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2AEFFCB9" w14:textId="77777777" w:rsidTr="00035CCC">
        <w:trPr>
          <w:tblCellSpacing w:w="15" w:type="dxa"/>
        </w:trPr>
        <w:tc>
          <w:tcPr>
            <w:tcW w:w="4775" w:type="dxa"/>
            <w:vAlign w:val="center"/>
            <w:hideMark/>
          </w:tcPr>
          <w:p w14:paraId="67DD4AE6"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p>
        </w:tc>
        <w:tc>
          <w:tcPr>
            <w:tcW w:w="2096" w:type="dxa"/>
            <w:vAlign w:val="center"/>
            <w:hideMark/>
          </w:tcPr>
          <w:p w14:paraId="2F8F53EA"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2893033D"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0337E026" w14:textId="77777777" w:rsidTr="00035CCC">
        <w:trPr>
          <w:tblCellSpacing w:w="15" w:type="dxa"/>
        </w:trPr>
        <w:tc>
          <w:tcPr>
            <w:tcW w:w="4775" w:type="dxa"/>
            <w:vAlign w:val="center"/>
            <w:hideMark/>
          </w:tcPr>
          <w:p w14:paraId="53BF1C93"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65B8054C"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FB022E7"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119EB852" w14:textId="77777777" w:rsidR="00FB3B09" w:rsidRPr="00761291" w:rsidRDefault="00FB3B09" w:rsidP="00FB3B09">
      <w:pPr>
        <w:spacing w:line="240" w:lineRule="auto"/>
        <w:rPr>
          <w:rFonts w:ascii="Arial" w:hAnsi="Arial" w:cs="Arial"/>
          <w:caps/>
          <w:sz w:val="16"/>
          <w:szCs w:val="16"/>
        </w:rPr>
      </w:pPr>
    </w:p>
    <w:p w14:paraId="1111E335" w14:textId="77777777" w:rsidR="00FB3B09" w:rsidRPr="00761291" w:rsidRDefault="00FB3B09" w:rsidP="00FB3B09">
      <w:pPr>
        <w:spacing w:before="120" w:after="120" w:line="240" w:lineRule="auto"/>
        <w:rPr>
          <w:rFonts w:ascii="Arial" w:hAnsi="Arial" w:cs="Arial"/>
          <w:sz w:val="16"/>
          <w:szCs w:val="16"/>
        </w:rPr>
        <w:sectPr w:rsidR="00FB3B09" w:rsidRPr="00761291" w:rsidSect="001919EE">
          <w:headerReference w:type="even" r:id="rId21"/>
          <w:headerReference w:type="default" r:id="rId22"/>
          <w:footerReference w:type="even" r:id="rId23"/>
          <w:footerReference w:type="default" r:id="rId24"/>
          <w:headerReference w:type="first" r:id="rId25"/>
          <w:pgSz w:w="11906" w:h="16838"/>
          <w:pgMar w:top="1134" w:right="850" w:bottom="993" w:left="1276" w:header="708" w:footer="567" w:gutter="0"/>
          <w:cols w:space="708"/>
          <w:docGrid w:linePitch="360"/>
        </w:sectPr>
      </w:pPr>
    </w:p>
    <w:p w14:paraId="76462252" w14:textId="77777777" w:rsidR="00FB3B09" w:rsidRPr="00761291" w:rsidRDefault="00FB3B09" w:rsidP="00FB3B09">
      <w:pPr>
        <w:spacing w:before="120" w:after="120" w:line="240" w:lineRule="auto"/>
        <w:outlineLvl w:val="0"/>
        <w:rPr>
          <w:b/>
          <w:bCs/>
        </w:rPr>
      </w:pPr>
      <w:bookmarkStart w:id="33" w:name="_Toc161603289"/>
      <w:r w:rsidRPr="00761291">
        <w:rPr>
          <w:rFonts w:ascii="Arial" w:hAnsi="Arial" w:cs="Arial"/>
          <w:b/>
          <w:bCs/>
          <w:sz w:val="20"/>
          <w:szCs w:val="20"/>
        </w:rPr>
        <w:lastRenderedPageBreak/>
        <w:t>ЗВІТ ПРО ВЛАСНИЙ КАПІТАЛ</w:t>
      </w:r>
      <w:bookmarkEnd w:id="33"/>
      <w:r w:rsidRPr="00761291">
        <w:rPr>
          <w:rFonts w:ascii="Arial" w:hAnsi="Arial" w:cs="Arial"/>
          <w:sz w:val="16"/>
          <w:szCs w:val="16"/>
        </w:rPr>
        <w:fldChar w:fldCharType="begin"/>
      </w:r>
      <w:r w:rsidRPr="00761291">
        <w:rPr>
          <w:rFonts w:ascii="Arial" w:hAnsi="Arial" w:cs="Arial"/>
          <w:sz w:val="16"/>
          <w:szCs w:val="16"/>
        </w:rPr>
        <w:instrText xml:space="preserve"> LINK </w:instrText>
      </w:r>
      <w:r>
        <w:rPr>
          <w:rFonts w:ascii="Arial" w:hAnsi="Arial" w:cs="Arial"/>
          <w:sz w:val="16"/>
          <w:szCs w:val="16"/>
        </w:rPr>
        <w:instrText xml:space="preserve">Excel.SheetMacroEnabled.12 "P:\\Users\\v.zhyvytsia\\Crowe\\LHIM - 2023\\D_Review\\Global\\Global_LHIM_2023_Z001.xlsm" (FS01).FS!R126C7:R148C32 </w:instrText>
      </w:r>
      <w:r w:rsidRPr="00761291">
        <w:rPr>
          <w:rFonts w:ascii="Arial" w:hAnsi="Arial" w:cs="Arial"/>
          <w:sz w:val="16"/>
          <w:szCs w:val="16"/>
        </w:rPr>
        <w:instrText xml:space="preserve">\a \h \* MERGEFORMAT </w:instrText>
      </w:r>
      <w:r w:rsidRPr="00761291">
        <w:rPr>
          <w:rFonts w:ascii="Arial" w:hAnsi="Arial" w:cs="Arial"/>
          <w:sz w:val="16"/>
          <w:szCs w:val="16"/>
        </w:rPr>
        <w:fldChar w:fldCharType="separate"/>
      </w:r>
    </w:p>
    <w:tbl>
      <w:tblPr>
        <w:tblW w:w="9122" w:type="dxa"/>
        <w:tblLook w:val="04A0" w:firstRow="1" w:lastRow="0" w:firstColumn="1" w:lastColumn="0" w:noHBand="0" w:noVBand="1"/>
      </w:tblPr>
      <w:tblGrid>
        <w:gridCol w:w="3774"/>
        <w:gridCol w:w="1276"/>
        <w:gridCol w:w="1276"/>
        <w:gridCol w:w="1520"/>
        <w:gridCol w:w="1276"/>
      </w:tblGrid>
      <w:tr w:rsidR="00FB3B09" w:rsidRPr="00A376E1" w14:paraId="7B0ABA09" w14:textId="77777777" w:rsidTr="00035CCC">
        <w:trPr>
          <w:trHeight w:val="227"/>
        </w:trPr>
        <w:tc>
          <w:tcPr>
            <w:tcW w:w="3774" w:type="dxa"/>
            <w:tcBorders>
              <w:top w:val="nil"/>
              <w:left w:val="nil"/>
              <w:bottom w:val="nil"/>
              <w:right w:val="nil"/>
            </w:tcBorders>
            <w:shd w:val="clear" w:color="auto" w:fill="auto"/>
            <w:noWrap/>
            <w:vAlign w:val="bottom"/>
            <w:hideMark/>
          </w:tcPr>
          <w:p w14:paraId="7B9F9B39" w14:textId="77777777" w:rsidR="00FB3B09" w:rsidRPr="00A376E1" w:rsidRDefault="00FB3B09" w:rsidP="00035CCC">
            <w:pPr>
              <w:spacing w:after="0" w:line="240" w:lineRule="auto"/>
              <w:rPr>
                <w:rFonts w:ascii="Arial" w:hAnsi="Arial" w:cs="Arial"/>
                <w:sz w:val="16"/>
                <w:szCs w:val="16"/>
              </w:rPr>
            </w:pPr>
          </w:p>
        </w:tc>
        <w:tc>
          <w:tcPr>
            <w:tcW w:w="1276" w:type="dxa"/>
            <w:tcBorders>
              <w:top w:val="nil"/>
              <w:left w:val="nil"/>
              <w:bottom w:val="nil"/>
              <w:right w:val="nil"/>
            </w:tcBorders>
            <w:shd w:val="clear" w:color="auto" w:fill="auto"/>
            <w:hideMark/>
          </w:tcPr>
          <w:p w14:paraId="3512C83A"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Статутний капітал</w:t>
            </w:r>
          </w:p>
        </w:tc>
        <w:tc>
          <w:tcPr>
            <w:tcW w:w="1276" w:type="dxa"/>
            <w:tcBorders>
              <w:top w:val="nil"/>
              <w:left w:val="nil"/>
              <w:bottom w:val="nil"/>
              <w:right w:val="nil"/>
            </w:tcBorders>
            <w:shd w:val="clear" w:color="auto" w:fill="auto"/>
            <w:hideMark/>
          </w:tcPr>
          <w:p w14:paraId="2C982FEA"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Додатковий внесений капітал</w:t>
            </w:r>
          </w:p>
        </w:tc>
        <w:tc>
          <w:tcPr>
            <w:tcW w:w="1520" w:type="dxa"/>
            <w:tcBorders>
              <w:top w:val="nil"/>
              <w:left w:val="nil"/>
              <w:bottom w:val="nil"/>
              <w:right w:val="nil"/>
            </w:tcBorders>
            <w:shd w:val="clear" w:color="auto" w:fill="auto"/>
            <w:hideMark/>
          </w:tcPr>
          <w:p w14:paraId="6572EB7D"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Нерозподілений прибуток</w:t>
            </w:r>
          </w:p>
        </w:tc>
        <w:tc>
          <w:tcPr>
            <w:tcW w:w="1276" w:type="dxa"/>
            <w:tcBorders>
              <w:top w:val="nil"/>
              <w:left w:val="nil"/>
              <w:bottom w:val="nil"/>
              <w:right w:val="nil"/>
            </w:tcBorders>
            <w:shd w:val="clear" w:color="auto" w:fill="auto"/>
            <w:hideMark/>
          </w:tcPr>
          <w:p w14:paraId="04C0FF31" w14:textId="77777777" w:rsidR="00FB3B09" w:rsidRPr="00A376E1" w:rsidRDefault="00FB3B09" w:rsidP="00035CCC">
            <w:pPr>
              <w:spacing w:line="240" w:lineRule="auto"/>
              <w:jc w:val="right"/>
              <w:rPr>
                <w:rFonts w:ascii="Arial" w:hAnsi="Arial" w:cs="Arial"/>
                <w:b/>
                <w:bCs/>
                <w:color w:val="000000"/>
                <w:sz w:val="16"/>
                <w:szCs w:val="16"/>
              </w:rPr>
            </w:pPr>
            <w:r w:rsidRPr="00A376E1">
              <w:rPr>
                <w:rFonts w:ascii="Arial" w:hAnsi="Arial" w:cs="Arial"/>
                <w:b/>
                <w:bCs/>
                <w:color w:val="000000"/>
                <w:sz w:val="16"/>
                <w:szCs w:val="16"/>
              </w:rPr>
              <w:t>Всього</w:t>
            </w:r>
          </w:p>
        </w:tc>
      </w:tr>
      <w:tr w:rsidR="00FB3B09" w:rsidRPr="00A376E1" w14:paraId="7EB56CCB" w14:textId="77777777" w:rsidTr="00035CCC">
        <w:trPr>
          <w:trHeight w:val="227"/>
        </w:trPr>
        <w:tc>
          <w:tcPr>
            <w:tcW w:w="3774" w:type="dxa"/>
            <w:tcBorders>
              <w:top w:val="nil"/>
              <w:left w:val="nil"/>
              <w:bottom w:val="nil"/>
              <w:right w:val="nil"/>
            </w:tcBorders>
            <w:shd w:val="clear" w:color="auto" w:fill="auto"/>
            <w:noWrap/>
            <w:vAlign w:val="bottom"/>
            <w:hideMark/>
          </w:tcPr>
          <w:p w14:paraId="658FF729" w14:textId="77777777" w:rsidR="00FB3B09" w:rsidRPr="00A376E1" w:rsidRDefault="00FB3B09" w:rsidP="00035CCC">
            <w:pPr>
              <w:spacing w:after="0" w:line="240" w:lineRule="auto"/>
              <w:rPr>
                <w:rFonts w:ascii="Arial" w:hAnsi="Arial" w:cs="Arial"/>
                <w:b/>
                <w:bCs/>
                <w:color w:val="000000"/>
                <w:sz w:val="16"/>
                <w:szCs w:val="16"/>
                <w:lang w:val="en-US"/>
              </w:rPr>
            </w:pPr>
            <w:r w:rsidRPr="00A376E1">
              <w:rPr>
                <w:rFonts w:ascii="Arial" w:hAnsi="Arial" w:cs="Arial"/>
                <w:b/>
                <w:bCs/>
                <w:color w:val="000000"/>
                <w:sz w:val="16"/>
                <w:szCs w:val="16"/>
              </w:rPr>
              <w:t>Станом на 01 Січня 202</w:t>
            </w:r>
            <w:r w:rsidRPr="00A376E1">
              <w:rPr>
                <w:rFonts w:ascii="Arial" w:hAnsi="Arial" w:cs="Arial"/>
                <w:b/>
                <w:bCs/>
                <w:color w:val="000000"/>
                <w:sz w:val="16"/>
                <w:szCs w:val="16"/>
                <w:lang w:val="en-US"/>
              </w:rPr>
              <w:t>2</w:t>
            </w:r>
          </w:p>
        </w:tc>
        <w:tc>
          <w:tcPr>
            <w:tcW w:w="1276" w:type="dxa"/>
            <w:tcBorders>
              <w:top w:val="single" w:sz="4" w:space="0" w:color="auto"/>
              <w:left w:val="nil"/>
              <w:bottom w:val="single" w:sz="8" w:space="0" w:color="auto"/>
              <w:right w:val="nil"/>
            </w:tcBorders>
            <w:shd w:val="clear" w:color="auto" w:fill="auto"/>
            <w:noWrap/>
            <w:vAlign w:val="bottom"/>
            <w:hideMark/>
          </w:tcPr>
          <w:p w14:paraId="5F09BE87"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21 400</w:t>
            </w:r>
          </w:p>
        </w:tc>
        <w:tc>
          <w:tcPr>
            <w:tcW w:w="1276" w:type="dxa"/>
            <w:tcBorders>
              <w:top w:val="single" w:sz="4" w:space="0" w:color="auto"/>
              <w:left w:val="nil"/>
              <w:bottom w:val="single" w:sz="8" w:space="0" w:color="auto"/>
              <w:right w:val="nil"/>
            </w:tcBorders>
            <w:shd w:val="clear" w:color="auto" w:fill="auto"/>
            <w:noWrap/>
            <w:vAlign w:val="bottom"/>
            <w:hideMark/>
          </w:tcPr>
          <w:p w14:paraId="13DF2AB2"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11 218</w:t>
            </w:r>
          </w:p>
        </w:tc>
        <w:tc>
          <w:tcPr>
            <w:tcW w:w="1520" w:type="dxa"/>
            <w:tcBorders>
              <w:top w:val="single" w:sz="4" w:space="0" w:color="auto"/>
              <w:left w:val="nil"/>
              <w:bottom w:val="single" w:sz="8" w:space="0" w:color="auto"/>
              <w:right w:val="nil"/>
            </w:tcBorders>
            <w:shd w:val="clear" w:color="auto" w:fill="auto"/>
            <w:noWrap/>
            <w:vAlign w:val="bottom"/>
            <w:hideMark/>
          </w:tcPr>
          <w:p w14:paraId="7375A67C"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950 921</w:t>
            </w:r>
          </w:p>
        </w:tc>
        <w:tc>
          <w:tcPr>
            <w:tcW w:w="1276" w:type="dxa"/>
            <w:tcBorders>
              <w:top w:val="single" w:sz="4" w:space="0" w:color="auto"/>
              <w:left w:val="nil"/>
              <w:bottom w:val="single" w:sz="8" w:space="0" w:color="auto"/>
              <w:right w:val="nil"/>
            </w:tcBorders>
            <w:shd w:val="clear" w:color="auto" w:fill="auto"/>
            <w:noWrap/>
            <w:vAlign w:val="bottom"/>
            <w:hideMark/>
          </w:tcPr>
          <w:p w14:paraId="0380C941"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983 539</w:t>
            </w:r>
          </w:p>
        </w:tc>
      </w:tr>
      <w:tr w:rsidR="00FB3B09" w:rsidRPr="00A376E1" w14:paraId="7532AFDB" w14:textId="77777777" w:rsidTr="00035CCC">
        <w:trPr>
          <w:trHeight w:val="227"/>
        </w:trPr>
        <w:tc>
          <w:tcPr>
            <w:tcW w:w="3774" w:type="dxa"/>
            <w:tcBorders>
              <w:top w:val="nil"/>
              <w:left w:val="nil"/>
              <w:bottom w:val="nil"/>
              <w:right w:val="nil"/>
            </w:tcBorders>
            <w:shd w:val="clear" w:color="auto" w:fill="auto"/>
            <w:noWrap/>
            <w:vAlign w:val="bottom"/>
            <w:hideMark/>
          </w:tcPr>
          <w:p w14:paraId="111BB211" w14:textId="77777777" w:rsidR="00FB3B09" w:rsidRPr="00A376E1" w:rsidRDefault="00FB3B09" w:rsidP="00035CCC">
            <w:pPr>
              <w:spacing w:after="0" w:line="240" w:lineRule="auto"/>
              <w:ind w:firstLineChars="200" w:firstLine="320"/>
              <w:rPr>
                <w:rFonts w:ascii="Arial" w:hAnsi="Arial" w:cs="Arial"/>
                <w:color w:val="000000"/>
                <w:sz w:val="16"/>
                <w:szCs w:val="16"/>
              </w:rPr>
            </w:pPr>
            <w:r w:rsidRPr="00A376E1">
              <w:rPr>
                <w:rFonts w:ascii="Arial" w:hAnsi="Arial" w:cs="Arial"/>
                <w:color w:val="000000"/>
                <w:sz w:val="16"/>
                <w:szCs w:val="16"/>
              </w:rPr>
              <w:t>Прибуток за період</w:t>
            </w:r>
          </w:p>
        </w:tc>
        <w:tc>
          <w:tcPr>
            <w:tcW w:w="1276" w:type="dxa"/>
            <w:tcBorders>
              <w:top w:val="nil"/>
              <w:left w:val="nil"/>
              <w:bottom w:val="nil"/>
              <w:right w:val="nil"/>
            </w:tcBorders>
            <w:shd w:val="clear" w:color="auto" w:fill="auto"/>
            <w:noWrap/>
            <w:vAlign w:val="bottom"/>
            <w:hideMark/>
          </w:tcPr>
          <w:p w14:paraId="6E8AF5A3" w14:textId="77777777" w:rsidR="00FB3B09" w:rsidRPr="00A376E1" w:rsidRDefault="00FB3B09" w:rsidP="00035CCC">
            <w:pPr>
              <w:spacing w:after="0" w:line="240" w:lineRule="auto"/>
              <w:jc w:val="right"/>
              <w:rPr>
                <w:rFonts w:ascii="Arial" w:hAnsi="Arial" w:cs="Arial"/>
                <w:color w:val="000000"/>
                <w:sz w:val="16"/>
                <w:szCs w:val="16"/>
              </w:rPr>
            </w:pPr>
            <w:r w:rsidRPr="00A376E1">
              <w:rPr>
                <w:rFonts w:ascii="Arial" w:hAnsi="Arial" w:cs="Arial"/>
                <w:b/>
                <w:bCs/>
                <w:color w:val="000000"/>
                <w:sz w:val="16"/>
                <w:szCs w:val="16"/>
              </w:rPr>
              <w:t>-</w:t>
            </w:r>
          </w:p>
        </w:tc>
        <w:tc>
          <w:tcPr>
            <w:tcW w:w="1276" w:type="dxa"/>
            <w:tcBorders>
              <w:top w:val="nil"/>
              <w:left w:val="nil"/>
              <w:bottom w:val="nil"/>
              <w:right w:val="nil"/>
            </w:tcBorders>
            <w:shd w:val="clear" w:color="auto" w:fill="auto"/>
            <w:noWrap/>
            <w:vAlign w:val="bottom"/>
            <w:hideMark/>
          </w:tcPr>
          <w:p w14:paraId="63FE68A5" w14:textId="77777777" w:rsidR="00FB3B09" w:rsidRPr="00A376E1" w:rsidRDefault="00FB3B09" w:rsidP="00035CCC">
            <w:pPr>
              <w:spacing w:after="0" w:line="240" w:lineRule="auto"/>
              <w:jc w:val="right"/>
              <w:rPr>
                <w:rFonts w:ascii="Arial" w:hAnsi="Arial" w:cs="Arial"/>
                <w:color w:val="000000"/>
                <w:sz w:val="16"/>
                <w:szCs w:val="16"/>
              </w:rPr>
            </w:pPr>
            <w:r w:rsidRPr="00A376E1">
              <w:rPr>
                <w:rFonts w:ascii="Arial" w:hAnsi="Arial" w:cs="Arial"/>
                <w:b/>
                <w:bCs/>
                <w:color w:val="000000"/>
                <w:sz w:val="16"/>
                <w:szCs w:val="16"/>
              </w:rPr>
              <w:t>-</w:t>
            </w:r>
          </w:p>
        </w:tc>
        <w:tc>
          <w:tcPr>
            <w:tcW w:w="1520" w:type="dxa"/>
            <w:tcBorders>
              <w:top w:val="nil"/>
              <w:left w:val="nil"/>
              <w:bottom w:val="nil"/>
              <w:right w:val="nil"/>
            </w:tcBorders>
            <w:shd w:val="clear" w:color="auto" w:fill="auto"/>
            <w:noWrap/>
            <w:vAlign w:val="bottom"/>
            <w:hideMark/>
          </w:tcPr>
          <w:p w14:paraId="32017AA7" w14:textId="77777777" w:rsidR="00FB3B09" w:rsidRPr="00A376E1" w:rsidRDefault="00FB3B09" w:rsidP="00035CCC">
            <w:pPr>
              <w:spacing w:after="0" w:line="240" w:lineRule="auto"/>
              <w:jc w:val="right"/>
              <w:rPr>
                <w:rFonts w:ascii="Arial" w:hAnsi="Arial" w:cs="Arial"/>
                <w:color w:val="000000"/>
                <w:sz w:val="16"/>
                <w:szCs w:val="16"/>
              </w:rPr>
            </w:pPr>
            <w:r w:rsidRPr="00A376E1">
              <w:rPr>
                <w:rFonts w:ascii="Arial" w:hAnsi="Arial" w:cs="Arial"/>
                <w:color w:val="000000"/>
                <w:sz w:val="16"/>
                <w:szCs w:val="16"/>
              </w:rPr>
              <w:t>247 308</w:t>
            </w:r>
          </w:p>
        </w:tc>
        <w:tc>
          <w:tcPr>
            <w:tcW w:w="1276" w:type="dxa"/>
            <w:tcBorders>
              <w:top w:val="nil"/>
              <w:left w:val="nil"/>
              <w:bottom w:val="nil"/>
              <w:right w:val="nil"/>
            </w:tcBorders>
            <w:shd w:val="clear" w:color="auto" w:fill="auto"/>
            <w:noWrap/>
            <w:vAlign w:val="bottom"/>
            <w:hideMark/>
          </w:tcPr>
          <w:p w14:paraId="7DCB240B" w14:textId="77777777" w:rsidR="00FB3B09" w:rsidRPr="00A376E1" w:rsidRDefault="00FB3B09" w:rsidP="00035CCC">
            <w:pPr>
              <w:spacing w:after="0" w:line="240" w:lineRule="auto"/>
              <w:jc w:val="right"/>
              <w:rPr>
                <w:rFonts w:ascii="Arial" w:hAnsi="Arial" w:cs="Arial"/>
                <w:color w:val="000000"/>
                <w:sz w:val="16"/>
                <w:szCs w:val="16"/>
              </w:rPr>
            </w:pPr>
            <w:r w:rsidRPr="00A376E1">
              <w:rPr>
                <w:rFonts w:ascii="Arial" w:hAnsi="Arial" w:cs="Arial"/>
                <w:color w:val="000000"/>
                <w:sz w:val="16"/>
                <w:szCs w:val="16"/>
              </w:rPr>
              <w:t>247 308</w:t>
            </w:r>
          </w:p>
        </w:tc>
      </w:tr>
      <w:tr w:rsidR="00FB3B09" w:rsidRPr="00A376E1" w14:paraId="2B672C30" w14:textId="77777777" w:rsidTr="00035CCC">
        <w:trPr>
          <w:trHeight w:val="227"/>
        </w:trPr>
        <w:tc>
          <w:tcPr>
            <w:tcW w:w="3774" w:type="dxa"/>
            <w:tcBorders>
              <w:top w:val="nil"/>
              <w:left w:val="nil"/>
              <w:bottom w:val="nil"/>
              <w:right w:val="nil"/>
            </w:tcBorders>
            <w:shd w:val="clear" w:color="auto" w:fill="auto"/>
            <w:noWrap/>
            <w:vAlign w:val="bottom"/>
            <w:hideMark/>
          </w:tcPr>
          <w:p w14:paraId="34915A1F" w14:textId="77777777" w:rsidR="00FB3B09" w:rsidRPr="00A376E1" w:rsidRDefault="00FB3B09" w:rsidP="00035CCC">
            <w:pPr>
              <w:spacing w:after="0" w:line="240" w:lineRule="auto"/>
              <w:ind w:firstLineChars="100" w:firstLine="161"/>
              <w:rPr>
                <w:rFonts w:ascii="Arial" w:hAnsi="Arial" w:cs="Arial"/>
                <w:b/>
                <w:bCs/>
                <w:color w:val="000000"/>
                <w:sz w:val="16"/>
                <w:szCs w:val="16"/>
              </w:rPr>
            </w:pPr>
            <w:r w:rsidRPr="00A376E1">
              <w:rPr>
                <w:rFonts w:ascii="Arial" w:hAnsi="Arial" w:cs="Arial"/>
                <w:b/>
                <w:bCs/>
                <w:color w:val="000000"/>
                <w:sz w:val="16"/>
                <w:szCs w:val="16"/>
              </w:rPr>
              <w:t>Всього сукупного доходу</w:t>
            </w:r>
          </w:p>
        </w:tc>
        <w:tc>
          <w:tcPr>
            <w:tcW w:w="1276" w:type="dxa"/>
            <w:tcBorders>
              <w:top w:val="single" w:sz="4" w:space="0" w:color="auto"/>
              <w:left w:val="nil"/>
              <w:bottom w:val="single" w:sz="4" w:space="0" w:color="auto"/>
              <w:right w:val="nil"/>
            </w:tcBorders>
            <w:shd w:val="clear" w:color="auto" w:fill="auto"/>
            <w:noWrap/>
            <w:vAlign w:val="bottom"/>
            <w:hideMark/>
          </w:tcPr>
          <w:p w14:paraId="473B30F3"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color w:val="000000"/>
                <w:sz w:val="16"/>
                <w:szCs w:val="16"/>
              </w:rPr>
              <w:t>-</w:t>
            </w:r>
          </w:p>
        </w:tc>
        <w:tc>
          <w:tcPr>
            <w:tcW w:w="1276" w:type="dxa"/>
            <w:tcBorders>
              <w:top w:val="single" w:sz="4" w:space="0" w:color="auto"/>
              <w:left w:val="nil"/>
              <w:bottom w:val="single" w:sz="4" w:space="0" w:color="auto"/>
              <w:right w:val="nil"/>
            </w:tcBorders>
            <w:shd w:val="clear" w:color="auto" w:fill="auto"/>
            <w:noWrap/>
            <w:vAlign w:val="bottom"/>
            <w:hideMark/>
          </w:tcPr>
          <w:p w14:paraId="44D1C460"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color w:val="000000"/>
                <w:sz w:val="16"/>
                <w:szCs w:val="16"/>
              </w:rPr>
              <w:t>-</w:t>
            </w:r>
          </w:p>
        </w:tc>
        <w:tc>
          <w:tcPr>
            <w:tcW w:w="1520" w:type="dxa"/>
            <w:tcBorders>
              <w:top w:val="single" w:sz="4" w:space="0" w:color="auto"/>
              <w:left w:val="nil"/>
              <w:bottom w:val="single" w:sz="4" w:space="0" w:color="auto"/>
              <w:right w:val="nil"/>
            </w:tcBorders>
            <w:shd w:val="clear" w:color="auto" w:fill="auto"/>
            <w:noWrap/>
            <w:vAlign w:val="bottom"/>
            <w:hideMark/>
          </w:tcPr>
          <w:p w14:paraId="3E677882"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247 308</w:t>
            </w:r>
          </w:p>
        </w:tc>
        <w:tc>
          <w:tcPr>
            <w:tcW w:w="1276" w:type="dxa"/>
            <w:tcBorders>
              <w:top w:val="single" w:sz="4" w:space="0" w:color="auto"/>
              <w:left w:val="nil"/>
              <w:bottom w:val="nil"/>
              <w:right w:val="nil"/>
            </w:tcBorders>
            <w:shd w:val="clear" w:color="auto" w:fill="auto"/>
            <w:noWrap/>
            <w:vAlign w:val="bottom"/>
            <w:hideMark/>
          </w:tcPr>
          <w:p w14:paraId="2286E0B4"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247 308</w:t>
            </w:r>
          </w:p>
        </w:tc>
      </w:tr>
      <w:tr w:rsidR="00FB3B09" w:rsidRPr="00A376E1" w14:paraId="0F1C3E46" w14:textId="77777777" w:rsidTr="00035CCC">
        <w:trPr>
          <w:trHeight w:val="232"/>
        </w:trPr>
        <w:tc>
          <w:tcPr>
            <w:tcW w:w="3774" w:type="dxa"/>
            <w:tcBorders>
              <w:top w:val="nil"/>
              <w:left w:val="nil"/>
              <w:bottom w:val="nil"/>
              <w:right w:val="nil"/>
            </w:tcBorders>
            <w:shd w:val="clear" w:color="auto" w:fill="auto"/>
            <w:noWrap/>
            <w:vAlign w:val="bottom"/>
            <w:hideMark/>
          </w:tcPr>
          <w:p w14:paraId="3016FC43" w14:textId="77777777" w:rsidR="00FB3B09" w:rsidRPr="00A376E1" w:rsidRDefault="00FB3B09" w:rsidP="00035CCC">
            <w:pPr>
              <w:spacing w:after="0" w:line="240" w:lineRule="auto"/>
              <w:rPr>
                <w:rFonts w:ascii="Arial" w:hAnsi="Arial" w:cs="Arial"/>
                <w:b/>
                <w:bCs/>
                <w:color w:val="000000"/>
                <w:sz w:val="16"/>
                <w:szCs w:val="16"/>
                <w:lang w:val="en-US"/>
              </w:rPr>
            </w:pPr>
            <w:r w:rsidRPr="00A376E1">
              <w:rPr>
                <w:rFonts w:ascii="Arial" w:hAnsi="Arial" w:cs="Arial"/>
                <w:b/>
                <w:bCs/>
                <w:color w:val="000000"/>
                <w:sz w:val="16"/>
                <w:szCs w:val="16"/>
              </w:rPr>
              <w:t>Станом на 31 Грудня 202</w:t>
            </w:r>
            <w:r w:rsidRPr="00A376E1">
              <w:rPr>
                <w:rFonts w:ascii="Arial" w:hAnsi="Arial" w:cs="Arial"/>
                <w:b/>
                <w:bCs/>
                <w:color w:val="000000"/>
                <w:sz w:val="16"/>
                <w:szCs w:val="16"/>
                <w:lang w:val="en-US"/>
              </w:rPr>
              <w:t>2</w:t>
            </w:r>
          </w:p>
        </w:tc>
        <w:tc>
          <w:tcPr>
            <w:tcW w:w="1276" w:type="dxa"/>
            <w:tcBorders>
              <w:top w:val="single" w:sz="4" w:space="0" w:color="auto"/>
              <w:left w:val="nil"/>
              <w:bottom w:val="single" w:sz="4" w:space="0" w:color="auto"/>
              <w:right w:val="nil"/>
            </w:tcBorders>
            <w:shd w:val="clear" w:color="auto" w:fill="auto"/>
            <w:noWrap/>
            <w:vAlign w:val="bottom"/>
            <w:hideMark/>
          </w:tcPr>
          <w:p w14:paraId="7CD87379"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21 400</w:t>
            </w:r>
          </w:p>
        </w:tc>
        <w:tc>
          <w:tcPr>
            <w:tcW w:w="1276" w:type="dxa"/>
            <w:tcBorders>
              <w:top w:val="single" w:sz="4" w:space="0" w:color="auto"/>
              <w:left w:val="nil"/>
              <w:bottom w:val="single" w:sz="4" w:space="0" w:color="auto"/>
              <w:right w:val="nil"/>
            </w:tcBorders>
            <w:shd w:val="clear" w:color="auto" w:fill="auto"/>
            <w:noWrap/>
            <w:vAlign w:val="bottom"/>
            <w:hideMark/>
          </w:tcPr>
          <w:p w14:paraId="16D2E0B2"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11 218</w:t>
            </w:r>
          </w:p>
        </w:tc>
        <w:tc>
          <w:tcPr>
            <w:tcW w:w="1520" w:type="dxa"/>
            <w:tcBorders>
              <w:top w:val="single" w:sz="4" w:space="0" w:color="auto"/>
              <w:left w:val="nil"/>
              <w:bottom w:val="single" w:sz="4" w:space="0" w:color="auto"/>
              <w:right w:val="nil"/>
            </w:tcBorders>
            <w:shd w:val="clear" w:color="auto" w:fill="auto"/>
            <w:noWrap/>
            <w:vAlign w:val="bottom"/>
            <w:hideMark/>
          </w:tcPr>
          <w:p w14:paraId="3302CA55" w14:textId="77777777" w:rsidR="00FB3B09" w:rsidRPr="00A376E1" w:rsidRDefault="00FB3B09" w:rsidP="00035CCC">
            <w:pPr>
              <w:spacing w:after="0" w:line="240" w:lineRule="auto"/>
              <w:jc w:val="right"/>
              <w:rPr>
                <w:rFonts w:ascii="Arial" w:hAnsi="Arial" w:cs="Arial"/>
                <w:b/>
                <w:bCs/>
                <w:color w:val="000000"/>
                <w:sz w:val="16"/>
                <w:szCs w:val="16"/>
                <w:lang w:val="en-US"/>
              </w:rPr>
            </w:pPr>
            <w:r w:rsidRPr="00A376E1">
              <w:rPr>
                <w:rFonts w:ascii="Arial" w:hAnsi="Arial" w:cs="Arial"/>
                <w:b/>
                <w:bCs/>
                <w:color w:val="000000"/>
                <w:sz w:val="16"/>
                <w:szCs w:val="16"/>
                <w:lang w:val="en-US"/>
              </w:rPr>
              <w:t>1 198 229</w:t>
            </w:r>
          </w:p>
        </w:tc>
        <w:tc>
          <w:tcPr>
            <w:tcW w:w="1276" w:type="dxa"/>
            <w:tcBorders>
              <w:top w:val="single" w:sz="4" w:space="0" w:color="auto"/>
              <w:left w:val="nil"/>
              <w:bottom w:val="single" w:sz="4" w:space="0" w:color="auto"/>
              <w:right w:val="nil"/>
            </w:tcBorders>
            <w:shd w:val="clear" w:color="auto" w:fill="auto"/>
            <w:noWrap/>
            <w:vAlign w:val="bottom"/>
            <w:hideMark/>
          </w:tcPr>
          <w:p w14:paraId="0D18E52A" w14:textId="77777777" w:rsidR="00FB3B09" w:rsidRPr="00A376E1" w:rsidRDefault="00FB3B09" w:rsidP="00035CCC">
            <w:pPr>
              <w:spacing w:after="0" w:line="240" w:lineRule="auto"/>
              <w:jc w:val="right"/>
              <w:rPr>
                <w:rFonts w:ascii="Arial" w:hAnsi="Arial" w:cs="Arial"/>
                <w:b/>
                <w:bCs/>
                <w:color w:val="000000"/>
                <w:sz w:val="16"/>
                <w:szCs w:val="16"/>
                <w:lang w:val="en-US"/>
              </w:rPr>
            </w:pPr>
            <w:r w:rsidRPr="00A376E1">
              <w:rPr>
                <w:rFonts w:ascii="Arial" w:hAnsi="Arial" w:cs="Arial"/>
                <w:b/>
                <w:bCs/>
                <w:color w:val="000000"/>
                <w:sz w:val="16"/>
                <w:szCs w:val="16"/>
                <w:lang w:val="en-US"/>
              </w:rPr>
              <w:t xml:space="preserve">1 230 847 </w:t>
            </w:r>
          </w:p>
        </w:tc>
      </w:tr>
      <w:tr w:rsidR="00FB3B09" w:rsidRPr="00A376E1" w14:paraId="6EC20F91" w14:textId="77777777" w:rsidTr="00035CCC">
        <w:trPr>
          <w:trHeight w:val="227"/>
        </w:trPr>
        <w:tc>
          <w:tcPr>
            <w:tcW w:w="3774" w:type="dxa"/>
            <w:tcBorders>
              <w:top w:val="nil"/>
              <w:left w:val="nil"/>
              <w:bottom w:val="nil"/>
              <w:right w:val="nil"/>
            </w:tcBorders>
            <w:shd w:val="clear" w:color="auto" w:fill="auto"/>
            <w:noWrap/>
            <w:vAlign w:val="bottom"/>
          </w:tcPr>
          <w:p w14:paraId="498DB7E1" w14:textId="77777777" w:rsidR="00FB3B09" w:rsidRPr="00A376E1" w:rsidRDefault="00FB3B09" w:rsidP="00035CCC">
            <w:pPr>
              <w:spacing w:after="0" w:line="240" w:lineRule="auto"/>
              <w:ind w:firstLineChars="200" w:firstLine="320"/>
              <w:rPr>
                <w:rFonts w:ascii="Arial" w:hAnsi="Arial" w:cs="Arial"/>
                <w:color w:val="000000"/>
                <w:sz w:val="16"/>
                <w:szCs w:val="16"/>
              </w:rPr>
            </w:pPr>
          </w:p>
        </w:tc>
        <w:tc>
          <w:tcPr>
            <w:tcW w:w="1276" w:type="dxa"/>
            <w:tcBorders>
              <w:top w:val="single" w:sz="4" w:space="0" w:color="auto"/>
              <w:left w:val="nil"/>
              <w:bottom w:val="single" w:sz="4" w:space="0" w:color="auto"/>
              <w:right w:val="nil"/>
            </w:tcBorders>
            <w:shd w:val="clear" w:color="auto" w:fill="auto"/>
            <w:noWrap/>
            <w:vAlign w:val="bottom"/>
          </w:tcPr>
          <w:p w14:paraId="5CD41245" w14:textId="77777777" w:rsidR="00FB3B09" w:rsidRPr="00A376E1" w:rsidRDefault="00FB3B09" w:rsidP="00035CCC">
            <w:pPr>
              <w:spacing w:after="0" w:line="240" w:lineRule="auto"/>
              <w:jc w:val="right"/>
              <w:rPr>
                <w:rFonts w:ascii="Arial" w:hAnsi="Arial" w:cs="Arial"/>
                <w:color w:val="000000"/>
                <w:sz w:val="16"/>
                <w:szCs w:val="16"/>
              </w:rPr>
            </w:pPr>
          </w:p>
        </w:tc>
        <w:tc>
          <w:tcPr>
            <w:tcW w:w="1276" w:type="dxa"/>
            <w:tcBorders>
              <w:top w:val="single" w:sz="4" w:space="0" w:color="auto"/>
              <w:left w:val="nil"/>
              <w:bottom w:val="single" w:sz="4" w:space="0" w:color="auto"/>
              <w:right w:val="nil"/>
            </w:tcBorders>
            <w:shd w:val="clear" w:color="auto" w:fill="auto"/>
            <w:noWrap/>
            <w:vAlign w:val="bottom"/>
          </w:tcPr>
          <w:p w14:paraId="4ECDD19C" w14:textId="77777777" w:rsidR="00FB3B09" w:rsidRPr="00A376E1" w:rsidRDefault="00FB3B09" w:rsidP="00035CCC">
            <w:pPr>
              <w:spacing w:after="0" w:line="240" w:lineRule="auto"/>
              <w:jc w:val="right"/>
              <w:rPr>
                <w:rFonts w:ascii="Arial" w:hAnsi="Arial" w:cs="Arial"/>
                <w:color w:val="000000"/>
                <w:sz w:val="16"/>
                <w:szCs w:val="16"/>
              </w:rPr>
            </w:pPr>
          </w:p>
        </w:tc>
        <w:tc>
          <w:tcPr>
            <w:tcW w:w="1520" w:type="dxa"/>
            <w:tcBorders>
              <w:top w:val="single" w:sz="4" w:space="0" w:color="auto"/>
              <w:left w:val="nil"/>
              <w:bottom w:val="single" w:sz="4" w:space="0" w:color="auto"/>
              <w:right w:val="nil"/>
            </w:tcBorders>
            <w:shd w:val="clear" w:color="auto" w:fill="auto"/>
            <w:noWrap/>
            <w:vAlign w:val="bottom"/>
          </w:tcPr>
          <w:p w14:paraId="48EF20C4" w14:textId="77777777" w:rsidR="00FB3B09" w:rsidRPr="00A376E1" w:rsidRDefault="00FB3B09" w:rsidP="00035CCC">
            <w:pPr>
              <w:spacing w:after="0" w:line="240" w:lineRule="auto"/>
              <w:jc w:val="right"/>
              <w:rPr>
                <w:rFonts w:ascii="Arial" w:hAnsi="Arial" w:cs="Arial"/>
                <w:color w:val="000000"/>
                <w:sz w:val="16"/>
                <w:szCs w:val="16"/>
              </w:rPr>
            </w:pPr>
          </w:p>
        </w:tc>
        <w:tc>
          <w:tcPr>
            <w:tcW w:w="1276" w:type="dxa"/>
            <w:tcBorders>
              <w:top w:val="single" w:sz="4" w:space="0" w:color="auto"/>
              <w:left w:val="nil"/>
              <w:bottom w:val="single" w:sz="4" w:space="0" w:color="auto"/>
              <w:right w:val="nil"/>
            </w:tcBorders>
            <w:shd w:val="clear" w:color="auto" w:fill="auto"/>
            <w:noWrap/>
            <w:vAlign w:val="bottom"/>
          </w:tcPr>
          <w:p w14:paraId="18C8E9E7" w14:textId="77777777" w:rsidR="00FB3B09" w:rsidRPr="00A376E1" w:rsidRDefault="00FB3B09" w:rsidP="00035CCC">
            <w:pPr>
              <w:spacing w:after="0" w:line="240" w:lineRule="auto"/>
              <w:jc w:val="right"/>
              <w:rPr>
                <w:rFonts w:ascii="Arial" w:hAnsi="Arial" w:cs="Arial"/>
                <w:b/>
                <w:bCs/>
                <w:color w:val="000000"/>
                <w:sz w:val="16"/>
                <w:szCs w:val="16"/>
              </w:rPr>
            </w:pPr>
          </w:p>
        </w:tc>
      </w:tr>
      <w:tr w:rsidR="00FB3B09" w:rsidRPr="00A376E1" w14:paraId="2BED0ABF" w14:textId="77777777" w:rsidTr="00035CCC">
        <w:trPr>
          <w:trHeight w:val="227"/>
        </w:trPr>
        <w:tc>
          <w:tcPr>
            <w:tcW w:w="3774" w:type="dxa"/>
            <w:tcBorders>
              <w:top w:val="nil"/>
              <w:left w:val="nil"/>
              <w:bottom w:val="nil"/>
              <w:right w:val="nil"/>
            </w:tcBorders>
            <w:shd w:val="clear" w:color="auto" w:fill="auto"/>
            <w:noWrap/>
            <w:vAlign w:val="bottom"/>
            <w:hideMark/>
          </w:tcPr>
          <w:p w14:paraId="25DC26E9" w14:textId="77777777" w:rsidR="00FB3B09" w:rsidRPr="00A376E1" w:rsidRDefault="00FB3B09" w:rsidP="00035CCC">
            <w:pPr>
              <w:spacing w:after="0" w:line="240" w:lineRule="auto"/>
              <w:rPr>
                <w:rFonts w:ascii="Arial" w:hAnsi="Arial" w:cs="Arial"/>
                <w:b/>
                <w:bCs/>
                <w:color w:val="000000"/>
                <w:sz w:val="16"/>
                <w:szCs w:val="16"/>
              </w:rPr>
            </w:pPr>
            <w:r w:rsidRPr="00A376E1">
              <w:rPr>
                <w:rFonts w:ascii="Arial" w:hAnsi="Arial" w:cs="Arial"/>
                <w:b/>
                <w:bCs/>
                <w:color w:val="000000"/>
                <w:sz w:val="16"/>
                <w:szCs w:val="16"/>
              </w:rPr>
              <w:t>Станом на 01 Січня 202</w:t>
            </w:r>
            <w:r>
              <w:rPr>
                <w:rFonts w:ascii="Arial" w:hAnsi="Arial" w:cs="Arial"/>
                <w:b/>
                <w:bCs/>
                <w:color w:val="000000"/>
                <w:sz w:val="16"/>
                <w:szCs w:val="16"/>
              </w:rPr>
              <w:t>3</w:t>
            </w:r>
          </w:p>
        </w:tc>
        <w:tc>
          <w:tcPr>
            <w:tcW w:w="1276" w:type="dxa"/>
            <w:tcBorders>
              <w:top w:val="single" w:sz="4" w:space="0" w:color="auto"/>
              <w:left w:val="nil"/>
              <w:bottom w:val="nil"/>
              <w:right w:val="nil"/>
            </w:tcBorders>
            <w:shd w:val="clear" w:color="auto" w:fill="auto"/>
            <w:noWrap/>
            <w:vAlign w:val="bottom"/>
            <w:hideMark/>
          </w:tcPr>
          <w:p w14:paraId="09CD8E97"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21 400</w:t>
            </w:r>
          </w:p>
        </w:tc>
        <w:tc>
          <w:tcPr>
            <w:tcW w:w="1276" w:type="dxa"/>
            <w:tcBorders>
              <w:top w:val="single" w:sz="4" w:space="0" w:color="auto"/>
              <w:left w:val="nil"/>
              <w:bottom w:val="nil"/>
              <w:right w:val="nil"/>
            </w:tcBorders>
            <w:shd w:val="clear" w:color="auto" w:fill="auto"/>
            <w:noWrap/>
            <w:vAlign w:val="bottom"/>
            <w:hideMark/>
          </w:tcPr>
          <w:p w14:paraId="2DE3F772"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11 218</w:t>
            </w:r>
          </w:p>
        </w:tc>
        <w:tc>
          <w:tcPr>
            <w:tcW w:w="1520" w:type="dxa"/>
            <w:tcBorders>
              <w:top w:val="single" w:sz="4" w:space="0" w:color="auto"/>
              <w:left w:val="nil"/>
              <w:bottom w:val="nil"/>
              <w:right w:val="nil"/>
            </w:tcBorders>
            <w:shd w:val="clear" w:color="auto" w:fill="auto"/>
            <w:noWrap/>
            <w:vAlign w:val="bottom"/>
          </w:tcPr>
          <w:p w14:paraId="1D9899EC"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lang w:val="en-US"/>
              </w:rPr>
              <w:t>1 198 229</w:t>
            </w:r>
          </w:p>
        </w:tc>
        <w:tc>
          <w:tcPr>
            <w:tcW w:w="1276" w:type="dxa"/>
            <w:tcBorders>
              <w:top w:val="single" w:sz="4" w:space="0" w:color="auto"/>
              <w:left w:val="nil"/>
              <w:bottom w:val="single" w:sz="8" w:space="0" w:color="auto"/>
              <w:right w:val="nil"/>
            </w:tcBorders>
            <w:shd w:val="clear" w:color="auto" w:fill="auto"/>
            <w:noWrap/>
            <w:vAlign w:val="bottom"/>
          </w:tcPr>
          <w:p w14:paraId="0255AD7B"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lang w:val="en-US"/>
              </w:rPr>
              <w:t xml:space="preserve">1 230 847 </w:t>
            </w:r>
          </w:p>
        </w:tc>
      </w:tr>
      <w:tr w:rsidR="00FB3B09" w:rsidRPr="00A376E1" w14:paraId="1E1A0567" w14:textId="77777777" w:rsidTr="00035CCC">
        <w:trPr>
          <w:trHeight w:val="227"/>
        </w:trPr>
        <w:tc>
          <w:tcPr>
            <w:tcW w:w="3774" w:type="dxa"/>
            <w:tcBorders>
              <w:top w:val="nil"/>
              <w:left w:val="nil"/>
              <w:bottom w:val="nil"/>
              <w:right w:val="nil"/>
            </w:tcBorders>
            <w:shd w:val="clear" w:color="auto" w:fill="auto"/>
            <w:noWrap/>
            <w:vAlign w:val="bottom"/>
            <w:hideMark/>
          </w:tcPr>
          <w:p w14:paraId="3FC20AAB" w14:textId="77777777" w:rsidR="00FB3B09" w:rsidRPr="00A376E1" w:rsidRDefault="00FB3B09" w:rsidP="00035CCC">
            <w:pPr>
              <w:spacing w:after="0" w:line="240" w:lineRule="auto"/>
              <w:ind w:firstLineChars="200" w:firstLine="320"/>
              <w:rPr>
                <w:rFonts w:ascii="Arial" w:hAnsi="Arial" w:cs="Arial"/>
                <w:b/>
                <w:bCs/>
                <w:color w:val="000000"/>
                <w:sz w:val="16"/>
                <w:szCs w:val="16"/>
              </w:rPr>
            </w:pPr>
            <w:r w:rsidRPr="00A376E1">
              <w:rPr>
                <w:rFonts w:ascii="Arial" w:hAnsi="Arial" w:cs="Arial"/>
                <w:color w:val="000000"/>
                <w:sz w:val="16"/>
                <w:szCs w:val="16"/>
              </w:rPr>
              <w:t>Прибуток за період</w:t>
            </w:r>
          </w:p>
        </w:tc>
        <w:tc>
          <w:tcPr>
            <w:tcW w:w="1276" w:type="dxa"/>
            <w:tcBorders>
              <w:top w:val="single" w:sz="4" w:space="0" w:color="auto"/>
              <w:left w:val="nil"/>
              <w:bottom w:val="single" w:sz="8" w:space="0" w:color="auto"/>
              <w:right w:val="nil"/>
            </w:tcBorders>
            <w:shd w:val="clear" w:color="auto" w:fill="auto"/>
            <w:noWrap/>
            <w:vAlign w:val="bottom"/>
            <w:hideMark/>
          </w:tcPr>
          <w:p w14:paraId="12202554"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w:t>
            </w:r>
          </w:p>
        </w:tc>
        <w:tc>
          <w:tcPr>
            <w:tcW w:w="1276" w:type="dxa"/>
            <w:tcBorders>
              <w:top w:val="single" w:sz="4" w:space="0" w:color="auto"/>
              <w:left w:val="nil"/>
              <w:bottom w:val="single" w:sz="8" w:space="0" w:color="auto"/>
              <w:right w:val="nil"/>
            </w:tcBorders>
            <w:shd w:val="clear" w:color="auto" w:fill="auto"/>
            <w:noWrap/>
            <w:vAlign w:val="bottom"/>
            <w:hideMark/>
          </w:tcPr>
          <w:p w14:paraId="7644CDDF"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w:t>
            </w:r>
          </w:p>
        </w:tc>
        <w:tc>
          <w:tcPr>
            <w:tcW w:w="1520" w:type="dxa"/>
            <w:tcBorders>
              <w:top w:val="single" w:sz="4" w:space="0" w:color="auto"/>
              <w:left w:val="nil"/>
              <w:bottom w:val="single" w:sz="8" w:space="0" w:color="auto"/>
              <w:right w:val="nil"/>
            </w:tcBorders>
            <w:shd w:val="clear" w:color="auto" w:fill="auto"/>
            <w:noWrap/>
            <w:vAlign w:val="bottom"/>
            <w:hideMark/>
          </w:tcPr>
          <w:p w14:paraId="489AD35B" w14:textId="77777777" w:rsidR="00FB3B09" w:rsidRPr="00A376E1" w:rsidRDefault="00FB3B09" w:rsidP="00035CCC">
            <w:pPr>
              <w:spacing w:after="0" w:line="240" w:lineRule="auto"/>
              <w:jc w:val="right"/>
              <w:rPr>
                <w:rFonts w:ascii="Arial" w:hAnsi="Arial" w:cs="Arial"/>
                <w:color w:val="000000"/>
                <w:sz w:val="16"/>
                <w:szCs w:val="16"/>
                <w:lang w:val="en-US"/>
              </w:rPr>
            </w:pPr>
            <w:r w:rsidRPr="00A376E1">
              <w:rPr>
                <w:rFonts w:ascii="Arial" w:hAnsi="Arial" w:cs="Arial"/>
                <w:color w:val="000000"/>
                <w:sz w:val="16"/>
                <w:szCs w:val="16"/>
                <w:lang w:val="en-US"/>
              </w:rPr>
              <w:t>56 929</w:t>
            </w:r>
          </w:p>
        </w:tc>
        <w:tc>
          <w:tcPr>
            <w:tcW w:w="1276" w:type="dxa"/>
            <w:tcBorders>
              <w:top w:val="nil"/>
              <w:left w:val="nil"/>
              <w:bottom w:val="nil"/>
              <w:right w:val="nil"/>
            </w:tcBorders>
            <w:shd w:val="clear" w:color="auto" w:fill="auto"/>
            <w:noWrap/>
            <w:vAlign w:val="bottom"/>
            <w:hideMark/>
          </w:tcPr>
          <w:p w14:paraId="76AB20E6" w14:textId="77777777" w:rsidR="00FB3B09" w:rsidRPr="00A376E1" w:rsidRDefault="00FB3B09" w:rsidP="00035CCC">
            <w:pPr>
              <w:spacing w:after="0" w:line="240" w:lineRule="auto"/>
              <w:jc w:val="right"/>
              <w:rPr>
                <w:rFonts w:ascii="Arial" w:hAnsi="Arial" w:cs="Arial"/>
                <w:color w:val="000000"/>
                <w:sz w:val="16"/>
                <w:szCs w:val="16"/>
                <w:lang w:val="en-US"/>
              </w:rPr>
            </w:pPr>
            <w:r w:rsidRPr="00A376E1">
              <w:rPr>
                <w:rFonts w:ascii="Arial" w:hAnsi="Arial" w:cs="Arial"/>
                <w:color w:val="000000"/>
                <w:sz w:val="16"/>
                <w:szCs w:val="16"/>
                <w:lang w:val="en-US"/>
              </w:rPr>
              <w:t>56 929</w:t>
            </w:r>
          </w:p>
        </w:tc>
      </w:tr>
      <w:tr w:rsidR="00FB3B09" w:rsidRPr="00A376E1" w14:paraId="05679A3E" w14:textId="77777777" w:rsidTr="00035CCC">
        <w:trPr>
          <w:trHeight w:val="227"/>
        </w:trPr>
        <w:tc>
          <w:tcPr>
            <w:tcW w:w="3774" w:type="dxa"/>
            <w:tcBorders>
              <w:top w:val="nil"/>
              <w:left w:val="nil"/>
              <w:bottom w:val="nil"/>
              <w:right w:val="nil"/>
            </w:tcBorders>
            <w:shd w:val="clear" w:color="auto" w:fill="auto"/>
            <w:noWrap/>
            <w:vAlign w:val="bottom"/>
            <w:hideMark/>
          </w:tcPr>
          <w:p w14:paraId="674DFEFB" w14:textId="77777777" w:rsidR="00FB3B09" w:rsidRPr="00A376E1" w:rsidRDefault="00FB3B09" w:rsidP="00035CCC">
            <w:pPr>
              <w:spacing w:after="0" w:line="240" w:lineRule="auto"/>
              <w:ind w:firstLineChars="100" w:firstLine="161"/>
              <w:rPr>
                <w:rFonts w:ascii="Arial" w:hAnsi="Arial" w:cs="Arial"/>
                <w:color w:val="000000"/>
                <w:sz w:val="16"/>
                <w:szCs w:val="16"/>
              </w:rPr>
            </w:pPr>
            <w:r w:rsidRPr="00A376E1">
              <w:rPr>
                <w:rFonts w:ascii="Arial" w:hAnsi="Arial" w:cs="Arial"/>
                <w:b/>
                <w:bCs/>
                <w:color w:val="000000"/>
                <w:sz w:val="16"/>
                <w:szCs w:val="16"/>
              </w:rPr>
              <w:t>Всього сукупного доходу</w:t>
            </w:r>
          </w:p>
        </w:tc>
        <w:tc>
          <w:tcPr>
            <w:tcW w:w="1276" w:type="dxa"/>
            <w:tcBorders>
              <w:top w:val="nil"/>
              <w:left w:val="nil"/>
              <w:bottom w:val="single" w:sz="4" w:space="0" w:color="auto"/>
              <w:right w:val="nil"/>
            </w:tcBorders>
            <w:shd w:val="clear" w:color="auto" w:fill="auto"/>
            <w:noWrap/>
            <w:vAlign w:val="bottom"/>
            <w:hideMark/>
          </w:tcPr>
          <w:p w14:paraId="363BD6B9"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w:t>
            </w:r>
          </w:p>
        </w:tc>
        <w:tc>
          <w:tcPr>
            <w:tcW w:w="1276" w:type="dxa"/>
            <w:tcBorders>
              <w:top w:val="nil"/>
              <w:left w:val="nil"/>
              <w:bottom w:val="single" w:sz="4" w:space="0" w:color="auto"/>
              <w:right w:val="nil"/>
            </w:tcBorders>
            <w:shd w:val="clear" w:color="auto" w:fill="auto"/>
            <w:noWrap/>
            <w:vAlign w:val="bottom"/>
            <w:hideMark/>
          </w:tcPr>
          <w:p w14:paraId="30A9547E"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w:t>
            </w:r>
          </w:p>
        </w:tc>
        <w:tc>
          <w:tcPr>
            <w:tcW w:w="1520" w:type="dxa"/>
            <w:tcBorders>
              <w:top w:val="nil"/>
              <w:left w:val="nil"/>
              <w:bottom w:val="single" w:sz="4" w:space="0" w:color="auto"/>
              <w:right w:val="nil"/>
            </w:tcBorders>
            <w:shd w:val="clear" w:color="auto" w:fill="auto"/>
            <w:noWrap/>
            <w:vAlign w:val="bottom"/>
            <w:hideMark/>
          </w:tcPr>
          <w:p w14:paraId="6B1B4514"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lang w:val="en-US"/>
              </w:rPr>
              <w:t>56 929</w:t>
            </w:r>
          </w:p>
        </w:tc>
        <w:tc>
          <w:tcPr>
            <w:tcW w:w="1276" w:type="dxa"/>
            <w:tcBorders>
              <w:top w:val="single" w:sz="4" w:space="0" w:color="auto"/>
              <w:left w:val="nil"/>
              <w:bottom w:val="single" w:sz="4" w:space="0" w:color="auto"/>
              <w:right w:val="nil"/>
            </w:tcBorders>
            <w:shd w:val="clear" w:color="auto" w:fill="auto"/>
            <w:noWrap/>
            <w:vAlign w:val="bottom"/>
            <w:hideMark/>
          </w:tcPr>
          <w:p w14:paraId="10361245"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lang w:val="en-US"/>
              </w:rPr>
              <w:t>56 929</w:t>
            </w:r>
          </w:p>
        </w:tc>
      </w:tr>
      <w:tr w:rsidR="00FB3B09" w:rsidRPr="00A376E1" w14:paraId="594DD5C3" w14:textId="77777777" w:rsidTr="00035CCC">
        <w:trPr>
          <w:trHeight w:val="227"/>
        </w:trPr>
        <w:tc>
          <w:tcPr>
            <w:tcW w:w="3774" w:type="dxa"/>
            <w:tcBorders>
              <w:top w:val="nil"/>
              <w:left w:val="nil"/>
              <w:bottom w:val="nil"/>
              <w:right w:val="nil"/>
            </w:tcBorders>
            <w:shd w:val="clear" w:color="auto" w:fill="auto"/>
            <w:noWrap/>
            <w:vAlign w:val="bottom"/>
            <w:hideMark/>
          </w:tcPr>
          <w:p w14:paraId="7294E056" w14:textId="77777777" w:rsidR="00FB3B09" w:rsidRPr="00A376E1" w:rsidRDefault="00FB3B09" w:rsidP="00035CCC">
            <w:pPr>
              <w:spacing w:after="0" w:line="240" w:lineRule="auto"/>
              <w:rPr>
                <w:rFonts w:ascii="Arial" w:hAnsi="Arial" w:cs="Arial"/>
                <w:b/>
                <w:bCs/>
                <w:color w:val="000000"/>
                <w:sz w:val="16"/>
                <w:szCs w:val="16"/>
              </w:rPr>
            </w:pPr>
            <w:r w:rsidRPr="00A376E1">
              <w:rPr>
                <w:rFonts w:ascii="Arial" w:hAnsi="Arial" w:cs="Arial"/>
                <w:b/>
                <w:bCs/>
                <w:color w:val="000000"/>
                <w:sz w:val="16"/>
                <w:szCs w:val="16"/>
              </w:rPr>
              <w:t>Станом на 31 Грудня 202</w:t>
            </w:r>
            <w:r>
              <w:rPr>
                <w:rFonts w:ascii="Arial" w:hAnsi="Arial" w:cs="Arial"/>
                <w:b/>
                <w:bCs/>
                <w:color w:val="000000"/>
                <w:sz w:val="16"/>
                <w:szCs w:val="16"/>
              </w:rPr>
              <w:t>3</w:t>
            </w:r>
          </w:p>
        </w:tc>
        <w:tc>
          <w:tcPr>
            <w:tcW w:w="1276" w:type="dxa"/>
            <w:tcBorders>
              <w:top w:val="single" w:sz="4" w:space="0" w:color="auto"/>
              <w:left w:val="nil"/>
              <w:bottom w:val="single" w:sz="12" w:space="0" w:color="auto"/>
              <w:right w:val="nil"/>
            </w:tcBorders>
            <w:shd w:val="clear" w:color="auto" w:fill="auto"/>
            <w:noWrap/>
            <w:vAlign w:val="bottom"/>
            <w:hideMark/>
          </w:tcPr>
          <w:p w14:paraId="546F3CB3"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21 400</w:t>
            </w:r>
          </w:p>
        </w:tc>
        <w:tc>
          <w:tcPr>
            <w:tcW w:w="1276" w:type="dxa"/>
            <w:tcBorders>
              <w:top w:val="single" w:sz="4" w:space="0" w:color="auto"/>
              <w:left w:val="nil"/>
              <w:bottom w:val="single" w:sz="12" w:space="0" w:color="auto"/>
              <w:right w:val="nil"/>
            </w:tcBorders>
            <w:shd w:val="clear" w:color="auto" w:fill="auto"/>
            <w:noWrap/>
            <w:vAlign w:val="bottom"/>
            <w:hideMark/>
          </w:tcPr>
          <w:p w14:paraId="4A7889CD"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11 218</w:t>
            </w:r>
          </w:p>
        </w:tc>
        <w:tc>
          <w:tcPr>
            <w:tcW w:w="1520" w:type="dxa"/>
            <w:tcBorders>
              <w:top w:val="single" w:sz="4" w:space="0" w:color="auto"/>
              <w:left w:val="nil"/>
              <w:bottom w:val="single" w:sz="12" w:space="0" w:color="auto"/>
              <w:right w:val="nil"/>
            </w:tcBorders>
            <w:shd w:val="clear" w:color="auto" w:fill="auto"/>
            <w:noWrap/>
            <w:vAlign w:val="bottom"/>
            <w:hideMark/>
          </w:tcPr>
          <w:p w14:paraId="0D4B5119"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1 255 158</w:t>
            </w:r>
          </w:p>
        </w:tc>
        <w:tc>
          <w:tcPr>
            <w:tcW w:w="1276" w:type="dxa"/>
            <w:tcBorders>
              <w:top w:val="single" w:sz="4" w:space="0" w:color="auto"/>
              <w:left w:val="nil"/>
              <w:bottom w:val="single" w:sz="12" w:space="0" w:color="auto"/>
              <w:right w:val="nil"/>
            </w:tcBorders>
            <w:shd w:val="clear" w:color="auto" w:fill="auto"/>
            <w:noWrap/>
            <w:vAlign w:val="bottom"/>
            <w:hideMark/>
          </w:tcPr>
          <w:p w14:paraId="1D72D479" w14:textId="77777777" w:rsidR="00FB3B09" w:rsidRPr="00A376E1" w:rsidRDefault="00FB3B09" w:rsidP="00035CCC">
            <w:pPr>
              <w:spacing w:after="0" w:line="240" w:lineRule="auto"/>
              <w:jc w:val="right"/>
              <w:rPr>
                <w:rFonts w:ascii="Arial" w:hAnsi="Arial" w:cs="Arial"/>
                <w:b/>
                <w:bCs/>
                <w:color w:val="000000"/>
                <w:sz w:val="16"/>
                <w:szCs w:val="16"/>
              </w:rPr>
            </w:pPr>
            <w:r w:rsidRPr="00A376E1">
              <w:rPr>
                <w:rFonts w:ascii="Arial" w:hAnsi="Arial" w:cs="Arial"/>
                <w:b/>
                <w:bCs/>
                <w:color w:val="000000"/>
                <w:sz w:val="16"/>
                <w:szCs w:val="16"/>
              </w:rPr>
              <w:t>1 287 776</w:t>
            </w:r>
          </w:p>
        </w:tc>
      </w:tr>
    </w:tbl>
    <w:p w14:paraId="1A0E6F56" w14:textId="77777777" w:rsidR="00FB3B09" w:rsidRPr="00761291" w:rsidRDefault="00FB3B09" w:rsidP="00FB3B09">
      <w:pPr>
        <w:spacing w:before="120" w:after="120" w:line="240" w:lineRule="auto"/>
        <w:rPr>
          <w:rFonts w:ascii="Arial" w:hAnsi="Arial" w:cs="Arial"/>
          <w:sz w:val="16"/>
          <w:szCs w:val="16"/>
        </w:rPr>
      </w:pPr>
      <w:r w:rsidRPr="00761291">
        <w:rPr>
          <w:rFonts w:ascii="Arial" w:hAnsi="Arial" w:cs="Arial"/>
          <w:sz w:val="16"/>
          <w:szCs w:val="16"/>
        </w:rPr>
        <w:fldChar w:fldCharType="end"/>
      </w:r>
    </w:p>
    <w:p w14:paraId="36D1F362" w14:textId="77777777" w:rsidR="00FB3B09" w:rsidRPr="00761291" w:rsidRDefault="00FB3B09" w:rsidP="00FB3B09">
      <w:pPr>
        <w:spacing w:before="120" w:after="120" w:line="240" w:lineRule="auto"/>
        <w:rPr>
          <w:rFonts w:ascii="Arial" w:hAnsi="Arial" w:cs="Arial"/>
          <w:sz w:val="16"/>
          <w:szCs w:val="16"/>
        </w:rPr>
      </w:pPr>
    </w:p>
    <w:p w14:paraId="2F72D8D5" w14:textId="77777777" w:rsidR="00FB3B09" w:rsidRPr="00761291" w:rsidRDefault="00FB3B09" w:rsidP="00FB3B09">
      <w:pPr>
        <w:spacing w:before="120" w:after="120" w:line="240" w:lineRule="auto"/>
        <w:rPr>
          <w:rFonts w:ascii="Arial" w:hAnsi="Arial" w:cs="Arial"/>
          <w:sz w:val="16"/>
          <w:szCs w:val="16"/>
        </w:rPr>
      </w:pPr>
    </w:p>
    <w:p w14:paraId="63F5423C" w14:textId="77777777" w:rsidR="00FB3B09" w:rsidRPr="00761291" w:rsidRDefault="00FB3B09" w:rsidP="00FB3B09">
      <w:pPr>
        <w:pBdr>
          <w:bottom w:val="single" w:sz="4" w:space="1" w:color="auto"/>
        </w:pBdr>
        <w:spacing w:after="0" w:line="240" w:lineRule="auto"/>
        <w:rPr>
          <w:rFonts w:ascii="Arial" w:hAnsi="Arial" w:cs="Arial"/>
          <w:sz w:val="16"/>
          <w:szCs w:val="16"/>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26452F24" w14:textId="77777777" w:rsidTr="00035CCC">
        <w:trPr>
          <w:tblCellSpacing w:w="15" w:type="dxa"/>
        </w:trPr>
        <w:tc>
          <w:tcPr>
            <w:tcW w:w="4775" w:type="dxa"/>
            <w:vAlign w:val="center"/>
            <w:hideMark/>
          </w:tcPr>
          <w:p w14:paraId="52FAF65A"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2096" w:type="dxa"/>
            <w:vAlign w:val="center"/>
            <w:hideMark/>
          </w:tcPr>
          <w:p w14:paraId="00C9AC85"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3EC2B47"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20519820" w14:textId="77777777" w:rsidTr="00035CCC">
        <w:trPr>
          <w:tblCellSpacing w:w="15" w:type="dxa"/>
        </w:trPr>
        <w:tc>
          <w:tcPr>
            <w:tcW w:w="4775" w:type="dxa"/>
            <w:vAlign w:val="center"/>
            <w:hideMark/>
          </w:tcPr>
          <w:p w14:paraId="472E500B"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56C19946"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C22061E"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7545B453" w14:textId="77777777" w:rsidR="00FB3B09" w:rsidRPr="00761291" w:rsidRDefault="00FB3B09" w:rsidP="00FB3B09">
      <w:pPr>
        <w:spacing w:before="120" w:after="120" w:line="240" w:lineRule="auto"/>
        <w:rPr>
          <w:rFonts w:ascii="Arial" w:hAnsi="Arial" w:cs="Arial"/>
          <w:sz w:val="16"/>
          <w:szCs w:val="16"/>
        </w:rPr>
        <w:sectPr w:rsidR="00FB3B09" w:rsidRPr="00761291" w:rsidSect="001919EE">
          <w:headerReference w:type="default" r:id="rId26"/>
          <w:pgSz w:w="11906" w:h="16838"/>
          <w:pgMar w:top="1134" w:right="850" w:bottom="993" w:left="1134" w:header="708" w:footer="708" w:gutter="0"/>
          <w:cols w:space="708"/>
          <w:docGrid w:linePitch="360"/>
        </w:sectPr>
      </w:pPr>
    </w:p>
    <w:p w14:paraId="0E23D6E8" w14:textId="77777777" w:rsidR="00FB3B09" w:rsidRPr="00761291" w:rsidRDefault="00FB3B09" w:rsidP="00FB3B09">
      <w:pPr>
        <w:pageBreakBefore/>
        <w:spacing w:before="120" w:after="120" w:line="240" w:lineRule="auto"/>
        <w:outlineLvl w:val="0"/>
        <w:rPr>
          <w:rFonts w:ascii="Arial" w:hAnsi="Arial" w:cs="Arial"/>
          <w:b/>
          <w:caps/>
          <w:noProof/>
          <w:sz w:val="18"/>
          <w:szCs w:val="18"/>
        </w:rPr>
      </w:pPr>
      <w:bookmarkStart w:id="34" w:name="_Toc161603290"/>
      <w:r w:rsidRPr="00761291">
        <w:rPr>
          <w:rFonts w:ascii="Arial" w:hAnsi="Arial" w:cs="Arial"/>
          <w:b/>
          <w:caps/>
          <w:noProof/>
          <w:sz w:val="18"/>
          <w:szCs w:val="18"/>
        </w:rPr>
        <w:lastRenderedPageBreak/>
        <w:t>ПРИМІТКИ ДО ОКРЕМОЇ ФІНАНСОВОЇ ЗВІТНОСТІ</w:t>
      </w:r>
      <w:bookmarkEnd w:id="34"/>
    </w:p>
    <w:p w14:paraId="0FF83469" w14:textId="77777777" w:rsidR="00FB3B09" w:rsidRPr="00761291" w:rsidRDefault="00FB3B09" w:rsidP="00FB3B09">
      <w:pPr>
        <w:pStyle w:val="Arial8Heading"/>
        <w:ind w:left="0" w:firstLine="0"/>
        <w:rPr>
          <w:sz w:val="18"/>
          <w:szCs w:val="18"/>
        </w:rPr>
      </w:pPr>
      <w:bookmarkStart w:id="35" w:name="_Toc161603291"/>
      <w:r w:rsidRPr="00761291">
        <w:rPr>
          <w:sz w:val="18"/>
          <w:szCs w:val="18"/>
        </w:rPr>
        <w:t>Організація і діяльність</w:t>
      </w:r>
      <w:bookmarkEnd w:id="35"/>
    </w:p>
    <w:p w14:paraId="3FFF677A" w14:textId="77777777" w:rsidR="00FB3B09" w:rsidRPr="00761291" w:rsidRDefault="00FB3B09" w:rsidP="00FB3B09">
      <w:pPr>
        <w:spacing w:line="240" w:lineRule="auto"/>
        <w:rPr>
          <w:rFonts w:ascii="Arial" w:hAnsi="Arial" w:cs="Arial"/>
          <w:b/>
          <w:bCs/>
          <w:sz w:val="18"/>
          <w:szCs w:val="18"/>
        </w:rPr>
      </w:pPr>
      <w:r w:rsidRPr="00761291">
        <w:rPr>
          <w:rFonts w:ascii="Arial" w:hAnsi="Arial" w:cs="Arial"/>
          <w:b/>
          <w:bCs/>
          <w:sz w:val="18"/>
          <w:szCs w:val="18"/>
        </w:rPr>
        <w:t>1.1 Корпоративна інформація</w:t>
      </w:r>
    </w:p>
    <w:p w14:paraId="44318A2A" w14:textId="77777777" w:rsidR="00FB3B09" w:rsidRPr="00761291" w:rsidRDefault="00FB3B09" w:rsidP="00FB3B09">
      <w:pPr>
        <w:widowControl w:val="0"/>
        <w:spacing w:after="120" w:line="240" w:lineRule="auto"/>
        <w:jc w:val="both"/>
        <w:rPr>
          <w:rFonts w:ascii="Arial" w:hAnsi="Arial" w:cs="Arial"/>
          <w:sz w:val="16"/>
          <w:szCs w:val="16"/>
        </w:rPr>
      </w:pPr>
      <w:r w:rsidRPr="00761291">
        <w:rPr>
          <w:rFonts w:ascii="Arial" w:hAnsi="Arial" w:cs="Arial"/>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«Зовнішньоторговельна фірма «Лекхім ЛТД».</w:t>
      </w:r>
    </w:p>
    <w:p w14:paraId="3B8E34BD" w14:textId="77777777" w:rsidR="00FB3B09" w:rsidRPr="00761291" w:rsidRDefault="00FB3B09" w:rsidP="00FB3B09">
      <w:pPr>
        <w:widowControl w:val="0"/>
        <w:spacing w:after="120" w:line="240" w:lineRule="auto"/>
        <w:jc w:val="both"/>
        <w:rPr>
          <w:rFonts w:ascii="Arial" w:hAnsi="Arial" w:cs="Arial"/>
          <w:sz w:val="16"/>
          <w:szCs w:val="16"/>
        </w:rPr>
      </w:pPr>
      <w:r w:rsidRPr="00761291">
        <w:rPr>
          <w:rFonts w:ascii="Arial" w:hAnsi="Arial" w:cs="Arial"/>
          <w:sz w:val="16"/>
          <w:szCs w:val="16"/>
        </w:rPr>
        <w:t>Види діяльності Компанії:</w:t>
      </w:r>
    </w:p>
    <w:p w14:paraId="598A1B70"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Оптова торгівля фармацевтичними товарами (основна);</w:t>
      </w:r>
    </w:p>
    <w:p w14:paraId="224B7D4B"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Оптова торгівля напоями;</w:t>
      </w:r>
    </w:p>
    <w:p w14:paraId="45126569"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безалкогольних напоїв; виробництво мінеральних вод та інших вод, розлитих у пляшки;</w:t>
      </w:r>
    </w:p>
    <w:p w14:paraId="6DC94BB4"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основних фармацевтичних продуктів;</w:t>
      </w:r>
    </w:p>
    <w:p w14:paraId="5E6A1B12"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фармацевтичних препаратів і матеріалів;</w:t>
      </w:r>
    </w:p>
    <w:p w14:paraId="279D63EC"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Діяльність посередників у торгівлі продуктами харчування, напоями та тютюновими виробами;</w:t>
      </w:r>
    </w:p>
    <w:p w14:paraId="5C0F1B2A"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напоями в спеціалізованих магазинах;</w:t>
      </w:r>
    </w:p>
    <w:p w14:paraId="4A921092"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фармацевтичними товарами в спеціалізованих магазинах;</w:t>
      </w:r>
    </w:p>
    <w:p w14:paraId="6092839C"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медичними й ортопедичними товарами в спеціалізованих магазинах;</w:t>
      </w:r>
    </w:p>
    <w:p w14:paraId="6FCFD7F4"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Оброблення даних, розміщення інформації на веб-вузлах і пов'язана з ними діяльність;</w:t>
      </w:r>
    </w:p>
    <w:p w14:paraId="139C9525"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Купівля та продаж власного нерухомого майна;</w:t>
      </w:r>
    </w:p>
    <w:p w14:paraId="79125653"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Надання в оренду й експлуатацію власного чи орендованого нерухомого майна;</w:t>
      </w:r>
    </w:p>
    <w:p w14:paraId="4F869C99"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й експериментальні розробки у сфері біотехнологій;</w:t>
      </w:r>
    </w:p>
    <w:p w14:paraId="7A326987"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й експериментальні розробки у сфері інших природничих і технічних наук;</w:t>
      </w:r>
    </w:p>
    <w:p w14:paraId="7B0758F9"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кон'юнктури ринку та виявлення громадської думки;</w:t>
      </w:r>
    </w:p>
    <w:p w14:paraId="63ED4F40" w14:textId="77777777" w:rsidR="00FB3B09" w:rsidRPr="00761291" w:rsidRDefault="00FB3B09" w:rsidP="00FB3B09">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Ветеринарна діяльність.</w:t>
      </w:r>
    </w:p>
    <w:p w14:paraId="220641C3" w14:textId="77777777" w:rsidR="00FB3B09" w:rsidRPr="004F119A" w:rsidRDefault="00FB3B09" w:rsidP="00FB3B09">
      <w:pPr>
        <w:widowControl w:val="0"/>
        <w:spacing w:before="40" w:after="0" w:line="240" w:lineRule="auto"/>
        <w:jc w:val="both"/>
        <w:rPr>
          <w:rFonts w:ascii="Arial" w:hAnsi="Arial" w:cs="Arial"/>
          <w:color w:val="000000"/>
          <w:sz w:val="16"/>
          <w:szCs w:val="16"/>
        </w:rPr>
      </w:pPr>
      <w:bookmarkStart w:id="36" w:name="_Hlk132919085"/>
      <w:r w:rsidRPr="004F119A">
        <w:rPr>
          <w:rFonts w:ascii="Arial" w:hAnsi="Arial" w:cs="Arial"/>
          <w:color w:val="000000"/>
          <w:sz w:val="16"/>
          <w:szCs w:val="16"/>
        </w:rPr>
        <w:t>Відомості про склад ключових посадових осіб Групи:</w:t>
      </w:r>
    </w:p>
    <w:p w14:paraId="6515A4D0"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 Валерій Костянтинович обраний на посаду Голова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0A60AAA3" w14:textId="77777777" w:rsidR="00FB3B09"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Печаєва Тетяна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 </w:t>
      </w:r>
      <w:r w:rsidRPr="00577A18">
        <w:rPr>
          <w:rFonts w:ascii="Arial" w:hAnsi="Arial" w:cs="Arial"/>
          <w:color w:val="000000"/>
          <w:sz w:val="16"/>
          <w:szCs w:val="16"/>
          <w:lang w:val="uk-UA"/>
        </w:rPr>
        <w:t>Головний директор виконавчий</w:t>
      </w:r>
      <w:r w:rsidRPr="004F119A">
        <w:rPr>
          <w:rFonts w:ascii="Arial" w:hAnsi="Arial" w:cs="Arial"/>
          <w:color w:val="000000"/>
          <w:sz w:val="16"/>
          <w:szCs w:val="16"/>
          <w:lang w:val="uk-UA"/>
        </w:rPr>
        <w:t xml:space="preserve"> - Генеральний директор Термін повноважень: на 3 роки.</w:t>
      </w:r>
    </w:p>
    <w:p w14:paraId="397EF858" w14:textId="77777777" w:rsidR="00FB3B09" w:rsidRPr="00F52C81"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Фізична особа Печа</w:t>
      </w:r>
      <w:r>
        <w:rPr>
          <w:rFonts w:ascii="Arial" w:hAnsi="Arial" w:cs="Arial"/>
          <w:color w:val="000000"/>
          <w:sz w:val="16"/>
          <w:szCs w:val="16"/>
          <w:lang w:val="uk-UA"/>
        </w:rPr>
        <w:t>є</w:t>
      </w:r>
      <w:r w:rsidRPr="004F119A">
        <w:rPr>
          <w:rFonts w:ascii="Arial" w:hAnsi="Arial" w:cs="Arial"/>
          <w:color w:val="000000"/>
          <w:sz w:val="16"/>
          <w:szCs w:val="16"/>
          <w:lang w:val="uk-UA"/>
        </w:rPr>
        <w:t xml:space="preserve">ва Ольга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 </w:t>
      </w:r>
      <w:r w:rsidRPr="00F52C81">
        <w:rPr>
          <w:rFonts w:ascii="Arial" w:hAnsi="Arial" w:cs="Arial"/>
          <w:color w:val="000000"/>
          <w:sz w:val="16"/>
          <w:szCs w:val="16"/>
          <w:lang w:val="uk-UA"/>
        </w:rPr>
        <w:t>Заступник Головного виконавчого директора. Термін повноважень: на 3 роки.</w:t>
      </w:r>
    </w:p>
    <w:p w14:paraId="570A2C99"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Мазурик Валентина Степанівна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3C5DC140"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Радькіна Леся Григорівна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r>
        <w:rPr>
          <w:rFonts w:ascii="Arial" w:hAnsi="Arial" w:cs="Arial"/>
          <w:color w:val="000000"/>
          <w:sz w:val="16"/>
          <w:szCs w:val="16"/>
          <w:lang w:val="uk-UA"/>
        </w:rPr>
        <w:t>.</w:t>
      </w:r>
    </w:p>
    <w:p w14:paraId="73CB7BA7"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Лазько Любов Іванівна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6053B9D7" w14:textId="77777777" w:rsidR="00FB3B09" w:rsidRPr="004F119A" w:rsidRDefault="00FB3B09" w:rsidP="00FB3B09">
      <w:pPr>
        <w:widowControl w:val="0"/>
        <w:spacing w:before="120" w:after="120" w:line="240" w:lineRule="auto"/>
        <w:jc w:val="both"/>
        <w:rPr>
          <w:rFonts w:ascii="Arial" w:hAnsi="Arial" w:cs="Arial"/>
          <w:color w:val="000000"/>
          <w:sz w:val="16"/>
          <w:szCs w:val="16"/>
        </w:rPr>
      </w:pPr>
      <w:r w:rsidRPr="004F119A">
        <w:rPr>
          <w:rFonts w:ascii="Arial" w:hAnsi="Arial" w:cs="Arial"/>
          <w:color w:val="000000"/>
          <w:sz w:val="16"/>
          <w:szCs w:val="16"/>
        </w:rPr>
        <w:t xml:space="preserve">Колегіальним Виконавчим органом Товариства, який здійснює управління його поточною діяльністю, є </w:t>
      </w:r>
      <w:r>
        <w:rPr>
          <w:rFonts w:ascii="Arial" w:hAnsi="Arial" w:cs="Arial"/>
          <w:color w:val="000000"/>
          <w:sz w:val="16"/>
          <w:szCs w:val="16"/>
        </w:rPr>
        <w:t>Рада директорів</w:t>
      </w:r>
      <w:r w:rsidRPr="004F119A">
        <w:rPr>
          <w:rFonts w:ascii="Arial" w:hAnsi="Arial" w:cs="Arial"/>
          <w:color w:val="000000"/>
          <w:sz w:val="16"/>
          <w:szCs w:val="16"/>
        </w:rPr>
        <w:t xml:space="preserve">. </w:t>
      </w:r>
      <w:r>
        <w:rPr>
          <w:rFonts w:ascii="Arial" w:hAnsi="Arial" w:cs="Arial"/>
          <w:color w:val="000000"/>
          <w:sz w:val="16"/>
          <w:szCs w:val="16"/>
        </w:rPr>
        <w:t>Рада директорів</w:t>
      </w:r>
      <w:r w:rsidRPr="004F119A">
        <w:rPr>
          <w:rFonts w:ascii="Arial" w:hAnsi="Arial" w:cs="Arial"/>
          <w:color w:val="000000"/>
          <w:sz w:val="16"/>
          <w:szCs w:val="16"/>
        </w:rPr>
        <w:t xml:space="preserve"> підзвітн</w:t>
      </w:r>
      <w:r>
        <w:rPr>
          <w:rFonts w:ascii="Arial" w:hAnsi="Arial" w:cs="Arial"/>
          <w:color w:val="000000"/>
          <w:sz w:val="16"/>
          <w:szCs w:val="16"/>
        </w:rPr>
        <w:t>а</w:t>
      </w:r>
      <w:r w:rsidRPr="004F119A">
        <w:rPr>
          <w:rFonts w:ascii="Arial" w:hAnsi="Arial" w:cs="Arial"/>
          <w:color w:val="000000"/>
          <w:sz w:val="16"/>
          <w:szCs w:val="16"/>
        </w:rPr>
        <w:t xml:space="preserve"> Загальним зборам та організовує виконання їх рішень.</w:t>
      </w:r>
    </w:p>
    <w:p w14:paraId="070D56D5" w14:textId="77777777" w:rsidR="00FB3B09" w:rsidRPr="00516427" w:rsidRDefault="00FB3B09" w:rsidP="00FB3B09">
      <w:pPr>
        <w:pStyle w:val="Arial8BodyText"/>
        <w:rPr>
          <w:color w:val="000000"/>
          <w:lang w:val="ru-RU"/>
        </w:rPr>
      </w:pPr>
      <w:r w:rsidRPr="004F119A">
        <w:rPr>
          <w:color w:val="000000"/>
        </w:rPr>
        <w:t xml:space="preserve">Правління призначається (обирається) Загальними зборами строком на 3 (три) роки у складі </w:t>
      </w:r>
      <w:r>
        <w:rPr>
          <w:color w:val="000000"/>
        </w:rPr>
        <w:t xml:space="preserve">6 </w:t>
      </w:r>
      <w:r w:rsidRPr="004F119A">
        <w:rPr>
          <w:color w:val="000000"/>
        </w:rPr>
        <w:t>(</w:t>
      </w:r>
      <w:r>
        <w:rPr>
          <w:color w:val="000000"/>
        </w:rPr>
        <w:t>шести</w:t>
      </w:r>
      <w:r w:rsidRPr="004F119A">
        <w:rPr>
          <w:color w:val="000000"/>
        </w:rPr>
        <w:t xml:space="preserve">) осіб: - </w:t>
      </w:r>
      <w:r w:rsidRPr="00B90818">
        <w:rPr>
          <w:color w:val="000000"/>
        </w:rPr>
        <w:t>Голова Ради директорів</w:t>
      </w:r>
      <w:r w:rsidRPr="004F119A">
        <w:rPr>
          <w:color w:val="000000"/>
        </w:rPr>
        <w:t xml:space="preserve">;- </w:t>
      </w:r>
      <w:r w:rsidRPr="00577A18">
        <w:rPr>
          <w:color w:val="000000"/>
        </w:rPr>
        <w:t>Головний директор виконавчий</w:t>
      </w:r>
      <w:r w:rsidRPr="004F119A">
        <w:rPr>
          <w:color w:val="000000"/>
        </w:rPr>
        <w:t xml:space="preserve">;- </w:t>
      </w:r>
      <w:r>
        <w:rPr>
          <w:color w:val="000000"/>
        </w:rPr>
        <w:t>4</w:t>
      </w:r>
      <w:r w:rsidRPr="004F119A">
        <w:rPr>
          <w:color w:val="000000"/>
        </w:rPr>
        <w:t xml:space="preserve"> (</w:t>
      </w:r>
      <w:r>
        <w:rPr>
          <w:color w:val="000000"/>
        </w:rPr>
        <w:t>чотирьох</w:t>
      </w:r>
      <w:r w:rsidRPr="004F119A">
        <w:rPr>
          <w:color w:val="000000"/>
        </w:rPr>
        <w:t xml:space="preserve">) членів </w:t>
      </w:r>
      <w:r>
        <w:rPr>
          <w:color w:val="000000"/>
        </w:rPr>
        <w:t>Ради директорів</w:t>
      </w:r>
      <w:r w:rsidRPr="00516427">
        <w:rPr>
          <w:color w:val="000000"/>
          <w:lang w:val="ru-RU"/>
        </w:rPr>
        <w:t>.</w:t>
      </w:r>
    </w:p>
    <w:p w14:paraId="25C8E82C" w14:textId="77777777" w:rsidR="00FB3B09" w:rsidRPr="00761291" w:rsidRDefault="00FB3B09" w:rsidP="00FB3B09">
      <w:pPr>
        <w:pStyle w:val="Arial8BodyText"/>
        <w:rPr>
          <w:rFonts w:eastAsia="Times New Roman"/>
        </w:rPr>
      </w:pPr>
      <w:r w:rsidRPr="00761291">
        <w:rPr>
          <w:rStyle w:val="normaltextrun"/>
          <w:color w:val="000000"/>
          <w:shd w:val="clear" w:color="auto" w:fill="FFFFFF"/>
        </w:rPr>
        <w:t>Протягом 202</w:t>
      </w:r>
      <w:r>
        <w:rPr>
          <w:rStyle w:val="normaltextrun"/>
          <w:color w:val="000000"/>
          <w:shd w:val="clear" w:color="auto" w:fill="FFFFFF"/>
        </w:rPr>
        <w:t>3</w:t>
      </w:r>
      <w:r w:rsidRPr="00761291">
        <w:rPr>
          <w:rStyle w:val="normaltextrun"/>
          <w:color w:val="000000"/>
          <w:shd w:val="clear" w:color="auto" w:fill="FFFFFF"/>
        </w:rPr>
        <w:t xml:space="preserve"> року середньооблікова чисельність працівників Компанії складал</w:t>
      </w:r>
      <w:r>
        <w:rPr>
          <w:rStyle w:val="normaltextrun"/>
          <w:color w:val="000000"/>
          <w:shd w:val="clear" w:color="auto" w:fill="FFFFFF"/>
        </w:rPr>
        <w:t>а</w:t>
      </w:r>
      <w:r w:rsidRPr="00761291">
        <w:rPr>
          <w:rStyle w:val="normaltextrun"/>
          <w:color w:val="000000"/>
          <w:shd w:val="clear" w:color="auto" w:fill="FFFFFF"/>
        </w:rPr>
        <w:t xml:space="preserve"> </w:t>
      </w:r>
      <w:r>
        <w:rPr>
          <w:rStyle w:val="normaltextrun"/>
          <w:color w:val="000000"/>
          <w:shd w:val="clear" w:color="auto" w:fill="FFFFFF"/>
        </w:rPr>
        <w:t>136</w:t>
      </w:r>
      <w:r w:rsidRPr="00761291">
        <w:rPr>
          <w:rStyle w:val="normaltextrun"/>
          <w:color w:val="000000"/>
          <w:shd w:val="clear" w:color="auto" w:fill="FFFFFF"/>
        </w:rPr>
        <w:t xml:space="preserve"> осіб (202</w:t>
      </w:r>
      <w:r>
        <w:rPr>
          <w:rStyle w:val="normaltextrun"/>
          <w:color w:val="000000"/>
          <w:shd w:val="clear" w:color="auto" w:fill="FFFFFF"/>
        </w:rPr>
        <w:t>2</w:t>
      </w:r>
      <w:r w:rsidRPr="00761291">
        <w:rPr>
          <w:rStyle w:val="normaltextrun"/>
          <w:color w:val="000000"/>
          <w:shd w:val="clear" w:color="auto" w:fill="FFFFFF"/>
        </w:rPr>
        <w:t>: 14</w:t>
      </w:r>
      <w:r>
        <w:rPr>
          <w:rStyle w:val="normaltextrun"/>
          <w:color w:val="000000"/>
          <w:shd w:val="clear" w:color="auto" w:fill="FFFFFF"/>
        </w:rPr>
        <w:t>0</w:t>
      </w:r>
      <w:r w:rsidRPr="00761291">
        <w:rPr>
          <w:rStyle w:val="normaltextrun"/>
          <w:color w:val="000000"/>
          <w:shd w:val="clear" w:color="auto" w:fill="FFFFFF"/>
        </w:rPr>
        <w:t xml:space="preserve"> осіб).</w:t>
      </w:r>
      <w:r w:rsidRPr="00761291">
        <w:rPr>
          <w:rStyle w:val="eop"/>
          <w:color w:val="000000"/>
          <w:shd w:val="clear" w:color="auto" w:fill="FFFFFF"/>
        </w:rPr>
        <w:t> </w:t>
      </w:r>
    </w:p>
    <w:bookmarkEnd w:id="36"/>
    <w:p w14:paraId="277F9BB4" w14:textId="77777777" w:rsidR="00FB3B09" w:rsidRDefault="00FB3B09" w:rsidP="00FB3B09">
      <w:pPr>
        <w:pStyle w:val="Arial8BodyText"/>
        <w:rPr>
          <w:rFonts w:eastAsia="Times New Roman"/>
          <w:b/>
        </w:rPr>
      </w:pPr>
      <w:r w:rsidRPr="00761291">
        <w:rPr>
          <w:rFonts w:eastAsia="Times New Roman"/>
        </w:rPr>
        <w:t>Компанія зареєстрована та головний офіс розташований за адресою: вулиця Шота Руставелі 23, м. Київ, Київська область.</w:t>
      </w:r>
    </w:p>
    <w:p w14:paraId="65851950" w14:textId="77777777" w:rsidR="00FB3B09" w:rsidRPr="00516427" w:rsidRDefault="00FB3B09" w:rsidP="00FB3B09">
      <w:pPr>
        <w:pStyle w:val="Arial8BodyText"/>
        <w:rPr>
          <w:rFonts w:eastAsia="Times New Roman"/>
        </w:rPr>
      </w:pPr>
      <w:r w:rsidRPr="00761291">
        <w:rPr>
          <w:rFonts w:eastAsia="Times New Roman"/>
          <w:b/>
          <w:sz w:val="18"/>
          <w:szCs w:val="18"/>
        </w:rPr>
        <w:t>1.2. Українське бізнес-середовище</w:t>
      </w:r>
    </w:p>
    <w:p w14:paraId="3E28F27F"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 xml:space="preserve">Ключовим чинником, який впливав на українську економіку та зовнішні умови діяльності Компанії у 2023 році залишалась збройна агресія російської федерації та російсько-українська війна, що триває на дату підготовки цього Звіту. </w:t>
      </w:r>
    </w:p>
    <w:p w14:paraId="43EBC336"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 xml:space="preserve">Збройна агресія російської федерації та російсько-українська війна має надзвичайно значні негативні наслідки для економіки України, масштаби яких продовжують збільшуватись. Мають місце масштабні руйнування ключової інфраструктури в Україні. Війна призвела до фізичного руйнування виробничих потужностей та інфраструктури, порушення ланцюгів постачання (у т.ч. блокування експорту), збільшення витрат бізнесу, а також тимчасової окупації окремих територій. </w:t>
      </w:r>
    </w:p>
    <w:p w14:paraId="46ACB6A0"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 xml:space="preserve">Багатьом підприємствам довелося призупинити свою роботу, порушені транспортно-логістичні взаємозв'язки між регіонами, значної шкоди завдано інфраструктурі. Внаслідок військової агресії загинули десятки тисяч громадян України, а мільйони громадян стали біженцями (закордон вимушено виїхали понад 8 мільйонів громадян, ще близько 5 мільйонів громадян отримали статус внутрішньо-переміщених осіб). </w:t>
      </w:r>
    </w:p>
    <w:p w14:paraId="6AE6E0F4"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Все це матиме довгострокові наслідки для економіки України та її фінансового сектору.</w:t>
      </w:r>
    </w:p>
    <w:p w14:paraId="3650DFC3"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У 2023 році реальний ВВП України виріс, за різними оцінками, на 5-5,5%. Це відновлювальне зростання після стрімкого падіння на 28,8% у 2022 році. Незважаючи на відновлення, ВВП ще приблизно на чверть менший, ніж у 2021 році. У першому кварталі 2023 року ВВП ще спадав, але решту три квартали — зростав.</w:t>
      </w:r>
    </w:p>
    <w:p w14:paraId="57A4FDB3" w14:textId="77777777" w:rsidR="00FB3B09" w:rsidRDefault="00FB3B09" w:rsidP="00FB3B09">
      <w:pPr>
        <w:spacing w:after="120" w:line="240" w:lineRule="auto"/>
        <w:jc w:val="both"/>
        <w:rPr>
          <w:rFonts w:ascii="Arial" w:hAnsi="Arial" w:cs="Arial"/>
          <w:sz w:val="16"/>
          <w:szCs w:val="16"/>
        </w:rPr>
      </w:pPr>
      <w:r w:rsidRPr="004E6070">
        <w:rPr>
          <w:rFonts w:ascii="Arial" w:hAnsi="Arial" w:cs="Arial"/>
          <w:sz w:val="16"/>
          <w:szCs w:val="16"/>
        </w:rPr>
        <w:t xml:space="preserve">З початку війни курс гривні був зафіксований на рівні 24 лютого 2022 року (29,25 UAH/USD) і він зберігався на незмінному рівні до середини 2022 року. 21 липня НБУ скорегував офіційний курс гривні до долара США на 25% до 36,57 UAH/USD з огляду на зміну фундаментальних характеристик економіки України під час війни та зміцнення долара США до інших валют. НБУ у 2023 році продовжив політику фіксованого курсу, що дає змогу Національному банку зберегти контроль за динамікою інфляції, а також підтримувати безперебійну роботу фінансової системи. Проте, вже з 03 жовтня 2023 року НБУ перейшов до режиму керованої гнучкості обмінного курсу, який передбачає що офіційний курс визначатиметься на основі курсу за операціями на міжбанківському </w:t>
      </w:r>
    </w:p>
    <w:p w14:paraId="6FA5AF44" w14:textId="77777777" w:rsidR="00FB3B09" w:rsidRPr="00516427" w:rsidRDefault="00FB3B09" w:rsidP="00FB3B09">
      <w:pPr>
        <w:pStyle w:val="Arial8BodyText"/>
        <w:rPr>
          <w:rFonts w:eastAsia="Times New Roman"/>
        </w:rPr>
      </w:pPr>
      <w:r w:rsidRPr="00761291">
        <w:rPr>
          <w:rFonts w:eastAsia="Times New Roman"/>
          <w:b/>
          <w:sz w:val="18"/>
          <w:szCs w:val="18"/>
        </w:rPr>
        <w:t>1.2. Українське бізнес-середовище</w:t>
      </w:r>
      <w:r w:rsidRPr="00516427">
        <w:rPr>
          <w:rFonts w:eastAsia="Times New Roman"/>
          <w:b/>
          <w:sz w:val="18"/>
          <w:szCs w:val="18"/>
          <w:lang w:val="ru-RU"/>
        </w:rPr>
        <w:t xml:space="preserve"> (</w:t>
      </w:r>
      <w:r>
        <w:rPr>
          <w:rFonts w:eastAsia="Times New Roman"/>
          <w:b/>
          <w:sz w:val="18"/>
          <w:szCs w:val="18"/>
        </w:rPr>
        <w:t>продовження)</w:t>
      </w:r>
    </w:p>
    <w:p w14:paraId="4241AB7B"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ринку, а НБУ контролюватиме ситуацію на міжбанківському валютному ринку та суттєво обмежуватиме курсові коливання. Відповідний крок спрямований на посилення адаптивності економіки під час воєнного стану та в період післявоєнної відбудови</w:t>
      </w:r>
    </w:p>
    <w:p w14:paraId="6C5C5730"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lastRenderedPageBreak/>
        <w:t xml:space="preserve">Інфляція за 2023 рік складає 5,1% у річному вимірі. Стрімке сповільнення інфляції у 2023 році зумовлено низкою чинників. Зокрема, комплекс заходів НБУ з підтримання стійкості валютного ринку дав змогу знизити фундаментальний інфляційний тиск. Це обмежувало зростання цін на широкий спектр товарів з імпортною складовою та сприяло поліпшенню інфляційних та курсових очікувань.  </w:t>
      </w:r>
    </w:p>
    <w:p w14:paraId="2D89AD8C"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Істотне уповільнення інфляції з початку 2023 року створило передумови до початку циклу зниження облікової ставки – у липні НБУ знизив облікову ставку до 22%, а у вересні - до 20% річних.</w:t>
      </w:r>
    </w:p>
    <w:p w14:paraId="15D396EC"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Надзвичайно важливу фінансову підтримку України надають міжнародні фінансові організації та країни G-7 – за оприлюдненими Міністерством фінансів України у 2022 році було отримано 32 млрд USD грантів та кредитів від іноземних партнерів, протягом 2023 р. надійшла допомога від міжнародних партнерів в сумі 42,5 млрд дол. США.. Допомога здебільшого надходила у формі кредитів (63% від усієї фінансової допомоги), а не грантів; але кредити ці були дуже пільговими. Отримана фінансова допомога дозволила підтримувати обороноздатність держави та забезпечувати значну частку бюджетних потреб. Подальша співпраця з міжнародними партнерами та, зокрема, МВФ, залишатиметься одним із ключових чинників підтримки функціонування економіки в умовах повномасштабної війни та відновлення після її завершення.</w:t>
      </w:r>
    </w:p>
    <w:p w14:paraId="7151A503"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8 вересня 2023 року Standard &amp; Poor’s підтвердило довгостроковий суверенний рейтинг Україні в іноземній та національній валютах на рівні «ССС/ССС+» та короткостроковий суверенний рейтинг України в іноземній та національній валютах на рівні «С/C». Прогноз – «негативний». Рейтинг України за національною шкалою підтверджено на рівні «uaВВ».</w:t>
      </w:r>
    </w:p>
    <w:p w14:paraId="643456A7"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 xml:space="preserve">Всупереч продовженню повномасштабних воєнних дій та високому рівню ризиків для енергетичної і продовольчої безпеки, в українській економіці спостерігається поступове відновлення темпів виробництва, налагодження нових шляхів поставок продукції, зниження темпів зростання витрат на сировину та енергію, поліпшення інфляційних і курсових очікувань, сталий внутрішній попит. Оновлені прогнози міжнародних експертів, зокрема МВФ, свідчать про позитивну оцінку перспектив відновлення української економіки. </w:t>
      </w:r>
    </w:p>
    <w:p w14:paraId="46ED3A88"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Товариство продовжує свою операційну діяльність. Крім того, керівництво Товариства вважає, що її основні активи є високоліквідними та не є знеціненими на дату цієї фінансової звітності. Крім того, Товариство має достатній капітал і керівництво та власники товариства не мають наміру призупиняти чи ліквідовувати діяльність Товариства в Україні.</w:t>
      </w:r>
    </w:p>
    <w:p w14:paraId="15EB4289" w14:textId="77777777" w:rsidR="00FB3B09" w:rsidRPr="004E6070" w:rsidRDefault="00FB3B09" w:rsidP="00FB3B09">
      <w:pPr>
        <w:spacing w:after="120" w:line="240" w:lineRule="auto"/>
        <w:jc w:val="both"/>
        <w:rPr>
          <w:rFonts w:ascii="Arial" w:hAnsi="Arial" w:cs="Arial"/>
          <w:sz w:val="16"/>
          <w:szCs w:val="16"/>
        </w:rPr>
      </w:pPr>
      <w:r w:rsidRPr="004E6070">
        <w:rPr>
          <w:rFonts w:ascii="Arial" w:hAnsi="Arial" w:cs="Arial"/>
          <w:sz w:val="16"/>
          <w:szCs w:val="16"/>
        </w:rPr>
        <w:t>На сьогодні ще важко точно оцінити остаточний масштаб кризових явищ, спричинених активними воєнними діями на території України, оскільки активні бойові дії тривають та близько 1/5 території України залишаються окупованими російським агресором та важко передбачити період часу та масштаби воєнної діяльності в Україні. Військове вторгнення Росії в Україну продовжує становити значні ризики для майбутнього економічного зростання, фінансової стабільності, зовнішньої політики та державних фінансів країни.</w:t>
      </w:r>
    </w:p>
    <w:p w14:paraId="7D642E0C" w14:textId="77777777" w:rsidR="00FB3B09" w:rsidRPr="00761291" w:rsidRDefault="00FB3B09" w:rsidP="00FB3B09">
      <w:pPr>
        <w:spacing w:after="120" w:line="240" w:lineRule="auto"/>
        <w:jc w:val="both"/>
        <w:rPr>
          <w:rFonts w:ascii="Arial" w:hAnsi="Arial" w:cs="Arial"/>
          <w:sz w:val="16"/>
          <w:szCs w:val="16"/>
        </w:rPr>
      </w:pPr>
      <w:r w:rsidRPr="004E6070">
        <w:rPr>
          <w:rFonts w:ascii="Arial" w:hAnsi="Arial" w:cs="Arial"/>
          <w:sz w:val="16"/>
          <w:szCs w:val="16"/>
        </w:rPr>
        <w:t>На момент випуску даної фінансової звітності ситуація все ще знаходиться в процесі розвитку, негативний вплив на економіку України і невизначеність щодо подальшого економічного зростання можуть в майбутньому негативно позначитися на фінансовому становищі і фінансових результатах. Керівництво уважно стежить за ситуацією і реалізує заходи щодо зниження негативного впливу зазначених подій на Товариство.</w:t>
      </w:r>
    </w:p>
    <w:p w14:paraId="07478FFA" w14:textId="77777777" w:rsidR="00FB3B09" w:rsidRPr="00761291" w:rsidRDefault="00FB3B09" w:rsidP="00FB3B09">
      <w:pPr>
        <w:pStyle w:val="Arial8Heading"/>
        <w:ind w:left="0" w:firstLine="0"/>
        <w:rPr>
          <w:sz w:val="18"/>
          <w:szCs w:val="18"/>
        </w:rPr>
      </w:pPr>
      <w:bookmarkStart w:id="37" w:name="_Toc161603292"/>
      <w:r w:rsidRPr="00761291">
        <w:rPr>
          <w:sz w:val="18"/>
          <w:szCs w:val="18"/>
        </w:rPr>
        <w:t>Основа підготовки фінансової звітності</w:t>
      </w:r>
      <w:bookmarkEnd w:id="37"/>
    </w:p>
    <w:p w14:paraId="5F6B28FC"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 xml:space="preserve">Фінансова звітність Товариства підготовлена на основі припущення, що Товариство буде функціонувати невизначено довго в майбутньому, це припущення передбачає реалізацію активів та виконання зобов’язань в ході звичайної діяльності. </w:t>
      </w:r>
    </w:p>
    <w:p w14:paraId="2D102A1C"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Повномасштабне вторгнення росії в Україну, яке розпочалося 24 лютого 2022 року, стало визначальним фактором кризи у 2022 та 2023 роках. Вплив воєнних дій на Компанію визначено таким:</w:t>
      </w:r>
    </w:p>
    <w:p w14:paraId="602C307D" w14:textId="77777777" w:rsidR="00FB3B09" w:rsidRPr="00163DD6" w:rsidRDefault="00FB3B09" w:rsidP="00FB3B09">
      <w:pPr>
        <w:spacing w:after="120" w:line="240" w:lineRule="auto"/>
        <w:jc w:val="both"/>
        <w:rPr>
          <w:rFonts w:ascii="Arial" w:hAnsi="Arial" w:cs="Arial"/>
          <w:b/>
          <w:bCs/>
          <w:sz w:val="18"/>
          <w:szCs w:val="18"/>
        </w:rPr>
      </w:pPr>
      <w:r w:rsidRPr="00E27A31">
        <w:rPr>
          <w:rFonts w:ascii="Arial" w:hAnsi="Arial" w:cs="Arial"/>
          <w:b/>
          <w:bCs/>
          <w:sz w:val="16"/>
          <w:szCs w:val="16"/>
        </w:rPr>
        <w:t>Вартість активів.</w:t>
      </w:r>
      <w:r w:rsidRPr="00163DD6">
        <w:rPr>
          <w:rFonts w:ascii="Arial" w:hAnsi="Arial" w:cs="Arial"/>
          <w:sz w:val="16"/>
          <w:szCs w:val="16"/>
        </w:rPr>
        <w:t xml:space="preserve"> Станом на дату випуску цієї окремої фінансової звітності не відбулось знецінення активів, які перешкоджали б продовженню безперервної діяльності Компанії.</w:t>
      </w:r>
    </w:p>
    <w:p w14:paraId="1A4D0DB8" w14:textId="77777777" w:rsidR="00FB3B09" w:rsidRPr="00163DD6" w:rsidRDefault="00FB3B09" w:rsidP="00FB3B09">
      <w:pPr>
        <w:spacing w:after="120" w:line="240" w:lineRule="auto"/>
        <w:jc w:val="both"/>
        <w:rPr>
          <w:rFonts w:ascii="Arial" w:hAnsi="Arial" w:cs="Arial"/>
          <w:sz w:val="16"/>
          <w:szCs w:val="16"/>
        </w:rPr>
      </w:pPr>
      <w:r w:rsidRPr="00E27A31">
        <w:rPr>
          <w:rFonts w:ascii="Arial" w:hAnsi="Arial" w:cs="Arial"/>
          <w:b/>
          <w:bCs/>
          <w:sz w:val="16"/>
          <w:szCs w:val="16"/>
        </w:rPr>
        <w:t>Вплив на клієнтів і виручку</w:t>
      </w:r>
      <w:r w:rsidRPr="00163DD6">
        <w:rPr>
          <w:rFonts w:ascii="Arial" w:hAnsi="Arial" w:cs="Arial"/>
          <w:sz w:val="16"/>
          <w:szCs w:val="16"/>
        </w:rPr>
        <w:t>. За вирахуванням виручки від реалізації CoronaVac протягом перших двох місяців 2022 року на суму 1 млрд. грн., сума виручки суттєво не змінилась порівняно з 2022 роком. Клієнтська база залишилась незмінною.</w:t>
      </w:r>
    </w:p>
    <w:p w14:paraId="19140B50" w14:textId="77777777" w:rsidR="00FB3B09" w:rsidRPr="00163DD6" w:rsidRDefault="00FB3B09" w:rsidP="00FB3B09">
      <w:pPr>
        <w:spacing w:after="120" w:line="240" w:lineRule="auto"/>
        <w:jc w:val="both"/>
        <w:rPr>
          <w:rFonts w:ascii="Arial" w:hAnsi="Arial" w:cs="Arial"/>
          <w:sz w:val="16"/>
          <w:szCs w:val="16"/>
        </w:rPr>
      </w:pPr>
      <w:r w:rsidRPr="00E27A31">
        <w:rPr>
          <w:rFonts w:ascii="Arial" w:hAnsi="Arial" w:cs="Arial"/>
          <w:b/>
          <w:bCs/>
          <w:sz w:val="16"/>
          <w:szCs w:val="16"/>
        </w:rPr>
        <w:t>Питання ліквідності.</w:t>
      </w:r>
      <w:r w:rsidRPr="00163DD6">
        <w:rPr>
          <w:rFonts w:ascii="Arial" w:hAnsi="Arial" w:cs="Arial"/>
          <w:sz w:val="16"/>
          <w:szCs w:val="16"/>
        </w:rPr>
        <w:t xml:space="preserve"> Станом на дату цієї фінансової звітності Компанія підтримує стабільну ліквідність.</w:t>
      </w:r>
    </w:p>
    <w:p w14:paraId="3102A9C5"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Станом на дату випуску цієї фінансової звітності Компанія дотримувалася усіх зовнішніх регуляторних вимог. Керівництво планує своєчасно обслуговувати зобов'язання Компанії у відповідності до умов укладених договорів.</w:t>
      </w:r>
    </w:p>
    <w:p w14:paraId="4E37BCC3"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 xml:space="preserve">У 2023 році Товариство спрямовуватиме свої зусилля на збереження існуючої клієнтської бази, підтримку довготривалих партнерських відносин з контрагентами та забезпечення економного та раціонального використання коштів. </w:t>
      </w:r>
    </w:p>
    <w:p w14:paraId="4B5168A5"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 xml:space="preserve">Хоча діяльність Компанії зазнала негативного впливу, вважається що він не є всеохопним та не впливає на безперервність діяльності. Водночас майбутній хід воєнного вторгнення, його тривалість та короткостроковий і довгостроковий вплив на Компанію, її персонал, операції, ліквідність та активи є факторами суттєвої невизначеності. </w:t>
      </w:r>
    </w:p>
    <w:p w14:paraId="0D2859B0"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Продовження воєнних дій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 що можуть бути запроваджені українською владою. Вплив цих подій на вартість активів та подальшу операційну діяльність Компанії на дату випуску цієї фінансової звітності визначити неможливо.</w:t>
      </w:r>
    </w:p>
    <w:p w14:paraId="60055CF3"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Компанія не планує ліквідуватись або припинити діяльність і вживатиме всіх можливих заходів для мінімізації будь-яких наслідків.</w:t>
      </w:r>
    </w:p>
    <w:p w14:paraId="48CBAFF7" w14:textId="77777777" w:rsidR="00FB3B09" w:rsidRDefault="00FB3B09" w:rsidP="00FB3B09">
      <w:pPr>
        <w:spacing w:after="120" w:line="240" w:lineRule="auto"/>
        <w:jc w:val="both"/>
        <w:rPr>
          <w:rFonts w:ascii="Arial" w:hAnsi="Arial" w:cs="Arial"/>
          <w:sz w:val="16"/>
          <w:szCs w:val="16"/>
        </w:rPr>
      </w:pPr>
      <w:r w:rsidRPr="00163DD6">
        <w:rPr>
          <w:rFonts w:ascii="Arial" w:hAnsi="Arial" w:cs="Arial"/>
          <w:sz w:val="16"/>
          <w:szCs w:val="16"/>
        </w:rPr>
        <w:t xml:space="preserve">З урахуванням викладених вище факторів, керівництво дійшло висновку, що, попри описані вище поточні обставини та вплив, Компанія здатна продовжувати безперервну діяльність і застосування припущення про безперервність діяльності для підготовки цієї фінансової звітності є обґрунтованим. Відповідно, дана звітність не містить коригувань на випадок того, що підприємство не зможе дотримуватися принципу безперервності діяльності. Хоча керівництво вважає, що вживає відповідних заходів для підтримки </w:t>
      </w:r>
    </w:p>
    <w:p w14:paraId="492A80D4" w14:textId="77777777" w:rsidR="00FB3B09" w:rsidRDefault="00FB3B09" w:rsidP="00FB3B09">
      <w:pPr>
        <w:spacing w:after="120" w:line="240" w:lineRule="auto"/>
        <w:jc w:val="both"/>
        <w:rPr>
          <w:rFonts w:ascii="Arial" w:hAnsi="Arial" w:cs="Arial"/>
          <w:sz w:val="16"/>
          <w:szCs w:val="16"/>
        </w:rPr>
      </w:pPr>
      <w:r w:rsidRPr="005D51A5">
        <w:rPr>
          <w:rFonts w:ascii="Arial" w:hAnsi="Arial" w:cs="Arial"/>
          <w:b/>
          <w:bCs/>
          <w:sz w:val="18"/>
          <w:szCs w:val="18"/>
        </w:rPr>
        <w:t xml:space="preserve">2. </w:t>
      </w:r>
      <w:r>
        <w:rPr>
          <w:rFonts w:ascii="Arial" w:hAnsi="Arial" w:cs="Arial"/>
          <w:b/>
          <w:bCs/>
          <w:sz w:val="18"/>
          <w:szCs w:val="18"/>
        </w:rPr>
        <w:t>Основа підготовки фінансової звітності (продовження)</w:t>
      </w:r>
    </w:p>
    <w:p w14:paraId="7E9D26A5"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t>стабільності бізнесу Товариства в нинішніх обставинах, продовження воєнної діяльності в Україні може негативно вплинути на результати та фінансове становище Товариства таким чином, що наразі неможливо визначити  її здатність продовжувати безперервну діяльність. Тобто саме фактор непередбачуваності подальшого розвитку війни та її потенційно великий масштаб представляють суттєву невизначеність, яка може поставити під сумнів здатність Компанії продовжувати свою безперервну діяльність, і, отже, Компанія може втратити здатність реалізовувати свої активи та виконувати свої зобов'язання у ході нормального ведення бізнесу</w:t>
      </w:r>
      <w:r>
        <w:rPr>
          <w:rFonts w:ascii="Arial" w:hAnsi="Arial" w:cs="Arial"/>
          <w:sz w:val="16"/>
          <w:szCs w:val="16"/>
        </w:rPr>
        <w:t>.</w:t>
      </w:r>
    </w:p>
    <w:p w14:paraId="6DE07BC7" w14:textId="77777777" w:rsidR="00FB3B09" w:rsidRPr="00163DD6" w:rsidRDefault="00FB3B09" w:rsidP="00FB3B09">
      <w:pPr>
        <w:spacing w:after="120" w:line="240" w:lineRule="auto"/>
        <w:jc w:val="both"/>
        <w:rPr>
          <w:rFonts w:ascii="Arial" w:hAnsi="Arial" w:cs="Arial"/>
          <w:sz w:val="16"/>
          <w:szCs w:val="16"/>
        </w:rPr>
      </w:pPr>
      <w:r w:rsidRPr="00163DD6">
        <w:rPr>
          <w:rFonts w:ascii="Arial" w:hAnsi="Arial" w:cs="Arial"/>
          <w:sz w:val="16"/>
          <w:szCs w:val="16"/>
        </w:rPr>
        <w:lastRenderedPageBreak/>
        <w:t>Ця фінансова звітність відображає поточну оцінку керівництва впливу ділового середовища в Україні на діяльність та фінансовий стан Товариства.</w:t>
      </w:r>
    </w:p>
    <w:p w14:paraId="57F97A9A" w14:textId="77777777" w:rsidR="00FB3B09" w:rsidRPr="00761291" w:rsidRDefault="00FB3B09" w:rsidP="00FB3B09">
      <w:pPr>
        <w:pStyle w:val="Arial8Heading"/>
        <w:ind w:left="0" w:firstLine="0"/>
        <w:rPr>
          <w:sz w:val="18"/>
          <w:szCs w:val="18"/>
        </w:rPr>
      </w:pPr>
      <w:bookmarkStart w:id="38" w:name="_Toc46494064"/>
      <w:bookmarkStart w:id="39" w:name="_Toc161603293"/>
      <w:r w:rsidRPr="00761291">
        <w:rPr>
          <w:sz w:val="18"/>
          <w:szCs w:val="18"/>
        </w:rPr>
        <w:t>Використання оцінок і припущень</w:t>
      </w:r>
      <w:bookmarkEnd w:id="38"/>
      <w:bookmarkEnd w:id="39"/>
      <w:r w:rsidRPr="00761291">
        <w:rPr>
          <w:sz w:val="18"/>
          <w:szCs w:val="18"/>
        </w:rPr>
        <w:t xml:space="preserve"> </w:t>
      </w:r>
    </w:p>
    <w:p w14:paraId="18E142C9" w14:textId="77777777" w:rsidR="00FB3B09" w:rsidRPr="00163DD6" w:rsidRDefault="00FB3B09" w:rsidP="00FB3B09">
      <w:pPr>
        <w:pStyle w:val="Arial8BodyText"/>
        <w:rPr>
          <w:rFonts w:eastAsia="Times New Roman"/>
        </w:rPr>
      </w:pPr>
      <w:r w:rsidRPr="00761291">
        <w:rPr>
          <w:rFonts w:eastAsia="Times New Roman"/>
        </w:rPr>
        <w:t xml:space="preserve">Підготовка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14:paraId="14CBCE85" w14:textId="77777777" w:rsidR="00FB3B09" w:rsidRPr="00761291" w:rsidRDefault="00FB3B09" w:rsidP="00FB3B09">
      <w:pPr>
        <w:pStyle w:val="Arial8BodyText"/>
        <w:rPr>
          <w:rFonts w:eastAsia="Times New Roman"/>
        </w:rPr>
      </w:pPr>
      <w:r w:rsidRPr="00761291">
        <w:rPr>
          <w:rFonts w:eastAsia="Times New Roman"/>
        </w:rPr>
        <w:t>Дана окрема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14:paraId="69BE9251"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3.1. Знецінення нефінансових активів </w:t>
      </w:r>
    </w:p>
    <w:p w14:paraId="4F000AA3" w14:textId="77777777" w:rsidR="00FB3B09" w:rsidRPr="00761291" w:rsidRDefault="00FB3B09" w:rsidP="00FB3B09">
      <w:pPr>
        <w:pStyle w:val="Arial8BodyText"/>
        <w:rPr>
          <w:rFonts w:eastAsia="Times New Roman"/>
        </w:rPr>
      </w:pPr>
      <w:r w:rsidRPr="00761291">
        <w:rPr>
          <w:rFonts w:eastAsia="Times New Roman"/>
        </w:rPr>
        <w:t>На кожну звітну дату Компанія визначає, чи є ознаки можливого знецінення активу. Якщо такі ознаки мають місце, або якщо потрібне проведення щорічної перевірки активу на знецінення Компанія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14:paraId="4FA4E78E" w14:textId="77777777" w:rsidR="00FB3B09" w:rsidRPr="00761291" w:rsidRDefault="00FB3B09" w:rsidP="00FB3B09">
      <w:pPr>
        <w:pStyle w:val="Arial8BodyText"/>
        <w:rPr>
          <w:rFonts w:eastAsia="Times New Roman"/>
        </w:rPr>
      </w:pPr>
      <w:r w:rsidRPr="00761291">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14:paraId="04541259" w14:textId="77777777" w:rsidR="00FB3B09" w:rsidRPr="00761291" w:rsidRDefault="00FB3B09" w:rsidP="00FB3B09">
      <w:pPr>
        <w:pStyle w:val="Arial8BodyText"/>
      </w:pPr>
      <w:r w:rsidRPr="00761291">
        <w:t>На кожну звітну дату Компанія визначає, чи є ознаки того, що раніше визнані збитки від знецінення активу більше не існують або зменшилися. Якщо така ознака є, то Компанія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14:paraId="2850990E" w14:textId="77777777" w:rsidR="00FB3B09" w:rsidRPr="00761291" w:rsidRDefault="00FB3B09" w:rsidP="00FB3B09">
      <w:pPr>
        <w:pStyle w:val="Arial8BodyText"/>
        <w:rPr>
          <w:rFonts w:eastAsia="Times New Roman"/>
        </w:rPr>
      </w:pPr>
      <w:r w:rsidRPr="00761291">
        <w:rPr>
          <w:rFonts w:eastAsia="Times New Roman"/>
        </w:rPr>
        <w:t>Компанія не має активів, які вимагають щорічного тесту на знецінення, незалежно від ознак знецінення.</w:t>
      </w:r>
    </w:p>
    <w:p w14:paraId="370C74D2"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3.2. Резерви на очікувані кредитні збитки по сумнівних боргах</w:t>
      </w:r>
    </w:p>
    <w:p w14:paraId="73EA61BF" w14:textId="77777777" w:rsidR="00FB3B09" w:rsidRPr="00343F97" w:rsidRDefault="00FB3B09" w:rsidP="00FB3B09">
      <w:pPr>
        <w:pStyle w:val="Arial8BodyText"/>
        <w:rPr>
          <w:rFonts w:eastAsia="Times New Roman"/>
          <w:b/>
          <w:bCs/>
          <w:sz w:val="18"/>
          <w:szCs w:val="18"/>
        </w:rPr>
      </w:pPr>
      <w:bookmarkStart w:id="40" w:name="_Hlk132812689"/>
      <w:r w:rsidRPr="00761291">
        <w:rPr>
          <w:rFonts w:eastAsia="Times New Roman"/>
        </w:rPr>
        <w:t>Фінансові активи Компанії, на які поширюється модель очікуваних кредитних збитків, передбачена МСФЗ 9, представлені торговою дебіторською заборгованістю, іншою дебіторською заборгованістю, грошима та їх еквівалентами. Компанія застосовує спрощений підхід, передбачений в МСФЗ 9, до оцінки очікуваних кредитних збитків, при якому застосовується резерв під очікувані кредитні збитки за весь термін для всієї торгової  дебіторської заборгованост</w:t>
      </w:r>
      <w:r>
        <w:rPr>
          <w:rFonts w:eastAsia="Times New Roman"/>
        </w:rPr>
        <w:t>і.</w:t>
      </w:r>
      <w:r w:rsidRPr="00343F97">
        <w:rPr>
          <w:rFonts w:eastAsia="Times New Roman"/>
          <w:b/>
          <w:bCs/>
          <w:sz w:val="18"/>
          <w:szCs w:val="18"/>
        </w:rPr>
        <w:t xml:space="preserve"> </w:t>
      </w:r>
    </w:p>
    <w:p w14:paraId="01B4C4D7" w14:textId="77777777" w:rsidR="00FB3B09" w:rsidRPr="00761291" w:rsidRDefault="00FB3B09" w:rsidP="00FB3B09">
      <w:pPr>
        <w:pStyle w:val="Arial8BodyText"/>
        <w:rPr>
          <w:rFonts w:eastAsia="Times New Roman"/>
        </w:rPr>
      </w:pPr>
      <w:r w:rsidRPr="00761291">
        <w:rPr>
          <w:rFonts w:eastAsia="Times New Roman"/>
        </w:rPr>
        <w:t>Для іншої дебіторської заборгованості розрахунок очікуваних кредитних збитків виконується на індивідуальній основі з урахуванням умов договорів, очікуваних періодів погашення, внутрішньо оцінених кредитних ризиків на основі фінансових показників та з урахуванням зовнішньої інформації, коли така доступна.</w:t>
      </w:r>
    </w:p>
    <w:bookmarkEnd w:id="40"/>
    <w:p w14:paraId="0EF027AD"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3.3. Строк корисного використання основних засобів </w:t>
      </w:r>
    </w:p>
    <w:p w14:paraId="2E2EDAD6" w14:textId="77777777" w:rsidR="00FB3B09" w:rsidRPr="00761291" w:rsidRDefault="00FB3B09" w:rsidP="00FB3B09">
      <w:pPr>
        <w:pStyle w:val="Arial8BodyText"/>
        <w:rPr>
          <w:rFonts w:eastAsia="Times New Roman"/>
        </w:rPr>
      </w:pPr>
      <w:r w:rsidRPr="00761291">
        <w:rPr>
          <w:rFonts w:eastAsia="Times New Roman"/>
        </w:rPr>
        <w:t>Компанія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14:paraId="568E1D0E" w14:textId="77777777" w:rsidR="00FB3B09" w:rsidRPr="00761291" w:rsidRDefault="00FB3B09" w:rsidP="00FB3B09">
      <w:pPr>
        <w:rPr>
          <w:rFonts w:ascii="Arial" w:hAnsi="Arial" w:cs="Arial"/>
          <w:b/>
          <w:sz w:val="16"/>
          <w:szCs w:val="16"/>
        </w:rPr>
      </w:pPr>
      <w:r w:rsidRPr="00761291">
        <w:rPr>
          <w:rFonts w:ascii="Arial" w:hAnsi="Arial" w:cs="Arial"/>
          <w:b/>
          <w:sz w:val="18"/>
          <w:szCs w:val="18"/>
        </w:rPr>
        <w:t>3.4. Оцінка ставки залучення додаткових позикових коштів для договорів оренди</w:t>
      </w:r>
    </w:p>
    <w:p w14:paraId="24FD8FB5" w14:textId="77777777" w:rsidR="00FB3B09" w:rsidRPr="00761291" w:rsidRDefault="00FB3B09" w:rsidP="00FB3B09">
      <w:pPr>
        <w:pStyle w:val="Arial8BodyText"/>
        <w:rPr>
          <w:rFonts w:eastAsia="Times New Roman"/>
        </w:rPr>
      </w:pPr>
      <w:r w:rsidRPr="00761291">
        <w:rPr>
          <w:rFonts w:eastAsia="Times New Roman"/>
        </w:rPr>
        <w:t>Компанія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Компанія могла б залучити на аналогічний термін і при подібних дій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Компанія «повинна була б заплатити», і його визначення вимагає використання розрахункових оцінок, якщо ринкові ставки відсутні або якщо ринкові ставки необхідно коригувати для відображення умов оренди. Компанія визначає ставку залучення додаткових позикових коштів з використанням вихідних даних, що спостерігаються (таких як відсоткові ставки нових кредитів згідно даних Національного банку України), при їх наявності</w:t>
      </w:r>
    </w:p>
    <w:p w14:paraId="2E7EE2A1" w14:textId="77777777" w:rsidR="00FB3B09" w:rsidRPr="00761291" w:rsidRDefault="00FB3B09" w:rsidP="00FB3B09">
      <w:pPr>
        <w:pStyle w:val="Arial8Heading"/>
        <w:ind w:left="0" w:firstLine="0"/>
        <w:rPr>
          <w:sz w:val="18"/>
          <w:szCs w:val="18"/>
        </w:rPr>
      </w:pPr>
      <w:bookmarkStart w:id="41" w:name="_Ref40386270"/>
      <w:bookmarkStart w:id="42" w:name="_Ref40726659"/>
      <w:bookmarkStart w:id="43" w:name="_Toc46494065"/>
      <w:bookmarkStart w:id="44" w:name="_Toc161603294"/>
      <w:r w:rsidRPr="00761291">
        <w:rPr>
          <w:sz w:val="18"/>
          <w:szCs w:val="18"/>
        </w:rPr>
        <w:t>Суттєві положення облікової політики</w:t>
      </w:r>
      <w:bookmarkEnd w:id="41"/>
      <w:bookmarkEnd w:id="42"/>
      <w:bookmarkEnd w:id="43"/>
      <w:bookmarkEnd w:id="44"/>
    </w:p>
    <w:p w14:paraId="54C90617"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4.1. Основні засоби </w:t>
      </w:r>
    </w:p>
    <w:p w14:paraId="3EFB84C3" w14:textId="77777777" w:rsidR="00FB3B09" w:rsidRPr="00761291" w:rsidRDefault="00FB3B09" w:rsidP="00FB3B09">
      <w:pPr>
        <w:pStyle w:val="Arial8BodyText"/>
        <w:rPr>
          <w:rFonts w:eastAsia="Times New Roman"/>
        </w:rPr>
      </w:pPr>
      <w:r w:rsidRPr="00761291">
        <w:rPr>
          <w:rFonts w:eastAsia="Times New Roman"/>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5220EF9A" w14:textId="77777777" w:rsidR="00FB3B09" w:rsidRPr="00761291" w:rsidRDefault="00FB3B09" w:rsidP="00FB3B09">
      <w:pPr>
        <w:pStyle w:val="Arial8BodyText"/>
        <w:rPr>
          <w:rFonts w:eastAsia="Times New Roman"/>
        </w:rPr>
      </w:pPr>
      <w:r w:rsidRPr="00761291">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5494BAB7" w14:textId="77777777" w:rsidR="00FB3B09" w:rsidRPr="00761291" w:rsidRDefault="00FB3B09" w:rsidP="00FB3B09">
      <w:pPr>
        <w:pStyle w:val="Arial8BodyText"/>
        <w:rPr>
          <w:rFonts w:eastAsia="Times New Roman"/>
        </w:rPr>
      </w:pPr>
      <w:r w:rsidRPr="00761291">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firstRow="0" w:lastRow="0" w:firstColumn="0" w:lastColumn="0" w:noHBand="0" w:noVBand="0"/>
      </w:tblPr>
      <w:tblGrid>
        <w:gridCol w:w="7899"/>
        <w:gridCol w:w="2022"/>
      </w:tblGrid>
      <w:tr w:rsidR="00FB3B09" w:rsidRPr="00761291" w14:paraId="7A37A719" w14:textId="77777777" w:rsidTr="00035CCC">
        <w:trPr>
          <w:trHeight w:val="101"/>
        </w:trPr>
        <w:tc>
          <w:tcPr>
            <w:tcW w:w="3981" w:type="pct"/>
          </w:tcPr>
          <w:p w14:paraId="68CBDB2A" w14:textId="77777777" w:rsidR="00FB3B09" w:rsidRPr="00761291" w:rsidRDefault="00FB3B09"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Будівлі</w:t>
            </w:r>
          </w:p>
        </w:tc>
        <w:tc>
          <w:tcPr>
            <w:tcW w:w="1019" w:type="pct"/>
          </w:tcPr>
          <w:p w14:paraId="6FA3CE8B" w14:textId="77777777" w:rsidR="00FB3B09" w:rsidRPr="00761291" w:rsidRDefault="00FB3B09"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15-50 років </w:t>
            </w:r>
          </w:p>
        </w:tc>
      </w:tr>
      <w:tr w:rsidR="00FB3B09" w:rsidRPr="00761291" w14:paraId="1C22A921" w14:textId="77777777" w:rsidTr="00035CCC">
        <w:trPr>
          <w:trHeight w:val="101"/>
        </w:trPr>
        <w:tc>
          <w:tcPr>
            <w:tcW w:w="3981" w:type="pct"/>
          </w:tcPr>
          <w:p w14:paraId="44126CFB" w14:textId="77777777" w:rsidR="00FB3B09" w:rsidRPr="00761291" w:rsidRDefault="00FB3B09"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 xml:space="preserve">Техніка та обладнання </w:t>
            </w:r>
          </w:p>
        </w:tc>
        <w:tc>
          <w:tcPr>
            <w:tcW w:w="1019" w:type="pct"/>
          </w:tcPr>
          <w:p w14:paraId="11EBBF9D" w14:textId="77777777" w:rsidR="00FB3B09" w:rsidRPr="00761291" w:rsidRDefault="00FB3B09"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2-10 років </w:t>
            </w:r>
          </w:p>
        </w:tc>
      </w:tr>
      <w:tr w:rsidR="00FB3B09" w:rsidRPr="00761291" w14:paraId="64163696" w14:textId="77777777" w:rsidTr="00035CCC">
        <w:trPr>
          <w:trHeight w:val="101"/>
        </w:trPr>
        <w:tc>
          <w:tcPr>
            <w:tcW w:w="3981" w:type="pct"/>
          </w:tcPr>
          <w:p w14:paraId="78BF0837" w14:textId="77777777" w:rsidR="00FB3B09" w:rsidRPr="00761291" w:rsidRDefault="00FB3B09"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lastRenderedPageBreak/>
              <w:t xml:space="preserve">Транспортні засоби </w:t>
            </w:r>
          </w:p>
        </w:tc>
        <w:tc>
          <w:tcPr>
            <w:tcW w:w="1019" w:type="pct"/>
          </w:tcPr>
          <w:p w14:paraId="53AB0CC8" w14:textId="77777777" w:rsidR="00FB3B09" w:rsidRPr="00761291" w:rsidRDefault="00FB3B09"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2-5 років </w:t>
            </w:r>
          </w:p>
        </w:tc>
      </w:tr>
      <w:tr w:rsidR="00FB3B09" w:rsidRPr="00761291" w14:paraId="49CE31FB" w14:textId="77777777" w:rsidTr="00035CCC">
        <w:trPr>
          <w:trHeight w:val="101"/>
        </w:trPr>
        <w:tc>
          <w:tcPr>
            <w:tcW w:w="3981" w:type="pct"/>
          </w:tcPr>
          <w:p w14:paraId="433901D7" w14:textId="77777777" w:rsidR="00FB3B09" w:rsidRPr="00761291" w:rsidRDefault="00FB3B09"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 xml:space="preserve">Меблі та офісне обладнання </w:t>
            </w:r>
          </w:p>
        </w:tc>
        <w:tc>
          <w:tcPr>
            <w:tcW w:w="1019" w:type="pct"/>
          </w:tcPr>
          <w:p w14:paraId="7D087DC7" w14:textId="77777777" w:rsidR="00FB3B09" w:rsidRPr="00761291" w:rsidRDefault="00FB3B09"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1-5 років </w:t>
            </w:r>
          </w:p>
        </w:tc>
      </w:tr>
      <w:tr w:rsidR="00FB3B09" w:rsidRPr="00761291" w14:paraId="4080D354" w14:textId="77777777" w:rsidTr="00035CCC">
        <w:trPr>
          <w:trHeight w:val="101"/>
        </w:trPr>
        <w:tc>
          <w:tcPr>
            <w:tcW w:w="3981" w:type="pct"/>
          </w:tcPr>
          <w:p w14:paraId="0660393D" w14:textId="77777777" w:rsidR="00FB3B09" w:rsidRPr="00761291" w:rsidRDefault="00FB3B09"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Об'єкти незавершеного будівництва</w:t>
            </w:r>
          </w:p>
        </w:tc>
        <w:tc>
          <w:tcPr>
            <w:tcW w:w="1019" w:type="pct"/>
          </w:tcPr>
          <w:p w14:paraId="34807E7A" w14:textId="77777777" w:rsidR="00FB3B09" w:rsidRPr="00761291" w:rsidRDefault="00FB3B09"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Не амортизуються </w:t>
            </w:r>
          </w:p>
        </w:tc>
      </w:tr>
    </w:tbl>
    <w:p w14:paraId="29382285" w14:textId="77777777" w:rsidR="00FB3B09" w:rsidRPr="00761291" w:rsidRDefault="00FB3B09" w:rsidP="00FB3B09">
      <w:pPr>
        <w:pStyle w:val="Arial8BodyText"/>
        <w:rPr>
          <w:rFonts w:eastAsia="Times New Roman"/>
        </w:rPr>
      </w:pPr>
      <w:r w:rsidRPr="00761291">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69911C75" w14:textId="77777777" w:rsidR="00FB3B09" w:rsidRPr="00761291" w:rsidRDefault="00FB3B09" w:rsidP="00FB3B09">
      <w:pPr>
        <w:pStyle w:val="Arial8BodyText"/>
        <w:rPr>
          <w:rFonts w:eastAsia="Times New Roman"/>
        </w:rPr>
      </w:pPr>
      <w:r w:rsidRPr="00761291">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7EFDB407" w14:textId="77777777" w:rsidR="00FB3B09" w:rsidRPr="00761291" w:rsidRDefault="00FB3B09" w:rsidP="00FB3B09">
      <w:pPr>
        <w:pStyle w:val="Arial8BodyText"/>
        <w:rPr>
          <w:rFonts w:eastAsia="Times New Roman"/>
        </w:rPr>
      </w:pPr>
      <w:r w:rsidRPr="00761291">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65F07696" w14:textId="77777777" w:rsidR="00FB3B09" w:rsidRPr="00761291" w:rsidRDefault="00FB3B09" w:rsidP="00FB3B09">
      <w:pPr>
        <w:pStyle w:val="Arial8BodyText"/>
        <w:rPr>
          <w:rFonts w:eastAsia="Times New Roman"/>
        </w:rPr>
      </w:pPr>
      <w:r w:rsidRPr="00761291">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5502570C" w14:textId="77777777" w:rsidR="00FB3B09" w:rsidRPr="00761291" w:rsidRDefault="00FB3B09" w:rsidP="00FB3B09">
      <w:pPr>
        <w:pStyle w:val="Arial8BodyText"/>
        <w:rPr>
          <w:rFonts w:eastAsia="Times New Roman"/>
        </w:rPr>
      </w:pPr>
      <w:r w:rsidRPr="00761291">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55D2392E"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4.2. Нематеріальні активи </w:t>
      </w:r>
    </w:p>
    <w:p w14:paraId="7CE88109" w14:textId="77777777" w:rsidR="00FB3B09" w:rsidRPr="00761291" w:rsidRDefault="00FB3B09" w:rsidP="00FB3B09">
      <w:pPr>
        <w:pStyle w:val="Arial8BodyText"/>
        <w:rPr>
          <w:rFonts w:eastAsia="Times New Roman"/>
        </w:rPr>
      </w:pPr>
      <w:r w:rsidRPr="00761291">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14:paraId="7EAB229D"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4.3. Знецінення нефінансових активів</w:t>
      </w:r>
    </w:p>
    <w:p w14:paraId="065BD40E" w14:textId="77777777" w:rsidR="00FB3B09" w:rsidRPr="00761291" w:rsidRDefault="00FB3B09" w:rsidP="00FB3B09">
      <w:pPr>
        <w:pStyle w:val="Arial8BodyText"/>
        <w:rPr>
          <w:rFonts w:eastAsia="Times New Roman"/>
        </w:rPr>
      </w:pPr>
      <w:r w:rsidRPr="00761291">
        <w:rPr>
          <w:rFonts w:eastAsia="Times New Roman"/>
        </w:rPr>
        <w:t>На кожну звітну дату Компанія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14:paraId="0BE2C9AC" w14:textId="77777777" w:rsidR="00FB3B09" w:rsidRPr="00C203AD" w:rsidRDefault="00FB3B09" w:rsidP="00FB3B09">
      <w:pPr>
        <w:pStyle w:val="Arial8BodyText"/>
        <w:rPr>
          <w:rFonts w:eastAsia="Times New Roman"/>
          <w:b/>
          <w:bCs/>
          <w:sz w:val="18"/>
          <w:szCs w:val="18"/>
        </w:rPr>
      </w:pPr>
      <w:r w:rsidRPr="00761291">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14:paraId="165F81E3" w14:textId="77777777" w:rsidR="00FB3B09" w:rsidRPr="00761291" w:rsidRDefault="00FB3B09" w:rsidP="00FB3B09">
      <w:pPr>
        <w:pStyle w:val="Arial8BodyText"/>
        <w:rPr>
          <w:rFonts w:eastAsia="Times New Roman"/>
        </w:rPr>
      </w:pPr>
      <w:r w:rsidRPr="00761291">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14:paraId="69068FFE" w14:textId="77777777" w:rsidR="00FB3B09" w:rsidRPr="00761291" w:rsidRDefault="00FB3B09" w:rsidP="00FB3B09">
      <w:pPr>
        <w:pStyle w:val="Arial8BodyText"/>
        <w:rPr>
          <w:rFonts w:eastAsia="Times New Roman"/>
        </w:rPr>
      </w:pPr>
      <w:r w:rsidRPr="00761291">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звіту про сукупний дохід.</w:t>
      </w:r>
    </w:p>
    <w:p w14:paraId="3BCEFBC2"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4.4. Запаси</w:t>
      </w:r>
    </w:p>
    <w:p w14:paraId="0E9D1E51" w14:textId="77777777" w:rsidR="00FB3B09" w:rsidRPr="00761291" w:rsidRDefault="00FB3B09" w:rsidP="00FB3B09">
      <w:pPr>
        <w:pStyle w:val="Arial8BodyText"/>
        <w:rPr>
          <w:rFonts w:eastAsia="Times New Roman"/>
        </w:rPr>
      </w:pPr>
      <w:r w:rsidRPr="00761291">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14:paraId="3CA0BEED" w14:textId="77777777" w:rsidR="00FB3B09" w:rsidRPr="00761291" w:rsidRDefault="00FB3B09" w:rsidP="00FB3B09">
      <w:pPr>
        <w:pStyle w:val="Arial8BodyText"/>
        <w:rPr>
          <w:rFonts w:eastAsia="Times New Roman"/>
        </w:rPr>
      </w:pPr>
      <w:r w:rsidRPr="00761291">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14:paraId="7DC95818" w14:textId="77777777" w:rsidR="00FB3B09" w:rsidRPr="00761291" w:rsidRDefault="00FB3B09" w:rsidP="00FB3B09">
      <w:pPr>
        <w:spacing w:after="120" w:line="240" w:lineRule="auto"/>
        <w:jc w:val="both"/>
        <w:rPr>
          <w:rFonts w:ascii="Arial" w:hAnsi="Arial" w:cs="Arial"/>
          <w:b/>
          <w:sz w:val="16"/>
          <w:szCs w:val="16"/>
        </w:rPr>
      </w:pPr>
      <w:r w:rsidRPr="0050431B">
        <w:rPr>
          <w:rFonts w:ascii="Arial" w:hAnsi="Arial" w:cs="Arial"/>
          <w:b/>
          <w:sz w:val="18"/>
          <w:szCs w:val="18"/>
        </w:rPr>
        <w:t>4.5.</w:t>
      </w:r>
      <w:r w:rsidRPr="00761291">
        <w:rPr>
          <w:rFonts w:ascii="Arial" w:hAnsi="Arial" w:cs="Arial"/>
          <w:b/>
          <w:sz w:val="18"/>
          <w:szCs w:val="18"/>
        </w:rPr>
        <w:t xml:space="preserve"> Фінансові інструменти - первісне визнання і подальша оцінка</w:t>
      </w:r>
    </w:p>
    <w:p w14:paraId="3045944B" w14:textId="77777777" w:rsidR="00FB3B09" w:rsidRPr="00761291" w:rsidRDefault="00FB3B09" w:rsidP="00FB3B09">
      <w:pPr>
        <w:pStyle w:val="aff1"/>
        <w:rPr>
          <w:color w:val="auto"/>
          <w:sz w:val="16"/>
          <w:szCs w:val="16"/>
        </w:rPr>
      </w:pPr>
      <w:r w:rsidRPr="00761291">
        <w:rPr>
          <w:i/>
          <w:iCs/>
          <w:color w:val="auto"/>
          <w:sz w:val="16"/>
          <w:szCs w:val="16"/>
        </w:rPr>
        <w:t>Визнання та оцінка фінансових інструментів</w:t>
      </w:r>
    </w:p>
    <w:p w14:paraId="7856D995" w14:textId="77777777" w:rsidR="00FB3B09" w:rsidRDefault="00FB3B09" w:rsidP="00FB3B09">
      <w:pPr>
        <w:pStyle w:val="Arial8BodyText"/>
        <w:rPr>
          <w:rFonts w:eastAsia="Times New Roman"/>
        </w:rPr>
      </w:pPr>
      <w:r w:rsidRPr="00761291">
        <w:rPr>
          <w:rFonts w:eastAsia="Times New Roman"/>
        </w:rPr>
        <w:t>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w:t>
      </w:r>
      <w:r>
        <w:rPr>
          <w:rFonts w:eastAsia="Times New Roman"/>
        </w:rPr>
        <w:br w:type="page"/>
      </w:r>
    </w:p>
    <w:p w14:paraId="36E62F40" w14:textId="77777777" w:rsidR="00FB3B09" w:rsidRPr="00516427" w:rsidRDefault="00FB3B09" w:rsidP="00FB3B09">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37AF897C" w14:textId="77777777" w:rsidR="00FB3B09" w:rsidRPr="00761291" w:rsidRDefault="00FB3B09" w:rsidP="00FB3B09">
      <w:pPr>
        <w:pStyle w:val="Arial8BodyText"/>
      </w:pPr>
      <w:r w:rsidRPr="00761291">
        <w:t>Фінансовий актив – актив, що являє собою:</w:t>
      </w:r>
    </w:p>
    <w:p w14:paraId="643A2EB7"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грошові кошти;</w:t>
      </w:r>
    </w:p>
    <w:p w14:paraId="271F0610"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дольовий інструмент іншої компанії (наприклад акції);</w:t>
      </w:r>
    </w:p>
    <w:p w14:paraId="6C3856A5"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право на отримання, грошових коштів або іншого фінансового активу від іншої компанії.</w:t>
      </w:r>
    </w:p>
    <w:p w14:paraId="4860F90B" w14:textId="77777777" w:rsidR="00FB3B09" w:rsidRPr="00761291" w:rsidRDefault="00FB3B09" w:rsidP="00FB3B09">
      <w:pPr>
        <w:spacing w:after="120" w:line="240" w:lineRule="auto"/>
        <w:rPr>
          <w:rFonts w:ascii="Arial" w:hAnsi="Arial" w:cs="Arial"/>
          <w:sz w:val="16"/>
          <w:szCs w:val="16"/>
        </w:rPr>
      </w:pPr>
      <w:r w:rsidRPr="00761291">
        <w:rPr>
          <w:rFonts w:ascii="Arial" w:hAnsi="Arial" w:cs="Arial"/>
          <w:sz w:val="16"/>
          <w:szCs w:val="16"/>
        </w:rPr>
        <w:t>Фінансове зобов'язання – це зобов'язання, що являє собою:</w:t>
      </w:r>
    </w:p>
    <w:p w14:paraId="4B3EF3A3"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зобов'язання з поставки грошових коштів або інших фінансових інструментів іншої компанії;</w:t>
      </w:r>
    </w:p>
    <w:p w14:paraId="4915897C"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зобов'язання з обміну фінансовими активами чи зобов'язаннями з іншою компанією на потенційно невигідних умовах;</w:t>
      </w:r>
    </w:p>
    <w:p w14:paraId="5A4828A5" w14:textId="77777777" w:rsidR="00FB3B09" w:rsidRPr="00761291" w:rsidRDefault="00FB3B09" w:rsidP="00FB3B09">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 який буде врегульовано засобами поставки власних дольових інструментів.</w:t>
      </w:r>
    </w:p>
    <w:p w14:paraId="1D4C308A" w14:textId="77777777" w:rsidR="00FB3B09" w:rsidRPr="00761291" w:rsidRDefault="00FB3B09" w:rsidP="00FB3B09">
      <w:pPr>
        <w:pStyle w:val="Arial8BodyText"/>
      </w:pPr>
      <w:r w:rsidRPr="00761291">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14:paraId="0EEED582" w14:textId="77777777" w:rsidR="00FB3B09" w:rsidRPr="00761291" w:rsidRDefault="00FB3B09" w:rsidP="00FB3B09">
      <w:pPr>
        <w:pStyle w:val="Arial8BodyText"/>
      </w:pPr>
      <w:r w:rsidRPr="00761291">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Компанія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14:paraId="7B81989E" w14:textId="77777777" w:rsidR="00FB3B09" w:rsidRPr="00761291" w:rsidRDefault="00FB3B09" w:rsidP="00FB3B09">
      <w:pPr>
        <w:pStyle w:val="Arial8BodyText"/>
      </w:pPr>
      <w:r w:rsidRPr="00761291">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14:paraId="35C8CEAC" w14:textId="77777777" w:rsidR="00FB3B09" w:rsidRPr="00761291" w:rsidRDefault="00FB3B09" w:rsidP="00FB3B09">
      <w:pPr>
        <w:pStyle w:val="Arial8BodyText"/>
      </w:pPr>
      <w:r w:rsidRPr="00761291">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14:paraId="73AD7E43" w14:textId="77777777" w:rsidR="00FB3B09" w:rsidRPr="00761291" w:rsidRDefault="00FB3B09" w:rsidP="00FB3B09">
      <w:pPr>
        <w:pStyle w:val="Arial8BodyText"/>
      </w:pPr>
      <w:r w:rsidRPr="00761291">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та отриманою компенсацією включається у Звіт про прибутки й збитки.</w:t>
      </w:r>
    </w:p>
    <w:p w14:paraId="61D1D21D" w14:textId="77777777" w:rsidR="00FB3B09" w:rsidRPr="00761291" w:rsidRDefault="00FB3B09" w:rsidP="00FB3B09">
      <w:pPr>
        <w:pStyle w:val="Arial8BodyText"/>
      </w:pPr>
      <w:r w:rsidRPr="00761291">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14:paraId="49769374" w14:textId="77777777" w:rsidR="00FB3B09" w:rsidRPr="00AC053E" w:rsidRDefault="00FB3B09" w:rsidP="00FB3B09">
      <w:pPr>
        <w:pStyle w:val="Arial8BodyText"/>
        <w:rPr>
          <w:b/>
          <w:bCs/>
        </w:rPr>
      </w:pPr>
      <w:r w:rsidRPr="00761291">
        <w:t>Компанія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r>
        <w:rPr>
          <w:lang w:val="ru-RU"/>
        </w:rPr>
        <w:t>.</w:t>
      </w:r>
      <w:r w:rsidRPr="00AC053E">
        <w:rPr>
          <w:b/>
          <w:bCs/>
        </w:rPr>
        <w:t xml:space="preserve"> </w:t>
      </w:r>
    </w:p>
    <w:p w14:paraId="650398B6" w14:textId="77777777" w:rsidR="00FB3B09" w:rsidRPr="00761291" w:rsidRDefault="00FB3B09" w:rsidP="00FB3B09">
      <w:pPr>
        <w:pStyle w:val="Arial8BodyText"/>
      </w:pPr>
      <w:r w:rsidRPr="00761291">
        <w:t>Компанія визнає такі категорії фінансових інструментів:</w:t>
      </w:r>
    </w:p>
    <w:p w14:paraId="56067A92"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фінансові активи;</w:t>
      </w:r>
    </w:p>
    <w:p w14:paraId="519927ED"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фінансові зобов’язання;</w:t>
      </w:r>
    </w:p>
    <w:p w14:paraId="7B9D96B8"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інструменти власного капіталу;</w:t>
      </w:r>
    </w:p>
    <w:p w14:paraId="67AC1910" w14:textId="77777777" w:rsidR="00FB3B09" w:rsidRPr="00761291" w:rsidRDefault="00FB3B09" w:rsidP="00FB3B09">
      <w:pPr>
        <w:pStyle w:val="aff1"/>
        <w:spacing w:after="0"/>
        <w:rPr>
          <w:color w:val="auto"/>
          <w:sz w:val="16"/>
          <w:szCs w:val="16"/>
        </w:rPr>
      </w:pPr>
      <w:r w:rsidRPr="00761291">
        <w:rPr>
          <w:color w:val="auto"/>
          <w:sz w:val="16"/>
          <w:szCs w:val="16"/>
        </w:rPr>
        <w:t>Фінансові активи включають:</w:t>
      </w:r>
    </w:p>
    <w:p w14:paraId="504A5D58"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грошові кошти;</w:t>
      </w:r>
    </w:p>
    <w:p w14:paraId="4FEBCD56"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дебіторську заборгованість за реалізовану продукцію, товари, послуги;</w:t>
      </w:r>
    </w:p>
    <w:p w14:paraId="24314A50"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векселя;</w:t>
      </w:r>
    </w:p>
    <w:p w14:paraId="11FCB263"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інвестицій в інструменти капіталу – (акції, опціони).</w:t>
      </w:r>
    </w:p>
    <w:p w14:paraId="265432D8" w14:textId="77777777" w:rsidR="00FB3B09" w:rsidRPr="00761291" w:rsidRDefault="00FB3B09" w:rsidP="00FB3B09">
      <w:pPr>
        <w:pStyle w:val="aff1"/>
        <w:spacing w:after="0"/>
        <w:rPr>
          <w:color w:val="auto"/>
          <w:sz w:val="16"/>
          <w:szCs w:val="16"/>
        </w:rPr>
      </w:pPr>
      <w:r w:rsidRPr="00761291">
        <w:rPr>
          <w:color w:val="auto"/>
          <w:sz w:val="16"/>
          <w:szCs w:val="16"/>
        </w:rPr>
        <w:t>Фінансові зобов’язання включають:</w:t>
      </w:r>
    </w:p>
    <w:p w14:paraId="072F48C3"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кредиторську заборгованість;</w:t>
      </w:r>
    </w:p>
    <w:p w14:paraId="3C070E79"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векселя, облігації та інші боргові цінні папери, що підлягають оплаті;</w:t>
      </w:r>
    </w:p>
    <w:p w14:paraId="75C3032F" w14:textId="77777777" w:rsidR="00FB3B09" w:rsidRPr="00761291" w:rsidRDefault="00FB3B09" w:rsidP="00FB3B09">
      <w:pPr>
        <w:pStyle w:val="af4"/>
        <w:numPr>
          <w:ilvl w:val="0"/>
          <w:numId w:val="9"/>
        </w:numPr>
        <w:rPr>
          <w:rFonts w:ascii="Arial" w:hAnsi="Arial" w:cs="Arial"/>
          <w:sz w:val="16"/>
          <w:szCs w:val="16"/>
          <w:lang w:val="uk-UA"/>
        </w:rPr>
      </w:pPr>
      <w:r w:rsidRPr="00761291">
        <w:rPr>
          <w:rFonts w:ascii="Arial" w:hAnsi="Arial" w:cs="Arial"/>
          <w:sz w:val="16"/>
          <w:szCs w:val="16"/>
          <w:lang w:val="uk-UA"/>
        </w:rPr>
        <w:t>кредити та позики</w:t>
      </w:r>
    </w:p>
    <w:p w14:paraId="555E0A00" w14:textId="77777777" w:rsidR="00FB3B09" w:rsidRPr="00761291" w:rsidRDefault="00FB3B09" w:rsidP="00FB3B09">
      <w:pPr>
        <w:pStyle w:val="Arial8BodyText"/>
      </w:pPr>
      <w:r w:rsidRPr="00761291">
        <w:t>Первісна оцінка та облік фінансових активів та зобов’язань здійснюється за справедливою вартістю.</w:t>
      </w:r>
    </w:p>
    <w:p w14:paraId="13B27972" w14:textId="77777777" w:rsidR="00FB3B09" w:rsidRPr="00AC053E" w:rsidRDefault="00FB3B09" w:rsidP="00FB3B09">
      <w:pPr>
        <w:pStyle w:val="Arial8BodyText"/>
      </w:pPr>
      <w:r w:rsidRPr="00761291">
        <w:t>Операції з визнання або продажу фінансових інструментів визнаються із застосуванням обліку за датою розрахунку – це дата, коли актив передається Компанії або Компанією.</w:t>
      </w:r>
    </w:p>
    <w:p w14:paraId="40E9BCEA" w14:textId="77777777" w:rsidR="00FB3B09" w:rsidRDefault="00FB3B09" w:rsidP="00FB3B09">
      <w:pPr>
        <w:pStyle w:val="Arial8BodyText"/>
      </w:pPr>
      <w:r w:rsidRPr="00761291">
        <w:t>Облікова політика щодо подальшої оцінки фінансових інструментів розкривається нижче.</w:t>
      </w:r>
      <w:r>
        <w:br w:type="page"/>
      </w:r>
    </w:p>
    <w:p w14:paraId="6201472E" w14:textId="77777777" w:rsidR="00FB3B09" w:rsidRPr="00516427" w:rsidRDefault="00FB3B09" w:rsidP="00FB3B09">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6614984F" w14:textId="77777777" w:rsidR="00FB3B09" w:rsidRPr="00761291" w:rsidRDefault="00FB3B09" w:rsidP="00FB3B09">
      <w:pPr>
        <w:pStyle w:val="aff1"/>
        <w:keepNext/>
        <w:rPr>
          <w:b/>
          <w:bCs/>
          <w:color w:val="auto"/>
          <w:sz w:val="16"/>
          <w:szCs w:val="16"/>
        </w:rPr>
      </w:pPr>
      <w:r w:rsidRPr="00761291">
        <w:rPr>
          <w:b/>
          <w:bCs/>
          <w:color w:val="auto"/>
          <w:sz w:val="16"/>
          <w:szCs w:val="16"/>
        </w:rPr>
        <w:t>Фінансові активи</w:t>
      </w:r>
    </w:p>
    <w:p w14:paraId="3F23FE6B" w14:textId="77777777" w:rsidR="00FB3B09" w:rsidRPr="00761291" w:rsidRDefault="00FB3B09" w:rsidP="00FB3B09">
      <w:pPr>
        <w:pStyle w:val="Arial8SubHeadings"/>
        <w:rPr>
          <w:i w:val="0"/>
          <w:iCs w:val="0"/>
        </w:rPr>
      </w:pPr>
      <w:r w:rsidRPr="00761291">
        <w:rPr>
          <w:i w:val="0"/>
          <w:iCs w:val="0"/>
        </w:rPr>
        <w:t>Грошові кошти та їх еквіваленти</w:t>
      </w:r>
    </w:p>
    <w:p w14:paraId="62E4220A" w14:textId="77777777" w:rsidR="00FB3B09" w:rsidRPr="00761291" w:rsidRDefault="00FB3B09" w:rsidP="00FB3B09">
      <w:pPr>
        <w:pStyle w:val="aff1"/>
        <w:rPr>
          <w:iCs/>
          <w:color w:val="auto"/>
          <w:sz w:val="16"/>
          <w:szCs w:val="16"/>
        </w:rPr>
      </w:pPr>
      <w:r w:rsidRPr="00761291">
        <w:rPr>
          <w:iCs/>
          <w:color w:val="auto"/>
          <w:sz w:val="16"/>
          <w:szCs w:val="16"/>
        </w:rPr>
        <w:t>Грошові кошти складаються із готівки в касі та коштів на рахунках в установах банків.</w:t>
      </w:r>
    </w:p>
    <w:p w14:paraId="64FACB4C" w14:textId="77777777" w:rsidR="00FB3B09" w:rsidRPr="00761291" w:rsidRDefault="00FB3B09" w:rsidP="00FB3B09">
      <w:pPr>
        <w:pStyle w:val="aff1"/>
        <w:rPr>
          <w:b/>
          <w:bCs/>
          <w:color w:val="auto"/>
          <w:sz w:val="16"/>
          <w:szCs w:val="16"/>
        </w:rPr>
      </w:pPr>
      <w:r w:rsidRPr="00761291">
        <w:rPr>
          <w:b/>
          <w:bCs/>
          <w:color w:val="auto"/>
          <w:sz w:val="16"/>
          <w:szCs w:val="16"/>
        </w:rPr>
        <w:t>Дебіторська заборгованість</w:t>
      </w:r>
    </w:p>
    <w:p w14:paraId="04561182" w14:textId="77777777" w:rsidR="00FB3B09" w:rsidRPr="00761291" w:rsidRDefault="00FB3B09" w:rsidP="00FB3B09">
      <w:pPr>
        <w:pStyle w:val="Arial8BodyText"/>
      </w:pPr>
      <w:r w:rsidRPr="00761291">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14:paraId="74EA551B" w14:textId="77777777" w:rsidR="00FB3B09" w:rsidRPr="00761291" w:rsidRDefault="00FB3B09" w:rsidP="00FB3B09">
      <w:pPr>
        <w:pStyle w:val="Arial8BodyText"/>
      </w:pPr>
      <w:r w:rsidRPr="00761291">
        <w:t>Компанія визнає забезпечення під очікувані кредитні збитки (ОКЗ) по відношенню до всіх боргових інструментів, оцінюваних не по справедливій вартості через прибуток або збиток. ОКЗ розраховуються на основі різниці між грошовими потоками, що належать відповідно до договору, і всіма грошовими потоками, які Компанія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14:paraId="5CCFE571" w14:textId="77777777" w:rsidR="00FB3B09" w:rsidRPr="00761291" w:rsidRDefault="00FB3B09" w:rsidP="00FB3B09">
      <w:pPr>
        <w:pStyle w:val="Arial8BodyText"/>
      </w:pPr>
      <w:r w:rsidRPr="00761291">
        <w:t>ОКЗ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14:paraId="2EA20AFA" w14:textId="77777777" w:rsidR="00FB3B09" w:rsidRPr="00761291" w:rsidRDefault="00FB3B09" w:rsidP="00FB3B09">
      <w:pPr>
        <w:pStyle w:val="Arial8BodyText"/>
      </w:pPr>
      <w:r w:rsidRPr="00761291">
        <w:t>Відносно торгової дебіторської заборгованості і активів за договором Компанія застосовує спрощений підхід при розрахунку ОКЗ. Отже, Компанія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14:paraId="198BD404" w14:textId="77777777" w:rsidR="00FB3B09" w:rsidRPr="00761291" w:rsidRDefault="00FB3B09" w:rsidP="00FB3B09">
      <w:pPr>
        <w:pStyle w:val="Arial8BodyText"/>
      </w:pPr>
      <w:bookmarkStart w:id="45" w:name="_Hlk132659756"/>
      <w:r w:rsidRPr="00761291">
        <w:t>Компанія вважає, що за фінансовим активом стався дефолт, якщо передбачені договором платежі прострочені на 365 днів. Однак в певних випадках Компанія також може прийти до висновку, що за фінансовим активом стався дефолт, якщо внутрішня або зовнішня інформація вказує на те, що малоймовірно, що Компанія отримає, без урахування механізмів підвищення кредитної якості, утримуваних Компанією, всю суму виплат що залишилися, передбачених договором. Фінансовий актив списується, якщо у Компанії немає обґрунтованих очікувань щодо відшкодування передбачених договором грошових потоків.</w:t>
      </w:r>
    </w:p>
    <w:bookmarkEnd w:id="45"/>
    <w:p w14:paraId="245163F6" w14:textId="77777777" w:rsidR="00FB3B09" w:rsidRPr="00761291" w:rsidRDefault="00FB3B09" w:rsidP="00FB3B09">
      <w:pPr>
        <w:pStyle w:val="aff1"/>
        <w:rPr>
          <w:b/>
          <w:bCs/>
          <w:iCs/>
          <w:color w:val="auto"/>
          <w:sz w:val="16"/>
          <w:szCs w:val="16"/>
        </w:rPr>
      </w:pPr>
      <w:r w:rsidRPr="00761291">
        <w:rPr>
          <w:b/>
          <w:bCs/>
          <w:iCs/>
          <w:color w:val="auto"/>
          <w:sz w:val="16"/>
          <w:szCs w:val="16"/>
        </w:rPr>
        <w:t xml:space="preserve">Фінансові зобов'язання </w:t>
      </w:r>
    </w:p>
    <w:p w14:paraId="6174AB48" w14:textId="77777777" w:rsidR="00FB3B09" w:rsidRPr="00516427" w:rsidRDefault="00FB3B09" w:rsidP="00FB3B09">
      <w:pPr>
        <w:pStyle w:val="aff1"/>
        <w:rPr>
          <w:b/>
          <w:bCs/>
          <w:i/>
          <w:color w:val="auto"/>
          <w:sz w:val="16"/>
          <w:szCs w:val="16"/>
        </w:rPr>
      </w:pPr>
      <w:r w:rsidRPr="00516427">
        <w:rPr>
          <w:b/>
          <w:bCs/>
          <w:i/>
          <w:color w:val="auto"/>
          <w:sz w:val="16"/>
          <w:szCs w:val="16"/>
        </w:rPr>
        <w:t xml:space="preserve">Первісне визнання та оцінка </w:t>
      </w:r>
    </w:p>
    <w:p w14:paraId="53DBDDF8" w14:textId="77777777" w:rsidR="00FB3B09" w:rsidRPr="00761291" w:rsidRDefault="00FB3B09" w:rsidP="00FB3B09">
      <w:pPr>
        <w:pStyle w:val="Arial8BodyText"/>
      </w:pPr>
      <w:r w:rsidRPr="00761291">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Компанії як інструменти хеджування при ефективному хеджуванні. </w:t>
      </w:r>
    </w:p>
    <w:p w14:paraId="34DF53C1" w14:textId="77777777" w:rsidR="00FB3B09" w:rsidRPr="00761291" w:rsidRDefault="00FB3B09" w:rsidP="00FB3B09">
      <w:pPr>
        <w:pStyle w:val="Arial8BodyText"/>
      </w:pPr>
      <w:r w:rsidRPr="00761291">
        <w:t>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w:t>
      </w:r>
    </w:p>
    <w:p w14:paraId="769CD2B9" w14:textId="77777777" w:rsidR="00FB3B09" w:rsidRDefault="00FB3B09" w:rsidP="00FB3B09">
      <w:pPr>
        <w:pStyle w:val="Arial8BodyText"/>
      </w:pPr>
      <w:r w:rsidRPr="00761291">
        <w:t>Фінансові зобов'язання Компанії включають торгову та іншу кредиторську заборгованість, векселі, кредити та інші позики, включаючи банківські овердрафти.</w:t>
      </w:r>
    </w:p>
    <w:p w14:paraId="794D0B93" w14:textId="77777777" w:rsidR="00FB3B09" w:rsidRPr="00761291" w:rsidRDefault="00FB3B09" w:rsidP="00FB3B09">
      <w:pPr>
        <w:pStyle w:val="Arial8SubHeadings"/>
      </w:pPr>
      <w:r w:rsidRPr="00761291">
        <w:t>Подальша оцінка</w:t>
      </w:r>
    </w:p>
    <w:p w14:paraId="1BC1F6B9" w14:textId="77777777" w:rsidR="00FB3B09" w:rsidRPr="00761291" w:rsidRDefault="00FB3B09" w:rsidP="00FB3B09">
      <w:pPr>
        <w:pStyle w:val="aff1"/>
        <w:rPr>
          <w:iCs/>
          <w:color w:val="auto"/>
          <w:sz w:val="16"/>
          <w:szCs w:val="16"/>
        </w:rPr>
      </w:pPr>
      <w:r w:rsidRPr="00761291">
        <w:rPr>
          <w:iCs/>
          <w:color w:val="auto"/>
          <w:sz w:val="16"/>
          <w:szCs w:val="16"/>
        </w:rPr>
        <w:t>Подальша оцінка фінансових зобов'язань залежить від їх класифікації у такий спосіб:</w:t>
      </w:r>
    </w:p>
    <w:p w14:paraId="7B22D578" w14:textId="77777777" w:rsidR="00FB3B09" w:rsidRPr="00761291" w:rsidRDefault="00FB3B09" w:rsidP="00FB3B09">
      <w:pPr>
        <w:pStyle w:val="aff1"/>
        <w:rPr>
          <w:iCs/>
          <w:color w:val="auto"/>
          <w:sz w:val="16"/>
          <w:szCs w:val="16"/>
        </w:rPr>
      </w:pPr>
      <w:r w:rsidRPr="00761291">
        <w:rPr>
          <w:iCs/>
          <w:color w:val="auto"/>
          <w:sz w:val="16"/>
          <w:szCs w:val="16"/>
        </w:rPr>
        <w:t>Компанія здійснює класифікацію всіх фінансових зобов'язань як таких, що в подальшому оцінюються за амортизованою собівартістю, за винятком:</w:t>
      </w:r>
    </w:p>
    <w:p w14:paraId="02645AA1" w14:textId="77777777" w:rsidR="00FB3B09" w:rsidRPr="00761291" w:rsidRDefault="00FB3B09" w:rsidP="00FB3B09">
      <w:pPr>
        <w:pStyle w:val="af4"/>
        <w:numPr>
          <w:ilvl w:val="0"/>
          <w:numId w:val="10"/>
        </w:numPr>
        <w:rPr>
          <w:rFonts w:ascii="Arial" w:hAnsi="Arial" w:cs="Arial"/>
          <w:sz w:val="16"/>
          <w:szCs w:val="16"/>
          <w:lang w:val="uk-UA"/>
        </w:rPr>
      </w:pPr>
      <w:r w:rsidRPr="00761291">
        <w:rPr>
          <w:rFonts w:ascii="Arial" w:hAnsi="Arial" w:cs="Arial"/>
          <w:sz w:val="16"/>
          <w:szCs w:val="16"/>
          <w:lang w:val="uk-UA"/>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14:paraId="5EF573AE" w14:textId="77777777" w:rsidR="00FB3B09" w:rsidRPr="00761291" w:rsidRDefault="00FB3B09" w:rsidP="00FB3B09">
      <w:pPr>
        <w:pStyle w:val="af4"/>
        <w:numPr>
          <w:ilvl w:val="0"/>
          <w:numId w:val="10"/>
        </w:numPr>
        <w:rPr>
          <w:rFonts w:ascii="Arial" w:hAnsi="Arial" w:cs="Arial"/>
          <w:sz w:val="16"/>
          <w:szCs w:val="16"/>
          <w:lang w:val="uk-UA"/>
        </w:rPr>
      </w:pPr>
      <w:r w:rsidRPr="00761291">
        <w:rPr>
          <w:rFonts w:ascii="Arial" w:hAnsi="Arial" w:cs="Arial"/>
          <w:sz w:val="16"/>
          <w:szCs w:val="16"/>
          <w:lang w:val="uk-UA"/>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14:paraId="0963C5F7" w14:textId="77777777" w:rsidR="00FB3B09" w:rsidRPr="00761291" w:rsidRDefault="00FB3B09" w:rsidP="00FB3B09">
      <w:pPr>
        <w:pStyle w:val="af4"/>
        <w:numPr>
          <w:ilvl w:val="0"/>
          <w:numId w:val="10"/>
        </w:numPr>
        <w:rPr>
          <w:rFonts w:ascii="Arial" w:hAnsi="Arial" w:cs="Arial"/>
          <w:sz w:val="16"/>
          <w:szCs w:val="16"/>
          <w:lang w:val="uk-UA"/>
        </w:rPr>
      </w:pPr>
      <w:r w:rsidRPr="00761291">
        <w:rPr>
          <w:rFonts w:ascii="Arial" w:hAnsi="Arial" w:cs="Arial"/>
          <w:sz w:val="16"/>
          <w:szCs w:val="16"/>
          <w:lang w:val="uk-UA"/>
        </w:rPr>
        <w:t>зобов'язань із надання позики за ставкою відсотка, нижчою від ринкової.</w:t>
      </w:r>
    </w:p>
    <w:p w14:paraId="53AE407D" w14:textId="77777777" w:rsidR="00FB3B09" w:rsidRPr="00761291" w:rsidRDefault="00FB3B09" w:rsidP="00FB3B09">
      <w:pPr>
        <w:pStyle w:val="Arial8SubHeadings"/>
      </w:pPr>
      <w:r w:rsidRPr="00761291">
        <w:t xml:space="preserve">Кредити та позики </w:t>
      </w:r>
    </w:p>
    <w:p w14:paraId="5EECD83F" w14:textId="77777777" w:rsidR="00FB3B09" w:rsidRPr="00761291" w:rsidRDefault="00FB3B09" w:rsidP="00FB3B09">
      <w:pPr>
        <w:pStyle w:val="Arial8BodyText"/>
      </w:pPr>
      <w:r w:rsidRPr="00761291">
        <w:t>Дана категорія є найбільш значущою для Компанії.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14:paraId="3F30C4C0" w14:textId="77777777" w:rsidR="00FB3B09" w:rsidRPr="00761291" w:rsidRDefault="00FB3B09" w:rsidP="00FB3B09">
      <w:pPr>
        <w:pStyle w:val="Arial8BodyText"/>
      </w:pPr>
      <w:r w:rsidRPr="00761291">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14:paraId="4CF8C7C0" w14:textId="77777777" w:rsidR="00FB3B09" w:rsidRPr="00761291" w:rsidRDefault="00FB3B09" w:rsidP="00FB3B09">
      <w:pPr>
        <w:pStyle w:val="Arial8BodyText"/>
      </w:pPr>
      <w:r w:rsidRPr="00761291">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14:paraId="7F13EDF5" w14:textId="77777777" w:rsidR="00FB3B09" w:rsidRDefault="00FB3B09" w:rsidP="00FB3B09">
      <w:pPr>
        <w:pStyle w:val="Arial8BodyText"/>
      </w:pPr>
      <w:r w:rsidRPr="00761291">
        <w:t>Кредити та позики класифікуються як короткострокові зобов'язання, якщо Компанія не має безумовно права відкласти погашення зобов'язання, принаймні на один рік після дати підготовки балансу.</w:t>
      </w:r>
      <w:r>
        <w:br w:type="page"/>
      </w:r>
    </w:p>
    <w:p w14:paraId="3A9CCEB5" w14:textId="77777777" w:rsidR="00FB3B09" w:rsidRPr="00516427" w:rsidRDefault="00FB3B09" w:rsidP="00FB3B09">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2CB2D597" w14:textId="77777777" w:rsidR="00FB3B09" w:rsidRPr="00761291" w:rsidRDefault="00FB3B09" w:rsidP="00FB3B09">
      <w:pPr>
        <w:pStyle w:val="Arial8SubHeadings"/>
      </w:pPr>
      <w:r w:rsidRPr="00761291">
        <w:t xml:space="preserve">Припинення визнання </w:t>
      </w:r>
    </w:p>
    <w:p w14:paraId="63B8C18B" w14:textId="77777777" w:rsidR="00FB3B09" w:rsidRPr="00761291" w:rsidRDefault="00FB3B09" w:rsidP="00FB3B09">
      <w:pPr>
        <w:pStyle w:val="Arial8BodyText"/>
      </w:pPr>
      <w:r w:rsidRPr="00761291">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14:paraId="41E5DA79" w14:textId="77777777" w:rsidR="00FB3B09" w:rsidRPr="00761291" w:rsidRDefault="00FB3B09" w:rsidP="00FB3B09">
      <w:pPr>
        <w:pStyle w:val="Arial8SubHeadings"/>
      </w:pPr>
      <w:r w:rsidRPr="00761291">
        <w:t xml:space="preserve">Взаємозалік фінансових інструментів </w:t>
      </w:r>
    </w:p>
    <w:p w14:paraId="29FB19CB" w14:textId="77777777" w:rsidR="00FB3B09" w:rsidRPr="00761291" w:rsidRDefault="00FB3B09" w:rsidP="00FB3B09">
      <w:pPr>
        <w:pStyle w:val="Arial8BodyText"/>
        <w:rPr>
          <w:i/>
        </w:rPr>
      </w:pPr>
      <w:r w:rsidRPr="00761291">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14:paraId="21193F50" w14:textId="77777777" w:rsidR="00FB3B09" w:rsidRPr="00761291" w:rsidRDefault="00FB3B09" w:rsidP="00FB3B09">
      <w:pPr>
        <w:spacing w:after="120" w:line="240" w:lineRule="auto"/>
        <w:jc w:val="both"/>
        <w:rPr>
          <w:rFonts w:ascii="Arial" w:hAnsi="Arial" w:cs="Arial"/>
          <w:b/>
          <w:sz w:val="16"/>
          <w:szCs w:val="16"/>
        </w:rPr>
      </w:pPr>
      <w:r w:rsidRPr="00761291">
        <w:rPr>
          <w:rFonts w:ascii="Arial" w:hAnsi="Arial" w:cs="Arial"/>
          <w:b/>
          <w:sz w:val="18"/>
          <w:szCs w:val="18"/>
        </w:rPr>
        <w:t>4.6. Грошові кошти і короткострокові депозити</w:t>
      </w:r>
    </w:p>
    <w:p w14:paraId="609EAD3D" w14:textId="77777777" w:rsidR="00FB3B09" w:rsidRPr="00761291" w:rsidRDefault="00FB3B09" w:rsidP="00FB3B09">
      <w:pPr>
        <w:pStyle w:val="Arial8BodyText"/>
        <w:rPr>
          <w:rFonts w:eastAsia="Times New Roman"/>
        </w:rPr>
      </w:pPr>
      <w:r w:rsidRPr="00761291">
        <w:rPr>
          <w:rFonts w:eastAsia="Times New Roman"/>
        </w:rPr>
        <w:t>Грошові кошти та короткострокові депозити в окремому звіті про фінансовий стан включають грошові кошти в банках, в касі та короткострокові депозити з первісним строком погашення менше 90 днів.</w:t>
      </w:r>
    </w:p>
    <w:p w14:paraId="4268DA72"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4.7. Договори оренди </w:t>
      </w:r>
    </w:p>
    <w:p w14:paraId="4B9126B9" w14:textId="77777777" w:rsidR="00FB3B09" w:rsidRPr="00761291" w:rsidRDefault="00FB3B09" w:rsidP="00FB3B09">
      <w:pPr>
        <w:pStyle w:val="Arial8BodyText"/>
        <w:rPr>
          <w:rFonts w:eastAsia="Times New Roman"/>
        </w:rPr>
      </w:pPr>
      <w:r w:rsidRPr="00761291">
        <w:rPr>
          <w:rFonts w:eastAsia="Times New Roman"/>
        </w:rPr>
        <w:t>Компанія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14:paraId="1A8762D9" w14:textId="77777777" w:rsidR="00FB3B09" w:rsidRPr="003167A9" w:rsidRDefault="00FB3B09" w:rsidP="00FB3B09">
      <w:pPr>
        <w:spacing w:after="120" w:line="240" w:lineRule="auto"/>
        <w:jc w:val="both"/>
        <w:rPr>
          <w:rFonts w:ascii="Arial" w:hAnsi="Arial" w:cs="Arial"/>
          <w:i/>
          <w:iCs/>
          <w:sz w:val="16"/>
          <w:szCs w:val="16"/>
        </w:rPr>
      </w:pPr>
      <w:r w:rsidRPr="003167A9">
        <w:rPr>
          <w:rFonts w:ascii="Arial" w:hAnsi="Arial" w:cs="Arial"/>
          <w:b/>
          <w:i/>
          <w:iCs/>
          <w:sz w:val="16"/>
          <w:szCs w:val="16"/>
        </w:rPr>
        <w:t>Компанія як орендар</w:t>
      </w:r>
    </w:p>
    <w:p w14:paraId="56E7D7ED" w14:textId="77777777" w:rsidR="00FB3B09" w:rsidRPr="00761291" w:rsidRDefault="00FB3B09" w:rsidP="00FB3B09">
      <w:pPr>
        <w:pStyle w:val="Arial8BodyText"/>
      </w:pPr>
      <w:r w:rsidRPr="00761291">
        <w:t>Компанія застосовує єдиний підхід до визнання та оцінки для всіх видів оренди, крім короткострокової оренди та оренди малоцінних активів. Компанія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14:paraId="175388AD" w14:textId="77777777" w:rsidR="00FB3B09" w:rsidRPr="00761291" w:rsidRDefault="00FB3B09" w:rsidP="00FB3B09">
      <w:pPr>
        <w:pStyle w:val="Arial8SubHeadings"/>
      </w:pPr>
      <w:r w:rsidRPr="00761291">
        <w:t>Актив з права користування</w:t>
      </w:r>
    </w:p>
    <w:p w14:paraId="7AAF05B3" w14:textId="77777777" w:rsidR="00FB3B09" w:rsidRPr="00761291" w:rsidRDefault="00FB3B09" w:rsidP="00FB3B09">
      <w:pPr>
        <w:pStyle w:val="25"/>
        <w:shd w:val="clear" w:color="auto" w:fill="auto"/>
        <w:spacing w:after="120"/>
        <w:jc w:val="both"/>
        <w:rPr>
          <w:rFonts w:ascii="Arial" w:hAnsi="Arial" w:cs="Arial"/>
          <w:sz w:val="16"/>
          <w:szCs w:val="16"/>
        </w:rPr>
      </w:pPr>
      <w:r w:rsidRPr="00761291">
        <w:rPr>
          <w:rFonts w:ascii="Arial" w:hAnsi="Arial" w:cs="Arial"/>
          <w:color w:val="000000"/>
          <w:sz w:val="16"/>
          <w:szCs w:val="16"/>
        </w:rPr>
        <w:t>Компанія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14:paraId="277A8E5A" w14:textId="77777777" w:rsidR="00FB3B09" w:rsidRPr="00761291" w:rsidRDefault="00FB3B09" w:rsidP="00FB3B09">
      <w:pPr>
        <w:pStyle w:val="Arial8SubHeadings"/>
      </w:pPr>
      <w:r w:rsidRPr="00761291">
        <w:t>Орендне зобов'язання</w:t>
      </w:r>
    </w:p>
    <w:p w14:paraId="23B3E2F2" w14:textId="77777777" w:rsidR="00FB3B09" w:rsidRPr="00761291" w:rsidRDefault="00FB3B09" w:rsidP="00FB3B09">
      <w:pPr>
        <w:pStyle w:val="25"/>
        <w:shd w:val="clear" w:color="auto" w:fill="auto"/>
        <w:spacing w:after="120"/>
        <w:jc w:val="both"/>
        <w:rPr>
          <w:rFonts w:ascii="Arial" w:hAnsi="Arial" w:cs="Arial"/>
          <w:sz w:val="16"/>
          <w:szCs w:val="16"/>
        </w:rPr>
      </w:pPr>
      <w:r w:rsidRPr="00761291">
        <w:rPr>
          <w:rFonts w:ascii="Arial" w:hAnsi="Arial" w:cs="Arial"/>
          <w:color w:val="000000"/>
          <w:sz w:val="16"/>
          <w:szCs w:val="16"/>
        </w:rPr>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14:paraId="471625FF" w14:textId="77777777" w:rsidR="00FB3B09" w:rsidRPr="00761291"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фіксовані платежі (за вирахуванням будь-яких стимулів до оренди, що підлягають отриманню);</w:t>
      </w:r>
    </w:p>
    <w:p w14:paraId="37BC7770" w14:textId="77777777" w:rsidR="00FB3B09" w:rsidRPr="00761291"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14:paraId="543EC852" w14:textId="77777777" w:rsidR="00FB3B09"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ціну виконання можливості придбання, якщо орендар обґрунтовано впевнений у тому, що він скористається такою можливістю;</w:t>
      </w:r>
    </w:p>
    <w:p w14:paraId="0797DA51" w14:textId="77777777" w:rsidR="00FB3B09" w:rsidRPr="00761291"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 платежі в рахунок штрафів за припинення оренди, якщо строк оренди відображає реалізацію орендарем можливості припинення </w:t>
      </w:r>
    </w:p>
    <w:p w14:paraId="679F17CF" w14:textId="77777777" w:rsidR="00FB3B09" w:rsidRPr="00761291" w:rsidRDefault="00FB3B09" w:rsidP="00FB3B09">
      <w:pPr>
        <w:pStyle w:val="Arial8BodyText"/>
      </w:pPr>
      <w:r w:rsidRPr="00761291">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14:paraId="5D615DDA" w14:textId="77777777" w:rsidR="00FB3B09" w:rsidRPr="00761291" w:rsidRDefault="00FB3B09" w:rsidP="00FB3B09">
      <w:pPr>
        <w:pStyle w:val="Arial8BodyText"/>
        <w:rPr>
          <w:rFonts w:eastAsia="Times New Roman"/>
          <w:lang w:eastAsia="uk-UA"/>
        </w:rPr>
      </w:pPr>
      <w:r w:rsidRPr="00761291">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14:paraId="7B5A657C" w14:textId="77777777" w:rsidR="00FB3B09" w:rsidRPr="00761291" w:rsidRDefault="00FB3B09" w:rsidP="00FB3B09">
      <w:pPr>
        <w:pStyle w:val="Arial8BodyText"/>
        <w:rPr>
          <w:rFonts w:eastAsia="Times New Roman"/>
          <w:lang w:eastAsia="uk-UA"/>
        </w:rPr>
      </w:pPr>
      <w:r w:rsidRPr="00761291">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14:paraId="55F43876" w14:textId="77777777" w:rsidR="00FB3B09" w:rsidRPr="00761291" w:rsidRDefault="00FB3B09" w:rsidP="00FB3B09">
      <w:pPr>
        <w:pStyle w:val="Arial8SubHeadings"/>
      </w:pPr>
      <w:r w:rsidRPr="00761291">
        <w:t>Короткострокова оренда та оренда малоцінних активів</w:t>
      </w:r>
    </w:p>
    <w:p w14:paraId="1526EECC" w14:textId="77777777" w:rsidR="00FB3B09" w:rsidRPr="00761291" w:rsidRDefault="00FB3B09" w:rsidP="00FB3B09">
      <w:pPr>
        <w:widowControl w:val="0"/>
        <w:spacing w:after="180" w:line="240" w:lineRule="auto"/>
        <w:jc w:val="both"/>
        <w:rPr>
          <w:rFonts w:ascii="Arial" w:hAnsi="Arial" w:cs="Arial"/>
          <w:sz w:val="16"/>
          <w:szCs w:val="16"/>
        </w:rPr>
      </w:pPr>
      <w:r w:rsidRPr="00761291">
        <w:rPr>
          <w:rFonts w:ascii="Arial" w:hAnsi="Arial" w:cs="Arial"/>
          <w:color w:val="000000"/>
          <w:sz w:val="16"/>
          <w:szCs w:val="16"/>
        </w:rPr>
        <w:t>Компанія застосовує виключення практичного характеру від визнання щодо своєї короткострокової оренди (тобто оренди терміном до 12 місяців включно). Компанія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14:paraId="11A3B91E" w14:textId="77777777" w:rsidR="00FB3B09" w:rsidRPr="00761291" w:rsidRDefault="00FB3B09" w:rsidP="00FB3B09">
      <w:pPr>
        <w:pStyle w:val="Arial8SubHeadings"/>
      </w:pPr>
      <w:r w:rsidRPr="00761291">
        <w:t>Компанія як орендодавець</w:t>
      </w:r>
    </w:p>
    <w:p w14:paraId="51015F6E" w14:textId="77777777" w:rsidR="00FB3B09" w:rsidRPr="00761291" w:rsidRDefault="00FB3B09" w:rsidP="00FB3B09">
      <w:pPr>
        <w:widowControl w:val="0"/>
        <w:spacing w:after="180" w:line="240" w:lineRule="auto"/>
        <w:jc w:val="both"/>
        <w:rPr>
          <w:rFonts w:ascii="Arial" w:hAnsi="Arial" w:cs="Arial"/>
          <w:color w:val="000000"/>
          <w:sz w:val="16"/>
          <w:szCs w:val="16"/>
        </w:rPr>
      </w:pPr>
      <w:r w:rsidRPr="00761291">
        <w:rPr>
          <w:rFonts w:ascii="Arial" w:hAnsi="Arial" w:cs="Arial"/>
          <w:color w:val="000000"/>
          <w:sz w:val="16"/>
          <w:szCs w:val="16"/>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Компанії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r>
        <w:rPr>
          <w:rFonts w:ascii="Arial" w:hAnsi="Arial" w:cs="Arial"/>
          <w:color w:val="000000"/>
          <w:sz w:val="16"/>
          <w:szCs w:val="16"/>
        </w:rPr>
        <w:br w:type="page"/>
      </w:r>
    </w:p>
    <w:p w14:paraId="3CB6ED42"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lastRenderedPageBreak/>
        <w:t>4.8. Визнання доходу</w:t>
      </w:r>
    </w:p>
    <w:p w14:paraId="50B8BED6" w14:textId="77777777" w:rsidR="00FB3B09" w:rsidRPr="00761291" w:rsidRDefault="00FB3B09" w:rsidP="00FB3B09">
      <w:pPr>
        <w:pStyle w:val="Arial8BodyText"/>
        <w:rPr>
          <w:rFonts w:eastAsia="Times New Roman"/>
        </w:rPr>
      </w:pPr>
      <w:r w:rsidRPr="00761291">
        <w:rPr>
          <w:rFonts w:eastAsia="Times New Roman"/>
        </w:rPr>
        <w:t>Діяльність Компанії пов'язана з оптововю та роздрібною торгівлею медичною продукцією. Виручка за договорами з покупцями визнається, коли контроль над товарами або послугами передається покупцеві і оцінюється в сумі, що відбиває відшкодування, право на яке Компанія очікує отримати в обмін на такі товари або послуги. Компанія прийшла до висновку, що, як правило, вона виступає в якості принципала в укладених нею договорах, які передбачають отримання виручки.</w:t>
      </w:r>
    </w:p>
    <w:p w14:paraId="5A7E0AFB" w14:textId="77777777" w:rsidR="00FB3B09" w:rsidRPr="00761291" w:rsidRDefault="00FB3B09" w:rsidP="00FB3B09">
      <w:pPr>
        <w:pStyle w:val="Arial8BodyText"/>
        <w:rPr>
          <w:rFonts w:eastAsia="Times New Roman"/>
          <w:b/>
        </w:rPr>
      </w:pPr>
      <w:r w:rsidRPr="00761291">
        <w:rPr>
          <w:rFonts w:eastAsia="Times New Roman"/>
          <w:b/>
        </w:rPr>
        <w:t>Продаж медичної продукції та інших товарів</w:t>
      </w:r>
    </w:p>
    <w:p w14:paraId="307826F6" w14:textId="77777777" w:rsidR="00FB3B09" w:rsidRPr="00761291" w:rsidRDefault="00FB3B09" w:rsidP="00FB3B09">
      <w:pPr>
        <w:pStyle w:val="Arial8BodyText"/>
        <w:rPr>
          <w:rFonts w:eastAsia="Times New Roman"/>
        </w:rPr>
      </w:pPr>
      <w:r w:rsidRPr="00761291">
        <w:rPr>
          <w:rFonts w:eastAsia="Times New Roman"/>
        </w:rPr>
        <w:t>Виручка від продажу медичної продукції визнається в певний момент часу, коли контроль над активом передається покупцеві, що відбувається, як правило, при доставці продажу медичної продукції. Компанія визначає, чи існують в договорі інші зобов'язання, які являють собою окремі обов'язки до виконання (наприклад, доставка, зберігання, перевалка), на які необхідно розподілити частину ціни угоди. При визначенні ціни угоди в разі продажу медичної продукції Компанія приймає до уваги вплив змінного відшкодування, наявність значного компонента фінансування.</w:t>
      </w:r>
    </w:p>
    <w:p w14:paraId="0C7B74CD" w14:textId="77777777" w:rsidR="00FB3B09" w:rsidRPr="00761291" w:rsidRDefault="00FB3B09" w:rsidP="00FB3B09">
      <w:pPr>
        <w:spacing w:after="120" w:line="240" w:lineRule="auto"/>
        <w:jc w:val="both"/>
        <w:rPr>
          <w:rFonts w:ascii="Arial" w:hAnsi="Arial" w:cs="Arial"/>
          <w:b/>
          <w:sz w:val="16"/>
          <w:szCs w:val="16"/>
        </w:rPr>
      </w:pPr>
      <w:r w:rsidRPr="00761291">
        <w:rPr>
          <w:rFonts w:ascii="Arial" w:hAnsi="Arial" w:cs="Arial"/>
          <w:b/>
          <w:sz w:val="16"/>
          <w:szCs w:val="16"/>
        </w:rPr>
        <w:t>Значний компонент фінансування</w:t>
      </w:r>
    </w:p>
    <w:p w14:paraId="773C903F" w14:textId="77777777" w:rsidR="00FB3B09" w:rsidRPr="00761291" w:rsidRDefault="00FB3B09" w:rsidP="00FB3B09">
      <w:pPr>
        <w:pStyle w:val="Arial8BodyText"/>
        <w:rPr>
          <w:rFonts w:eastAsia="Times New Roman"/>
        </w:rPr>
      </w:pPr>
      <w:r w:rsidRPr="00761291">
        <w:rPr>
          <w:rFonts w:eastAsia="Times New Roman"/>
        </w:rPr>
        <w:t>Інколи, Компанія отримує від покупців короткострокові авансові платежі. В результаті використання спрощення практичного характеру, передбаченого МСФЗ (IFRS) 15, Компанія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14:paraId="6976AE6E" w14:textId="77777777" w:rsidR="00FB3B09" w:rsidRPr="00761291" w:rsidRDefault="00FB3B09" w:rsidP="00FB3B09">
      <w:pPr>
        <w:spacing w:after="120" w:line="240" w:lineRule="auto"/>
        <w:jc w:val="both"/>
        <w:rPr>
          <w:rFonts w:ascii="Arial" w:hAnsi="Arial" w:cs="Arial"/>
          <w:b/>
          <w:sz w:val="16"/>
          <w:szCs w:val="16"/>
        </w:rPr>
      </w:pPr>
      <w:r w:rsidRPr="00761291">
        <w:rPr>
          <w:rFonts w:ascii="Arial" w:hAnsi="Arial" w:cs="Arial"/>
          <w:b/>
          <w:sz w:val="16"/>
          <w:szCs w:val="16"/>
        </w:rPr>
        <w:t xml:space="preserve">Залишки за договором </w:t>
      </w:r>
    </w:p>
    <w:p w14:paraId="090EA162" w14:textId="77777777" w:rsidR="00FB3B09" w:rsidRPr="00761291" w:rsidRDefault="00FB3B09" w:rsidP="00FB3B09">
      <w:pPr>
        <w:spacing w:after="120" w:line="240" w:lineRule="auto"/>
        <w:jc w:val="both"/>
        <w:rPr>
          <w:rFonts w:ascii="Arial" w:hAnsi="Arial" w:cs="Arial"/>
          <w:b/>
          <w:i/>
          <w:iCs/>
          <w:sz w:val="16"/>
          <w:szCs w:val="16"/>
        </w:rPr>
      </w:pPr>
      <w:r w:rsidRPr="00761291">
        <w:rPr>
          <w:rFonts w:ascii="Arial" w:hAnsi="Arial" w:cs="Arial"/>
          <w:b/>
          <w:i/>
          <w:iCs/>
          <w:sz w:val="16"/>
          <w:szCs w:val="16"/>
        </w:rPr>
        <w:t>Активи за договором</w:t>
      </w:r>
    </w:p>
    <w:p w14:paraId="1151E3E7" w14:textId="77777777" w:rsidR="00FB3B09" w:rsidRPr="00761291" w:rsidRDefault="00FB3B09" w:rsidP="00FB3B09">
      <w:pPr>
        <w:pStyle w:val="Arial8BodyText"/>
        <w:rPr>
          <w:rFonts w:eastAsia="Times New Roman"/>
        </w:rPr>
      </w:pPr>
      <w:r w:rsidRPr="00761291">
        <w:rPr>
          <w:rFonts w:eastAsia="Times New Roman"/>
        </w:rPr>
        <w:t>Актив за договором є правом організації на отримання відшкодування в обмін на товари або послуги, передані покупцеві. Якщо Компанія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14:paraId="0DA0CA58" w14:textId="77777777" w:rsidR="00FB3B09" w:rsidRPr="00761291" w:rsidRDefault="00FB3B09" w:rsidP="00FB3B09">
      <w:pPr>
        <w:spacing w:after="120" w:line="240" w:lineRule="auto"/>
        <w:jc w:val="both"/>
        <w:rPr>
          <w:rFonts w:ascii="Arial" w:hAnsi="Arial" w:cs="Arial"/>
          <w:b/>
          <w:i/>
          <w:iCs/>
          <w:sz w:val="16"/>
          <w:szCs w:val="16"/>
        </w:rPr>
      </w:pPr>
      <w:r w:rsidRPr="00761291">
        <w:rPr>
          <w:rFonts w:ascii="Arial" w:hAnsi="Arial" w:cs="Arial"/>
          <w:b/>
          <w:i/>
          <w:iCs/>
          <w:sz w:val="16"/>
          <w:szCs w:val="16"/>
        </w:rPr>
        <w:t xml:space="preserve">Торгова дебіторська заборгованість </w:t>
      </w:r>
    </w:p>
    <w:p w14:paraId="6C7F5900" w14:textId="77777777" w:rsidR="00FB3B09" w:rsidRPr="00761291" w:rsidRDefault="00FB3B09" w:rsidP="00FB3B09">
      <w:pPr>
        <w:pStyle w:val="Arial8BodyText"/>
        <w:rPr>
          <w:rFonts w:eastAsia="Times New Roman"/>
        </w:rPr>
      </w:pPr>
      <w:r w:rsidRPr="00761291">
        <w:rPr>
          <w:rFonts w:eastAsia="Times New Roman"/>
        </w:rPr>
        <w:t>Дебіторська заборгованість являє право Компанії на відшкодування, яке є безумовним (таким чином настання моменту, коли таке відшкодування стає таким, що підлягає виплаті, обумовлено лише часом).</w:t>
      </w:r>
    </w:p>
    <w:p w14:paraId="6C863654" w14:textId="77777777" w:rsidR="00FB3B09" w:rsidRPr="00761291" w:rsidRDefault="00FB3B09" w:rsidP="00FB3B09">
      <w:pPr>
        <w:spacing w:after="120" w:line="240" w:lineRule="auto"/>
        <w:jc w:val="both"/>
        <w:rPr>
          <w:rFonts w:ascii="Arial" w:hAnsi="Arial" w:cs="Arial"/>
          <w:b/>
          <w:i/>
          <w:iCs/>
          <w:sz w:val="16"/>
          <w:szCs w:val="16"/>
        </w:rPr>
      </w:pPr>
      <w:r w:rsidRPr="00761291">
        <w:rPr>
          <w:rFonts w:ascii="Arial" w:hAnsi="Arial" w:cs="Arial"/>
          <w:b/>
          <w:i/>
          <w:iCs/>
          <w:sz w:val="16"/>
          <w:szCs w:val="16"/>
        </w:rPr>
        <w:t xml:space="preserve">Зобов'язання за договором </w:t>
      </w:r>
    </w:p>
    <w:p w14:paraId="73DF32EB" w14:textId="77777777" w:rsidR="00FB3B09" w:rsidRPr="00761291" w:rsidRDefault="00FB3B09" w:rsidP="00FB3B09">
      <w:pPr>
        <w:pStyle w:val="Arial8BodyText"/>
        <w:rPr>
          <w:rFonts w:eastAsia="Times New Roman"/>
        </w:rPr>
      </w:pPr>
      <w:r w:rsidRPr="00761291">
        <w:rPr>
          <w:rFonts w:eastAsia="Times New Roman"/>
        </w:rPr>
        <w:t>Зобов'язання за договором - це обов'язок передати покупцеві товари або послуги, за які Компанія отримала відшкодування (або відшкодування за які підлягає сплаті) від покупця. Якщо покупець виплачує відшкодування раніше, ніж Компанія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Компанія виконує свої обов'язки за договором.</w:t>
      </w:r>
    </w:p>
    <w:p w14:paraId="54B14BB2"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4.9. Поточний податок на прибуток </w:t>
      </w:r>
    </w:p>
    <w:p w14:paraId="30B1BBEA" w14:textId="77777777" w:rsidR="00FB3B09" w:rsidRPr="00761291" w:rsidRDefault="00FB3B09" w:rsidP="00FB3B09">
      <w:pPr>
        <w:pStyle w:val="Arial8BodyText"/>
        <w:rPr>
          <w:rFonts w:eastAsia="Times New Roman"/>
        </w:rPr>
      </w:pPr>
      <w:r w:rsidRPr="00761291">
        <w:rPr>
          <w:rFonts w:eastAsia="Times New Roman"/>
        </w:rPr>
        <w:t xml:space="preserve">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Компанія здійснює свою діяльність і отримує оподатковуваний дохід. </w:t>
      </w:r>
    </w:p>
    <w:p w14:paraId="2D82C817" w14:textId="77777777" w:rsidR="00FB3B09" w:rsidRPr="00761291" w:rsidRDefault="00FB3B09" w:rsidP="00FB3B09">
      <w:pPr>
        <w:pStyle w:val="Arial8BodyText"/>
        <w:rPr>
          <w:rFonts w:eastAsia="Times New Roman"/>
        </w:rPr>
      </w:pPr>
      <w:r w:rsidRPr="00761291">
        <w:rPr>
          <w:rFonts w:eastAsia="Times New Roman"/>
        </w:rPr>
        <w:t>Поточний податок на прибуток, що відноситься до статей, визнаним безпосередньо в капіталі, визнається у складі капіталу, а не в окремому звіті про сукупний дохід. Керівництво Компанії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14:paraId="0D42EA28"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4.10. Податок на додану вартість </w:t>
      </w:r>
    </w:p>
    <w:p w14:paraId="5B1DC52A" w14:textId="77777777" w:rsidR="00FB3B09" w:rsidRPr="00761291" w:rsidRDefault="00FB3B09" w:rsidP="00FB3B09">
      <w:pPr>
        <w:pStyle w:val="Arial8BodyText"/>
        <w:rPr>
          <w:rFonts w:eastAsia="Times New Roman"/>
        </w:rPr>
      </w:pPr>
      <w:r w:rsidRPr="00761291">
        <w:rPr>
          <w:rFonts w:eastAsia="Times New Roman"/>
        </w:rPr>
        <w:t>За рік, що завершився 31 грудня 202</w:t>
      </w:r>
      <w:r>
        <w:rPr>
          <w:rFonts w:eastAsia="Times New Roman"/>
        </w:rPr>
        <w:t>3</w:t>
      </w:r>
      <w:r w:rsidRPr="00761291">
        <w:rPr>
          <w:rFonts w:eastAsia="Times New Roman"/>
        </w:rPr>
        <w:t>, ПДВ стягувався за ставками: 20% та</w:t>
      </w:r>
      <w:r>
        <w:rPr>
          <w:rFonts w:eastAsia="Times New Roman"/>
        </w:rPr>
        <w:t xml:space="preserve"> </w:t>
      </w:r>
      <w:r w:rsidRPr="00761291">
        <w:rPr>
          <w:rFonts w:eastAsia="Times New Roman"/>
        </w:rPr>
        <w:t xml:space="preserve">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14:paraId="2021C4C9" w14:textId="77777777" w:rsidR="00FB3B09" w:rsidRPr="00761291" w:rsidRDefault="00FB3B09" w:rsidP="00FB3B09">
      <w:pPr>
        <w:pStyle w:val="Arial8BodyText"/>
        <w:rPr>
          <w:rFonts w:eastAsia="Times New Roman"/>
        </w:rPr>
      </w:pPr>
      <w:r w:rsidRPr="00761291">
        <w:rPr>
          <w:rFonts w:eastAsia="Times New Roman"/>
        </w:rPr>
        <w:t>Податок на додану вартість розраховувався та сплачувався відповідно до податкового законодавства. Оскільки компанія здійснює операції з постачання та придбання лікарських засобів, медичних виробів, медичного обладнання, то відповідно використовує ставки податку 20% та 7%. Протягом 202</w:t>
      </w:r>
      <w:r>
        <w:rPr>
          <w:rFonts w:eastAsia="Times New Roman"/>
        </w:rPr>
        <w:t>3</w:t>
      </w:r>
      <w:r w:rsidRPr="00761291">
        <w:rPr>
          <w:rFonts w:eastAsia="Times New Roman"/>
        </w:rPr>
        <w:t xml:space="preserve"> року Компанія також отримувала податкову пільгу у вигляді звільнення від ПДВ</w:t>
      </w:r>
      <w:r w:rsidRPr="00761291">
        <w:rPr>
          <w:color w:val="3D3C3B"/>
          <w:shd w:val="clear" w:color="auto" w:fill="FFFFFF"/>
        </w:rPr>
        <w:t xml:space="preserve"> </w:t>
      </w:r>
      <w:r w:rsidRPr="00761291">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p>
    <w:p w14:paraId="4A871568" w14:textId="77777777" w:rsidR="00FB3B09" w:rsidRPr="00761291" w:rsidRDefault="00FB3B09" w:rsidP="00FB3B09">
      <w:pPr>
        <w:pStyle w:val="Arial8BodyText"/>
        <w:rPr>
          <w:rFonts w:eastAsia="Times New Roman"/>
        </w:rPr>
      </w:pPr>
      <w:r w:rsidRPr="00761291">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окремому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14:paraId="3B4D0E13" w14:textId="77777777" w:rsidR="00FB3B09" w:rsidRPr="00761291" w:rsidRDefault="00FB3B09" w:rsidP="00FB3B09">
      <w:pPr>
        <w:pStyle w:val="Arial8BodyText"/>
        <w:rPr>
          <w:rFonts w:eastAsia="Times New Roman"/>
        </w:rPr>
      </w:pPr>
      <w:r w:rsidRPr="00761291">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14:paraId="1621B9D5"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 xml:space="preserve">4.11. Умовні активи та зобов'язання </w:t>
      </w:r>
    </w:p>
    <w:p w14:paraId="26E2EC6F" w14:textId="77777777" w:rsidR="00FB3B09" w:rsidRPr="00761291" w:rsidRDefault="00FB3B09" w:rsidP="00FB3B09">
      <w:pPr>
        <w:spacing w:after="120" w:line="240" w:lineRule="auto"/>
        <w:jc w:val="both"/>
        <w:rPr>
          <w:rFonts w:ascii="Arial" w:hAnsi="Arial" w:cs="Arial"/>
          <w:sz w:val="16"/>
          <w:szCs w:val="16"/>
        </w:rPr>
      </w:pPr>
      <w:r w:rsidRPr="00761291">
        <w:rPr>
          <w:rFonts w:ascii="Arial" w:hAnsi="Arial" w:cs="Arial"/>
          <w:sz w:val="16"/>
          <w:szCs w:val="16"/>
        </w:rPr>
        <w:t>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w:t>
      </w:r>
    </w:p>
    <w:p w14:paraId="6A951FCF" w14:textId="77777777" w:rsidR="00FB3B09" w:rsidRPr="00761291" w:rsidRDefault="00FB3B09" w:rsidP="00FB3B09">
      <w:pPr>
        <w:spacing w:after="120" w:line="240" w:lineRule="auto"/>
        <w:jc w:val="both"/>
        <w:rPr>
          <w:rFonts w:ascii="Arial" w:hAnsi="Arial" w:cs="Arial"/>
          <w:sz w:val="16"/>
          <w:szCs w:val="16"/>
        </w:rPr>
      </w:pPr>
      <w:r w:rsidRPr="00761291">
        <w:rPr>
          <w:rFonts w:ascii="Arial" w:hAnsi="Arial" w:cs="Arial"/>
          <w:sz w:val="16"/>
          <w:szCs w:val="16"/>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Компанії.</w:t>
      </w:r>
    </w:p>
    <w:p w14:paraId="75F23EF5"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4.12. Операції з пов'язаними сторонами</w:t>
      </w:r>
    </w:p>
    <w:p w14:paraId="69663962" w14:textId="77777777" w:rsidR="00FB3B09" w:rsidRPr="00761291" w:rsidRDefault="00FB3B09" w:rsidP="00FB3B09">
      <w:pPr>
        <w:pStyle w:val="Arial8BodyText"/>
        <w:rPr>
          <w:rFonts w:eastAsia="Times New Roman"/>
        </w:rPr>
      </w:pPr>
      <w:r w:rsidRPr="00761291">
        <w:rPr>
          <w:rFonts w:eastAsia="Times New Roman"/>
        </w:rPr>
        <w:lastRenderedPageBreak/>
        <w:t>Для цілей окремої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14:paraId="11B45286" w14:textId="77777777" w:rsidR="00FB3B09" w:rsidRPr="00761291" w:rsidRDefault="00FB3B09" w:rsidP="00FB3B09">
      <w:pPr>
        <w:pStyle w:val="Arial8BodyText"/>
        <w:rPr>
          <w:rFonts w:eastAsia="Times New Roman"/>
          <w:b/>
          <w:sz w:val="18"/>
          <w:szCs w:val="18"/>
        </w:rPr>
      </w:pPr>
      <w:r w:rsidRPr="00761291">
        <w:rPr>
          <w:rFonts w:eastAsia="Times New Roman"/>
          <w:b/>
          <w:sz w:val="18"/>
          <w:szCs w:val="18"/>
        </w:rPr>
        <w:t>4.13. Державні субсидії</w:t>
      </w:r>
    </w:p>
    <w:p w14:paraId="4DCEA410" w14:textId="77777777" w:rsidR="00FB3B09" w:rsidRPr="00761291" w:rsidRDefault="00FB3B09" w:rsidP="00FB3B09">
      <w:pPr>
        <w:pStyle w:val="Arial8BodyText"/>
        <w:rPr>
          <w:rFonts w:eastAsia="Times New Roman"/>
        </w:rPr>
      </w:pPr>
      <w:r w:rsidRPr="00761291">
        <w:rPr>
          <w:rFonts w:eastAsia="Times New Roman"/>
        </w:rPr>
        <w:t xml:space="preserve">Українське законодавство передбачає різні податкові пільги та субсидії </w:t>
      </w:r>
    </w:p>
    <w:p w14:paraId="0B78DB4C" w14:textId="77777777" w:rsidR="00FB3B09" w:rsidRPr="00761291" w:rsidRDefault="00FB3B09" w:rsidP="00FB3B09">
      <w:pPr>
        <w:pStyle w:val="Arial8BodyText"/>
        <w:rPr>
          <w:rFonts w:eastAsia="Times New Roman"/>
        </w:rPr>
      </w:pPr>
      <w:r w:rsidRPr="00761291">
        <w:rPr>
          <w:rFonts w:eastAsia="Times New Roman"/>
        </w:rPr>
        <w:t>Протягом звітного періоду, Компанія не отримувала субсидій та пільг окрім звільнення від ПДВ окремих номентлатурних позицій.</w:t>
      </w:r>
    </w:p>
    <w:p w14:paraId="3681B226"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4.14. Інвестиції в дочірні та асоційовані підприємства</w:t>
      </w:r>
    </w:p>
    <w:p w14:paraId="289C36D8" w14:textId="77777777" w:rsidR="00FB3B09" w:rsidRPr="00761291" w:rsidRDefault="00FB3B09" w:rsidP="00FB3B09">
      <w:pPr>
        <w:pStyle w:val="Arial8BodyText"/>
      </w:pPr>
      <w:r w:rsidRPr="00761291">
        <w:t>Інвестиції в дочірні та асоційовані підприємства включають в себе:</w:t>
      </w:r>
    </w:p>
    <w:p w14:paraId="0BF0CA8C" w14:textId="77777777" w:rsidR="00FB3B09" w:rsidRPr="00761291"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дочірні компанії та компанії, частка власності в яких становить 50% і більше, та на які Компанія має значний вплив в управлінні господарською діяльністю; </w:t>
      </w:r>
    </w:p>
    <w:p w14:paraId="2F971AAD" w14:textId="77777777" w:rsidR="00FB3B09" w:rsidRPr="00761291" w:rsidRDefault="00FB3B09" w:rsidP="00FB3B09">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асоційованим називається підприємство, на яке Компанія має істотний вплив, а не контроль. </w:t>
      </w:r>
    </w:p>
    <w:p w14:paraId="52E73311" w14:textId="77777777" w:rsidR="00FB3B09" w:rsidRPr="00761291" w:rsidRDefault="00FB3B09" w:rsidP="00FB3B09">
      <w:pPr>
        <w:pStyle w:val="Arial8BodyText"/>
      </w:pPr>
      <w:r w:rsidRPr="00761291">
        <w:t>Для цілей окремої фінансової звітності, Компанія обліковує зазначені вище інвестиції за первісною вартістю.</w:t>
      </w:r>
    </w:p>
    <w:p w14:paraId="0A9EF350"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t>4.15. Операції в іноземній валюті</w:t>
      </w:r>
    </w:p>
    <w:p w14:paraId="0EE8F944" w14:textId="77777777" w:rsidR="00FB3B09" w:rsidRPr="00761291" w:rsidRDefault="00FB3B09" w:rsidP="00FB3B09">
      <w:pPr>
        <w:pStyle w:val="Arial8BodyText"/>
        <w:rPr>
          <w:rFonts w:eastAsia="Times New Roman"/>
        </w:rPr>
      </w:pPr>
      <w:r w:rsidRPr="00761291">
        <w:rPr>
          <w:rFonts w:eastAsia="Times New Roman"/>
        </w:rPr>
        <w:t>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окремому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firstRow="1" w:lastRow="0" w:firstColumn="1" w:lastColumn="0" w:noHBand="0" w:noVBand="1"/>
      </w:tblPr>
      <w:tblGrid>
        <w:gridCol w:w="3118"/>
        <w:gridCol w:w="1696"/>
        <w:gridCol w:w="1701"/>
        <w:gridCol w:w="1701"/>
        <w:gridCol w:w="1701"/>
      </w:tblGrid>
      <w:tr w:rsidR="00FB3B09" w:rsidRPr="00761291" w14:paraId="0B485805" w14:textId="77777777" w:rsidTr="00035CCC">
        <w:trPr>
          <w:trHeight w:val="374"/>
        </w:trPr>
        <w:tc>
          <w:tcPr>
            <w:tcW w:w="3118" w:type="dxa"/>
            <w:noWrap/>
            <w:vAlign w:val="bottom"/>
            <w:hideMark/>
          </w:tcPr>
          <w:p w14:paraId="1AAF57D5" w14:textId="77777777" w:rsidR="00FB3B09" w:rsidRPr="00761291" w:rsidRDefault="00FB3B09" w:rsidP="00035CCC">
            <w:pPr>
              <w:keepNext/>
              <w:widowControl w:val="0"/>
              <w:spacing w:after="0" w:line="240" w:lineRule="auto"/>
              <w:jc w:val="both"/>
              <w:rPr>
                <w:rFonts w:ascii="Arial" w:hAnsi="Arial" w:cs="Arial"/>
                <w:noProof/>
                <w:sz w:val="16"/>
                <w:szCs w:val="16"/>
              </w:rPr>
            </w:pPr>
          </w:p>
        </w:tc>
        <w:tc>
          <w:tcPr>
            <w:tcW w:w="1696" w:type="dxa"/>
            <w:tcBorders>
              <w:bottom w:val="single" w:sz="4" w:space="0" w:color="auto"/>
            </w:tcBorders>
            <w:vAlign w:val="bottom"/>
          </w:tcPr>
          <w:p w14:paraId="53C94DB6" w14:textId="77777777" w:rsidR="00FB3B09" w:rsidRPr="00761291" w:rsidRDefault="00FB3B09" w:rsidP="00035CCC">
            <w:pPr>
              <w:keepNext/>
              <w:widowControl w:val="0"/>
              <w:spacing w:after="0" w:line="240" w:lineRule="auto"/>
              <w:jc w:val="right"/>
              <w:rPr>
                <w:rFonts w:ascii="Arial" w:hAnsi="Arial" w:cs="Arial"/>
                <w:b/>
                <w:noProof/>
                <w:sz w:val="16"/>
                <w:szCs w:val="16"/>
                <w:highlight w:val="yellow"/>
              </w:rPr>
            </w:pPr>
            <w:r w:rsidRPr="00761291">
              <w:rPr>
                <w:rFonts w:ascii="Arial" w:hAnsi="Arial" w:cs="Arial"/>
                <w:b/>
                <w:sz w:val="16"/>
                <w:szCs w:val="16"/>
              </w:rPr>
              <w:t>Станом на 31 грудня 202</w:t>
            </w:r>
            <w:r>
              <w:rPr>
                <w:rFonts w:ascii="Arial" w:hAnsi="Arial" w:cs="Arial"/>
                <w:b/>
                <w:sz w:val="16"/>
                <w:szCs w:val="16"/>
              </w:rPr>
              <w:t>3</w:t>
            </w:r>
          </w:p>
        </w:tc>
        <w:tc>
          <w:tcPr>
            <w:tcW w:w="1701" w:type="dxa"/>
            <w:tcBorders>
              <w:bottom w:val="single" w:sz="4" w:space="0" w:color="auto"/>
            </w:tcBorders>
            <w:vAlign w:val="bottom"/>
            <w:hideMark/>
          </w:tcPr>
          <w:p w14:paraId="6CB715F5" w14:textId="77777777" w:rsidR="00FB3B09" w:rsidRPr="00761291" w:rsidRDefault="00FB3B09" w:rsidP="00035CCC">
            <w:pPr>
              <w:keepNext/>
              <w:widowControl w:val="0"/>
              <w:spacing w:after="0" w:line="240" w:lineRule="auto"/>
              <w:jc w:val="right"/>
              <w:rPr>
                <w:rFonts w:ascii="Arial" w:hAnsi="Arial" w:cs="Arial"/>
                <w:b/>
                <w:sz w:val="16"/>
                <w:szCs w:val="16"/>
              </w:rPr>
            </w:pPr>
            <w:r w:rsidRPr="00761291">
              <w:rPr>
                <w:rFonts w:ascii="Arial" w:hAnsi="Arial" w:cs="Arial"/>
                <w:b/>
                <w:sz w:val="16"/>
                <w:szCs w:val="16"/>
              </w:rPr>
              <w:t>Станом на 31 грудня 202</w:t>
            </w:r>
            <w:r>
              <w:rPr>
                <w:rFonts w:ascii="Arial" w:hAnsi="Arial" w:cs="Arial"/>
                <w:b/>
                <w:sz w:val="16"/>
                <w:szCs w:val="16"/>
              </w:rPr>
              <w:t>2</w:t>
            </w:r>
          </w:p>
        </w:tc>
        <w:tc>
          <w:tcPr>
            <w:tcW w:w="1701" w:type="dxa"/>
            <w:tcBorders>
              <w:bottom w:val="single" w:sz="4" w:space="0" w:color="auto"/>
            </w:tcBorders>
            <w:vAlign w:val="bottom"/>
          </w:tcPr>
          <w:p w14:paraId="46D245D9" w14:textId="77777777" w:rsidR="00FB3B09" w:rsidRPr="00761291" w:rsidRDefault="00FB3B09" w:rsidP="00035CCC">
            <w:pPr>
              <w:keepNext/>
              <w:widowControl w:val="0"/>
              <w:spacing w:after="0" w:line="240" w:lineRule="auto"/>
              <w:jc w:val="right"/>
              <w:rPr>
                <w:rFonts w:ascii="Arial" w:hAnsi="Arial" w:cs="Arial"/>
                <w:b/>
                <w:color w:val="000000" w:themeColor="text1"/>
                <w:sz w:val="16"/>
                <w:szCs w:val="16"/>
                <w:highlight w:val="yellow"/>
              </w:rPr>
            </w:pPr>
            <w:r w:rsidRPr="00761291">
              <w:rPr>
                <w:rFonts w:ascii="Arial" w:hAnsi="Arial" w:cs="Arial"/>
                <w:b/>
                <w:color w:val="000000" w:themeColor="text1"/>
                <w:sz w:val="16"/>
                <w:szCs w:val="16"/>
              </w:rPr>
              <w:t>Середній за рік, що закінчився 31 грудня 202</w:t>
            </w:r>
            <w:r>
              <w:rPr>
                <w:rFonts w:ascii="Arial" w:hAnsi="Arial" w:cs="Arial"/>
                <w:b/>
                <w:color w:val="000000" w:themeColor="text1"/>
                <w:sz w:val="16"/>
                <w:szCs w:val="16"/>
              </w:rPr>
              <w:t>3</w:t>
            </w:r>
          </w:p>
        </w:tc>
        <w:tc>
          <w:tcPr>
            <w:tcW w:w="1701" w:type="dxa"/>
            <w:tcBorders>
              <w:bottom w:val="single" w:sz="4" w:space="0" w:color="auto"/>
            </w:tcBorders>
            <w:vAlign w:val="bottom"/>
          </w:tcPr>
          <w:p w14:paraId="0BCE7AC4" w14:textId="77777777" w:rsidR="00FB3B09" w:rsidRPr="00761291" w:rsidRDefault="00FB3B09" w:rsidP="00035CCC">
            <w:pPr>
              <w:keepNext/>
              <w:widowControl w:val="0"/>
              <w:spacing w:after="0" w:line="240" w:lineRule="auto"/>
              <w:jc w:val="right"/>
              <w:rPr>
                <w:rFonts w:ascii="Arial" w:hAnsi="Arial" w:cs="Arial"/>
                <w:b/>
                <w:color w:val="000000" w:themeColor="text1"/>
                <w:sz w:val="16"/>
                <w:szCs w:val="16"/>
              </w:rPr>
            </w:pPr>
            <w:r w:rsidRPr="00761291">
              <w:rPr>
                <w:rFonts w:ascii="Arial" w:hAnsi="Arial" w:cs="Arial"/>
                <w:b/>
                <w:color w:val="000000" w:themeColor="text1"/>
                <w:sz w:val="16"/>
                <w:szCs w:val="16"/>
              </w:rPr>
              <w:t>Середній за рік, що закінчився 31 грудня 202</w:t>
            </w:r>
            <w:r>
              <w:rPr>
                <w:rFonts w:ascii="Arial" w:hAnsi="Arial" w:cs="Arial"/>
                <w:b/>
                <w:color w:val="000000" w:themeColor="text1"/>
                <w:sz w:val="16"/>
                <w:szCs w:val="16"/>
              </w:rPr>
              <w:t>2</w:t>
            </w:r>
          </w:p>
        </w:tc>
      </w:tr>
      <w:tr w:rsidR="00FB3B09" w:rsidRPr="00761291" w14:paraId="4D656322" w14:textId="77777777" w:rsidTr="00035CCC">
        <w:trPr>
          <w:trHeight w:hRule="exact" w:val="209"/>
        </w:trPr>
        <w:tc>
          <w:tcPr>
            <w:tcW w:w="3118" w:type="dxa"/>
            <w:noWrap/>
            <w:vAlign w:val="center"/>
          </w:tcPr>
          <w:p w14:paraId="71656EBC" w14:textId="77777777" w:rsidR="00FB3B09" w:rsidRPr="00761291" w:rsidRDefault="00FB3B09" w:rsidP="00035CCC">
            <w:pPr>
              <w:keepNext/>
              <w:widowControl w:val="0"/>
              <w:spacing w:after="0" w:line="240" w:lineRule="auto"/>
              <w:ind w:firstLine="318"/>
              <w:rPr>
                <w:rFonts w:ascii="Arial" w:hAnsi="Arial" w:cs="Arial"/>
                <w:noProof/>
                <w:sz w:val="16"/>
                <w:szCs w:val="16"/>
              </w:rPr>
            </w:pPr>
            <w:bookmarkStart w:id="46" w:name="_Hlk5805359"/>
            <w:r w:rsidRPr="00761291">
              <w:rPr>
                <w:rFonts w:ascii="Arial" w:hAnsi="Arial" w:cs="Arial"/>
                <w:noProof/>
                <w:sz w:val="16"/>
                <w:szCs w:val="16"/>
              </w:rPr>
              <w:t>USD/UAH</w:t>
            </w:r>
          </w:p>
        </w:tc>
        <w:tc>
          <w:tcPr>
            <w:tcW w:w="1696" w:type="dxa"/>
            <w:tcBorders>
              <w:top w:val="single" w:sz="4" w:space="0" w:color="auto"/>
              <w:bottom w:val="single" w:sz="4" w:space="0" w:color="auto"/>
            </w:tcBorders>
            <w:vAlign w:val="bottom"/>
          </w:tcPr>
          <w:p w14:paraId="5B5627F8" w14:textId="77777777" w:rsidR="00FB3B09" w:rsidRPr="00552CD5" w:rsidRDefault="00FB3B09" w:rsidP="00035CCC">
            <w:pPr>
              <w:keepNext/>
              <w:widowControl w:val="0"/>
              <w:spacing w:after="0" w:line="240" w:lineRule="auto"/>
              <w:jc w:val="right"/>
              <w:rPr>
                <w:rFonts w:ascii="Arial" w:hAnsi="Arial" w:cs="Arial"/>
                <w:noProof/>
                <w:sz w:val="16"/>
                <w:szCs w:val="16"/>
              </w:rPr>
            </w:pPr>
            <w:r w:rsidRPr="00552CD5">
              <w:rPr>
                <w:rFonts w:ascii="Arial" w:hAnsi="Arial" w:cs="Arial"/>
                <w:noProof/>
                <w:sz w:val="16"/>
                <w:szCs w:val="16"/>
              </w:rPr>
              <w:t>37.98</w:t>
            </w:r>
          </w:p>
        </w:tc>
        <w:tc>
          <w:tcPr>
            <w:tcW w:w="1701" w:type="dxa"/>
            <w:tcBorders>
              <w:top w:val="single" w:sz="4" w:space="0" w:color="auto"/>
              <w:bottom w:val="single" w:sz="4" w:space="0" w:color="auto"/>
            </w:tcBorders>
            <w:vAlign w:val="bottom"/>
          </w:tcPr>
          <w:p w14:paraId="134830BC" w14:textId="77777777" w:rsidR="00FB3B09" w:rsidRPr="00761291" w:rsidRDefault="00FB3B09" w:rsidP="00035CCC">
            <w:pPr>
              <w:keepNext/>
              <w:widowControl w:val="0"/>
              <w:spacing w:after="0" w:line="240" w:lineRule="auto"/>
              <w:jc w:val="right"/>
              <w:rPr>
                <w:rFonts w:ascii="Arial" w:hAnsi="Arial" w:cs="Arial"/>
                <w:noProof/>
                <w:sz w:val="16"/>
                <w:szCs w:val="16"/>
                <w:highlight w:val="yellow"/>
              </w:rPr>
            </w:pPr>
            <w:r w:rsidRPr="00761291">
              <w:rPr>
                <w:rFonts w:ascii="Arial" w:hAnsi="Arial" w:cs="Arial"/>
                <w:noProof/>
                <w:sz w:val="16"/>
                <w:szCs w:val="16"/>
              </w:rPr>
              <w:t>36.57</w:t>
            </w:r>
          </w:p>
        </w:tc>
        <w:tc>
          <w:tcPr>
            <w:tcW w:w="1701" w:type="dxa"/>
            <w:tcBorders>
              <w:top w:val="single" w:sz="4" w:space="0" w:color="auto"/>
              <w:bottom w:val="single" w:sz="4" w:space="0" w:color="auto"/>
            </w:tcBorders>
            <w:vAlign w:val="bottom"/>
          </w:tcPr>
          <w:p w14:paraId="53825564" w14:textId="77777777" w:rsidR="00FB3B09" w:rsidRPr="00761291" w:rsidRDefault="00FB3B09" w:rsidP="00035CCC">
            <w:pPr>
              <w:keepNext/>
              <w:widowControl w:val="0"/>
              <w:spacing w:after="0" w:line="240" w:lineRule="auto"/>
              <w:jc w:val="right"/>
              <w:rPr>
                <w:rFonts w:ascii="Arial" w:hAnsi="Arial" w:cs="Arial"/>
                <w:noProof/>
                <w:sz w:val="16"/>
                <w:szCs w:val="16"/>
              </w:rPr>
            </w:pPr>
            <w:r>
              <w:rPr>
                <w:rFonts w:ascii="Arial" w:hAnsi="Arial" w:cs="Arial"/>
                <w:noProof/>
                <w:sz w:val="16"/>
                <w:szCs w:val="16"/>
              </w:rPr>
              <w:t>36.57</w:t>
            </w:r>
          </w:p>
        </w:tc>
        <w:tc>
          <w:tcPr>
            <w:tcW w:w="1701" w:type="dxa"/>
            <w:tcBorders>
              <w:top w:val="single" w:sz="4" w:space="0" w:color="auto"/>
              <w:bottom w:val="single" w:sz="4" w:space="0" w:color="auto"/>
            </w:tcBorders>
            <w:vAlign w:val="bottom"/>
          </w:tcPr>
          <w:p w14:paraId="4A12C6E7" w14:textId="77777777" w:rsidR="00FB3B09" w:rsidRPr="00761291" w:rsidRDefault="00FB3B09" w:rsidP="00035CCC">
            <w:pPr>
              <w:keepNext/>
              <w:widowControl w:val="0"/>
              <w:spacing w:after="0" w:line="240" w:lineRule="auto"/>
              <w:jc w:val="right"/>
              <w:rPr>
                <w:rFonts w:ascii="Arial" w:hAnsi="Arial" w:cs="Arial"/>
                <w:noProof/>
                <w:sz w:val="16"/>
                <w:szCs w:val="16"/>
              </w:rPr>
            </w:pPr>
            <w:r w:rsidRPr="00761291">
              <w:rPr>
                <w:rFonts w:ascii="Arial" w:hAnsi="Arial" w:cs="Arial"/>
                <w:noProof/>
                <w:sz w:val="16"/>
                <w:szCs w:val="16"/>
              </w:rPr>
              <w:t>32.34</w:t>
            </w:r>
          </w:p>
        </w:tc>
      </w:tr>
      <w:tr w:rsidR="00FB3B09" w:rsidRPr="00761291" w14:paraId="3F5B52DC" w14:textId="77777777" w:rsidTr="00035CCC">
        <w:trPr>
          <w:trHeight w:hRule="exact" w:val="209"/>
        </w:trPr>
        <w:tc>
          <w:tcPr>
            <w:tcW w:w="3118" w:type="dxa"/>
            <w:noWrap/>
            <w:vAlign w:val="center"/>
          </w:tcPr>
          <w:p w14:paraId="4598F9AD" w14:textId="77777777" w:rsidR="00FB3B09" w:rsidRPr="00761291" w:rsidRDefault="00FB3B09" w:rsidP="00035CCC">
            <w:pPr>
              <w:keepNext/>
              <w:widowControl w:val="0"/>
              <w:spacing w:after="0" w:line="240" w:lineRule="auto"/>
              <w:ind w:firstLine="318"/>
              <w:rPr>
                <w:rFonts w:ascii="Arial" w:hAnsi="Arial" w:cs="Arial"/>
                <w:noProof/>
                <w:sz w:val="16"/>
                <w:szCs w:val="16"/>
              </w:rPr>
            </w:pPr>
            <w:r w:rsidRPr="00761291">
              <w:rPr>
                <w:rFonts w:ascii="Arial" w:hAnsi="Arial" w:cs="Arial"/>
                <w:noProof/>
                <w:sz w:val="16"/>
                <w:szCs w:val="16"/>
              </w:rPr>
              <w:t>EUR/UAH</w:t>
            </w:r>
          </w:p>
        </w:tc>
        <w:tc>
          <w:tcPr>
            <w:tcW w:w="1696" w:type="dxa"/>
            <w:tcBorders>
              <w:top w:val="single" w:sz="4" w:space="0" w:color="auto"/>
              <w:bottom w:val="single" w:sz="12" w:space="0" w:color="auto"/>
            </w:tcBorders>
            <w:vAlign w:val="bottom"/>
          </w:tcPr>
          <w:p w14:paraId="18AF3206" w14:textId="77777777" w:rsidR="00FB3B09" w:rsidRPr="00552CD5" w:rsidRDefault="00FB3B09" w:rsidP="00035CCC">
            <w:pPr>
              <w:keepNext/>
              <w:widowControl w:val="0"/>
              <w:spacing w:after="0" w:line="240" w:lineRule="auto"/>
              <w:jc w:val="right"/>
              <w:rPr>
                <w:rFonts w:ascii="Arial" w:hAnsi="Arial" w:cs="Arial"/>
                <w:sz w:val="16"/>
                <w:szCs w:val="16"/>
              </w:rPr>
            </w:pPr>
            <w:r w:rsidRPr="00552CD5">
              <w:rPr>
                <w:rFonts w:ascii="Arial" w:hAnsi="Arial" w:cs="Arial"/>
                <w:sz w:val="16"/>
                <w:szCs w:val="16"/>
              </w:rPr>
              <w:t>42.21</w:t>
            </w:r>
          </w:p>
        </w:tc>
        <w:tc>
          <w:tcPr>
            <w:tcW w:w="1701" w:type="dxa"/>
            <w:tcBorders>
              <w:top w:val="single" w:sz="4" w:space="0" w:color="auto"/>
              <w:bottom w:val="single" w:sz="12" w:space="0" w:color="auto"/>
            </w:tcBorders>
            <w:vAlign w:val="bottom"/>
          </w:tcPr>
          <w:p w14:paraId="141ED14C" w14:textId="77777777" w:rsidR="00FB3B09" w:rsidRPr="00761291" w:rsidRDefault="00FB3B09" w:rsidP="00035CCC">
            <w:pPr>
              <w:keepNext/>
              <w:widowControl w:val="0"/>
              <w:spacing w:after="0" w:line="240" w:lineRule="auto"/>
              <w:jc w:val="right"/>
              <w:rPr>
                <w:rFonts w:ascii="Arial" w:hAnsi="Arial" w:cs="Arial"/>
                <w:sz w:val="16"/>
                <w:szCs w:val="16"/>
              </w:rPr>
            </w:pPr>
            <w:r w:rsidRPr="00761291">
              <w:rPr>
                <w:rFonts w:ascii="Arial" w:hAnsi="Arial" w:cs="Arial"/>
                <w:sz w:val="16"/>
                <w:szCs w:val="16"/>
              </w:rPr>
              <w:t>38.95</w:t>
            </w:r>
          </w:p>
        </w:tc>
        <w:tc>
          <w:tcPr>
            <w:tcW w:w="1701" w:type="dxa"/>
            <w:tcBorders>
              <w:top w:val="single" w:sz="4" w:space="0" w:color="auto"/>
              <w:bottom w:val="single" w:sz="12" w:space="0" w:color="auto"/>
            </w:tcBorders>
            <w:vAlign w:val="bottom"/>
          </w:tcPr>
          <w:p w14:paraId="7D4FFE2A" w14:textId="77777777" w:rsidR="00FB3B09" w:rsidRPr="00761291" w:rsidRDefault="00FB3B09" w:rsidP="00035CCC">
            <w:pPr>
              <w:keepNext/>
              <w:widowControl w:val="0"/>
              <w:spacing w:after="0" w:line="240" w:lineRule="auto"/>
              <w:jc w:val="right"/>
              <w:rPr>
                <w:rFonts w:ascii="Arial" w:hAnsi="Arial" w:cs="Arial"/>
                <w:sz w:val="16"/>
                <w:szCs w:val="16"/>
              </w:rPr>
            </w:pPr>
            <w:r>
              <w:rPr>
                <w:rFonts w:ascii="Arial" w:hAnsi="Arial" w:cs="Arial"/>
                <w:sz w:val="16"/>
                <w:szCs w:val="16"/>
              </w:rPr>
              <w:t>39.56</w:t>
            </w:r>
          </w:p>
        </w:tc>
        <w:tc>
          <w:tcPr>
            <w:tcW w:w="1701" w:type="dxa"/>
            <w:tcBorders>
              <w:top w:val="single" w:sz="4" w:space="0" w:color="auto"/>
              <w:bottom w:val="single" w:sz="12" w:space="0" w:color="auto"/>
            </w:tcBorders>
            <w:vAlign w:val="bottom"/>
          </w:tcPr>
          <w:p w14:paraId="00D67BE3" w14:textId="77777777" w:rsidR="00FB3B09" w:rsidRPr="00761291" w:rsidRDefault="00FB3B09" w:rsidP="00035CCC">
            <w:pPr>
              <w:keepNext/>
              <w:widowControl w:val="0"/>
              <w:spacing w:after="0" w:line="240" w:lineRule="auto"/>
              <w:jc w:val="right"/>
              <w:rPr>
                <w:rFonts w:ascii="Arial" w:hAnsi="Arial" w:cs="Arial"/>
                <w:sz w:val="16"/>
                <w:szCs w:val="16"/>
              </w:rPr>
            </w:pPr>
            <w:r w:rsidRPr="00761291">
              <w:rPr>
                <w:rFonts w:ascii="Arial" w:hAnsi="Arial" w:cs="Arial"/>
                <w:sz w:val="16"/>
                <w:szCs w:val="16"/>
              </w:rPr>
              <w:t>33.98</w:t>
            </w:r>
          </w:p>
        </w:tc>
      </w:tr>
    </w:tbl>
    <w:bookmarkEnd w:id="46"/>
    <w:p w14:paraId="2D869FE2" w14:textId="77777777" w:rsidR="00FB3B09" w:rsidRPr="00761291" w:rsidRDefault="00FB3B09" w:rsidP="00FB3B09">
      <w:pPr>
        <w:spacing w:after="120" w:line="240" w:lineRule="auto"/>
        <w:jc w:val="both"/>
        <w:rPr>
          <w:rFonts w:ascii="Arial" w:hAnsi="Arial" w:cs="Arial"/>
          <w:sz w:val="16"/>
          <w:szCs w:val="16"/>
        </w:rPr>
      </w:pPr>
      <w:r w:rsidRPr="00761291">
        <w:rPr>
          <w:rFonts w:ascii="Arial" w:hAnsi="Arial" w:cs="Arial"/>
          <w:sz w:val="16"/>
          <w:szCs w:val="16"/>
        </w:rPr>
        <w:t>Відповідні обмінні курси, представлені нижче:</w:t>
      </w:r>
    </w:p>
    <w:p w14:paraId="20B07DDD" w14:textId="77777777" w:rsidR="00FB3B09" w:rsidRPr="00761291" w:rsidRDefault="00FB3B09" w:rsidP="00FB3B09">
      <w:pPr>
        <w:rPr>
          <w:rFonts w:ascii="Arial" w:hAnsi="Arial" w:cs="Arial"/>
          <w:b/>
          <w:noProof/>
          <w:sz w:val="18"/>
          <w:szCs w:val="18"/>
        </w:rPr>
      </w:pPr>
      <w:bookmarkStart w:id="47" w:name="_Toc46494066"/>
      <w:r w:rsidRPr="00761291">
        <w:rPr>
          <w:sz w:val="18"/>
          <w:szCs w:val="18"/>
        </w:rPr>
        <w:br w:type="page"/>
      </w:r>
    </w:p>
    <w:p w14:paraId="2DD95C2E" w14:textId="77777777" w:rsidR="00FB3B09" w:rsidRPr="00761291" w:rsidRDefault="00FB3B09" w:rsidP="00FB3B09">
      <w:pPr>
        <w:pStyle w:val="Arial8Heading"/>
        <w:spacing w:before="360"/>
        <w:ind w:left="1474" w:hanging="1474"/>
        <w:rPr>
          <w:sz w:val="18"/>
          <w:szCs w:val="18"/>
        </w:rPr>
      </w:pPr>
      <w:bookmarkStart w:id="48" w:name="_Toc161603295"/>
      <w:r w:rsidRPr="00761291">
        <w:rPr>
          <w:sz w:val="18"/>
          <w:szCs w:val="18"/>
        </w:rPr>
        <w:lastRenderedPageBreak/>
        <w:t>Нові стандарти, роз'яснення та поправки до чинних стандартів та роз'ясн</w:t>
      </w:r>
      <w:bookmarkEnd w:id="47"/>
      <w:r w:rsidRPr="00761291">
        <w:rPr>
          <w:sz w:val="18"/>
          <w:szCs w:val="18"/>
        </w:rPr>
        <w:t>ень</w:t>
      </w:r>
      <w:bookmarkEnd w:id="48"/>
      <w:r w:rsidRPr="00761291">
        <w:rPr>
          <w:sz w:val="18"/>
          <w:szCs w:val="18"/>
        </w:rPr>
        <w:t xml:space="preserve"> </w:t>
      </w:r>
    </w:p>
    <w:p w14:paraId="06B222D6" w14:textId="77777777" w:rsidR="00FB3B09" w:rsidRPr="00761291" w:rsidRDefault="00FB3B09" w:rsidP="00FB3B09">
      <w:pPr>
        <w:spacing w:before="240" w:after="120"/>
        <w:jc w:val="both"/>
        <w:rPr>
          <w:rFonts w:ascii="Arial" w:hAnsi="Arial" w:cs="Arial"/>
          <w:b/>
          <w:i/>
          <w:sz w:val="16"/>
          <w:szCs w:val="16"/>
        </w:rPr>
      </w:pPr>
      <w:r w:rsidRPr="00E27A31">
        <w:rPr>
          <w:rFonts w:ascii="Arial" w:hAnsi="Arial" w:cs="Arial"/>
          <w:b/>
          <w:i/>
          <w:sz w:val="16"/>
          <w:szCs w:val="16"/>
        </w:rPr>
        <w:t>Нові та переглянуті стандарти та інтерпретації, що повинні застосовуватись Компанією</w:t>
      </w:r>
    </w:p>
    <w:p w14:paraId="7AEF2236"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для звітного періоду, що почався з 1 січня 2023 року. Нижче наведена інформація щодо таких нових та переглянутих стандартів та інтерпретацій.</w:t>
      </w:r>
    </w:p>
    <w:p w14:paraId="430073D8"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 xml:space="preserve">МСФЗ 17 «Страхові контракти» </w:t>
      </w:r>
    </w:p>
    <w:p w14:paraId="0368F39F"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МСФЗ 17 замінює МСФЗ 4 та запроваджує узгоджений на міжнародному рівні підхід до обліку страхових контрактів. До введення МСФЗ 17 у всьому світі існувало значне різноманіття щодо обліку та розкриття інформації про страхові контракти, при цьому МСФЗ 4 дозволяв дотримуватися багатьох попередніх підходів до обліку договорів страхування. </w:t>
      </w:r>
      <w:r>
        <w:rPr>
          <w:rFonts w:ascii="Arial" w:eastAsia="Garamond,Italic" w:hAnsi="Arial" w:cs="Arial"/>
          <w:iCs/>
          <w:sz w:val="16"/>
          <w:szCs w:val="16"/>
        </w:rPr>
        <w:t>Даний стандарт не застосовний до Компанії.</w:t>
      </w:r>
    </w:p>
    <w:p w14:paraId="6C56DF8B"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та Практичних рекомендацій № 2 щодо застосування МСФЗ – «Розкриття інформації про облікову політику»</w:t>
      </w:r>
    </w:p>
    <w:p w14:paraId="5BCACDF5"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мають на меті зробити розкриття інформації про облікову політику більш інформативним шляхом заміни вимоги щодо розкриття інформації про «суттєву облікову політику» на «суттєву інформацію про облікову політику». Поправки також містять вказівки, за яких обставин інформація про облікову політику може вважатися суттєвою, а отже, вимагати розкриття. Ці зміни не впливають на оцінку або подання будь-яких статей у фінансовій звітності Компанії, але впливають на розкриття інформації про її облікову політику.</w:t>
      </w:r>
    </w:p>
    <w:p w14:paraId="0E4C1097"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8 «Облікові політики, зміни в облікових оцінках та помилки» – «Визначення бухгалтерських оцінок»</w:t>
      </w:r>
    </w:p>
    <w:p w14:paraId="17252981"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до МСБО 8 додають визначення бухгалтерських оцінок (замість «змін в бухгалтерських оцінках») як «грошових сум у фінансовій звітності, які містять невизначеність щодо їх вимірювання». Поправки також роз'яснюють, що зміна в обліковій оцінці, яка є результатом нової інформації або нових подій, не є виправленням помилки.</w:t>
      </w:r>
      <w:r>
        <w:rPr>
          <w:rFonts w:ascii="Arial" w:eastAsia="Garamond,Italic" w:hAnsi="Arial" w:cs="Arial"/>
          <w:iCs/>
          <w:sz w:val="16"/>
          <w:szCs w:val="16"/>
        </w:rPr>
        <w:t xml:space="preserve"> </w:t>
      </w:r>
      <w:r w:rsidRPr="00444EFC">
        <w:rPr>
          <w:rFonts w:ascii="Arial" w:eastAsia="Garamond,Italic" w:hAnsi="Arial" w:cs="Arial"/>
          <w:iCs/>
          <w:sz w:val="16"/>
          <w:szCs w:val="16"/>
        </w:rPr>
        <w:t>Ці зміни не вплинули на фінансову звітність Компанії.</w:t>
      </w:r>
    </w:p>
    <w:p w14:paraId="07B5F9A2"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12 «Податок на прибуток» - «Відстрочений податок, пов’язаний з активами та зобов’язаннями, що виникають в результаті єдиної операції»</w:t>
      </w:r>
    </w:p>
    <w:p w14:paraId="6B365F11"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Дані поправки не мали суттєвого впливу на фінансову звітність Компанії.</w:t>
      </w:r>
    </w:p>
    <w:p w14:paraId="1FE9F741"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12 «Податок на прибуток» - «Тимчасове звільнення від обліку відстрочених податків у зв’язку з міжнародною податковою реформою ОЕСР»</w:t>
      </w:r>
    </w:p>
    <w:p w14:paraId="6DBF37A0"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У грудні 2021 року Організація економічного співробітництва та розвитку (ОЕСР) оприлюднила проект законодавчої бази для глобального мінімального податку, який, як очікується, використовуватиметься окремими юрисдикціями. Метою проекту є зменшення переміщення прибутку з однієї юрисдикції в іншу з метою зменшення глобальних податкових зобов'язань у корпоративних структурах. </w:t>
      </w:r>
    </w:p>
    <w:p w14:paraId="5BC5EC1C"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У березні 2022 року ОЕСР оприлюднила детальні технічні вказівки щодо правил податкової реформи другого рівня (Pillar II). Користувачі фінансової звітності висловили Раді з МСФЗ занепокоєння щодо потенційних наслідків для обліку податку на прибуток, особливо для обліку відстрочених податків, що випливають із правил другого рівня. У відповідь на ці звернення 23 травня 2023 року Рада з МСФЗ опублікувала поправки до МСБО 12.</w:t>
      </w:r>
    </w:p>
    <w:p w14:paraId="52FFD918"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запроваджують обов'язковий тимчасовий виняток для суб'єктів господарювання з визнання та розкриття інформації про відстрочені податкові активи та зобов'язання, пов'язані з впровадженням правил другого рівня країнами. Виняток набуває чинності негайно та заднім числом. Поправки також передбачають додаткові вимоги до розкриття інформації щодо підлягання суб'єкта господарювання правилам податкової реформи другого рівня, особливо до дати її вступу в силу. Дані поправки не застосовні для Компанії.</w:t>
      </w:r>
    </w:p>
    <w:p w14:paraId="3C384F47" w14:textId="77777777" w:rsidR="00FB3B09" w:rsidRPr="00444EFC" w:rsidRDefault="00FB3B09" w:rsidP="00FB3B09">
      <w:pPr>
        <w:spacing w:before="120" w:after="120"/>
        <w:jc w:val="both"/>
        <w:rPr>
          <w:rFonts w:ascii="Arial" w:eastAsia="Garamond,Italic" w:hAnsi="Arial" w:cs="Arial"/>
          <w:b/>
          <w:bCs/>
          <w:i/>
          <w:sz w:val="16"/>
          <w:szCs w:val="16"/>
        </w:rPr>
      </w:pPr>
      <w:r w:rsidRPr="00444EFC">
        <w:rPr>
          <w:rFonts w:ascii="Arial" w:eastAsia="Garamond,Italic" w:hAnsi="Arial" w:cs="Arial"/>
          <w:b/>
          <w:bCs/>
          <w:i/>
          <w:sz w:val="16"/>
          <w:szCs w:val="16"/>
        </w:rPr>
        <w:t>МСФЗ та Інтерпретації, що не набрали чинності</w:t>
      </w:r>
    </w:p>
    <w:p w14:paraId="57461D4D"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Компанія не застосовувала наступні МСФЗ, Інтерпретації до МСФЗ та МСБО, зміни та поправки до них, які були опубліковані, але не набрали чинності. Компанія планує застосувати дані зміни з дати набрання ними чинності.</w:t>
      </w:r>
    </w:p>
    <w:p w14:paraId="37DEE9E4"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 «Класифікація зобов'язань як поточні та непоточні»</w:t>
      </w:r>
    </w:p>
    <w:p w14:paraId="7DBF9E46" w14:textId="77777777" w:rsidR="00FB3B09" w:rsidRDefault="00FB3B09" w:rsidP="00FB3B09">
      <w:pPr>
        <w:spacing w:before="120" w:after="120"/>
        <w:jc w:val="both"/>
        <w:rPr>
          <w:rFonts w:ascii="Arial" w:eastAsia="Garamond,Italic" w:hAnsi="Arial" w:cs="Arial"/>
          <w:iCs/>
          <w:sz w:val="16"/>
          <w:szCs w:val="16"/>
        </w:rPr>
        <w:sectPr w:rsidR="00FB3B09" w:rsidSect="001919EE">
          <w:headerReference w:type="even" r:id="rId27"/>
          <w:headerReference w:type="default" r:id="rId28"/>
          <w:pgSz w:w="11906" w:h="16838"/>
          <w:pgMar w:top="1134" w:right="851" w:bottom="737" w:left="1134" w:header="709" w:footer="567" w:gutter="0"/>
          <w:cols w:space="708"/>
          <w:docGrid w:linePitch="360"/>
        </w:sectPr>
      </w:pPr>
      <w:r w:rsidRPr="00444EFC">
        <w:rPr>
          <w:rFonts w:ascii="Arial" w:eastAsia="Garamond,Italic" w:hAnsi="Arial" w:cs="Arial"/>
          <w:iCs/>
          <w:sz w:val="16"/>
          <w:szCs w:val="16"/>
        </w:rPr>
        <w:t>Зміни встановлюють, що право суб’єкта господарювання відстрочити погашення зобов’язання протягом щонайменше дванадцяти місяців після звітного періоду  повинно існувати на кінець звітного періоду та повинно мати економічний зміст. На класифікацію зобов’язання не впливають наміри та очікування щодо того, чи суб’єкт господарювання реалізує своє право відстрочити погашення зобов’язання щонайменше на дванадцять місяців після звітного періоду.</w:t>
      </w:r>
    </w:p>
    <w:p w14:paraId="3B27EA73" w14:textId="77777777" w:rsidR="00FB3B09" w:rsidRPr="00444EFC" w:rsidRDefault="00FB3B09" w:rsidP="00FB3B09">
      <w:pPr>
        <w:spacing w:before="120" w:after="120"/>
        <w:jc w:val="both"/>
        <w:rPr>
          <w:rFonts w:ascii="Arial" w:eastAsia="Garamond,Italic" w:hAnsi="Arial" w:cs="Arial"/>
          <w:b/>
          <w:bCs/>
          <w:iCs/>
          <w:sz w:val="18"/>
          <w:szCs w:val="18"/>
        </w:rPr>
      </w:pPr>
      <w:r w:rsidRPr="00444EFC">
        <w:rPr>
          <w:rFonts w:ascii="Arial" w:eastAsia="Garamond,Italic" w:hAnsi="Arial" w:cs="Arial"/>
          <w:b/>
          <w:bCs/>
          <w:iCs/>
          <w:sz w:val="18"/>
          <w:szCs w:val="18"/>
        </w:rPr>
        <w:lastRenderedPageBreak/>
        <w:t xml:space="preserve">5. Нові </w:t>
      </w:r>
      <w:r w:rsidRPr="00444EFC">
        <w:rPr>
          <w:rFonts w:ascii="Arial" w:hAnsi="Arial" w:cs="Arial"/>
          <w:b/>
          <w:bCs/>
          <w:sz w:val="18"/>
          <w:szCs w:val="18"/>
        </w:rPr>
        <w:t>стандарти, роз'яснення та поправки до чинних стандартів та роз'яснень</w:t>
      </w:r>
      <w:r>
        <w:rPr>
          <w:rFonts w:ascii="Arial" w:hAnsi="Arial" w:cs="Arial"/>
          <w:b/>
          <w:bCs/>
          <w:sz w:val="18"/>
          <w:szCs w:val="18"/>
        </w:rPr>
        <w:t xml:space="preserve"> (продовження)</w:t>
      </w:r>
    </w:p>
    <w:p w14:paraId="055A23E9"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набувають чинності для періодів, що починаються з 1 січня 2024 року або пізніше. Поправки застосовуються ретроспективно, дозволяється дострокове застосування. Поправки можуть мати вплив на класифікацію зобов’язань у звіті про фінансовий стан Компанії.</w:t>
      </w:r>
    </w:p>
    <w:p w14:paraId="6E2044DC"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 «Непоточні зобов'язання з ковенантами»</w:t>
      </w:r>
    </w:p>
    <w:p w14:paraId="66FE93FF"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Після оприлюднення змін до МСБО 1 щодо класифікації зобов'язань як поточних та непоточних, Рада з МСФЗ у жовтні 2022 року внесла додаткові зміни до МСБО 1. За цими поправками, лише ковенанти, яких суб'єкт господарювання повинен дотримуватися на дату звітування або до неї, впливають на класифікацію зобов'язання як поточного або непоточного. Крім того, суб'єкт господарювання повинен розкривати інформацію в примітках, яка дозволяє користувачам фінансової звітності зрозуміти ризик того, що непоточні зобов'язання з ковенантами можуть підлягати погашенню протягом дванадцяти місяців. </w:t>
      </w:r>
    </w:p>
    <w:p w14:paraId="4F808304"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набирають чинності для звітних періодів, які починаються з 1 січня 2024 року або після цієї дати. Поправки застосовуються ретроспективно, допускається дострокове застосування. Поправки можуть мати вплив на класифікацію зобов’язань у звіті про фінансовий стан Компанії.</w:t>
      </w:r>
    </w:p>
    <w:p w14:paraId="102F0114"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МСФЗ 16 «Оренда» - «Зобов'язання з оренди в операціях з продажу і зворотної оренди»</w:t>
      </w:r>
    </w:p>
    <w:p w14:paraId="764920D2"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У червні 2020 року Комітет з тлумачень МСФЗ ухвалив рішення порядку денного - «Продаж і зворотна оренда зі змінними платежами». Це питання було передано до Ради з МСФЗ, яка у вересні 2022 року оприлюднила поправки до МСФЗ 16. Поправки вимагають від продавця-орендаря визначити «орендні платежі» або «переглянуті орендні платежі» таким чином, щоб продавець-орендар не визнавав будь-яку суму прибутку або збитку, пов'язану з правом користування, що зберігається за продавцем-орендарем. </w:t>
      </w:r>
    </w:p>
    <w:p w14:paraId="6E7D2035"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набувають чинності для річних звітних періодів, що починаються 1 січня 2024 року або після цієї дати. Дозволяється дострокове застосування. Очікується, що дані поправки не будуть мати суттєвого впливу на фінансову звітність Компанії.</w:t>
      </w:r>
    </w:p>
    <w:p w14:paraId="51497E46"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7 «Звіт про рух грошових коштів» та МСФЗ 7 «Фінансові інструменти: розкриття інформації» - «Розкриття інформації про угоди з фінансування постачальників»</w:t>
      </w:r>
    </w:p>
    <w:p w14:paraId="0B7E285D"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У травні 2023 року Рада з МСФЗ опублікувала зміни до МСБО 7 «Звіт про рух грошових коштів» та МСФЗ 7 «Фінансові інструменти: розкриття інформації» з метою уточнення характеристик угод про фінансування постачальників та необхідності додаткового розкриття інформації про такі угоди. Вимоги до розкриття інформації мають на меті допомогти користувачам фінансової звітності зрозуміти вплив механізмів фінансування постачальників на зобов'язання, грошові потоки суб'єкта господарювання та схильність до ризику ліквідності.</w:t>
      </w:r>
    </w:p>
    <w:p w14:paraId="01DF1E9A"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Зміни набудуть чинності для річних звітних періодів, які починаються з 1 січня 2024 року або після цієї дати, при цьому дозволено дострокове застосування. Очікується, що зміни не матимуть суттєвого впливу на фінансову звітність Компанії.</w:t>
      </w:r>
    </w:p>
    <w:p w14:paraId="67A5B0DE"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21 «Вплив змін валютних курсів» - «Облік в умовах неможливості конвертації»</w:t>
      </w:r>
    </w:p>
    <w:p w14:paraId="5A7F13F5"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15 серпня 2023 року Рада з МСФЗ опублікувала поправки до МСБО 21 «Вплив змін валютних курсів» - «Відсутність конвертації». </w:t>
      </w:r>
    </w:p>
    <w:p w14:paraId="582D90A5"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Ці поправки вимагатимуть від компаній застосовувати послідовний підхід при оцінці того, чи можна обміняти валюту на іншу валюту, а також, коли це неможливо, при визначенні обмінного курсу, який слід використовувати, а також вимоги до розкриття інформації.</w:t>
      </w:r>
    </w:p>
    <w:p w14:paraId="6712E055" w14:textId="77777777" w:rsidR="00FB3B09" w:rsidRPr="00444EFC"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застосовуються до річних звітних періодів, що починаються з 1 січня 2025 року або після цієї дати, при цьому дозволяється дострокове застосування.</w:t>
      </w:r>
    </w:p>
    <w:p w14:paraId="5A350747" w14:textId="77777777" w:rsidR="00FB3B09" w:rsidRPr="00444EFC" w:rsidRDefault="00FB3B09" w:rsidP="00FB3B09">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 xml:space="preserve">Поправки до МСФЗ 10 «Консолідована фінансова звітність» та МСБО 28 «Інвестиції в асоційовані компанії та спільні підприємства» - «Продаж або внесок активів між інвестором та асоційованою компанією чи спільним підприємством» </w:t>
      </w:r>
    </w:p>
    <w:p w14:paraId="3F6505EF" w14:textId="77777777" w:rsidR="00FB3B09" w:rsidRPr="00761291" w:rsidRDefault="00FB3B09" w:rsidP="00FB3B09">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Рада з МСФЗ відклала дату вступу в силу цієї поправки на невизначений термін, але дозволяється дострокове застосування перспективно.</w:t>
      </w:r>
    </w:p>
    <w:p w14:paraId="21A1852E" w14:textId="77777777" w:rsidR="00FB3B09" w:rsidRPr="00761291" w:rsidRDefault="00FB3B09" w:rsidP="00FB3B09">
      <w:pPr>
        <w:pStyle w:val="Arial8BodyText"/>
        <w:rPr>
          <w:rFonts w:eastAsia="Times New Roman"/>
        </w:rPr>
      </w:pPr>
    </w:p>
    <w:p w14:paraId="4C7F0A01" w14:textId="77777777" w:rsidR="00FB3B09" w:rsidRPr="00761291" w:rsidRDefault="00FB3B09" w:rsidP="00FB3B09">
      <w:pPr>
        <w:jc w:val="both"/>
        <w:rPr>
          <w:noProof/>
        </w:rPr>
        <w:sectPr w:rsidR="00FB3B09" w:rsidRPr="00761291" w:rsidSect="001919EE">
          <w:pgSz w:w="11906" w:h="16838"/>
          <w:pgMar w:top="1134" w:right="851" w:bottom="737" w:left="1134" w:header="709" w:footer="567" w:gutter="0"/>
          <w:cols w:space="708"/>
          <w:docGrid w:linePitch="360"/>
        </w:sectPr>
      </w:pPr>
    </w:p>
    <w:p w14:paraId="40AFAF77" w14:textId="77777777" w:rsidR="00FB3B09" w:rsidRPr="00761291" w:rsidRDefault="00FB3B09" w:rsidP="00FB3B09">
      <w:pPr>
        <w:pStyle w:val="Arial8Heading"/>
        <w:spacing w:before="360"/>
        <w:ind w:left="1474" w:hanging="1474"/>
        <w:rPr>
          <w:sz w:val="18"/>
          <w:szCs w:val="18"/>
        </w:rPr>
      </w:pPr>
      <w:bookmarkStart w:id="49" w:name="_Ref40385971"/>
      <w:bookmarkStart w:id="50" w:name="_Ref40385979"/>
      <w:bookmarkStart w:id="51" w:name="_Ref40714120"/>
      <w:bookmarkStart w:id="52" w:name="_Ref40726460"/>
      <w:bookmarkStart w:id="53" w:name="_Ref44492483"/>
      <w:bookmarkStart w:id="54" w:name="_Toc161603296"/>
      <w:r w:rsidRPr="00761291">
        <w:rPr>
          <w:sz w:val="18"/>
          <w:szCs w:val="18"/>
        </w:rPr>
        <w:lastRenderedPageBreak/>
        <w:t>Виручка</w:t>
      </w:r>
      <w:bookmarkEnd w:id="49"/>
      <w:bookmarkEnd w:id="50"/>
      <w:bookmarkEnd w:id="51"/>
      <w:bookmarkEnd w:id="52"/>
      <w:bookmarkEnd w:id="53"/>
      <w:bookmarkEnd w:id="54"/>
    </w:p>
    <w:p w14:paraId="2EEB3FAC" w14:textId="77777777" w:rsidR="00FB3B09" w:rsidRPr="00552CD5" w:rsidRDefault="00FB3B09" w:rsidP="00FB3B09">
      <w:pPr>
        <w:pStyle w:val="Arial8BodyText"/>
      </w:pPr>
      <w:bookmarkStart w:id="55" w:name="RANGE!G231:X235"/>
      <w:bookmarkStart w:id="56" w:name="RANGE!G232:X236"/>
      <w:bookmarkStart w:id="57" w:name="RANGE!G245:X249"/>
      <w:bookmarkEnd w:id="55"/>
      <w:bookmarkEnd w:id="56"/>
      <w:bookmarkEnd w:id="57"/>
      <w:r w:rsidRPr="00761291">
        <w:t>Виручка за рік, що закінчився 31 грудня 202</w:t>
      </w:r>
      <w:r>
        <w:t>3</w:t>
      </w:r>
      <w:r w:rsidRPr="00761291">
        <w:t xml:space="preserve"> була наступна:</w:t>
      </w:r>
      <w:bookmarkStart w:id="58" w:name="RANGE!G246:Z250"/>
      <w:bookmarkStart w:id="59" w:name="RANGE!G362:X366"/>
      <w:bookmarkStart w:id="60" w:name="_Ref40386052"/>
      <w:bookmarkStart w:id="61" w:name="_Ref40386560"/>
      <w:bookmarkStart w:id="62" w:name="_Ref40726478"/>
      <w:bookmarkStart w:id="63" w:name="_Ref44491172"/>
      <w:bookmarkStart w:id="64" w:name="_Ref44492497"/>
      <w:bookmarkStart w:id="65" w:name="_Ref44493431"/>
      <w:bookmarkStart w:id="66" w:name="_Ref44926064"/>
      <w:bookmarkEnd w:id="58"/>
      <w:bookmarkEnd w:id="59"/>
      <w:r>
        <w:fldChar w:fldCharType="begin"/>
      </w:r>
      <w:r>
        <w:instrText xml:space="preserve"> LINK Excel.SheetMacroEnabled.12 "P:\\Users\\v.zhyvytsia\\Crowe\\LHIM - 2023\\D_Review\\Global\\Global_LHIM_2023_Z001.xlsm" "(FS01).FS!Note_выручка"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E27A31" w14:paraId="2F3FF6EF" w14:textId="77777777" w:rsidTr="00035CCC">
        <w:trPr>
          <w:trHeight w:val="227"/>
        </w:trPr>
        <w:tc>
          <w:tcPr>
            <w:tcW w:w="5839" w:type="dxa"/>
            <w:tcBorders>
              <w:top w:val="nil"/>
              <w:left w:val="nil"/>
              <w:bottom w:val="nil"/>
              <w:right w:val="nil"/>
            </w:tcBorders>
            <w:shd w:val="clear" w:color="auto" w:fill="auto"/>
            <w:vAlign w:val="center"/>
            <w:hideMark/>
          </w:tcPr>
          <w:p w14:paraId="11F6825A" w14:textId="77777777" w:rsidR="00FB3B09" w:rsidRPr="00E27A31"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38F37A82" w14:textId="77777777" w:rsidR="00FB3B09" w:rsidRPr="00E27A31"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6FAF8F76"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D1F9196"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F20FABC"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2022 </w:t>
            </w:r>
          </w:p>
        </w:tc>
      </w:tr>
      <w:tr w:rsidR="00FB3B09" w:rsidRPr="00E27A31" w14:paraId="01F7990A" w14:textId="77777777" w:rsidTr="00035CCC">
        <w:trPr>
          <w:trHeight w:val="227"/>
        </w:trPr>
        <w:tc>
          <w:tcPr>
            <w:tcW w:w="5839" w:type="dxa"/>
            <w:tcBorders>
              <w:top w:val="nil"/>
              <w:left w:val="nil"/>
              <w:bottom w:val="nil"/>
              <w:right w:val="nil"/>
            </w:tcBorders>
            <w:shd w:val="clear" w:color="auto" w:fill="auto"/>
            <w:vAlign w:val="center"/>
            <w:hideMark/>
          </w:tcPr>
          <w:p w14:paraId="43F0F362" w14:textId="77777777" w:rsidR="00FB3B09" w:rsidRPr="00E27A31" w:rsidRDefault="00FB3B09" w:rsidP="00035CCC">
            <w:pPr>
              <w:spacing w:after="0" w:line="240" w:lineRule="auto"/>
              <w:ind w:left="176"/>
              <w:rPr>
                <w:rFonts w:ascii="Arial" w:hAnsi="Arial" w:cs="Arial"/>
                <w:sz w:val="16"/>
                <w:szCs w:val="16"/>
                <w:lang w:eastAsia="en-US"/>
              </w:rPr>
            </w:pPr>
            <w:r w:rsidRPr="00E27A31">
              <w:rPr>
                <w:rFonts w:ascii="Arial" w:hAnsi="Arial" w:cs="Arial"/>
                <w:sz w:val="16"/>
                <w:szCs w:val="16"/>
                <w:lang w:eastAsia="en-US"/>
              </w:rPr>
              <w:t>Оптова реалізація медичних товарів та обладнання</w:t>
            </w:r>
          </w:p>
        </w:tc>
        <w:tc>
          <w:tcPr>
            <w:tcW w:w="1009" w:type="dxa"/>
            <w:tcBorders>
              <w:top w:val="nil"/>
              <w:left w:val="nil"/>
              <w:bottom w:val="nil"/>
              <w:right w:val="nil"/>
            </w:tcBorders>
            <w:shd w:val="clear" w:color="auto" w:fill="auto"/>
            <w:noWrap/>
            <w:vAlign w:val="bottom"/>
            <w:hideMark/>
          </w:tcPr>
          <w:p w14:paraId="0DB5D829" w14:textId="77777777" w:rsidR="00FB3B09" w:rsidRPr="00E27A31"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4326368"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1 715 710 </w:t>
            </w:r>
          </w:p>
        </w:tc>
        <w:tc>
          <w:tcPr>
            <w:tcW w:w="283" w:type="dxa"/>
            <w:tcBorders>
              <w:top w:val="nil"/>
              <w:left w:val="nil"/>
              <w:bottom w:val="nil"/>
              <w:right w:val="nil"/>
            </w:tcBorders>
            <w:shd w:val="clear" w:color="auto" w:fill="auto"/>
            <w:noWrap/>
            <w:vAlign w:val="bottom"/>
            <w:hideMark/>
          </w:tcPr>
          <w:p w14:paraId="6C1C3D55"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269DAB2"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2 858 462 </w:t>
            </w:r>
          </w:p>
        </w:tc>
      </w:tr>
      <w:tr w:rsidR="00FB3B09" w:rsidRPr="00E27A31" w14:paraId="506ACA4B" w14:textId="77777777" w:rsidTr="00035CCC">
        <w:trPr>
          <w:trHeight w:val="227"/>
        </w:trPr>
        <w:tc>
          <w:tcPr>
            <w:tcW w:w="5839" w:type="dxa"/>
            <w:tcBorders>
              <w:top w:val="nil"/>
              <w:left w:val="nil"/>
              <w:bottom w:val="nil"/>
              <w:right w:val="nil"/>
            </w:tcBorders>
            <w:shd w:val="clear" w:color="auto" w:fill="auto"/>
            <w:vAlign w:val="center"/>
            <w:hideMark/>
          </w:tcPr>
          <w:p w14:paraId="12B6B4DB" w14:textId="77777777" w:rsidR="00FB3B09" w:rsidRPr="00E27A31" w:rsidRDefault="00FB3B09" w:rsidP="00035CCC">
            <w:pPr>
              <w:spacing w:after="0" w:line="240" w:lineRule="auto"/>
              <w:ind w:left="176"/>
              <w:rPr>
                <w:rFonts w:ascii="Arial" w:hAnsi="Arial" w:cs="Arial"/>
                <w:sz w:val="16"/>
                <w:szCs w:val="16"/>
                <w:lang w:eastAsia="en-US"/>
              </w:rPr>
            </w:pPr>
            <w:r w:rsidRPr="00E27A31">
              <w:rPr>
                <w:rFonts w:ascii="Arial" w:hAnsi="Arial" w:cs="Arial"/>
                <w:sz w:val="16"/>
                <w:szCs w:val="16"/>
                <w:lang w:eastAsia="en-US"/>
              </w:rPr>
              <w:t>Роздрібна реалізація медичної продукції</w:t>
            </w:r>
          </w:p>
        </w:tc>
        <w:tc>
          <w:tcPr>
            <w:tcW w:w="1009" w:type="dxa"/>
            <w:tcBorders>
              <w:top w:val="nil"/>
              <w:left w:val="nil"/>
              <w:bottom w:val="nil"/>
              <w:right w:val="nil"/>
            </w:tcBorders>
            <w:shd w:val="clear" w:color="auto" w:fill="auto"/>
            <w:noWrap/>
            <w:vAlign w:val="bottom"/>
            <w:hideMark/>
          </w:tcPr>
          <w:p w14:paraId="0644ED16" w14:textId="77777777" w:rsidR="00FB3B09" w:rsidRPr="00E27A3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D481FF7"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34 500 </w:t>
            </w:r>
          </w:p>
        </w:tc>
        <w:tc>
          <w:tcPr>
            <w:tcW w:w="283" w:type="dxa"/>
            <w:tcBorders>
              <w:top w:val="nil"/>
              <w:left w:val="nil"/>
              <w:bottom w:val="nil"/>
              <w:right w:val="nil"/>
            </w:tcBorders>
            <w:shd w:val="clear" w:color="auto" w:fill="auto"/>
            <w:noWrap/>
            <w:vAlign w:val="bottom"/>
            <w:hideMark/>
          </w:tcPr>
          <w:p w14:paraId="72FEF855" w14:textId="77777777" w:rsidR="00FB3B09" w:rsidRPr="00E27A3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A89B829" w14:textId="77777777" w:rsidR="00FB3B09" w:rsidRPr="00E27A31" w:rsidRDefault="00FB3B09"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40 279 </w:t>
            </w:r>
          </w:p>
        </w:tc>
      </w:tr>
      <w:tr w:rsidR="00FB3B09" w:rsidRPr="00E27A31" w14:paraId="64F226F7" w14:textId="77777777" w:rsidTr="00035CCC">
        <w:trPr>
          <w:trHeight w:val="227"/>
        </w:trPr>
        <w:tc>
          <w:tcPr>
            <w:tcW w:w="5839" w:type="dxa"/>
            <w:tcBorders>
              <w:top w:val="nil"/>
              <w:left w:val="nil"/>
              <w:bottom w:val="nil"/>
              <w:right w:val="nil"/>
            </w:tcBorders>
            <w:shd w:val="clear" w:color="auto" w:fill="auto"/>
            <w:vAlign w:val="center"/>
            <w:hideMark/>
          </w:tcPr>
          <w:p w14:paraId="2BDF9170" w14:textId="77777777" w:rsidR="00FB3B09" w:rsidRPr="00E27A31" w:rsidRDefault="00FB3B09"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Всього виручка</w:t>
            </w:r>
          </w:p>
        </w:tc>
        <w:tc>
          <w:tcPr>
            <w:tcW w:w="1009" w:type="dxa"/>
            <w:tcBorders>
              <w:top w:val="nil"/>
              <w:left w:val="nil"/>
              <w:bottom w:val="nil"/>
              <w:right w:val="nil"/>
            </w:tcBorders>
            <w:shd w:val="clear" w:color="auto" w:fill="auto"/>
            <w:noWrap/>
            <w:vAlign w:val="bottom"/>
            <w:hideMark/>
          </w:tcPr>
          <w:p w14:paraId="3ADB48A2" w14:textId="77777777" w:rsidR="00FB3B09" w:rsidRPr="00E27A3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97E4B9E"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1 750 210 </w:t>
            </w:r>
          </w:p>
        </w:tc>
        <w:tc>
          <w:tcPr>
            <w:tcW w:w="283" w:type="dxa"/>
            <w:tcBorders>
              <w:top w:val="nil"/>
              <w:left w:val="nil"/>
              <w:bottom w:val="nil"/>
              <w:right w:val="nil"/>
            </w:tcBorders>
            <w:shd w:val="clear" w:color="auto" w:fill="auto"/>
            <w:noWrap/>
            <w:vAlign w:val="bottom"/>
            <w:hideMark/>
          </w:tcPr>
          <w:p w14:paraId="4D279AEE" w14:textId="77777777" w:rsidR="00FB3B09" w:rsidRPr="00E27A3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36F6E96" w14:textId="77777777" w:rsidR="00FB3B09" w:rsidRPr="00E27A31" w:rsidRDefault="00FB3B09"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2 898 741 </w:t>
            </w:r>
          </w:p>
        </w:tc>
      </w:tr>
    </w:tbl>
    <w:p w14:paraId="38CDAD98" w14:textId="77777777" w:rsidR="00FB3B09" w:rsidRPr="00B9743D" w:rsidRDefault="00FB3B09" w:rsidP="00FB3B09">
      <w:pPr>
        <w:pStyle w:val="Arial8Heading"/>
        <w:spacing w:before="360"/>
        <w:rPr>
          <w:sz w:val="18"/>
          <w:szCs w:val="18"/>
        </w:rPr>
      </w:pPr>
      <w:r>
        <w:fldChar w:fldCharType="end"/>
      </w:r>
      <w:bookmarkStart w:id="67" w:name="_Toc161603297"/>
      <w:r w:rsidRPr="00B9743D">
        <w:rPr>
          <w:sz w:val="18"/>
          <w:szCs w:val="18"/>
        </w:rPr>
        <w:t>Собівартість реалізації</w:t>
      </w:r>
      <w:bookmarkEnd w:id="60"/>
      <w:bookmarkEnd w:id="61"/>
      <w:bookmarkEnd w:id="62"/>
      <w:bookmarkEnd w:id="63"/>
      <w:bookmarkEnd w:id="64"/>
      <w:bookmarkEnd w:id="65"/>
      <w:bookmarkEnd w:id="66"/>
      <w:bookmarkEnd w:id="67"/>
    </w:p>
    <w:p w14:paraId="45896E38" w14:textId="77777777" w:rsidR="00FB3B09" w:rsidRPr="00B9743D" w:rsidRDefault="00FB3B09" w:rsidP="00FB3B09">
      <w:pPr>
        <w:pStyle w:val="Arial8BodyText"/>
        <w:rPr>
          <w:noProof w:val="0"/>
        </w:rPr>
      </w:pPr>
      <w:r w:rsidRPr="00761291">
        <w:t>Собівартість реалізації за рік, що закінчився 31 грудня 202</w:t>
      </w:r>
      <w:r>
        <w:t>3</w:t>
      </w:r>
      <w:r w:rsidRPr="00761291">
        <w:t xml:space="preserve"> була наступна:</w:t>
      </w:r>
      <w:bookmarkStart w:id="68" w:name="RANGE!G372:V382"/>
      <w:bookmarkEnd w:id="68"/>
      <w:r w:rsidRPr="00761291">
        <w:t xml:space="preserve"> </w:t>
      </w:r>
      <w:bookmarkStart w:id="69" w:name="_Ref40386059"/>
      <w:bookmarkStart w:id="70" w:name="_Ref40386580"/>
      <w:bookmarkStart w:id="71" w:name="_Ref40726486"/>
      <w:bookmarkStart w:id="72" w:name="_Ref44491179"/>
      <w:bookmarkStart w:id="73" w:name="_Ref44492504"/>
      <w:bookmarkStart w:id="74" w:name="_Ref44926066"/>
      <w:r>
        <w:fldChar w:fldCharType="begin"/>
      </w:r>
      <w:r>
        <w:instrText xml:space="preserve"> LINK Excel.SheetMacroEnabled.12 "P:\\Users\\v.zhyvytsia\\Crowe\\LHIM - 2023\\D_Review\\Global\\Global_LHIM_2023_Z001.xlsm" "(FS01).FS!R370C7:R381C24"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B9743D" w14:paraId="10688B4F" w14:textId="77777777" w:rsidTr="00035CCC">
        <w:trPr>
          <w:trHeight w:val="227"/>
        </w:trPr>
        <w:tc>
          <w:tcPr>
            <w:tcW w:w="5839" w:type="dxa"/>
            <w:tcBorders>
              <w:top w:val="nil"/>
              <w:left w:val="nil"/>
              <w:bottom w:val="nil"/>
              <w:right w:val="nil"/>
            </w:tcBorders>
            <w:shd w:val="clear" w:color="auto" w:fill="auto"/>
            <w:vAlign w:val="center"/>
            <w:hideMark/>
          </w:tcPr>
          <w:p w14:paraId="4456378E" w14:textId="77777777" w:rsidR="00FB3B09" w:rsidRPr="00B9743D" w:rsidRDefault="00FB3B09"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bottom"/>
            <w:hideMark/>
          </w:tcPr>
          <w:p w14:paraId="3A9E1AED" w14:textId="77777777" w:rsidR="00FB3B09" w:rsidRPr="00B9743D"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E7BD5DB" w14:textId="77777777" w:rsidR="00FB3B09" w:rsidRPr="00B9743D" w:rsidRDefault="00FB3B09" w:rsidP="00035CCC">
            <w:pPr>
              <w:spacing w:after="0" w:line="240" w:lineRule="auto"/>
              <w:jc w:val="right"/>
              <w:rPr>
                <w:rFonts w:ascii="Arial" w:hAnsi="Arial" w:cs="Arial"/>
                <w:b/>
                <w:bCs/>
                <w:sz w:val="16"/>
                <w:szCs w:val="16"/>
                <w:lang w:eastAsia="en-US"/>
              </w:rPr>
            </w:pPr>
            <w:r w:rsidRPr="00B9743D">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FC811A4" w14:textId="77777777" w:rsidR="00FB3B09" w:rsidRPr="00B9743D"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4959ADAC" w14:textId="77777777" w:rsidR="00FB3B09" w:rsidRPr="00B9743D" w:rsidRDefault="00FB3B09" w:rsidP="00035CCC">
            <w:pPr>
              <w:spacing w:after="0" w:line="240" w:lineRule="auto"/>
              <w:jc w:val="right"/>
              <w:rPr>
                <w:rFonts w:ascii="Arial" w:hAnsi="Arial" w:cs="Arial"/>
                <w:b/>
                <w:bCs/>
                <w:sz w:val="16"/>
                <w:szCs w:val="16"/>
                <w:lang w:eastAsia="en-US"/>
              </w:rPr>
            </w:pPr>
            <w:r w:rsidRPr="00B9743D">
              <w:rPr>
                <w:rFonts w:ascii="Arial" w:hAnsi="Arial" w:cs="Arial"/>
                <w:b/>
                <w:bCs/>
                <w:sz w:val="16"/>
                <w:szCs w:val="16"/>
                <w:lang w:eastAsia="en-US"/>
              </w:rPr>
              <w:t>2022</w:t>
            </w:r>
          </w:p>
        </w:tc>
      </w:tr>
      <w:tr w:rsidR="00FB3B09" w:rsidRPr="00B9743D" w14:paraId="382D766C" w14:textId="77777777" w:rsidTr="00035CCC">
        <w:trPr>
          <w:trHeight w:val="227"/>
        </w:trPr>
        <w:tc>
          <w:tcPr>
            <w:tcW w:w="5839" w:type="dxa"/>
            <w:tcBorders>
              <w:top w:val="nil"/>
              <w:left w:val="nil"/>
              <w:bottom w:val="nil"/>
              <w:right w:val="nil"/>
            </w:tcBorders>
            <w:shd w:val="clear" w:color="auto" w:fill="auto"/>
            <w:vAlign w:val="center"/>
            <w:hideMark/>
          </w:tcPr>
          <w:p w14:paraId="15B517CA" w14:textId="77777777" w:rsidR="00FB3B09" w:rsidRPr="00B9743D" w:rsidRDefault="00FB3B09" w:rsidP="00035CCC">
            <w:pPr>
              <w:spacing w:after="0" w:line="240" w:lineRule="auto"/>
              <w:ind w:left="175"/>
              <w:rPr>
                <w:rFonts w:ascii="Arial" w:hAnsi="Arial" w:cs="Arial"/>
                <w:sz w:val="16"/>
                <w:szCs w:val="16"/>
              </w:rPr>
            </w:pPr>
            <w:r w:rsidRPr="00B9743D">
              <w:rPr>
                <w:rFonts w:ascii="Arial" w:hAnsi="Arial" w:cs="Arial"/>
                <w:sz w:val="16"/>
                <w:szCs w:val="16"/>
                <w:lang w:eastAsia="en-US"/>
              </w:rPr>
              <w:t xml:space="preserve">Собівартість товарів для </w:t>
            </w:r>
            <w:r w:rsidRPr="00B9743D">
              <w:rPr>
                <w:rFonts w:ascii="Arial" w:hAnsi="Arial" w:cs="Arial"/>
                <w:sz w:val="16"/>
                <w:szCs w:val="16"/>
              </w:rPr>
              <w:t>оптової торгівлі</w:t>
            </w:r>
          </w:p>
        </w:tc>
        <w:tc>
          <w:tcPr>
            <w:tcW w:w="1009" w:type="dxa"/>
            <w:tcBorders>
              <w:top w:val="nil"/>
              <w:left w:val="nil"/>
              <w:bottom w:val="nil"/>
              <w:right w:val="nil"/>
            </w:tcBorders>
            <w:shd w:val="clear" w:color="auto" w:fill="auto"/>
            <w:noWrap/>
            <w:vAlign w:val="center"/>
            <w:hideMark/>
          </w:tcPr>
          <w:p w14:paraId="5F5E5BCD" w14:textId="77777777" w:rsidR="00FB3B09" w:rsidRPr="00B9743D"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1F4A2E3" w14:textId="77777777" w:rsidR="00FB3B09" w:rsidRPr="00B9743D" w:rsidRDefault="00FB3B09" w:rsidP="00035CCC">
            <w:pPr>
              <w:spacing w:after="0" w:line="240" w:lineRule="auto"/>
              <w:jc w:val="right"/>
              <w:rPr>
                <w:rFonts w:ascii="Arial" w:hAnsi="Arial" w:cs="Arial"/>
                <w:sz w:val="16"/>
                <w:szCs w:val="16"/>
              </w:rPr>
            </w:pPr>
            <w:r w:rsidRPr="00B9743D">
              <w:rPr>
                <w:rFonts w:ascii="Arial" w:hAnsi="Arial" w:cs="Arial"/>
                <w:sz w:val="16"/>
                <w:szCs w:val="16"/>
                <w:lang w:eastAsia="en-US"/>
              </w:rPr>
              <w:t>1 470 698</w:t>
            </w:r>
            <w:r w:rsidRPr="00B9743D">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6119A904" w14:textId="77777777" w:rsidR="00FB3B09" w:rsidRPr="00B9743D"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075F464" w14:textId="77777777" w:rsidR="00FB3B09" w:rsidRPr="00B9743D" w:rsidRDefault="00FB3B09" w:rsidP="00035CCC">
            <w:pPr>
              <w:spacing w:after="0" w:line="240" w:lineRule="auto"/>
              <w:jc w:val="right"/>
              <w:rPr>
                <w:rFonts w:ascii="Arial" w:hAnsi="Arial" w:cs="Arial"/>
                <w:sz w:val="16"/>
                <w:szCs w:val="16"/>
              </w:rPr>
            </w:pPr>
            <w:r w:rsidRPr="00B9743D">
              <w:rPr>
                <w:rFonts w:ascii="Arial" w:hAnsi="Arial" w:cs="Arial"/>
                <w:sz w:val="16"/>
                <w:szCs w:val="16"/>
                <w:lang w:eastAsia="en-US"/>
              </w:rPr>
              <w:t>2 421 812</w:t>
            </w:r>
            <w:r w:rsidRPr="00B9743D">
              <w:rPr>
                <w:rFonts w:ascii="Arial" w:hAnsi="Arial" w:cs="Arial"/>
                <w:sz w:val="16"/>
                <w:szCs w:val="16"/>
              </w:rPr>
              <w:t xml:space="preserve"> </w:t>
            </w:r>
          </w:p>
        </w:tc>
      </w:tr>
      <w:tr w:rsidR="00FB3B09" w:rsidRPr="00B9743D" w14:paraId="2A5D3281" w14:textId="77777777" w:rsidTr="00035CCC">
        <w:trPr>
          <w:trHeight w:val="227"/>
        </w:trPr>
        <w:tc>
          <w:tcPr>
            <w:tcW w:w="5839" w:type="dxa"/>
            <w:tcBorders>
              <w:top w:val="nil"/>
              <w:left w:val="nil"/>
              <w:bottom w:val="nil"/>
              <w:right w:val="nil"/>
            </w:tcBorders>
            <w:shd w:val="clear" w:color="auto" w:fill="auto"/>
            <w:vAlign w:val="center"/>
            <w:hideMark/>
          </w:tcPr>
          <w:p w14:paraId="4324DBC2" w14:textId="77777777" w:rsidR="00FB3B09" w:rsidRPr="00B9743D" w:rsidRDefault="00FB3B09" w:rsidP="00035CCC">
            <w:pPr>
              <w:spacing w:after="0" w:line="240" w:lineRule="auto"/>
              <w:ind w:left="175"/>
              <w:rPr>
                <w:rFonts w:ascii="Arial" w:hAnsi="Arial" w:cs="Arial"/>
                <w:sz w:val="16"/>
                <w:szCs w:val="16"/>
                <w:lang w:eastAsia="en-US"/>
              </w:rPr>
            </w:pPr>
            <w:r w:rsidRPr="00B9743D">
              <w:rPr>
                <w:rFonts w:ascii="Arial" w:hAnsi="Arial" w:cs="Arial"/>
                <w:sz w:val="16"/>
                <w:szCs w:val="16"/>
                <w:lang w:eastAsia="en-US"/>
              </w:rPr>
              <w:t>Собівартість продукції для роздрібної торгівлі</w:t>
            </w:r>
          </w:p>
        </w:tc>
        <w:tc>
          <w:tcPr>
            <w:tcW w:w="1009" w:type="dxa"/>
            <w:tcBorders>
              <w:top w:val="nil"/>
              <w:left w:val="nil"/>
              <w:bottom w:val="nil"/>
              <w:right w:val="nil"/>
            </w:tcBorders>
            <w:shd w:val="clear" w:color="auto" w:fill="auto"/>
            <w:noWrap/>
            <w:vAlign w:val="center"/>
            <w:hideMark/>
          </w:tcPr>
          <w:p w14:paraId="780F8919" w14:textId="77777777" w:rsidR="00FB3B09" w:rsidRPr="00B9743D"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8" w:space="0" w:color="auto"/>
              <w:right w:val="nil"/>
            </w:tcBorders>
            <w:shd w:val="clear" w:color="auto" w:fill="auto"/>
            <w:noWrap/>
            <w:vAlign w:val="center"/>
            <w:hideMark/>
          </w:tcPr>
          <w:p w14:paraId="070B8C4E" w14:textId="77777777" w:rsidR="00FB3B09" w:rsidRPr="00B9743D" w:rsidRDefault="00FB3B09" w:rsidP="00035CCC">
            <w:pPr>
              <w:spacing w:after="0" w:line="240" w:lineRule="auto"/>
              <w:jc w:val="right"/>
              <w:rPr>
                <w:rFonts w:ascii="Arial" w:hAnsi="Arial" w:cs="Arial"/>
                <w:sz w:val="16"/>
                <w:szCs w:val="16"/>
                <w:lang w:eastAsia="en-US"/>
              </w:rPr>
            </w:pPr>
            <w:r w:rsidRPr="00B9743D">
              <w:rPr>
                <w:rFonts w:ascii="Arial" w:hAnsi="Arial" w:cs="Arial"/>
                <w:sz w:val="16"/>
                <w:szCs w:val="16"/>
                <w:lang w:eastAsia="en-US"/>
              </w:rPr>
              <w:t xml:space="preserve">49 820 </w:t>
            </w:r>
          </w:p>
        </w:tc>
        <w:tc>
          <w:tcPr>
            <w:tcW w:w="283" w:type="dxa"/>
            <w:tcBorders>
              <w:top w:val="nil"/>
              <w:left w:val="nil"/>
              <w:bottom w:val="nil"/>
              <w:right w:val="nil"/>
            </w:tcBorders>
            <w:shd w:val="clear" w:color="auto" w:fill="auto"/>
            <w:noWrap/>
            <w:hideMark/>
          </w:tcPr>
          <w:p w14:paraId="61124880" w14:textId="77777777" w:rsidR="00FB3B09" w:rsidRPr="00B9743D"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8" w:space="0" w:color="auto"/>
              <w:right w:val="nil"/>
            </w:tcBorders>
            <w:shd w:val="clear" w:color="auto" w:fill="auto"/>
            <w:noWrap/>
            <w:vAlign w:val="center"/>
            <w:hideMark/>
          </w:tcPr>
          <w:p w14:paraId="1574513C" w14:textId="77777777" w:rsidR="00FB3B09" w:rsidRPr="00B9743D" w:rsidRDefault="00FB3B09" w:rsidP="00035CCC">
            <w:pPr>
              <w:spacing w:after="0" w:line="240" w:lineRule="auto"/>
              <w:jc w:val="right"/>
              <w:rPr>
                <w:rFonts w:ascii="Arial" w:hAnsi="Arial" w:cs="Arial"/>
                <w:sz w:val="16"/>
                <w:szCs w:val="16"/>
                <w:lang w:eastAsia="en-US"/>
              </w:rPr>
            </w:pPr>
            <w:r w:rsidRPr="00B9743D">
              <w:rPr>
                <w:rFonts w:ascii="Arial" w:hAnsi="Arial" w:cs="Arial"/>
                <w:sz w:val="16"/>
                <w:szCs w:val="16"/>
                <w:lang w:eastAsia="en-US"/>
              </w:rPr>
              <w:t xml:space="preserve">33 114 </w:t>
            </w:r>
          </w:p>
        </w:tc>
      </w:tr>
      <w:tr w:rsidR="00FB3B09" w:rsidRPr="00B9743D" w14:paraId="49C486C9" w14:textId="77777777" w:rsidTr="00035CCC">
        <w:trPr>
          <w:trHeight w:val="227"/>
        </w:trPr>
        <w:tc>
          <w:tcPr>
            <w:tcW w:w="5839" w:type="dxa"/>
            <w:tcBorders>
              <w:top w:val="nil"/>
              <w:left w:val="nil"/>
              <w:bottom w:val="nil"/>
              <w:right w:val="nil"/>
            </w:tcBorders>
            <w:shd w:val="clear" w:color="auto" w:fill="auto"/>
            <w:vAlign w:val="center"/>
            <w:hideMark/>
          </w:tcPr>
          <w:p w14:paraId="5467522F" w14:textId="77777777" w:rsidR="00FB3B09" w:rsidRPr="00B9743D" w:rsidRDefault="00FB3B09" w:rsidP="00035CCC">
            <w:pPr>
              <w:spacing w:after="0" w:line="240" w:lineRule="auto"/>
              <w:rPr>
                <w:rFonts w:ascii="Arial" w:hAnsi="Arial" w:cs="Arial"/>
                <w:b/>
                <w:bCs/>
                <w:sz w:val="16"/>
                <w:szCs w:val="16"/>
                <w:lang w:eastAsia="en-US"/>
              </w:rPr>
            </w:pPr>
            <w:r w:rsidRPr="00B9743D">
              <w:rPr>
                <w:rFonts w:ascii="Arial" w:hAnsi="Arial" w:cs="Arial"/>
                <w:b/>
                <w:bCs/>
                <w:sz w:val="16"/>
                <w:szCs w:val="16"/>
                <w:lang w:eastAsia="en-US"/>
              </w:rPr>
              <w:t>Всього собівартість реалізації</w:t>
            </w:r>
          </w:p>
        </w:tc>
        <w:tc>
          <w:tcPr>
            <w:tcW w:w="1009" w:type="dxa"/>
            <w:tcBorders>
              <w:top w:val="nil"/>
              <w:left w:val="nil"/>
              <w:bottom w:val="nil"/>
              <w:right w:val="nil"/>
            </w:tcBorders>
            <w:shd w:val="clear" w:color="auto" w:fill="auto"/>
            <w:noWrap/>
            <w:vAlign w:val="center"/>
            <w:hideMark/>
          </w:tcPr>
          <w:p w14:paraId="1AC8AE51" w14:textId="77777777" w:rsidR="00FB3B09" w:rsidRPr="00B9743D" w:rsidRDefault="00FB3B09" w:rsidP="00035CCC">
            <w:pPr>
              <w:spacing w:after="0" w:line="240" w:lineRule="auto"/>
              <w:rPr>
                <w:rFonts w:ascii="Arial" w:hAnsi="Arial" w:cs="Arial"/>
                <w:b/>
                <w:bCs/>
                <w:sz w:val="16"/>
                <w:szCs w:val="16"/>
                <w:lang w:eastAsia="en-US"/>
              </w:rPr>
            </w:pPr>
          </w:p>
        </w:tc>
        <w:tc>
          <w:tcPr>
            <w:tcW w:w="1417" w:type="dxa"/>
            <w:tcBorders>
              <w:top w:val="single" w:sz="8" w:space="0" w:color="auto"/>
              <w:left w:val="nil"/>
              <w:bottom w:val="single" w:sz="12" w:space="0" w:color="auto"/>
              <w:right w:val="nil"/>
            </w:tcBorders>
            <w:shd w:val="clear" w:color="auto" w:fill="auto"/>
            <w:noWrap/>
            <w:vAlign w:val="center"/>
            <w:hideMark/>
          </w:tcPr>
          <w:p w14:paraId="1FD419B7" w14:textId="77777777" w:rsidR="00FB3B09" w:rsidRPr="00B9743D" w:rsidRDefault="00FB3B09" w:rsidP="00035CCC">
            <w:pPr>
              <w:spacing w:after="0" w:line="240" w:lineRule="auto"/>
              <w:jc w:val="right"/>
              <w:rPr>
                <w:rFonts w:ascii="Arial" w:hAnsi="Arial" w:cs="Arial"/>
                <w:b/>
                <w:bCs/>
                <w:sz w:val="16"/>
                <w:szCs w:val="16"/>
              </w:rPr>
            </w:pPr>
            <w:r w:rsidRPr="00B9743D">
              <w:rPr>
                <w:rFonts w:ascii="Arial" w:hAnsi="Arial" w:cs="Arial"/>
                <w:b/>
                <w:bCs/>
                <w:sz w:val="16"/>
                <w:szCs w:val="16"/>
                <w:lang w:eastAsia="en-US"/>
              </w:rPr>
              <w:t>1 520 518</w:t>
            </w:r>
            <w:r w:rsidRPr="00B9743D">
              <w:rPr>
                <w:rFonts w:ascii="Arial" w:hAnsi="Arial" w:cs="Arial"/>
                <w:b/>
                <w:bCs/>
                <w:sz w:val="16"/>
                <w:szCs w:val="16"/>
              </w:rPr>
              <w:t xml:space="preserve"> </w:t>
            </w:r>
          </w:p>
        </w:tc>
        <w:tc>
          <w:tcPr>
            <w:tcW w:w="283" w:type="dxa"/>
            <w:tcBorders>
              <w:top w:val="nil"/>
              <w:left w:val="nil"/>
              <w:bottom w:val="nil"/>
              <w:right w:val="nil"/>
            </w:tcBorders>
            <w:shd w:val="clear" w:color="auto" w:fill="auto"/>
            <w:noWrap/>
            <w:hideMark/>
          </w:tcPr>
          <w:p w14:paraId="26EB557A" w14:textId="77777777" w:rsidR="00FB3B09" w:rsidRPr="00B9743D" w:rsidRDefault="00FB3B09" w:rsidP="00035CCC">
            <w:pPr>
              <w:spacing w:after="0" w:line="240" w:lineRule="auto"/>
              <w:jc w:val="right"/>
              <w:rPr>
                <w:rFonts w:ascii="Arial" w:hAnsi="Arial" w:cs="Arial"/>
                <w:b/>
                <w:bCs/>
                <w:sz w:val="16"/>
                <w:szCs w:val="16"/>
                <w:lang w:eastAsia="en-US"/>
              </w:rPr>
            </w:pPr>
          </w:p>
        </w:tc>
        <w:tc>
          <w:tcPr>
            <w:tcW w:w="1417" w:type="dxa"/>
            <w:tcBorders>
              <w:top w:val="single" w:sz="8" w:space="0" w:color="auto"/>
              <w:left w:val="nil"/>
              <w:bottom w:val="single" w:sz="12" w:space="0" w:color="auto"/>
              <w:right w:val="nil"/>
            </w:tcBorders>
            <w:shd w:val="clear" w:color="auto" w:fill="auto"/>
            <w:noWrap/>
            <w:vAlign w:val="center"/>
            <w:hideMark/>
          </w:tcPr>
          <w:p w14:paraId="2D3AF48D" w14:textId="77777777" w:rsidR="00FB3B09" w:rsidRPr="00B9743D" w:rsidRDefault="00FB3B09" w:rsidP="00035CCC">
            <w:pPr>
              <w:spacing w:after="0" w:line="240" w:lineRule="auto"/>
              <w:jc w:val="right"/>
              <w:rPr>
                <w:rFonts w:ascii="Arial" w:hAnsi="Arial" w:cs="Arial"/>
                <w:b/>
                <w:bCs/>
                <w:sz w:val="16"/>
                <w:szCs w:val="16"/>
              </w:rPr>
            </w:pPr>
            <w:r w:rsidRPr="00B9743D">
              <w:rPr>
                <w:rFonts w:ascii="Arial" w:hAnsi="Arial" w:cs="Arial"/>
                <w:b/>
                <w:bCs/>
                <w:sz w:val="16"/>
                <w:szCs w:val="16"/>
                <w:lang w:eastAsia="en-US"/>
              </w:rPr>
              <w:t>2 454 926</w:t>
            </w:r>
            <w:r w:rsidRPr="00B9743D">
              <w:rPr>
                <w:rFonts w:ascii="Arial" w:hAnsi="Arial" w:cs="Arial"/>
                <w:b/>
                <w:bCs/>
                <w:sz w:val="16"/>
                <w:szCs w:val="16"/>
              </w:rPr>
              <w:t xml:space="preserve"> </w:t>
            </w:r>
          </w:p>
        </w:tc>
      </w:tr>
    </w:tbl>
    <w:p w14:paraId="1373A464" w14:textId="77777777" w:rsidR="00FB3B09" w:rsidRPr="00761291" w:rsidRDefault="00FB3B09" w:rsidP="00FB3B09">
      <w:pPr>
        <w:pStyle w:val="Arial8Heading"/>
        <w:spacing w:before="360"/>
        <w:ind w:left="1474" w:hanging="1474"/>
        <w:rPr>
          <w:sz w:val="18"/>
          <w:szCs w:val="18"/>
        </w:rPr>
      </w:pPr>
      <w:r>
        <w:fldChar w:fldCharType="end"/>
      </w:r>
      <w:bookmarkStart w:id="75" w:name="_Toc161603298"/>
      <w:r w:rsidRPr="00761291">
        <w:rPr>
          <w:sz w:val="18"/>
          <w:szCs w:val="18"/>
        </w:rPr>
        <w:t>Витрати на збут</w:t>
      </w:r>
      <w:bookmarkEnd w:id="69"/>
      <w:bookmarkEnd w:id="70"/>
      <w:bookmarkEnd w:id="71"/>
      <w:bookmarkEnd w:id="72"/>
      <w:bookmarkEnd w:id="73"/>
      <w:bookmarkEnd w:id="74"/>
      <w:bookmarkEnd w:id="75"/>
    </w:p>
    <w:p w14:paraId="56763BDC" w14:textId="77777777" w:rsidR="00FB3B09" w:rsidRPr="00B812AE" w:rsidRDefault="00FB3B09" w:rsidP="00FB3B09">
      <w:pPr>
        <w:pStyle w:val="Arial8BodyText"/>
      </w:pPr>
      <w:bookmarkStart w:id="76" w:name="RANGE!G255:X261"/>
      <w:bookmarkEnd w:id="76"/>
      <w:r w:rsidRPr="00761291">
        <w:t>Витрати на збут за рік, що закінчився 31 грудня 202</w:t>
      </w:r>
      <w:r>
        <w:t>3</w:t>
      </w:r>
      <w:r w:rsidRPr="00761291">
        <w:t xml:space="preserve"> були наступними:</w:t>
      </w:r>
      <w:bookmarkStart w:id="77" w:name="RANGE!G388:V395"/>
      <w:bookmarkStart w:id="78" w:name="RANGE!G388:X391"/>
      <w:bookmarkStart w:id="79" w:name="RANGE!G270:R277"/>
      <w:bookmarkStart w:id="80" w:name="_Ref40386066"/>
      <w:bookmarkStart w:id="81" w:name="_Ref40386585"/>
      <w:bookmarkStart w:id="82" w:name="_Ref40726493"/>
      <w:bookmarkStart w:id="83" w:name="_Ref44491192"/>
      <w:bookmarkStart w:id="84" w:name="_Ref44492509"/>
      <w:bookmarkStart w:id="85" w:name="_Ref44926068"/>
      <w:bookmarkEnd w:id="77"/>
      <w:bookmarkEnd w:id="78"/>
      <w:bookmarkEnd w:id="79"/>
      <w:r>
        <w:fldChar w:fldCharType="begin"/>
      </w:r>
      <w:r>
        <w:instrText xml:space="preserve"> LINK Excel.SheetMacroEnabled.12 "P:\\Users\\v.zhyvytsia\\Crowe\\LHIM - 2023\\D_Review\\Global\\Global_LHIM_2023_Z001.xlsm" (FS01).FS!Note_J_Selling_and_distribution_costs \f 4 \h  \* MERGEFORMAT </w:instrText>
      </w:r>
      <w:r>
        <w:fldChar w:fldCharType="separate"/>
      </w:r>
      <w:bookmarkStart w:id="86" w:name="RANGE!G386:X396"/>
      <w:bookmarkStart w:id="87" w:name="RANGE!G386:X388"/>
      <w:bookmarkEnd w:id="86"/>
      <w:bookmarkEnd w:id="87"/>
    </w:p>
    <w:tbl>
      <w:tblPr>
        <w:tblW w:w="9965" w:type="dxa"/>
        <w:tblLook w:val="04A0" w:firstRow="1" w:lastRow="0" w:firstColumn="1" w:lastColumn="0" w:noHBand="0" w:noVBand="1"/>
      </w:tblPr>
      <w:tblGrid>
        <w:gridCol w:w="5839"/>
        <w:gridCol w:w="1009"/>
        <w:gridCol w:w="1417"/>
        <w:gridCol w:w="283"/>
        <w:gridCol w:w="1417"/>
      </w:tblGrid>
      <w:tr w:rsidR="00FB3B09" w:rsidRPr="00B812AE" w14:paraId="7C724AC5" w14:textId="77777777" w:rsidTr="00035CCC">
        <w:trPr>
          <w:trHeight w:val="227"/>
        </w:trPr>
        <w:tc>
          <w:tcPr>
            <w:tcW w:w="5839" w:type="dxa"/>
            <w:tcBorders>
              <w:top w:val="nil"/>
              <w:left w:val="nil"/>
              <w:bottom w:val="nil"/>
              <w:right w:val="nil"/>
            </w:tcBorders>
            <w:shd w:val="clear" w:color="auto" w:fill="auto"/>
            <w:vAlign w:val="center"/>
            <w:hideMark/>
          </w:tcPr>
          <w:p w14:paraId="10E35538" w14:textId="77777777" w:rsidR="00FB3B09" w:rsidRPr="00B812AE" w:rsidRDefault="00FB3B09"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hideMark/>
          </w:tcPr>
          <w:p w14:paraId="7C490734"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8A64922"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E505EEA"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C560E60"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FB3B09" w:rsidRPr="00B812AE" w14:paraId="0CB01B9E" w14:textId="77777777" w:rsidTr="00035CCC">
        <w:trPr>
          <w:trHeight w:val="227"/>
        </w:trPr>
        <w:tc>
          <w:tcPr>
            <w:tcW w:w="5839" w:type="dxa"/>
            <w:tcBorders>
              <w:top w:val="nil"/>
              <w:left w:val="nil"/>
              <w:bottom w:val="nil"/>
              <w:right w:val="nil"/>
            </w:tcBorders>
            <w:shd w:val="clear" w:color="auto" w:fill="auto"/>
            <w:vAlign w:val="center"/>
            <w:hideMark/>
          </w:tcPr>
          <w:p w14:paraId="47AB55DC"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Реклама та вивчення ринку</w:t>
            </w:r>
          </w:p>
        </w:tc>
        <w:tc>
          <w:tcPr>
            <w:tcW w:w="1009" w:type="dxa"/>
            <w:tcBorders>
              <w:top w:val="nil"/>
              <w:left w:val="nil"/>
              <w:bottom w:val="nil"/>
              <w:right w:val="nil"/>
            </w:tcBorders>
            <w:shd w:val="clear" w:color="auto" w:fill="auto"/>
            <w:noWrap/>
            <w:vAlign w:val="center"/>
            <w:hideMark/>
          </w:tcPr>
          <w:p w14:paraId="1309C126"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8439BA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69 121 </w:t>
            </w:r>
          </w:p>
        </w:tc>
        <w:tc>
          <w:tcPr>
            <w:tcW w:w="283" w:type="dxa"/>
            <w:tcBorders>
              <w:top w:val="nil"/>
              <w:left w:val="nil"/>
              <w:bottom w:val="nil"/>
              <w:right w:val="nil"/>
            </w:tcBorders>
            <w:shd w:val="clear" w:color="auto" w:fill="auto"/>
            <w:noWrap/>
            <w:vAlign w:val="bottom"/>
            <w:hideMark/>
          </w:tcPr>
          <w:p w14:paraId="54B849FC"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CFB386A"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47 306 </w:t>
            </w:r>
          </w:p>
        </w:tc>
      </w:tr>
      <w:tr w:rsidR="00FB3B09" w:rsidRPr="00B812AE" w14:paraId="08ED8DD0" w14:textId="77777777" w:rsidTr="00035CCC">
        <w:trPr>
          <w:trHeight w:val="227"/>
        </w:trPr>
        <w:tc>
          <w:tcPr>
            <w:tcW w:w="5839" w:type="dxa"/>
            <w:tcBorders>
              <w:top w:val="nil"/>
              <w:left w:val="nil"/>
              <w:bottom w:val="nil"/>
              <w:right w:val="nil"/>
            </w:tcBorders>
            <w:shd w:val="clear" w:color="auto" w:fill="auto"/>
            <w:vAlign w:val="center"/>
            <w:hideMark/>
          </w:tcPr>
          <w:p w14:paraId="5B203F75" w14:textId="77777777" w:rsidR="00FB3B09" w:rsidRPr="00B812AE" w:rsidRDefault="00FB3B09" w:rsidP="00035CCC">
            <w:pPr>
              <w:spacing w:after="0" w:line="240" w:lineRule="auto"/>
              <w:ind w:left="175"/>
              <w:rPr>
                <w:rFonts w:ascii="Arial" w:hAnsi="Arial" w:cs="Arial"/>
                <w:sz w:val="16"/>
                <w:szCs w:val="16"/>
              </w:rPr>
            </w:pPr>
            <w:r w:rsidRPr="00B812AE">
              <w:rPr>
                <w:rFonts w:ascii="Arial" w:hAnsi="Arial" w:cs="Arial"/>
                <w:sz w:val="16"/>
                <w:szCs w:val="16"/>
                <w:lang w:eastAsia="en-US"/>
              </w:rPr>
              <w:t xml:space="preserve">Заробітна плата </w:t>
            </w:r>
            <w:r w:rsidRPr="00B812AE">
              <w:rPr>
                <w:rFonts w:ascii="Arial" w:hAnsi="Arial" w:cs="Arial"/>
                <w:sz w:val="16"/>
                <w:szCs w:val="16"/>
              </w:rPr>
              <w:t>та супутні нарахування</w:t>
            </w:r>
          </w:p>
        </w:tc>
        <w:tc>
          <w:tcPr>
            <w:tcW w:w="1009" w:type="dxa"/>
            <w:tcBorders>
              <w:top w:val="nil"/>
              <w:left w:val="nil"/>
              <w:bottom w:val="nil"/>
              <w:right w:val="nil"/>
            </w:tcBorders>
            <w:shd w:val="clear" w:color="auto" w:fill="auto"/>
            <w:noWrap/>
            <w:vAlign w:val="center"/>
            <w:hideMark/>
          </w:tcPr>
          <w:p w14:paraId="7F2F5B25"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6C88D01"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55 972 </w:t>
            </w:r>
          </w:p>
        </w:tc>
        <w:tc>
          <w:tcPr>
            <w:tcW w:w="283" w:type="dxa"/>
            <w:tcBorders>
              <w:top w:val="nil"/>
              <w:left w:val="nil"/>
              <w:bottom w:val="nil"/>
              <w:right w:val="nil"/>
            </w:tcBorders>
            <w:shd w:val="clear" w:color="auto" w:fill="auto"/>
            <w:noWrap/>
            <w:vAlign w:val="bottom"/>
            <w:hideMark/>
          </w:tcPr>
          <w:p w14:paraId="66D65539"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7906132"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47 481 </w:t>
            </w:r>
          </w:p>
        </w:tc>
      </w:tr>
      <w:tr w:rsidR="00FB3B09" w:rsidRPr="00B812AE" w14:paraId="21D45684" w14:textId="77777777" w:rsidTr="00035CCC">
        <w:trPr>
          <w:trHeight w:val="227"/>
        </w:trPr>
        <w:tc>
          <w:tcPr>
            <w:tcW w:w="5839" w:type="dxa"/>
            <w:tcBorders>
              <w:top w:val="nil"/>
              <w:left w:val="nil"/>
              <w:bottom w:val="nil"/>
              <w:right w:val="nil"/>
            </w:tcBorders>
            <w:shd w:val="clear" w:color="auto" w:fill="auto"/>
            <w:vAlign w:val="center"/>
            <w:hideMark/>
          </w:tcPr>
          <w:p w14:paraId="1C662574"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Транспортні витрати</w:t>
            </w:r>
          </w:p>
        </w:tc>
        <w:tc>
          <w:tcPr>
            <w:tcW w:w="1009" w:type="dxa"/>
            <w:tcBorders>
              <w:top w:val="nil"/>
              <w:left w:val="nil"/>
              <w:bottom w:val="nil"/>
              <w:right w:val="nil"/>
            </w:tcBorders>
            <w:shd w:val="clear" w:color="auto" w:fill="auto"/>
            <w:noWrap/>
            <w:vAlign w:val="center"/>
            <w:hideMark/>
          </w:tcPr>
          <w:p w14:paraId="15B79229"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E6ED928"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15 153 </w:t>
            </w:r>
          </w:p>
        </w:tc>
        <w:tc>
          <w:tcPr>
            <w:tcW w:w="283" w:type="dxa"/>
            <w:tcBorders>
              <w:top w:val="nil"/>
              <w:left w:val="nil"/>
              <w:bottom w:val="nil"/>
              <w:right w:val="nil"/>
            </w:tcBorders>
            <w:shd w:val="clear" w:color="auto" w:fill="auto"/>
            <w:noWrap/>
            <w:vAlign w:val="bottom"/>
            <w:hideMark/>
          </w:tcPr>
          <w:p w14:paraId="3D8D9817"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C108BE9"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13 886 </w:t>
            </w:r>
          </w:p>
        </w:tc>
      </w:tr>
      <w:tr w:rsidR="00FB3B09" w:rsidRPr="00B812AE" w14:paraId="36D1093C" w14:textId="77777777" w:rsidTr="00035CCC">
        <w:trPr>
          <w:trHeight w:val="227"/>
        </w:trPr>
        <w:tc>
          <w:tcPr>
            <w:tcW w:w="5839" w:type="dxa"/>
            <w:tcBorders>
              <w:top w:val="nil"/>
              <w:left w:val="nil"/>
              <w:bottom w:val="nil"/>
              <w:right w:val="nil"/>
            </w:tcBorders>
            <w:shd w:val="clear" w:color="auto" w:fill="auto"/>
            <w:vAlign w:val="center"/>
            <w:hideMark/>
          </w:tcPr>
          <w:p w14:paraId="6A07DCF1"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Реєстрація лікарських засобів</w:t>
            </w:r>
          </w:p>
        </w:tc>
        <w:tc>
          <w:tcPr>
            <w:tcW w:w="1009" w:type="dxa"/>
            <w:tcBorders>
              <w:top w:val="nil"/>
              <w:left w:val="nil"/>
              <w:bottom w:val="nil"/>
              <w:right w:val="nil"/>
            </w:tcBorders>
            <w:shd w:val="clear" w:color="auto" w:fill="auto"/>
            <w:noWrap/>
            <w:vAlign w:val="center"/>
            <w:hideMark/>
          </w:tcPr>
          <w:p w14:paraId="4AB40555"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73D6A6A"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9 246 </w:t>
            </w:r>
          </w:p>
        </w:tc>
        <w:tc>
          <w:tcPr>
            <w:tcW w:w="283" w:type="dxa"/>
            <w:tcBorders>
              <w:top w:val="nil"/>
              <w:left w:val="nil"/>
              <w:bottom w:val="nil"/>
              <w:right w:val="nil"/>
            </w:tcBorders>
            <w:shd w:val="clear" w:color="auto" w:fill="auto"/>
            <w:noWrap/>
            <w:vAlign w:val="bottom"/>
            <w:hideMark/>
          </w:tcPr>
          <w:p w14:paraId="0A284ADD"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6CCB88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5 424 </w:t>
            </w:r>
          </w:p>
        </w:tc>
      </w:tr>
      <w:tr w:rsidR="00FB3B09" w:rsidRPr="00B812AE" w14:paraId="349F547B" w14:textId="77777777" w:rsidTr="00035CCC">
        <w:trPr>
          <w:trHeight w:val="227"/>
        </w:trPr>
        <w:tc>
          <w:tcPr>
            <w:tcW w:w="5839" w:type="dxa"/>
            <w:tcBorders>
              <w:top w:val="nil"/>
              <w:left w:val="nil"/>
              <w:bottom w:val="nil"/>
              <w:right w:val="nil"/>
            </w:tcBorders>
            <w:shd w:val="clear" w:color="auto" w:fill="auto"/>
            <w:vAlign w:val="center"/>
            <w:hideMark/>
          </w:tcPr>
          <w:p w14:paraId="0C5C20FC" w14:textId="77777777" w:rsidR="00FB3B09" w:rsidRPr="00B812AE" w:rsidRDefault="00FB3B09"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Утримання та обслуговування </w:t>
            </w:r>
            <w:r w:rsidRPr="00B812AE">
              <w:rPr>
                <w:rFonts w:ascii="Arial" w:hAnsi="Arial" w:cs="Arial"/>
                <w:sz w:val="16"/>
                <w:szCs w:val="16"/>
                <w:lang w:val="en-US" w:eastAsia="en-US"/>
              </w:rPr>
              <w:t>активів</w:t>
            </w:r>
          </w:p>
        </w:tc>
        <w:tc>
          <w:tcPr>
            <w:tcW w:w="1009" w:type="dxa"/>
            <w:tcBorders>
              <w:top w:val="nil"/>
              <w:left w:val="nil"/>
              <w:bottom w:val="nil"/>
              <w:right w:val="nil"/>
            </w:tcBorders>
            <w:shd w:val="clear" w:color="auto" w:fill="auto"/>
            <w:noWrap/>
            <w:vAlign w:val="center"/>
            <w:hideMark/>
          </w:tcPr>
          <w:p w14:paraId="456A2363"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3DC5D84" w14:textId="77777777" w:rsidR="00FB3B09" w:rsidRPr="00B812AE" w:rsidRDefault="00FB3B09" w:rsidP="00035CCC">
            <w:pPr>
              <w:spacing w:after="0" w:line="240" w:lineRule="auto"/>
              <w:jc w:val="right"/>
              <w:rPr>
                <w:rFonts w:ascii="Arial" w:hAnsi="Arial" w:cs="Arial"/>
                <w:sz w:val="16"/>
                <w:szCs w:val="16"/>
              </w:rPr>
            </w:pPr>
            <w:r w:rsidRPr="00B812AE">
              <w:rPr>
                <w:rFonts w:ascii="Arial" w:hAnsi="Arial" w:cs="Arial"/>
                <w:sz w:val="16"/>
                <w:szCs w:val="16"/>
                <w:lang w:eastAsia="en-US"/>
              </w:rPr>
              <w:t>7 789</w:t>
            </w:r>
            <w:r w:rsidRPr="00B812AE">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7FC4E8C"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55E102C" w14:textId="77777777" w:rsidR="00FB3B09" w:rsidRPr="00B812AE" w:rsidRDefault="00FB3B09" w:rsidP="00035CCC">
            <w:pPr>
              <w:spacing w:after="0" w:line="240" w:lineRule="auto"/>
              <w:jc w:val="right"/>
              <w:rPr>
                <w:rFonts w:ascii="Arial" w:hAnsi="Arial" w:cs="Arial"/>
                <w:sz w:val="16"/>
                <w:szCs w:val="16"/>
              </w:rPr>
            </w:pPr>
            <w:r w:rsidRPr="00B812AE">
              <w:rPr>
                <w:rFonts w:ascii="Arial" w:hAnsi="Arial" w:cs="Arial"/>
                <w:sz w:val="16"/>
                <w:szCs w:val="16"/>
                <w:lang w:eastAsia="en-US"/>
              </w:rPr>
              <w:t>4 738</w:t>
            </w:r>
            <w:r w:rsidRPr="00B812AE">
              <w:rPr>
                <w:rFonts w:ascii="Arial" w:hAnsi="Arial" w:cs="Arial"/>
                <w:sz w:val="16"/>
                <w:szCs w:val="16"/>
              </w:rPr>
              <w:t xml:space="preserve"> </w:t>
            </w:r>
          </w:p>
        </w:tc>
      </w:tr>
      <w:tr w:rsidR="00FB3B09" w:rsidRPr="00B812AE" w14:paraId="42A9CC50" w14:textId="77777777" w:rsidTr="00035CCC">
        <w:trPr>
          <w:trHeight w:val="227"/>
        </w:trPr>
        <w:tc>
          <w:tcPr>
            <w:tcW w:w="5839" w:type="dxa"/>
            <w:tcBorders>
              <w:top w:val="nil"/>
              <w:left w:val="nil"/>
              <w:bottom w:val="nil"/>
              <w:right w:val="nil"/>
            </w:tcBorders>
            <w:shd w:val="clear" w:color="auto" w:fill="auto"/>
            <w:vAlign w:val="center"/>
            <w:hideMark/>
          </w:tcPr>
          <w:p w14:paraId="5F78CD1F" w14:textId="77777777" w:rsidR="00FB3B09" w:rsidRPr="00B812AE" w:rsidRDefault="00FB3B09"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Витрати </w:t>
            </w:r>
            <w:r w:rsidRPr="00B812AE">
              <w:rPr>
                <w:rFonts w:ascii="Arial" w:hAnsi="Arial" w:cs="Arial"/>
                <w:sz w:val="16"/>
                <w:szCs w:val="16"/>
                <w:lang w:val="en-US" w:eastAsia="en-US"/>
              </w:rPr>
              <w:t>на страхування</w:t>
            </w:r>
          </w:p>
        </w:tc>
        <w:tc>
          <w:tcPr>
            <w:tcW w:w="1009" w:type="dxa"/>
            <w:tcBorders>
              <w:top w:val="nil"/>
              <w:left w:val="nil"/>
              <w:bottom w:val="nil"/>
              <w:right w:val="nil"/>
            </w:tcBorders>
            <w:shd w:val="clear" w:color="auto" w:fill="auto"/>
            <w:noWrap/>
            <w:vAlign w:val="center"/>
            <w:hideMark/>
          </w:tcPr>
          <w:p w14:paraId="38620151"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2D95F36" w14:textId="77777777" w:rsidR="00FB3B09" w:rsidRPr="00B812AE" w:rsidRDefault="00FB3B09" w:rsidP="00035CCC">
            <w:pPr>
              <w:spacing w:after="0" w:line="240" w:lineRule="auto"/>
              <w:jc w:val="right"/>
              <w:rPr>
                <w:rFonts w:ascii="Arial" w:hAnsi="Arial" w:cs="Arial"/>
                <w:sz w:val="16"/>
                <w:szCs w:val="16"/>
              </w:rPr>
            </w:pPr>
            <w:r w:rsidRPr="00B812AE">
              <w:rPr>
                <w:rFonts w:ascii="Arial" w:hAnsi="Arial" w:cs="Arial"/>
                <w:sz w:val="16"/>
                <w:szCs w:val="16"/>
                <w:lang w:eastAsia="en-US"/>
              </w:rPr>
              <w:t>6</w:t>
            </w:r>
            <w:r w:rsidRPr="00B812AE">
              <w:rPr>
                <w:rFonts w:ascii="Arial" w:hAnsi="Arial" w:cs="Arial"/>
                <w:sz w:val="16"/>
                <w:szCs w:val="16"/>
              </w:rPr>
              <w:t xml:space="preserve"> 700 </w:t>
            </w:r>
          </w:p>
        </w:tc>
        <w:tc>
          <w:tcPr>
            <w:tcW w:w="283" w:type="dxa"/>
            <w:tcBorders>
              <w:top w:val="nil"/>
              <w:left w:val="nil"/>
              <w:bottom w:val="nil"/>
              <w:right w:val="nil"/>
            </w:tcBorders>
            <w:shd w:val="clear" w:color="auto" w:fill="auto"/>
            <w:noWrap/>
            <w:vAlign w:val="bottom"/>
            <w:hideMark/>
          </w:tcPr>
          <w:p w14:paraId="08266BD8"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503ED0C"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5</w:t>
            </w:r>
            <w:r w:rsidRPr="00B812AE">
              <w:rPr>
                <w:rFonts w:ascii="Arial" w:hAnsi="Arial" w:cs="Arial"/>
                <w:sz w:val="16"/>
                <w:szCs w:val="16"/>
              </w:rPr>
              <w:t xml:space="preserve"> 083</w:t>
            </w:r>
            <w:r w:rsidRPr="00B812AE">
              <w:rPr>
                <w:rFonts w:ascii="Arial" w:hAnsi="Arial" w:cs="Arial"/>
                <w:sz w:val="16"/>
                <w:szCs w:val="16"/>
                <w:lang w:eastAsia="en-US"/>
              </w:rPr>
              <w:t xml:space="preserve"> </w:t>
            </w:r>
          </w:p>
        </w:tc>
      </w:tr>
      <w:tr w:rsidR="00FB3B09" w:rsidRPr="00B812AE" w14:paraId="36743F00" w14:textId="77777777" w:rsidTr="00035CCC">
        <w:trPr>
          <w:trHeight w:val="227"/>
        </w:trPr>
        <w:tc>
          <w:tcPr>
            <w:tcW w:w="5839" w:type="dxa"/>
            <w:tcBorders>
              <w:top w:val="nil"/>
              <w:left w:val="nil"/>
              <w:bottom w:val="nil"/>
              <w:right w:val="nil"/>
            </w:tcBorders>
            <w:shd w:val="clear" w:color="auto" w:fill="auto"/>
            <w:vAlign w:val="center"/>
            <w:hideMark/>
          </w:tcPr>
          <w:p w14:paraId="070FE292"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Амортизація</w:t>
            </w:r>
          </w:p>
        </w:tc>
        <w:tc>
          <w:tcPr>
            <w:tcW w:w="1009" w:type="dxa"/>
            <w:tcBorders>
              <w:top w:val="nil"/>
              <w:left w:val="nil"/>
              <w:bottom w:val="nil"/>
              <w:right w:val="nil"/>
            </w:tcBorders>
            <w:shd w:val="clear" w:color="auto" w:fill="auto"/>
            <w:noWrap/>
            <w:vAlign w:val="center"/>
            <w:hideMark/>
          </w:tcPr>
          <w:p w14:paraId="0773B5C9"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D11A31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5 354 </w:t>
            </w:r>
          </w:p>
        </w:tc>
        <w:tc>
          <w:tcPr>
            <w:tcW w:w="283" w:type="dxa"/>
            <w:tcBorders>
              <w:top w:val="nil"/>
              <w:left w:val="nil"/>
              <w:bottom w:val="nil"/>
              <w:right w:val="nil"/>
            </w:tcBorders>
            <w:shd w:val="clear" w:color="auto" w:fill="auto"/>
            <w:noWrap/>
            <w:vAlign w:val="bottom"/>
            <w:hideMark/>
          </w:tcPr>
          <w:p w14:paraId="28AA25E9"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27D2800" w14:textId="77777777" w:rsidR="00FB3B09" w:rsidRPr="00B812AE" w:rsidRDefault="00FB3B09"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4 417</w:t>
            </w:r>
            <w:r w:rsidRPr="00B812AE">
              <w:rPr>
                <w:rFonts w:ascii="Arial" w:hAnsi="Arial" w:cs="Arial"/>
                <w:sz w:val="16"/>
                <w:szCs w:val="16"/>
                <w:lang w:val="en-US" w:eastAsia="en-US"/>
              </w:rPr>
              <w:t xml:space="preserve"> </w:t>
            </w:r>
          </w:p>
        </w:tc>
      </w:tr>
      <w:tr w:rsidR="00FB3B09" w:rsidRPr="00B812AE" w14:paraId="24B13E6C" w14:textId="77777777" w:rsidTr="00035CCC">
        <w:trPr>
          <w:trHeight w:val="227"/>
        </w:trPr>
        <w:tc>
          <w:tcPr>
            <w:tcW w:w="5839" w:type="dxa"/>
            <w:tcBorders>
              <w:top w:val="nil"/>
              <w:left w:val="nil"/>
              <w:bottom w:val="nil"/>
              <w:right w:val="nil"/>
            </w:tcBorders>
            <w:shd w:val="clear" w:color="auto" w:fill="auto"/>
            <w:vAlign w:val="center"/>
            <w:hideMark/>
          </w:tcPr>
          <w:p w14:paraId="24A1A2EA" w14:textId="77777777" w:rsidR="00FB3B09" w:rsidRPr="00B812AE" w:rsidRDefault="00FB3B09" w:rsidP="00035CCC">
            <w:pPr>
              <w:spacing w:after="0" w:line="240" w:lineRule="auto"/>
              <w:ind w:left="175"/>
              <w:rPr>
                <w:rFonts w:ascii="Arial" w:hAnsi="Arial" w:cs="Arial"/>
                <w:sz w:val="16"/>
                <w:szCs w:val="16"/>
              </w:rPr>
            </w:pPr>
            <w:r w:rsidRPr="00B812AE">
              <w:rPr>
                <w:rFonts w:ascii="Arial" w:hAnsi="Arial" w:cs="Arial"/>
                <w:sz w:val="16"/>
                <w:szCs w:val="16"/>
                <w:lang w:eastAsia="en-US"/>
              </w:rPr>
              <w:t>Витрати</w:t>
            </w:r>
            <w:r w:rsidRPr="00B812AE">
              <w:rPr>
                <w:rFonts w:ascii="Arial" w:hAnsi="Arial" w:cs="Arial"/>
                <w:sz w:val="16"/>
                <w:szCs w:val="16"/>
              </w:rPr>
              <w:t xml:space="preserve"> на відрядження</w:t>
            </w:r>
          </w:p>
        </w:tc>
        <w:tc>
          <w:tcPr>
            <w:tcW w:w="1009" w:type="dxa"/>
            <w:tcBorders>
              <w:top w:val="nil"/>
              <w:left w:val="nil"/>
              <w:bottom w:val="nil"/>
              <w:right w:val="nil"/>
            </w:tcBorders>
            <w:shd w:val="clear" w:color="auto" w:fill="auto"/>
            <w:noWrap/>
            <w:vAlign w:val="center"/>
            <w:hideMark/>
          </w:tcPr>
          <w:p w14:paraId="67F3C286"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D7A6E8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w:t>
            </w:r>
            <w:r w:rsidRPr="00B812AE">
              <w:rPr>
                <w:rFonts w:ascii="Arial" w:hAnsi="Arial" w:cs="Arial"/>
                <w:sz w:val="16"/>
                <w:szCs w:val="16"/>
              </w:rPr>
              <w:t xml:space="preserve"> 910</w:t>
            </w:r>
            <w:r w:rsidRPr="00B812AE">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2CEE7DA5"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456E58D"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w:t>
            </w:r>
            <w:r w:rsidRPr="00B812AE">
              <w:rPr>
                <w:rFonts w:ascii="Arial" w:hAnsi="Arial" w:cs="Arial"/>
                <w:sz w:val="16"/>
                <w:szCs w:val="16"/>
              </w:rPr>
              <w:t xml:space="preserve"> 210</w:t>
            </w:r>
            <w:r w:rsidRPr="00B812AE">
              <w:rPr>
                <w:rFonts w:ascii="Arial" w:hAnsi="Arial" w:cs="Arial"/>
                <w:sz w:val="16"/>
                <w:szCs w:val="16"/>
                <w:lang w:eastAsia="en-US"/>
              </w:rPr>
              <w:t xml:space="preserve"> </w:t>
            </w:r>
          </w:p>
        </w:tc>
      </w:tr>
      <w:tr w:rsidR="00FB3B09" w:rsidRPr="00B812AE" w14:paraId="24193BA7" w14:textId="77777777" w:rsidTr="00035CCC">
        <w:trPr>
          <w:trHeight w:val="227"/>
        </w:trPr>
        <w:tc>
          <w:tcPr>
            <w:tcW w:w="5839" w:type="dxa"/>
            <w:tcBorders>
              <w:top w:val="nil"/>
              <w:left w:val="nil"/>
              <w:bottom w:val="nil"/>
              <w:right w:val="nil"/>
            </w:tcBorders>
            <w:shd w:val="clear" w:color="auto" w:fill="auto"/>
            <w:vAlign w:val="center"/>
            <w:hideMark/>
          </w:tcPr>
          <w:p w14:paraId="3EB473CD"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noWrap/>
            <w:vAlign w:val="center"/>
            <w:hideMark/>
          </w:tcPr>
          <w:p w14:paraId="2BCB4CA6"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31485997"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6 397 </w:t>
            </w:r>
          </w:p>
        </w:tc>
        <w:tc>
          <w:tcPr>
            <w:tcW w:w="283" w:type="dxa"/>
            <w:tcBorders>
              <w:top w:val="nil"/>
              <w:left w:val="nil"/>
              <w:bottom w:val="nil"/>
              <w:right w:val="nil"/>
            </w:tcBorders>
            <w:shd w:val="clear" w:color="auto" w:fill="auto"/>
            <w:noWrap/>
            <w:vAlign w:val="bottom"/>
            <w:hideMark/>
          </w:tcPr>
          <w:p w14:paraId="3FA1D52A"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3E7B87E5"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7 521 </w:t>
            </w:r>
          </w:p>
        </w:tc>
      </w:tr>
      <w:tr w:rsidR="00FB3B09" w:rsidRPr="00B812AE" w14:paraId="2F6C1A9D" w14:textId="77777777" w:rsidTr="00035CCC">
        <w:trPr>
          <w:trHeight w:val="227"/>
        </w:trPr>
        <w:tc>
          <w:tcPr>
            <w:tcW w:w="5839" w:type="dxa"/>
            <w:tcBorders>
              <w:top w:val="nil"/>
              <w:left w:val="nil"/>
              <w:bottom w:val="nil"/>
              <w:right w:val="nil"/>
            </w:tcBorders>
            <w:shd w:val="clear" w:color="auto" w:fill="auto"/>
            <w:vAlign w:val="center"/>
            <w:hideMark/>
          </w:tcPr>
          <w:p w14:paraId="771238E0" w14:textId="77777777" w:rsidR="00FB3B09" w:rsidRPr="00B812AE" w:rsidRDefault="00FB3B09"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витрати на збут</w:t>
            </w:r>
          </w:p>
        </w:tc>
        <w:tc>
          <w:tcPr>
            <w:tcW w:w="1009" w:type="dxa"/>
            <w:tcBorders>
              <w:top w:val="nil"/>
              <w:left w:val="nil"/>
              <w:bottom w:val="nil"/>
              <w:right w:val="nil"/>
            </w:tcBorders>
            <w:shd w:val="clear" w:color="auto" w:fill="auto"/>
            <w:noWrap/>
            <w:vAlign w:val="center"/>
            <w:hideMark/>
          </w:tcPr>
          <w:p w14:paraId="111CE6F5" w14:textId="77777777" w:rsidR="00FB3B09" w:rsidRPr="00B812AE"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1CD508F7"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177 642 </w:t>
            </w:r>
          </w:p>
        </w:tc>
        <w:tc>
          <w:tcPr>
            <w:tcW w:w="283" w:type="dxa"/>
            <w:tcBorders>
              <w:top w:val="nil"/>
              <w:left w:val="nil"/>
              <w:bottom w:val="nil"/>
              <w:right w:val="nil"/>
            </w:tcBorders>
            <w:shd w:val="clear" w:color="auto" w:fill="auto"/>
            <w:noWrap/>
            <w:vAlign w:val="bottom"/>
            <w:hideMark/>
          </w:tcPr>
          <w:p w14:paraId="33C5BBE8"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43C67465"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137 066 </w:t>
            </w:r>
          </w:p>
        </w:tc>
      </w:tr>
    </w:tbl>
    <w:p w14:paraId="6145BD4B" w14:textId="77777777" w:rsidR="00FB3B09" w:rsidRPr="00761291" w:rsidRDefault="00FB3B09" w:rsidP="00FB3B09">
      <w:pPr>
        <w:pStyle w:val="Arial8Heading"/>
        <w:spacing w:before="360"/>
        <w:ind w:left="1474" w:hanging="1474"/>
        <w:rPr>
          <w:sz w:val="18"/>
          <w:szCs w:val="18"/>
        </w:rPr>
      </w:pPr>
      <w:r>
        <w:fldChar w:fldCharType="end"/>
      </w:r>
      <w:bookmarkStart w:id="88" w:name="_Toc161603299"/>
      <w:r w:rsidRPr="00761291">
        <w:rPr>
          <w:sz w:val="18"/>
          <w:szCs w:val="18"/>
        </w:rPr>
        <w:t>Адміністративні витрати</w:t>
      </w:r>
      <w:bookmarkEnd w:id="80"/>
      <w:bookmarkEnd w:id="81"/>
      <w:bookmarkEnd w:id="82"/>
      <w:bookmarkEnd w:id="83"/>
      <w:bookmarkEnd w:id="84"/>
      <w:bookmarkEnd w:id="85"/>
      <w:bookmarkEnd w:id="88"/>
    </w:p>
    <w:p w14:paraId="4B7BD24B" w14:textId="77777777" w:rsidR="00FB3B09" w:rsidRDefault="00FB3B09" w:rsidP="00FB3B09">
      <w:pPr>
        <w:pStyle w:val="Arial8BodyText"/>
        <w:rPr>
          <w:noProof w:val="0"/>
        </w:rPr>
      </w:pPr>
      <w:r w:rsidRPr="00761291">
        <w:t>Адміністративні витрати за рік, що закінчився 31 грудня 202</w:t>
      </w:r>
      <w:r>
        <w:t>3</w:t>
      </w:r>
      <w:r w:rsidRPr="00761291">
        <w:t xml:space="preserve"> були наступними:</w:t>
      </w:r>
      <w:bookmarkStart w:id="89" w:name="RANGE!G400:V409"/>
      <w:bookmarkStart w:id="90" w:name="RANGE!G266:X274"/>
      <w:bookmarkStart w:id="91" w:name="RANGE!G282:R291"/>
      <w:bookmarkStart w:id="92" w:name="_Toc394498449"/>
      <w:bookmarkStart w:id="93" w:name="_Ref40386086"/>
      <w:bookmarkStart w:id="94" w:name="_Ref40386328"/>
      <w:bookmarkStart w:id="95" w:name="_Ref40386333"/>
      <w:bookmarkStart w:id="96" w:name="_Ref40386344"/>
      <w:bookmarkStart w:id="97" w:name="_Ref40386348"/>
      <w:bookmarkStart w:id="98" w:name="_Ref40386414"/>
      <w:bookmarkStart w:id="99" w:name="_Ref40386555"/>
      <w:bookmarkStart w:id="100" w:name="_Ref40726507"/>
      <w:bookmarkStart w:id="101" w:name="_Ref40726625"/>
      <w:bookmarkStart w:id="102" w:name="_Ref44492514"/>
      <w:bookmarkStart w:id="103" w:name="_Ref44493413"/>
      <w:bookmarkStart w:id="104" w:name="_Ref44493418"/>
      <w:bookmarkStart w:id="105" w:name="_Ref44493427"/>
      <w:bookmarkStart w:id="106" w:name="_Ref44493437"/>
      <w:bookmarkStart w:id="107" w:name="_Ref44493445"/>
      <w:bookmarkStart w:id="108" w:name="_Ref44925934"/>
      <w:bookmarkStart w:id="109" w:name="_Ref44925936"/>
      <w:bookmarkStart w:id="110" w:name="_Ref44925940"/>
      <w:bookmarkStart w:id="111" w:name="_Ref44925943"/>
      <w:bookmarkStart w:id="112" w:name="_Ref44925945"/>
      <w:bookmarkStart w:id="113" w:name="_Ref44925949"/>
      <w:bookmarkEnd w:id="89"/>
      <w:bookmarkEnd w:id="90"/>
      <w:bookmarkEnd w:id="91"/>
      <w:r>
        <w:fldChar w:fldCharType="begin"/>
      </w:r>
      <w:r>
        <w:instrText xml:space="preserve"> LINK Excel.SheetMacroEnabled.12 "P:\\Users\\v.zhyvytsia\\Crowe\\LHIM - 2023\\D_Review\\Global\\Global_LHIM_2023_Z001.xlsm" (FS01).FS!R401C7:R410C24 \f 4 \h  \* MERGEFORMAT </w:instrText>
      </w:r>
      <w:r>
        <w:fldChar w:fldCharType="separate"/>
      </w:r>
      <w:bookmarkStart w:id="114" w:name="RANGE!G401:V410"/>
      <w:bookmarkEnd w:id="114"/>
    </w:p>
    <w:tbl>
      <w:tblPr>
        <w:tblW w:w="9965" w:type="dxa"/>
        <w:tblLook w:val="04A0" w:firstRow="1" w:lastRow="0" w:firstColumn="1" w:lastColumn="0" w:noHBand="0" w:noVBand="1"/>
      </w:tblPr>
      <w:tblGrid>
        <w:gridCol w:w="5839"/>
        <w:gridCol w:w="1009"/>
        <w:gridCol w:w="1417"/>
        <w:gridCol w:w="283"/>
        <w:gridCol w:w="1417"/>
      </w:tblGrid>
      <w:tr w:rsidR="00FB3B09" w:rsidRPr="00B812AE" w14:paraId="3F20CFBE" w14:textId="77777777" w:rsidTr="00035CCC">
        <w:trPr>
          <w:trHeight w:val="227"/>
        </w:trPr>
        <w:tc>
          <w:tcPr>
            <w:tcW w:w="5839" w:type="dxa"/>
            <w:tcBorders>
              <w:top w:val="nil"/>
              <w:left w:val="nil"/>
              <w:bottom w:val="nil"/>
              <w:right w:val="nil"/>
            </w:tcBorders>
            <w:shd w:val="clear" w:color="auto" w:fill="auto"/>
            <w:vAlign w:val="center"/>
            <w:hideMark/>
          </w:tcPr>
          <w:p w14:paraId="683F5E3C" w14:textId="77777777" w:rsidR="00FB3B09" w:rsidRPr="00B812AE" w:rsidRDefault="00FB3B09"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hideMark/>
          </w:tcPr>
          <w:p w14:paraId="620F1F94"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93B4D4D"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73116952"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E0273C9"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FB3B09" w:rsidRPr="00B812AE" w14:paraId="24C9E862" w14:textId="77777777" w:rsidTr="00035CCC">
        <w:trPr>
          <w:trHeight w:val="227"/>
        </w:trPr>
        <w:tc>
          <w:tcPr>
            <w:tcW w:w="5839" w:type="dxa"/>
            <w:tcBorders>
              <w:top w:val="nil"/>
              <w:left w:val="nil"/>
              <w:bottom w:val="nil"/>
              <w:right w:val="nil"/>
            </w:tcBorders>
            <w:shd w:val="clear" w:color="auto" w:fill="auto"/>
            <w:vAlign w:val="center"/>
            <w:hideMark/>
          </w:tcPr>
          <w:p w14:paraId="68CE9140"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Заробітна плата та супутні нарахування</w:t>
            </w:r>
          </w:p>
        </w:tc>
        <w:tc>
          <w:tcPr>
            <w:tcW w:w="1009" w:type="dxa"/>
            <w:tcBorders>
              <w:top w:val="nil"/>
              <w:left w:val="nil"/>
              <w:bottom w:val="nil"/>
              <w:right w:val="nil"/>
            </w:tcBorders>
            <w:shd w:val="clear" w:color="auto" w:fill="auto"/>
            <w:noWrap/>
            <w:vAlign w:val="center"/>
            <w:hideMark/>
          </w:tcPr>
          <w:p w14:paraId="57A72D4C"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381AFC6"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35 557 </w:t>
            </w:r>
          </w:p>
        </w:tc>
        <w:tc>
          <w:tcPr>
            <w:tcW w:w="283" w:type="dxa"/>
            <w:tcBorders>
              <w:top w:val="nil"/>
              <w:left w:val="nil"/>
              <w:bottom w:val="nil"/>
              <w:right w:val="nil"/>
            </w:tcBorders>
            <w:shd w:val="clear" w:color="auto" w:fill="auto"/>
            <w:noWrap/>
            <w:vAlign w:val="bottom"/>
            <w:hideMark/>
          </w:tcPr>
          <w:p w14:paraId="61411FBC"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A6B6337"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26 863 </w:t>
            </w:r>
          </w:p>
        </w:tc>
      </w:tr>
      <w:tr w:rsidR="00FB3B09" w:rsidRPr="00B812AE" w14:paraId="561E0B84" w14:textId="77777777" w:rsidTr="00035CCC">
        <w:trPr>
          <w:trHeight w:val="227"/>
        </w:trPr>
        <w:tc>
          <w:tcPr>
            <w:tcW w:w="5839" w:type="dxa"/>
            <w:tcBorders>
              <w:top w:val="nil"/>
              <w:left w:val="nil"/>
              <w:bottom w:val="nil"/>
              <w:right w:val="nil"/>
            </w:tcBorders>
            <w:shd w:val="clear" w:color="auto" w:fill="auto"/>
            <w:vAlign w:val="center"/>
            <w:hideMark/>
          </w:tcPr>
          <w:p w14:paraId="70E4C24D"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 xml:space="preserve">Консультаційні </w:t>
            </w:r>
            <w:r w:rsidRPr="00B812AE">
              <w:rPr>
                <w:rFonts w:ascii="Arial" w:hAnsi="Arial" w:cs="Arial"/>
                <w:sz w:val="16"/>
                <w:szCs w:val="16"/>
              </w:rPr>
              <w:t xml:space="preserve">та </w:t>
            </w:r>
            <w:r w:rsidRPr="00B812AE">
              <w:rPr>
                <w:rFonts w:ascii="Arial" w:hAnsi="Arial" w:cs="Arial"/>
                <w:sz w:val="16"/>
                <w:szCs w:val="16"/>
                <w:lang w:eastAsia="en-US"/>
              </w:rPr>
              <w:t>інші супутні послуги</w:t>
            </w:r>
          </w:p>
        </w:tc>
        <w:tc>
          <w:tcPr>
            <w:tcW w:w="1009" w:type="dxa"/>
            <w:tcBorders>
              <w:top w:val="nil"/>
              <w:left w:val="nil"/>
              <w:bottom w:val="nil"/>
              <w:right w:val="nil"/>
            </w:tcBorders>
            <w:shd w:val="clear" w:color="auto" w:fill="auto"/>
            <w:noWrap/>
            <w:vAlign w:val="center"/>
            <w:hideMark/>
          </w:tcPr>
          <w:p w14:paraId="12FF07D9"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CDCDDA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19 378 </w:t>
            </w:r>
          </w:p>
        </w:tc>
        <w:tc>
          <w:tcPr>
            <w:tcW w:w="283" w:type="dxa"/>
            <w:tcBorders>
              <w:top w:val="nil"/>
              <w:left w:val="nil"/>
              <w:bottom w:val="nil"/>
              <w:right w:val="nil"/>
            </w:tcBorders>
            <w:shd w:val="clear" w:color="auto" w:fill="auto"/>
            <w:noWrap/>
            <w:vAlign w:val="bottom"/>
            <w:hideMark/>
          </w:tcPr>
          <w:p w14:paraId="203151DA"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F1DD26B"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8 009 </w:t>
            </w:r>
          </w:p>
        </w:tc>
      </w:tr>
      <w:tr w:rsidR="00FB3B09" w:rsidRPr="00B812AE" w14:paraId="5EBEC198" w14:textId="77777777" w:rsidTr="00035CCC">
        <w:trPr>
          <w:trHeight w:val="227"/>
        </w:trPr>
        <w:tc>
          <w:tcPr>
            <w:tcW w:w="5839" w:type="dxa"/>
            <w:tcBorders>
              <w:top w:val="nil"/>
              <w:left w:val="nil"/>
              <w:bottom w:val="nil"/>
              <w:right w:val="nil"/>
            </w:tcBorders>
            <w:shd w:val="clear" w:color="auto" w:fill="auto"/>
            <w:vAlign w:val="center"/>
            <w:hideMark/>
          </w:tcPr>
          <w:p w14:paraId="59ACAD14"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Амортизація</w:t>
            </w:r>
          </w:p>
        </w:tc>
        <w:tc>
          <w:tcPr>
            <w:tcW w:w="1009" w:type="dxa"/>
            <w:tcBorders>
              <w:top w:val="nil"/>
              <w:left w:val="nil"/>
              <w:bottom w:val="nil"/>
              <w:right w:val="nil"/>
            </w:tcBorders>
            <w:shd w:val="clear" w:color="auto" w:fill="auto"/>
            <w:noWrap/>
            <w:vAlign w:val="center"/>
            <w:hideMark/>
          </w:tcPr>
          <w:p w14:paraId="5078C835"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4A5815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10 377 </w:t>
            </w:r>
          </w:p>
        </w:tc>
        <w:tc>
          <w:tcPr>
            <w:tcW w:w="283" w:type="dxa"/>
            <w:tcBorders>
              <w:top w:val="nil"/>
              <w:left w:val="nil"/>
              <w:bottom w:val="nil"/>
              <w:right w:val="nil"/>
            </w:tcBorders>
            <w:shd w:val="clear" w:color="auto" w:fill="auto"/>
            <w:noWrap/>
            <w:vAlign w:val="bottom"/>
            <w:hideMark/>
          </w:tcPr>
          <w:p w14:paraId="1C5F58D2"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0DF39F2"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8 555 </w:t>
            </w:r>
          </w:p>
        </w:tc>
      </w:tr>
      <w:tr w:rsidR="00FB3B09" w:rsidRPr="00B812AE" w14:paraId="16ADF39E" w14:textId="77777777" w:rsidTr="00035CCC">
        <w:trPr>
          <w:trHeight w:val="227"/>
        </w:trPr>
        <w:tc>
          <w:tcPr>
            <w:tcW w:w="5839" w:type="dxa"/>
            <w:tcBorders>
              <w:top w:val="nil"/>
              <w:left w:val="nil"/>
              <w:bottom w:val="nil"/>
              <w:right w:val="nil"/>
            </w:tcBorders>
            <w:shd w:val="clear" w:color="auto" w:fill="auto"/>
            <w:vAlign w:val="center"/>
            <w:hideMark/>
          </w:tcPr>
          <w:p w14:paraId="5715C566" w14:textId="77777777" w:rsidR="00FB3B09" w:rsidRPr="00B812AE" w:rsidRDefault="00FB3B09"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Утримання </w:t>
            </w:r>
            <w:r w:rsidRPr="00B812AE">
              <w:rPr>
                <w:rFonts w:ascii="Arial" w:hAnsi="Arial" w:cs="Arial"/>
                <w:sz w:val="16"/>
                <w:szCs w:val="16"/>
                <w:lang w:val="en-US" w:eastAsia="en-US"/>
              </w:rPr>
              <w:t>та обслуговування активів</w:t>
            </w:r>
          </w:p>
        </w:tc>
        <w:tc>
          <w:tcPr>
            <w:tcW w:w="1009" w:type="dxa"/>
            <w:tcBorders>
              <w:top w:val="nil"/>
              <w:left w:val="nil"/>
              <w:bottom w:val="nil"/>
              <w:right w:val="nil"/>
            </w:tcBorders>
            <w:shd w:val="clear" w:color="auto" w:fill="auto"/>
            <w:noWrap/>
            <w:vAlign w:val="center"/>
            <w:hideMark/>
          </w:tcPr>
          <w:p w14:paraId="7942CA72"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25D62F0"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2 007 </w:t>
            </w:r>
          </w:p>
        </w:tc>
        <w:tc>
          <w:tcPr>
            <w:tcW w:w="283" w:type="dxa"/>
            <w:tcBorders>
              <w:top w:val="nil"/>
              <w:left w:val="nil"/>
              <w:bottom w:val="nil"/>
              <w:right w:val="nil"/>
            </w:tcBorders>
            <w:shd w:val="clear" w:color="auto" w:fill="auto"/>
            <w:noWrap/>
            <w:vAlign w:val="bottom"/>
            <w:hideMark/>
          </w:tcPr>
          <w:p w14:paraId="23A95DD7"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381D3FA"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940 </w:t>
            </w:r>
          </w:p>
        </w:tc>
      </w:tr>
      <w:tr w:rsidR="00FB3B09" w:rsidRPr="00B812AE" w14:paraId="1C75FF69" w14:textId="77777777" w:rsidTr="00035CCC">
        <w:trPr>
          <w:trHeight w:val="227"/>
        </w:trPr>
        <w:tc>
          <w:tcPr>
            <w:tcW w:w="5839" w:type="dxa"/>
            <w:tcBorders>
              <w:top w:val="nil"/>
              <w:left w:val="nil"/>
              <w:bottom w:val="nil"/>
              <w:right w:val="nil"/>
            </w:tcBorders>
            <w:shd w:val="clear" w:color="auto" w:fill="auto"/>
            <w:vAlign w:val="center"/>
            <w:hideMark/>
          </w:tcPr>
          <w:p w14:paraId="2A67A70D" w14:textId="77777777" w:rsidR="00FB3B09" w:rsidRPr="00B812AE" w:rsidRDefault="00FB3B09" w:rsidP="00035CCC">
            <w:pPr>
              <w:spacing w:after="0" w:line="240" w:lineRule="auto"/>
              <w:ind w:left="175"/>
              <w:rPr>
                <w:rFonts w:ascii="Arial" w:hAnsi="Arial" w:cs="Arial"/>
                <w:sz w:val="16"/>
                <w:szCs w:val="16"/>
              </w:rPr>
            </w:pPr>
            <w:r w:rsidRPr="00B812AE">
              <w:rPr>
                <w:rFonts w:ascii="Arial" w:hAnsi="Arial" w:cs="Arial"/>
                <w:sz w:val="16"/>
                <w:szCs w:val="16"/>
                <w:lang w:eastAsia="en-US"/>
              </w:rPr>
              <w:t xml:space="preserve">Банківські </w:t>
            </w:r>
            <w:r w:rsidRPr="00B812AE">
              <w:rPr>
                <w:rFonts w:ascii="Arial" w:hAnsi="Arial" w:cs="Arial"/>
                <w:sz w:val="16"/>
                <w:szCs w:val="16"/>
              </w:rPr>
              <w:t>послуги</w:t>
            </w:r>
          </w:p>
        </w:tc>
        <w:tc>
          <w:tcPr>
            <w:tcW w:w="1009" w:type="dxa"/>
            <w:tcBorders>
              <w:top w:val="nil"/>
              <w:left w:val="nil"/>
              <w:bottom w:val="nil"/>
              <w:right w:val="nil"/>
            </w:tcBorders>
            <w:shd w:val="clear" w:color="auto" w:fill="auto"/>
            <w:noWrap/>
            <w:vAlign w:val="center"/>
            <w:hideMark/>
          </w:tcPr>
          <w:p w14:paraId="65806F78"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B412EF4" w14:textId="77777777" w:rsidR="00FB3B09" w:rsidRPr="00B812AE" w:rsidRDefault="00FB3B09"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1 248</w:t>
            </w:r>
            <w:r w:rsidRPr="00B812AE">
              <w:rPr>
                <w:rFonts w:ascii="Arial" w:hAnsi="Arial" w:cs="Arial"/>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5EB310BE"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6963B84" w14:textId="77777777" w:rsidR="00FB3B09" w:rsidRPr="00B812AE" w:rsidRDefault="00FB3B09"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2 390</w:t>
            </w:r>
            <w:r w:rsidRPr="00B812AE">
              <w:rPr>
                <w:rFonts w:ascii="Arial" w:hAnsi="Arial" w:cs="Arial"/>
                <w:sz w:val="16"/>
                <w:szCs w:val="16"/>
                <w:lang w:val="en-US" w:eastAsia="en-US"/>
              </w:rPr>
              <w:t xml:space="preserve"> </w:t>
            </w:r>
          </w:p>
        </w:tc>
      </w:tr>
      <w:tr w:rsidR="00FB3B09" w:rsidRPr="00B812AE" w14:paraId="56F4C870" w14:textId="77777777" w:rsidTr="00035CCC">
        <w:trPr>
          <w:trHeight w:val="227"/>
        </w:trPr>
        <w:tc>
          <w:tcPr>
            <w:tcW w:w="5839" w:type="dxa"/>
            <w:tcBorders>
              <w:top w:val="nil"/>
              <w:left w:val="nil"/>
              <w:bottom w:val="nil"/>
              <w:right w:val="nil"/>
            </w:tcBorders>
            <w:shd w:val="clear" w:color="auto" w:fill="auto"/>
            <w:vAlign w:val="center"/>
            <w:hideMark/>
          </w:tcPr>
          <w:p w14:paraId="75D42B6B"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Податки</w:t>
            </w:r>
          </w:p>
        </w:tc>
        <w:tc>
          <w:tcPr>
            <w:tcW w:w="1009" w:type="dxa"/>
            <w:tcBorders>
              <w:top w:val="nil"/>
              <w:left w:val="nil"/>
              <w:bottom w:val="nil"/>
              <w:right w:val="nil"/>
            </w:tcBorders>
            <w:shd w:val="clear" w:color="auto" w:fill="auto"/>
            <w:noWrap/>
            <w:vAlign w:val="center"/>
            <w:hideMark/>
          </w:tcPr>
          <w:p w14:paraId="6792A4A0"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FC27898"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922 </w:t>
            </w:r>
          </w:p>
        </w:tc>
        <w:tc>
          <w:tcPr>
            <w:tcW w:w="283" w:type="dxa"/>
            <w:tcBorders>
              <w:top w:val="nil"/>
              <w:left w:val="nil"/>
              <w:bottom w:val="nil"/>
              <w:right w:val="nil"/>
            </w:tcBorders>
            <w:shd w:val="clear" w:color="auto" w:fill="auto"/>
            <w:noWrap/>
            <w:vAlign w:val="bottom"/>
            <w:hideMark/>
          </w:tcPr>
          <w:p w14:paraId="629963B1"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1925C89"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783 </w:t>
            </w:r>
          </w:p>
        </w:tc>
      </w:tr>
      <w:tr w:rsidR="00FB3B09" w:rsidRPr="00B812AE" w14:paraId="063E11E7" w14:textId="77777777" w:rsidTr="00035CCC">
        <w:trPr>
          <w:trHeight w:val="227"/>
        </w:trPr>
        <w:tc>
          <w:tcPr>
            <w:tcW w:w="5839" w:type="dxa"/>
            <w:tcBorders>
              <w:top w:val="nil"/>
              <w:left w:val="nil"/>
              <w:bottom w:val="nil"/>
              <w:right w:val="nil"/>
            </w:tcBorders>
            <w:shd w:val="clear" w:color="auto" w:fill="auto"/>
            <w:vAlign w:val="center"/>
            <w:hideMark/>
          </w:tcPr>
          <w:p w14:paraId="07BA5445" w14:textId="77777777" w:rsidR="00FB3B09" w:rsidRPr="00B812AE" w:rsidRDefault="00FB3B09"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noWrap/>
            <w:vAlign w:val="center"/>
            <w:hideMark/>
          </w:tcPr>
          <w:p w14:paraId="123F9DE8" w14:textId="77777777" w:rsidR="00FB3B09" w:rsidRPr="00B812AE"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D9981A8"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1 693 </w:t>
            </w:r>
          </w:p>
        </w:tc>
        <w:tc>
          <w:tcPr>
            <w:tcW w:w="283" w:type="dxa"/>
            <w:tcBorders>
              <w:top w:val="nil"/>
              <w:left w:val="nil"/>
              <w:right w:val="nil"/>
            </w:tcBorders>
            <w:shd w:val="clear" w:color="auto" w:fill="auto"/>
            <w:noWrap/>
            <w:vAlign w:val="bottom"/>
            <w:hideMark/>
          </w:tcPr>
          <w:p w14:paraId="750FE298"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7D74D5E1"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2 765 </w:t>
            </w:r>
          </w:p>
        </w:tc>
      </w:tr>
      <w:tr w:rsidR="00FB3B09" w:rsidRPr="00B812AE" w14:paraId="5423FC3E" w14:textId="77777777" w:rsidTr="00035CCC">
        <w:trPr>
          <w:trHeight w:val="227"/>
        </w:trPr>
        <w:tc>
          <w:tcPr>
            <w:tcW w:w="5839" w:type="dxa"/>
            <w:tcBorders>
              <w:top w:val="nil"/>
              <w:left w:val="nil"/>
              <w:bottom w:val="nil"/>
              <w:right w:val="nil"/>
            </w:tcBorders>
            <w:shd w:val="clear" w:color="auto" w:fill="auto"/>
            <w:vAlign w:val="center"/>
            <w:hideMark/>
          </w:tcPr>
          <w:p w14:paraId="16417375" w14:textId="77777777" w:rsidR="00FB3B09" w:rsidRPr="00B812AE" w:rsidRDefault="00FB3B09"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адміністративні витрати</w:t>
            </w:r>
          </w:p>
        </w:tc>
        <w:tc>
          <w:tcPr>
            <w:tcW w:w="1009" w:type="dxa"/>
            <w:tcBorders>
              <w:top w:val="nil"/>
              <w:left w:val="nil"/>
              <w:bottom w:val="nil"/>
              <w:right w:val="nil"/>
            </w:tcBorders>
            <w:shd w:val="clear" w:color="auto" w:fill="auto"/>
            <w:noWrap/>
            <w:vAlign w:val="center"/>
            <w:hideMark/>
          </w:tcPr>
          <w:p w14:paraId="67F70D3E" w14:textId="77777777" w:rsidR="00FB3B09" w:rsidRPr="00B812AE"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BC3F724"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71 182 </w:t>
            </w:r>
          </w:p>
        </w:tc>
        <w:tc>
          <w:tcPr>
            <w:tcW w:w="283" w:type="dxa"/>
            <w:tcBorders>
              <w:left w:val="nil"/>
              <w:right w:val="nil"/>
            </w:tcBorders>
            <w:shd w:val="clear" w:color="auto" w:fill="auto"/>
            <w:noWrap/>
            <w:vAlign w:val="bottom"/>
            <w:hideMark/>
          </w:tcPr>
          <w:p w14:paraId="77ECDDF7"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550C4E48"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50 305 </w:t>
            </w:r>
          </w:p>
        </w:tc>
      </w:tr>
    </w:tbl>
    <w:p w14:paraId="0390B96F" w14:textId="77777777" w:rsidR="00FB3B09" w:rsidRPr="00761291" w:rsidRDefault="00FB3B09" w:rsidP="00FB3B09">
      <w:pPr>
        <w:rPr>
          <w:rFonts w:ascii="Arial" w:hAnsi="Arial" w:cs="Arial"/>
          <w:b/>
          <w:noProof/>
          <w:sz w:val="16"/>
          <w:szCs w:val="16"/>
        </w:rPr>
      </w:pPr>
      <w:r>
        <w:rPr>
          <w:rFonts w:ascii="Arial" w:hAnsi="Arial" w:cs="Arial"/>
          <w:sz w:val="16"/>
          <w:szCs w:val="16"/>
        </w:rPr>
        <w:fldChar w:fldCharType="end"/>
      </w:r>
      <w:r w:rsidRPr="00761291">
        <w:rPr>
          <w:rFonts w:ascii="Arial" w:hAnsi="Arial" w:cs="Arial"/>
          <w:sz w:val="16"/>
          <w:szCs w:val="16"/>
        </w:rPr>
        <w:br w:type="page"/>
      </w:r>
    </w:p>
    <w:p w14:paraId="622681CF" w14:textId="77777777" w:rsidR="00FB3B09" w:rsidRPr="00761291" w:rsidRDefault="00FB3B09" w:rsidP="00FB3B09">
      <w:pPr>
        <w:pStyle w:val="Arial8Heading"/>
        <w:spacing w:before="360"/>
        <w:ind w:left="1474" w:hanging="1474"/>
        <w:rPr>
          <w:sz w:val="18"/>
          <w:szCs w:val="18"/>
        </w:rPr>
      </w:pPr>
      <w:bookmarkStart w:id="115" w:name="_Ref68092977"/>
      <w:bookmarkStart w:id="116" w:name="_Toc161603300"/>
      <w:r w:rsidRPr="00761291">
        <w:rPr>
          <w:sz w:val="18"/>
          <w:szCs w:val="18"/>
        </w:rPr>
        <w:lastRenderedPageBreak/>
        <w:t>Інші операційні доходи (витрати)</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5"/>
      <w:bookmarkEnd w:id="116"/>
    </w:p>
    <w:p w14:paraId="7A4EBBA9" w14:textId="77777777" w:rsidR="00FB3B09" w:rsidRPr="00B812AE" w:rsidRDefault="00FB3B09" w:rsidP="00FB3B09">
      <w:pPr>
        <w:pStyle w:val="Arial8BodyText"/>
        <w:rPr>
          <w:rFonts w:asciiTheme="minorHAnsi" w:hAnsiTheme="minorHAnsi" w:cstheme="minorBidi"/>
          <w:noProof w:val="0"/>
          <w:sz w:val="22"/>
          <w:szCs w:val="22"/>
        </w:rPr>
      </w:pPr>
      <w:bookmarkStart w:id="117" w:name="_Toc291747787"/>
      <w:r w:rsidRPr="00623B06">
        <w:t xml:space="preserve">Інші операційні доходи (витрати) за рік, що закінчився 31 грудня 2023 були наступними: </w:t>
      </w:r>
      <w:bookmarkStart w:id="118" w:name="RANGE!G418:V434"/>
      <w:bookmarkStart w:id="119" w:name="_Ref40386091"/>
      <w:bookmarkStart w:id="120" w:name="_Ref40386315"/>
      <w:bookmarkStart w:id="121" w:name="_Ref40386320"/>
      <w:bookmarkStart w:id="122" w:name="_Ref40386339"/>
      <w:bookmarkStart w:id="123" w:name="_Ref40386384"/>
      <w:bookmarkStart w:id="124" w:name="_Ref40726514"/>
      <w:bookmarkStart w:id="125" w:name="_Ref40726602"/>
      <w:bookmarkStart w:id="126" w:name="_Ref44402241"/>
      <w:bookmarkStart w:id="127" w:name="_Ref44492521"/>
      <w:bookmarkStart w:id="128" w:name="_Ref44493388"/>
      <w:bookmarkStart w:id="129" w:name="_Ref44493408"/>
      <w:bookmarkStart w:id="130" w:name="_Ref44493423"/>
      <w:bookmarkStart w:id="131" w:name="_Ref44493441"/>
      <w:bookmarkStart w:id="132" w:name="_Ref44493603"/>
      <w:bookmarkStart w:id="133" w:name="_Ref44925930"/>
      <w:bookmarkStart w:id="134" w:name="_Ref44925932"/>
      <w:bookmarkStart w:id="135" w:name="_Ref44925937"/>
      <w:bookmarkStart w:id="136" w:name="_Ref44925946"/>
      <w:bookmarkStart w:id="137" w:name="_Ref44926058"/>
      <w:bookmarkStart w:id="138" w:name="_Ref44926060"/>
      <w:bookmarkStart w:id="139" w:name="_Ref68092994"/>
      <w:bookmarkEnd w:id="117"/>
      <w:bookmarkEnd w:id="118"/>
      <w:r w:rsidRPr="00623B06">
        <w:fldChar w:fldCharType="begin"/>
      </w:r>
      <w:r w:rsidRPr="00623B06">
        <w:instrText xml:space="preserve"> LINK </w:instrText>
      </w:r>
      <w:r>
        <w:instrText xml:space="preserve">Excel.SheetMacroEnabled.12 "P:\\Users\\v.zhyvytsia\\Crowe\\LHIM - 2023\\D_Review\\Global\\Global_LHIM_2023_Z001.xlsm" (FS01).FS!Note_H_Other_operating_income </w:instrText>
      </w:r>
      <w:r w:rsidRPr="00623B06">
        <w:instrText xml:space="preserve">\f 4 \h  \* MERGEFORMAT </w:instrText>
      </w:r>
      <w:r w:rsidRPr="00623B06">
        <w:fldChar w:fldCharType="separate"/>
      </w:r>
      <w:bookmarkStart w:id="140" w:name="RANGE!G419:X437"/>
      <w:bookmarkEnd w:id="140"/>
    </w:p>
    <w:tbl>
      <w:tblPr>
        <w:tblW w:w="9965" w:type="dxa"/>
        <w:tblLook w:val="04A0" w:firstRow="1" w:lastRow="0" w:firstColumn="1" w:lastColumn="0" w:noHBand="0" w:noVBand="1"/>
      </w:tblPr>
      <w:tblGrid>
        <w:gridCol w:w="5839"/>
        <w:gridCol w:w="1009"/>
        <w:gridCol w:w="1417"/>
        <w:gridCol w:w="283"/>
        <w:gridCol w:w="1417"/>
      </w:tblGrid>
      <w:tr w:rsidR="00FB3B09" w:rsidRPr="00B812AE" w14:paraId="5EB69BF8" w14:textId="77777777" w:rsidTr="00035CCC">
        <w:trPr>
          <w:trHeight w:val="227"/>
        </w:trPr>
        <w:tc>
          <w:tcPr>
            <w:tcW w:w="5839" w:type="dxa"/>
            <w:tcBorders>
              <w:top w:val="nil"/>
              <w:left w:val="nil"/>
              <w:bottom w:val="nil"/>
              <w:right w:val="nil"/>
            </w:tcBorders>
            <w:shd w:val="clear" w:color="auto" w:fill="auto"/>
            <w:noWrap/>
            <w:vAlign w:val="center"/>
            <w:hideMark/>
          </w:tcPr>
          <w:p w14:paraId="39823DF4" w14:textId="77777777" w:rsidR="00FB3B09" w:rsidRPr="00B812AE"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hideMark/>
          </w:tcPr>
          <w:p w14:paraId="548F8159" w14:textId="77777777" w:rsidR="00FB3B09" w:rsidRPr="00B812AE"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noWrap/>
            <w:vAlign w:val="bottom"/>
            <w:hideMark/>
          </w:tcPr>
          <w:p w14:paraId="206206A8"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6BA60DE8"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C7063EE"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FB3B09" w:rsidRPr="00B812AE" w14:paraId="3A2BE642" w14:textId="77777777" w:rsidTr="00035CCC">
        <w:trPr>
          <w:trHeight w:val="227"/>
        </w:trPr>
        <w:tc>
          <w:tcPr>
            <w:tcW w:w="5839" w:type="dxa"/>
            <w:tcBorders>
              <w:top w:val="nil"/>
              <w:left w:val="nil"/>
              <w:bottom w:val="nil"/>
              <w:right w:val="nil"/>
            </w:tcBorders>
            <w:shd w:val="clear" w:color="auto" w:fill="auto"/>
            <w:vAlign w:val="center"/>
            <w:hideMark/>
          </w:tcPr>
          <w:p w14:paraId="1E8A5243"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 xml:space="preserve">Нестачі і втрати від псування цінностей </w:t>
            </w:r>
          </w:p>
        </w:tc>
        <w:tc>
          <w:tcPr>
            <w:tcW w:w="1009" w:type="dxa"/>
            <w:tcBorders>
              <w:top w:val="nil"/>
              <w:left w:val="nil"/>
              <w:bottom w:val="nil"/>
              <w:right w:val="nil"/>
            </w:tcBorders>
            <w:shd w:val="clear" w:color="auto" w:fill="auto"/>
            <w:noWrap/>
            <w:vAlign w:val="center"/>
            <w:hideMark/>
          </w:tcPr>
          <w:p w14:paraId="3B828DA9"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A816483"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70F9C071"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8589A80"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(363)</w:t>
            </w:r>
          </w:p>
        </w:tc>
      </w:tr>
      <w:tr w:rsidR="00FB3B09" w:rsidRPr="00B812AE" w14:paraId="227179B9" w14:textId="77777777" w:rsidTr="00035CCC">
        <w:trPr>
          <w:trHeight w:val="227"/>
        </w:trPr>
        <w:tc>
          <w:tcPr>
            <w:tcW w:w="5839" w:type="dxa"/>
            <w:tcBorders>
              <w:top w:val="nil"/>
              <w:left w:val="nil"/>
              <w:bottom w:val="nil"/>
              <w:right w:val="nil"/>
            </w:tcBorders>
            <w:shd w:val="clear" w:color="auto" w:fill="auto"/>
            <w:vAlign w:val="center"/>
            <w:hideMark/>
          </w:tcPr>
          <w:p w14:paraId="412D4FF0"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Штрафи та пеня</w:t>
            </w:r>
          </w:p>
        </w:tc>
        <w:tc>
          <w:tcPr>
            <w:tcW w:w="1009" w:type="dxa"/>
            <w:tcBorders>
              <w:top w:val="nil"/>
              <w:left w:val="nil"/>
              <w:bottom w:val="nil"/>
              <w:right w:val="nil"/>
            </w:tcBorders>
            <w:shd w:val="clear" w:color="auto" w:fill="auto"/>
            <w:noWrap/>
            <w:vAlign w:val="center"/>
            <w:hideMark/>
          </w:tcPr>
          <w:p w14:paraId="02607B7D"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A6E20F5"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(42)</w:t>
            </w:r>
          </w:p>
        </w:tc>
        <w:tc>
          <w:tcPr>
            <w:tcW w:w="283" w:type="dxa"/>
            <w:tcBorders>
              <w:top w:val="nil"/>
              <w:left w:val="nil"/>
              <w:bottom w:val="nil"/>
              <w:right w:val="nil"/>
            </w:tcBorders>
            <w:shd w:val="clear" w:color="auto" w:fill="auto"/>
            <w:noWrap/>
            <w:vAlign w:val="bottom"/>
            <w:hideMark/>
          </w:tcPr>
          <w:p w14:paraId="7DF339D5"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6FEA79F"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(115)</w:t>
            </w:r>
          </w:p>
        </w:tc>
      </w:tr>
      <w:tr w:rsidR="00FB3B09" w:rsidRPr="00B812AE" w14:paraId="2B239634" w14:textId="77777777" w:rsidTr="00035CCC">
        <w:trPr>
          <w:trHeight w:val="227"/>
        </w:trPr>
        <w:tc>
          <w:tcPr>
            <w:tcW w:w="5839" w:type="dxa"/>
            <w:tcBorders>
              <w:top w:val="nil"/>
              <w:left w:val="nil"/>
              <w:bottom w:val="nil"/>
              <w:right w:val="nil"/>
            </w:tcBorders>
            <w:shd w:val="clear" w:color="auto" w:fill="auto"/>
            <w:vAlign w:val="center"/>
            <w:hideMark/>
          </w:tcPr>
          <w:p w14:paraId="76576487"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Благодійна допомога</w:t>
            </w:r>
          </w:p>
        </w:tc>
        <w:tc>
          <w:tcPr>
            <w:tcW w:w="1009" w:type="dxa"/>
            <w:tcBorders>
              <w:top w:val="nil"/>
              <w:left w:val="nil"/>
              <w:bottom w:val="nil"/>
              <w:right w:val="nil"/>
            </w:tcBorders>
            <w:shd w:val="clear" w:color="auto" w:fill="auto"/>
            <w:noWrap/>
            <w:vAlign w:val="center"/>
            <w:hideMark/>
          </w:tcPr>
          <w:p w14:paraId="11B88356"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E932A1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(14 244)</w:t>
            </w:r>
          </w:p>
        </w:tc>
        <w:tc>
          <w:tcPr>
            <w:tcW w:w="283" w:type="dxa"/>
            <w:tcBorders>
              <w:top w:val="nil"/>
              <w:left w:val="nil"/>
              <w:bottom w:val="nil"/>
              <w:right w:val="nil"/>
            </w:tcBorders>
            <w:shd w:val="clear" w:color="auto" w:fill="auto"/>
            <w:noWrap/>
            <w:vAlign w:val="bottom"/>
            <w:hideMark/>
          </w:tcPr>
          <w:p w14:paraId="1EC3C3BA"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7386FBD"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(13 836)</w:t>
            </w:r>
          </w:p>
        </w:tc>
      </w:tr>
      <w:tr w:rsidR="00FB3B09" w:rsidRPr="00B812AE" w14:paraId="24F1EA8C" w14:textId="77777777" w:rsidTr="00035CCC">
        <w:trPr>
          <w:trHeight w:val="227"/>
        </w:trPr>
        <w:tc>
          <w:tcPr>
            <w:tcW w:w="5839" w:type="dxa"/>
            <w:tcBorders>
              <w:top w:val="nil"/>
              <w:left w:val="nil"/>
              <w:bottom w:val="nil"/>
              <w:right w:val="nil"/>
            </w:tcBorders>
            <w:shd w:val="clear" w:color="auto" w:fill="auto"/>
            <w:vAlign w:val="center"/>
            <w:hideMark/>
          </w:tcPr>
          <w:p w14:paraId="0F461BFD"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Витрати на сумнівну заборгованість</w:t>
            </w:r>
          </w:p>
        </w:tc>
        <w:tc>
          <w:tcPr>
            <w:tcW w:w="1009" w:type="dxa"/>
            <w:tcBorders>
              <w:top w:val="nil"/>
              <w:left w:val="nil"/>
              <w:bottom w:val="nil"/>
              <w:right w:val="nil"/>
            </w:tcBorders>
            <w:shd w:val="clear" w:color="auto" w:fill="auto"/>
            <w:noWrap/>
            <w:vAlign w:val="center"/>
            <w:hideMark/>
          </w:tcPr>
          <w:p w14:paraId="0FAC7D3F"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74DA689"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(4 785)</w:t>
            </w:r>
          </w:p>
        </w:tc>
        <w:tc>
          <w:tcPr>
            <w:tcW w:w="283" w:type="dxa"/>
            <w:tcBorders>
              <w:top w:val="nil"/>
              <w:left w:val="nil"/>
              <w:bottom w:val="nil"/>
              <w:right w:val="nil"/>
            </w:tcBorders>
            <w:shd w:val="clear" w:color="auto" w:fill="auto"/>
            <w:noWrap/>
            <w:vAlign w:val="bottom"/>
            <w:hideMark/>
          </w:tcPr>
          <w:p w14:paraId="28FACF01"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8E42F28"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(2 720)</w:t>
            </w:r>
          </w:p>
        </w:tc>
      </w:tr>
      <w:tr w:rsidR="00FB3B09" w:rsidRPr="00B812AE" w14:paraId="0FBF933C" w14:textId="77777777" w:rsidTr="00035CCC">
        <w:trPr>
          <w:trHeight w:val="227"/>
        </w:trPr>
        <w:tc>
          <w:tcPr>
            <w:tcW w:w="5839" w:type="dxa"/>
            <w:tcBorders>
              <w:top w:val="nil"/>
              <w:left w:val="nil"/>
              <w:bottom w:val="nil"/>
              <w:right w:val="nil"/>
            </w:tcBorders>
            <w:shd w:val="clear" w:color="auto" w:fill="auto"/>
            <w:vAlign w:val="center"/>
            <w:hideMark/>
          </w:tcPr>
          <w:p w14:paraId="6FBFCE9B"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вибуття основних засобів</w:t>
            </w:r>
          </w:p>
        </w:tc>
        <w:tc>
          <w:tcPr>
            <w:tcW w:w="1009" w:type="dxa"/>
            <w:tcBorders>
              <w:top w:val="nil"/>
              <w:left w:val="nil"/>
              <w:bottom w:val="nil"/>
              <w:right w:val="nil"/>
            </w:tcBorders>
            <w:shd w:val="clear" w:color="auto" w:fill="auto"/>
            <w:hideMark/>
          </w:tcPr>
          <w:p w14:paraId="2C65F0AB"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DCE9A60"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313 </w:t>
            </w:r>
          </w:p>
        </w:tc>
        <w:tc>
          <w:tcPr>
            <w:tcW w:w="283" w:type="dxa"/>
            <w:tcBorders>
              <w:top w:val="nil"/>
              <w:left w:val="nil"/>
              <w:bottom w:val="nil"/>
              <w:right w:val="nil"/>
            </w:tcBorders>
            <w:shd w:val="clear" w:color="auto" w:fill="auto"/>
            <w:noWrap/>
            <w:vAlign w:val="bottom"/>
            <w:hideMark/>
          </w:tcPr>
          <w:p w14:paraId="5A052EF0"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3E693C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 </w:t>
            </w:r>
          </w:p>
        </w:tc>
      </w:tr>
      <w:tr w:rsidR="00FB3B09" w:rsidRPr="00B812AE" w14:paraId="1A6D3EE9" w14:textId="77777777" w:rsidTr="00035CCC">
        <w:trPr>
          <w:trHeight w:val="227"/>
        </w:trPr>
        <w:tc>
          <w:tcPr>
            <w:tcW w:w="5839" w:type="dxa"/>
            <w:tcBorders>
              <w:top w:val="nil"/>
              <w:left w:val="nil"/>
              <w:bottom w:val="nil"/>
              <w:right w:val="nil"/>
            </w:tcBorders>
            <w:shd w:val="clear" w:color="auto" w:fill="auto"/>
            <w:vAlign w:val="center"/>
            <w:hideMark/>
          </w:tcPr>
          <w:p w14:paraId="43800DC8"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вибуття запасів</w:t>
            </w:r>
          </w:p>
        </w:tc>
        <w:tc>
          <w:tcPr>
            <w:tcW w:w="1009" w:type="dxa"/>
            <w:tcBorders>
              <w:top w:val="nil"/>
              <w:left w:val="nil"/>
              <w:bottom w:val="nil"/>
              <w:right w:val="nil"/>
            </w:tcBorders>
            <w:shd w:val="clear" w:color="auto" w:fill="auto"/>
            <w:hideMark/>
          </w:tcPr>
          <w:p w14:paraId="229D9936"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130B6125" w14:textId="77777777" w:rsidR="00FB3B09" w:rsidRPr="00B812AE" w:rsidRDefault="00FB3B09"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(3 307)</w:t>
            </w:r>
          </w:p>
        </w:tc>
        <w:tc>
          <w:tcPr>
            <w:tcW w:w="283" w:type="dxa"/>
            <w:tcBorders>
              <w:top w:val="nil"/>
              <w:left w:val="nil"/>
              <w:right w:val="nil"/>
            </w:tcBorders>
            <w:shd w:val="clear" w:color="auto" w:fill="auto"/>
            <w:noWrap/>
            <w:vAlign w:val="bottom"/>
            <w:hideMark/>
          </w:tcPr>
          <w:p w14:paraId="369A8895"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6176822F"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r>
      <w:tr w:rsidR="00FB3B09" w:rsidRPr="00B812AE" w14:paraId="3CC7AF20" w14:textId="77777777" w:rsidTr="00035CCC">
        <w:trPr>
          <w:trHeight w:val="227"/>
        </w:trPr>
        <w:tc>
          <w:tcPr>
            <w:tcW w:w="5839" w:type="dxa"/>
            <w:tcBorders>
              <w:top w:val="nil"/>
              <w:left w:val="nil"/>
              <w:bottom w:val="nil"/>
              <w:right w:val="nil"/>
            </w:tcBorders>
            <w:shd w:val="clear" w:color="auto" w:fill="auto"/>
            <w:vAlign w:val="center"/>
            <w:hideMark/>
          </w:tcPr>
          <w:p w14:paraId="6C133175"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операційної курсової різниці</w:t>
            </w:r>
          </w:p>
        </w:tc>
        <w:tc>
          <w:tcPr>
            <w:tcW w:w="1009" w:type="dxa"/>
            <w:tcBorders>
              <w:top w:val="nil"/>
              <w:left w:val="nil"/>
              <w:bottom w:val="nil"/>
              <w:right w:val="nil"/>
            </w:tcBorders>
            <w:shd w:val="clear" w:color="auto" w:fill="auto"/>
            <w:hideMark/>
          </w:tcPr>
          <w:p w14:paraId="375D33EA"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0D9D6CC1"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21 603 </w:t>
            </w:r>
          </w:p>
        </w:tc>
        <w:tc>
          <w:tcPr>
            <w:tcW w:w="283" w:type="dxa"/>
            <w:tcBorders>
              <w:top w:val="nil"/>
              <w:left w:val="nil"/>
              <w:right w:val="nil"/>
            </w:tcBorders>
            <w:shd w:val="clear" w:color="auto" w:fill="auto"/>
            <w:noWrap/>
            <w:vAlign w:val="bottom"/>
            <w:hideMark/>
          </w:tcPr>
          <w:p w14:paraId="6B61EC4C"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26B304B1"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15 589 </w:t>
            </w:r>
          </w:p>
        </w:tc>
      </w:tr>
      <w:tr w:rsidR="00FB3B09" w:rsidRPr="00B812AE" w14:paraId="5C5D3375" w14:textId="77777777" w:rsidTr="00035CCC">
        <w:trPr>
          <w:trHeight w:val="227"/>
        </w:trPr>
        <w:tc>
          <w:tcPr>
            <w:tcW w:w="5839" w:type="dxa"/>
            <w:tcBorders>
              <w:top w:val="nil"/>
              <w:left w:val="nil"/>
              <w:bottom w:val="nil"/>
              <w:right w:val="nil"/>
            </w:tcBorders>
            <w:shd w:val="clear" w:color="auto" w:fill="auto"/>
            <w:vAlign w:val="center"/>
            <w:hideMark/>
          </w:tcPr>
          <w:p w14:paraId="53963AA3" w14:textId="77777777" w:rsidR="00FB3B09" w:rsidRPr="00B812AE" w:rsidRDefault="00FB3B09" w:rsidP="00035CCC">
            <w:pPr>
              <w:spacing w:after="0" w:line="240" w:lineRule="auto"/>
              <w:ind w:left="170"/>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hideMark/>
          </w:tcPr>
          <w:p w14:paraId="45545B27" w14:textId="77777777" w:rsidR="00FB3B09" w:rsidRPr="00B812AE" w:rsidRDefault="00FB3B09" w:rsidP="00035CCC">
            <w:pPr>
              <w:spacing w:after="0" w:line="240" w:lineRule="auto"/>
              <w:rPr>
                <w:rFonts w:ascii="Arial" w:hAnsi="Arial" w:cs="Arial"/>
                <w:b/>
                <w:bCs/>
                <w:sz w:val="16"/>
                <w:szCs w:val="16"/>
                <w:lang w:eastAsia="en-US"/>
              </w:rPr>
            </w:pPr>
          </w:p>
        </w:tc>
        <w:tc>
          <w:tcPr>
            <w:tcW w:w="1417" w:type="dxa"/>
            <w:tcBorders>
              <w:left w:val="nil"/>
              <w:bottom w:val="single" w:sz="4" w:space="0" w:color="auto"/>
              <w:right w:val="nil"/>
            </w:tcBorders>
            <w:shd w:val="clear" w:color="auto" w:fill="auto"/>
            <w:noWrap/>
            <w:vAlign w:val="center"/>
            <w:hideMark/>
          </w:tcPr>
          <w:p w14:paraId="5039BC23"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(3 468)</w:t>
            </w:r>
          </w:p>
        </w:tc>
        <w:tc>
          <w:tcPr>
            <w:tcW w:w="283" w:type="dxa"/>
            <w:tcBorders>
              <w:left w:val="nil"/>
              <w:bottom w:val="nil"/>
              <w:right w:val="nil"/>
            </w:tcBorders>
            <w:shd w:val="clear" w:color="auto" w:fill="auto"/>
            <w:noWrap/>
            <w:vAlign w:val="bottom"/>
            <w:hideMark/>
          </w:tcPr>
          <w:p w14:paraId="51F363CE"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left w:val="nil"/>
              <w:bottom w:val="single" w:sz="4" w:space="0" w:color="auto"/>
              <w:right w:val="nil"/>
            </w:tcBorders>
            <w:shd w:val="clear" w:color="auto" w:fill="auto"/>
            <w:noWrap/>
            <w:vAlign w:val="center"/>
            <w:hideMark/>
          </w:tcPr>
          <w:p w14:paraId="0148AE8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(3 830)</w:t>
            </w:r>
          </w:p>
        </w:tc>
      </w:tr>
      <w:tr w:rsidR="00FB3B09" w:rsidRPr="00B812AE" w14:paraId="056B2FB1" w14:textId="77777777" w:rsidTr="00035CCC">
        <w:trPr>
          <w:trHeight w:val="227"/>
        </w:trPr>
        <w:tc>
          <w:tcPr>
            <w:tcW w:w="5839" w:type="dxa"/>
            <w:tcBorders>
              <w:top w:val="nil"/>
              <w:left w:val="nil"/>
              <w:bottom w:val="nil"/>
              <w:right w:val="nil"/>
            </w:tcBorders>
            <w:shd w:val="clear" w:color="auto" w:fill="auto"/>
            <w:vAlign w:val="center"/>
            <w:hideMark/>
          </w:tcPr>
          <w:p w14:paraId="7E8C0058" w14:textId="77777777" w:rsidR="00FB3B09" w:rsidRPr="00B812AE" w:rsidRDefault="00FB3B09"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інші операційні витрати</w:t>
            </w:r>
          </w:p>
        </w:tc>
        <w:tc>
          <w:tcPr>
            <w:tcW w:w="1009" w:type="dxa"/>
            <w:tcBorders>
              <w:top w:val="nil"/>
              <w:left w:val="nil"/>
              <w:bottom w:val="nil"/>
              <w:right w:val="nil"/>
            </w:tcBorders>
            <w:shd w:val="clear" w:color="auto" w:fill="auto"/>
            <w:noWrap/>
            <w:vAlign w:val="center"/>
            <w:hideMark/>
          </w:tcPr>
          <w:p w14:paraId="5BF62A66"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DC583C4" w14:textId="77777777" w:rsidR="00FB3B09" w:rsidRPr="00B812AE" w:rsidRDefault="00FB3B09"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eastAsia="en-US"/>
              </w:rPr>
              <w:t>(3 930)</w:t>
            </w:r>
          </w:p>
        </w:tc>
        <w:tc>
          <w:tcPr>
            <w:tcW w:w="283" w:type="dxa"/>
            <w:tcBorders>
              <w:top w:val="nil"/>
              <w:left w:val="nil"/>
              <w:bottom w:val="nil"/>
              <w:right w:val="nil"/>
            </w:tcBorders>
            <w:shd w:val="clear" w:color="auto" w:fill="auto"/>
            <w:noWrap/>
            <w:vAlign w:val="bottom"/>
            <w:hideMark/>
          </w:tcPr>
          <w:p w14:paraId="6D5CC194"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A7B40A1" w14:textId="77777777" w:rsidR="00FB3B09" w:rsidRPr="00B812AE" w:rsidRDefault="00FB3B09"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eastAsia="en-US"/>
              </w:rPr>
              <w:t>(5 271)</w:t>
            </w:r>
          </w:p>
        </w:tc>
      </w:tr>
      <w:tr w:rsidR="00FB3B09" w:rsidRPr="00B812AE" w14:paraId="4E1DB4B8" w14:textId="77777777" w:rsidTr="00035CCC">
        <w:trPr>
          <w:trHeight w:val="227"/>
        </w:trPr>
        <w:tc>
          <w:tcPr>
            <w:tcW w:w="5839" w:type="dxa"/>
            <w:tcBorders>
              <w:top w:val="nil"/>
              <w:left w:val="nil"/>
              <w:bottom w:val="nil"/>
              <w:right w:val="nil"/>
            </w:tcBorders>
            <w:shd w:val="clear" w:color="auto" w:fill="auto"/>
            <w:vAlign w:val="center"/>
            <w:hideMark/>
          </w:tcPr>
          <w:p w14:paraId="7C114C8C"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від надання послуг з дослідження ринку та реєстрації лікарських засобів</w:t>
            </w:r>
          </w:p>
        </w:tc>
        <w:tc>
          <w:tcPr>
            <w:tcW w:w="1009" w:type="dxa"/>
            <w:tcBorders>
              <w:top w:val="nil"/>
              <w:left w:val="nil"/>
              <w:bottom w:val="nil"/>
              <w:right w:val="nil"/>
            </w:tcBorders>
            <w:shd w:val="clear" w:color="auto" w:fill="auto"/>
            <w:noWrap/>
            <w:vAlign w:val="center"/>
            <w:hideMark/>
          </w:tcPr>
          <w:p w14:paraId="3EB2A05A"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5BE8285"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84 707 </w:t>
            </w:r>
          </w:p>
        </w:tc>
        <w:tc>
          <w:tcPr>
            <w:tcW w:w="283" w:type="dxa"/>
            <w:tcBorders>
              <w:top w:val="nil"/>
              <w:left w:val="nil"/>
              <w:bottom w:val="nil"/>
              <w:right w:val="nil"/>
            </w:tcBorders>
            <w:shd w:val="clear" w:color="auto" w:fill="auto"/>
            <w:noWrap/>
            <w:vAlign w:val="bottom"/>
            <w:hideMark/>
          </w:tcPr>
          <w:p w14:paraId="58A222C0"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F1BF1F2"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47 967 </w:t>
            </w:r>
          </w:p>
        </w:tc>
      </w:tr>
      <w:tr w:rsidR="00FB3B09" w:rsidRPr="00B812AE" w14:paraId="5B8259A2" w14:textId="77777777" w:rsidTr="00035CCC">
        <w:trPr>
          <w:trHeight w:val="227"/>
        </w:trPr>
        <w:tc>
          <w:tcPr>
            <w:tcW w:w="5839" w:type="dxa"/>
            <w:tcBorders>
              <w:top w:val="nil"/>
              <w:left w:val="nil"/>
              <w:bottom w:val="nil"/>
              <w:right w:val="nil"/>
            </w:tcBorders>
            <w:shd w:val="clear" w:color="auto" w:fill="auto"/>
            <w:vAlign w:val="center"/>
            <w:hideMark/>
          </w:tcPr>
          <w:p w14:paraId="64AACE95"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Дохід від здачі в операційну оренду активів</w:t>
            </w:r>
          </w:p>
        </w:tc>
        <w:tc>
          <w:tcPr>
            <w:tcW w:w="1009" w:type="dxa"/>
            <w:tcBorders>
              <w:top w:val="nil"/>
              <w:left w:val="nil"/>
              <w:bottom w:val="nil"/>
              <w:right w:val="nil"/>
            </w:tcBorders>
            <w:shd w:val="clear" w:color="auto" w:fill="auto"/>
            <w:noWrap/>
            <w:vAlign w:val="center"/>
            <w:hideMark/>
          </w:tcPr>
          <w:p w14:paraId="07C41EDF"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9E10457"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3 341 </w:t>
            </w:r>
          </w:p>
        </w:tc>
        <w:tc>
          <w:tcPr>
            <w:tcW w:w="283" w:type="dxa"/>
            <w:tcBorders>
              <w:top w:val="nil"/>
              <w:left w:val="nil"/>
              <w:bottom w:val="nil"/>
              <w:right w:val="nil"/>
            </w:tcBorders>
            <w:shd w:val="clear" w:color="auto" w:fill="auto"/>
            <w:noWrap/>
            <w:vAlign w:val="bottom"/>
            <w:hideMark/>
          </w:tcPr>
          <w:p w14:paraId="18704158"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587883D" w14:textId="77777777" w:rsidR="00FB3B09" w:rsidRPr="00B812AE" w:rsidRDefault="00FB3B09"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2 140</w:t>
            </w:r>
            <w:r w:rsidRPr="00B812AE">
              <w:rPr>
                <w:rFonts w:ascii="Arial" w:hAnsi="Arial" w:cs="Arial"/>
                <w:sz w:val="16"/>
                <w:szCs w:val="16"/>
                <w:lang w:val="en-US" w:eastAsia="en-US"/>
              </w:rPr>
              <w:t xml:space="preserve"> </w:t>
            </w:r>
          </w:p>
        </w:tc>
      </w:tr>
      <w:tr w:rsidR="00FB3B09" w:rsidRPr="00B812AE" w14:paraId="26586E86" w14:textId="77777777" w:rsidTr="00035CCC">
        <w:trPr>
          <w:trHeight w:val="227"/>
        </w:trPr>
        <w:tc>
          <w:tcPr>
            <w:tcW w:w="5839" w:type="dxa"/>
            <w:tcBorders>
              <w:top w:val="nil"/>
              <w:left w:val="nil"/>
              <w:bottom w:val="nil"/>
              <w:right w:val="nil"/>
            </w:tcBorders>
            <w:shd w:val="clear" w:color="auto" w:fill="auto"/>
            <w:vAlign w:val="center"/>
            <w:hideMark/>
          </w:tcPr>
          <w:p w14:paraId="32B59503" w14:textId="77777777" w:rsidR="00FB3B09" w:rsidRPr="00B812AE" w:rsidRDefault="00FB3B09"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Дохід від розірвання договору оренди</w:t>
            </w:r>
          </w:p>
        </w:tc>
        <w:tc>
          <w:tcPr>
            <w:tcW w:w="1009" w:type="dxa"/>
            <w:tcBorders>
              <w:top w:val="nil"/>
              <w:left w:val="nil"/>
              <w:bottom w:val="nil"/>
              <w:right w:val="nil"/>
            </w:tcBorders>
            <w:shd w:val="clear" w:color="auto" w:fill="auto"/>
            <w:noWrap/>
            <w:vAlign w:val="center"/>
            <w:hideMark/>
          </w:tcPr>
          <w:p w14:paraId="7B2262E9" w14:textId="77777777" w:rsidR="00FB3B09" w:rsidRPr="00B812AE"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7139882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2 149 </w:t>
            </w:r>
          </w:p>
        </w:tc>
        <w:tc>
          <w:tcPr>
            <w:tcW w:w="283" w:type="dxa"/>
            <w:tcBorders>
              <w:top w:val="nil"/>
              <w:left w:val="nil"/>
              <w:right w:val="nil"/>
            </w:tcBorders>
            <w:shd w:val="clear" w:color="auto" w:fill="auto"/>
            <w:noWrap/>
            <w:vAlign w:val="bottom"/>
            <w:hideMark/>
          </w:tcPr>
          <w:p w14:paraId="4728C4E3"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02162364"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r>
      <w:tr w:rsidR="00FB3B09" w:rsidRPr="00B812AE" w14:paraId="473E088E" w14:textId="77777777" w:rsidTr="00035CCC">
        <w:trPr>
          <w:trHeight w:val="227"/>
        </w:trPr>
        <w:tc>
          <w:tcPr>
            <w:tcW w:w="5839" w:type="dxa"/>
            <w:tcBorders>
              <w:top w:val="nil"/>
              <w:left w:val="nil"/>
              <w:bottom w:val="nil"/>
              <w:right w:val="nil"/>
            </w:tcBorders>
            <w:shd w:val="clear" w:color="auto" w:fill="auto"/>
            <w:vAlign w:val="center"/>
            <w:hideMark/>
          </w:tcPr>
          <w:p w14:paraId="2994D131" w14:textId="77777777" w:rsidR="00FB3B09" w:rsidRPr="00B812AE" w:rsidRDefault="00FB3B09" w:rsidP="00035CCC">
            <w:pPr>
              <w:spacing w:after="0" w:line="240" w:lineRule="auto"/>
              <w:ind w:left="170"/>
              <w:rPr>
                <w:rFonts w:ascii="Arial" w:hAnsi="Arial" w:cs="Arial"/>
                <w:sz w:val="16"/>
                <w:szCs w:val="16"/>
                <w:lang w:eastAsia="en-US"/>
              </w:rPr>
            </w:pPr>
            <w:r w:rsidRPr="00B812AE">
              <w:rPr>
                <w:rFonts w:ascii="Arial" w:hAnsi="Arial" w:cs="Arial"/>
                <w:sz w:val="16"/>
                <w:szCs w:val="16"/>
                <w:lang w:eastAsia="en-US"/>
              </w:rPr>
              <w:t xml:space="preserve">Інші доходи </w:t>
            </w:r>
          </w:p>
        </w:tc>
        <w:tc>
          <w:tcPr>
            <w:tcW w:w="1009" w:type="dxa"/>
            <w:tcBorders>
              <w:top w:val="nil"/>
              <w:left w:val="nil"/>
              <w:bottom w:val="nil"/>
              <w:right w:val="nil"/>
            </w:tcBorders>
            <w:shd w:val="clear" w:color="auto" w:fill="auto"/>
            <w:noWrap/>
            <w:vAlign w:val="center"/>
            <w:hideMark/>
          </w:tcPr>
          <w:p w14:paraId="4D2A0C5B" w14:textId="77777777" w:rsidR="00FB3B09" w:rsidRPr="00B812AE" w:rsidRDefault="00FB3B09" w:rsidP="00035CCC">
            <w:pPr>
              <w:spacing w:after="0" w:line="240" w:lineRule="auto"/>
              <w:rPr>
                <w:rFonts w:ascii="Arial" w:hAnsi="Arial" w:cs="Arial"/>
                <w:b/>
                <w:bCs/>
                <w:sz w:val="16"/>
                <w:szCs w:val="16"/>
                <w:lang w:eastAsia="en-US"/>
              </w:rPr>
            </w:pPr>
          </w:p>
        </w:tc>
        <w:tc>
          <w:tcPr>
            <w:tcW w:w="1417" w:type="dxa"/>
            <w:tcBorders>
              <w:left w:val="nil"/>
              <w:bottom w:val="single" w:sz="4" w:space="0" w:color="auto"/>
              <w:right w:val="nil"/>
            </w:tcBorders>
            <w:shd w:val="clear" w:color="auto" w:fill="auto"/>
            <w:noWrap/>
            <w:vAlign w:val="center"/>
            <w:hideMark/>
          </w:tcPr>
          <w:p w14:paraId="6128EACE"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1 575 </w:t>
            </w:r>
          </w:p>
        </w:tc>
        <w:tc>
          <w:tcPr>
            <w:tcW w:w="283" w:type="dxa"/>
            <w:tcBorders>
              <w:left w:val="nil"/>
              <w:bottom w:val="nil"/>
              <w:right w:val="nil"/>
            </w:tcBorders>
            <w:shd w:val="clear" w:color="auto" w:fill="auto"/>
            <w:noWrap/>
            <w:vAlign w:val="bottom"/>
            <w:hideMark/>
          </w:tcPr>
          <w:p w14:paraId="79C4C250" w14:textId="77777777" w:rsidR="00FB3B09" w:rsidRPr="00B812AE" w:rsidRDefault="00FB3B09" w:rsidP="00035CCC">
            <w:pPr>
              <w:spacing w:after="0" w:line="240" w:lineRule="auto"/>
              <w:jc w:val="right"/>
              <w:rPr>
                <w:rFonts w:ascii="Arial" w:hAnsi="Arial" w:cs="Arial"/>
                <w:sz w:val="16"/>
                <w:szCs w:val="16"/>
                <w:lang w:eastAsia="en-US"/>
              </w:rPr>
            </w:pPr>
          </w:p>
        </w:tc>
        <w:tc>
          <w:tcPr>
            <w:tcW w:w="1417" w:type="dxa"/>
            <w:tcBorders>
              <w:left w:val="nil"/>
              <w:bottom w:val="single" w:sz="4" w:space="0" w:color="auto"/>
              <w:right w:val="nil"/>
            </w:tcBorders>
            <w:shd w:val="clear" w:color="auto" w:fill="auto"/>
            <w:noWrap/>
            <w:vAlign w:val="center"/>
            <w:hideMark/>
          </w:tcPr>
          <w:p w14:paraId="0C5F8355" w14:textId="77777777" w:rsidR="00FB3B09" w:rsidRPr="00B812AE" w:rsidRDefault="00FB3B09"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1 461 </w:t>
            </w:r>
          </w:p>
        </w:tc>
      </w:tr>
      <w:tr w:rsidR="00FB3B09" w:rsidRPr="00B812AE" w14:paraId="0E6EB29B" w14:textId="77777777" w:rsidTr="00035CCC">
        <w:trPr>
          <w:trHeight w:val="227"/>
        </w:trPr>
        <w:tc>
          <w:tcPr>
            <w:tcW w:w="5839" w:type="dxa"/>
            <w:tcBorders>
              <w:top w:val="nil"/>
              <w:left w:val="nil"/>
              <w:bottom w:val="nil"/>
              <w:right w:val="nil"/>
            </w:tcBorders>
            <w:shd w:val="clear" w:color="auto" w:fill="auto"/>
            <w:vAlign w:val="center"/>
            <w:hideMark/>
          </w:tcPr>
          <w:p w14:paraId="31DAFDAA" w14:textId="77777777" w:rsidR="00FB3B09" w:rsidRPr="00B812AE" w:rsidRDefault="00FB3B09"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інші операційні доходи</w:t>
            </w:r>
          </w:p>
        </w:tc>
        <w:tc>
          <w:tcPr>
            <w:tcW w:w="1009" w:type="dxa"/>
            <w:tcBorders>
              <w:top w:val="nil"/>
              <w:left w:val="nil"/>
              <w:bottom w:val="nil"/>
              <w:right w:val="nil"/>
            </w:tcBorders>
            <w:shd w:val="clear" w:color="auto" w:fill="auto"/>
            <w:noWrap/>
            <w:vAlign w:val="center"/>
            <w:hideMark/>
          </w:tcPr>
          <w:p w14:paraId="39422093" w14:textId="77777777" w:rsidR="00FB3B09" w:rsidRPr="00B812AE"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38E87B9F"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91 772 </w:t>
            </w:r>
          </w:p>
        </w:tc>
        <w:tc>
          <w:tcPr>
            <w:tcW w:w="283" w:type="dxa"/>
            <w:tcBorders>
              <w:left w:val="nil"/>
              <w:right w:val="nil"/>
            </w:tcBorders>
            <w:shd w:val="clear" w:color="auto" w:fill="auto"/>
            <w:noWrap/>
            <w:vAlign w:val="bottom"/>
            <w:hideMark/>
          </w:tcPr>
          <w:p w14:paraId="49DB62E5" w14:textId="77777777" w:rsidR="00FB3B09" w:rsidRPr="00B812AE"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006DC6C2" w14:textId="77777777" w:rsidR="00FB3B09" w:rsidRPr="00B812AE" w:rsidRDefault="00FB3B09"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51 568 </w:t>
            </w:r>
          </w:p>
        </w:tc>
      </w:tr>
      <w:tr w:rsidR="00FB3B09" w:rsidRPr="00B812AE" w14:paraId="083EA38A" w14:textId="77777777" w:rsidTr="00035CCC">
        <w:trPr>
          <w:trHeight w:val="240"/>
        </w:trPr>
        <w:tc>
          <w:tcPr>
            <w:tcW w:w="5839" w:type="dxa"/>
            <w:tcBorders>
              <w:top w:val="nil"/>
              <w:left w:val="nil"/>
              <w:bottom w:val="nil"/>
              <w:right w:val="nil"/>
            </w:tcBorders>
            <w:shd w:val="clear" w:color="auto" w:fill="auto"/>
            <w:vAlign w:val="center"/>
            <w:hideMark/>
          </w:tcPr>
          <w:p w14:paraId="47C6ABA4" w14:textId="77777777" w:rsidR="00FB3B09" w:rsidRPr="00B812AE" w:rsidRDefault="00FB3B09" w:rsidP="00035CCC">
            <w:pPr>
              <w:spacing w:after="0" w:line="240" w:lineRule="auto"/>
              <w:rPr>
                <w:rFonts w:ascii="Arial" w:hAnsi="Arial" w:cs="Arial"/>
                <w:b/>
                <w:bCs/>
                <w:sz w:val="16"/>
                <w:szCs w:val="16"/>
                <w:lang w:val="en-US" w:eastAsia="en-US"/>
              </w:rPr>
            </w:pPr>
            <w:r w:rsidRPr="00B812AE">
              <w:rPr>
                <w:rFonts w:ascii="Arial" w:hAnsi="Arial" w:cs="Arial"/>
                <w:b/>
                <w:bCs/>
                <w:sz w:val="16"/>
                <w:szCs w:val="16"/>
                <w:lang w:val="en-US" w:eastAsia="en-US"/>
              </w:rPr>
              <w:t>Інші операційні витрати, нетто</w:t>
            </w:r>
          </w:p>
        </w:tc>
        <w:tc>
          <w:tcPr>
            <w:tcW w:w="1009" w:type="dxa"/>
            <w:tcBorders>
              <w:top w:val="nil"/>
              <w:left w:val="nil"/>
              <w:bottom w:val="nil"/>
              <w:right w:val="nil"/>
            </w:tcBorders>
            <w:shd w:val="clear" w:color="auto" w:fill="auto"/>
            <w:noWrap/>
            <w:vAlign w:val="center"/>
            <w:hideMark/>
          </w:tcPr>
          <w:p w14:paraId="2BB394EC" w14:textId="77777777" w:rsidR="00FB3B09" w:rsidRPr="00B812AE" w:rsidRDefault="00FB3B09"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2364F7E7" w14:textId="77777777" w:rsidR="00FB3B09" w:rsidRPr="00B812AE" w:rsidRDefault="00FB3B09"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val="en-US" w:eastAsia="en-US"/>
              </w:rPr>
              <w:t xml:space="preserve">87 842 </w:t>
            </w:r>
          </w:p>
        </w:tc>
        <w:tc>
          <w:tcPr>
            <w:tcW w:w="283" w:type="dxa"/>
            <w:tcBorders>
              <w:left w:val="nil"/>
              <w:bottom w:val="nil"/>
              <w:right w:val="nil"/>
            </w:tcBorders>
            <w:shd w:val="clear" w:color="auto" w:fill="auto"/>
            <w:noWrap/>
            <w:vAlign w:val="bottom"/>
            <w:hideMark/>
          </w:tcPr>
          <w:p w14:paraId="73872E69" w14:textId="77777777" w:rsidR="00FB3B09" w:rsidRPr="00B812AE" w:rsidRDefault="00FB3B09" w:rsidP="00035CCC">
            <w:pPr>
              <w:spacing w:after="0" w:line="240" w:lineRule="auto"/>
              <w:jc w:val="right"/>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240C55A7" w14:textId="77777777" w:rsidR="00FB3B09" w:rsidRPr="00B812AE" w:rsidRDefault="00FB3B09"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val="en-US" w:eastAsia="en-US"/>
              </w:rPr>
              <w:t xml:space="preserve">46 297 </w:t>
            </w:r>
          </w:p>
        </w:tc>
      </w:tr>
    </w:tbl>
    <w:p w14:paraId="66149DA0" w14:textId="77777777" w:rsidR="00FB3B09" w:rsidRPr="004F47D4" w:rsidRDefault="00FB3B09" w:rsidP="00FB3B09">
      <w:pPr>
        <w:pStyle w:val="Arial8Heading"/>
        <w:spacing w:before="360"/>
        <w:rPr>
          <w:sz w:val="18"/>
          <w:szCs w:val="18"/>
        </w:rPr>
      </w:pPr>
      <w:r w:rsidRPr="00623B06">
        <w:fldChar w:fldCharType="end"/>
      </w:r>
      <w:bookmarkStart w:id="141" w:name="_Toc161603301"/>
      <w:r w:rsidRPr="004F47D4">
        <w:rPr>
          <w:sz w:val="18"/>
          <w:szCs w:val="18"/>
        </w:rPr>
        <w:t>Фінансові (витрати) / доходи, нетто</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1"/>
    </w:p>
    <w:p w14:paraId="3FF001AE" w14:textId="77777777" w:rsidR="00FB3B09" w:rsidRPr="004F47D4" w:rsidRDefault="00FB3B09" w:rsidP="00FB3B09">
      <w:pPr>
        <w:pStyle w:val="Arial8BodyText"/>
      </w:pPr>
      <w:r w:rsidRPr="00761291">
        <w:t>Фінансові (витрати) / доходи, нетто за рік, що закінчився 31 грудня 202</w:t>
      </w:r>
      <w:r w:rsidRPr="00B9743D">
        <w:rPr>
          <w:lang w:val="ru-RU"/>
        </w:rPr>
        <w:t>3</w:t>
      </w:r>
      <w:r w:rsidRPr="00761291">
        <w:t xml:space="preserve"> були наступними: </w:t>
      </w:r>
      <w:bookmarkStart w:id="142" w:name="RANGE!G328:V333"/>
      <w:bookmarkStart w:id="143" w:name="RANGE!G443:V447"/>
      <w:bookmarkStart w:id="144" w:name="_Ref40386098"/>
      <w:bookmarkStart w:id="145" w:name="_Ref40726523"/>
      <w:bookmarkStart w:id="146" w:name="_Ref44492527"/>
      <w:bookmarkStart w:id="147" w:name="_Hlk5540921"/>
      <w:bookmarkEnd w:id="142"/>
      <w:bookmarkEnd w:id="143"/>
      <w:r>
        <w:fldChar w:fldCharType="begin"/>
      </w:r>
      <w:r>
        <w:instrText xml:space="preserve"> LINK Excel.SheetMacroEnabled.12 "P:\\Users\\v.zhyvytsia\\Crowe\\LHIM - 2023\\D_Review\\Global\\Global_LHIM_2023_Z001.xlsm" "(FS01).FS!Note_J_Finance_costs" \f 4 \h  \* MERGEFORMAT </w:instrText>
      </w:r>
      <w:r>
        <w:fldChar w:fldCharType="separate"/>
      </w:r>
      <w:bookmarkStart w:id="148" w:name="RANGE!G446:X455"/>
      <w:bookmarkEnd w:id="148"/>
    </w:p>
    <w:tbl>
      <w:tblPr>
        <w:tblW w:w="9965" w:type="dxa"/>
        <w:tblLook w:val="04A0" w:firstRow="1" w:lastRow="0" w:firstColumn="1" w:lastColumn="0" w:noHBand="0" w:noVBand="1"/>
      </w:tblPr>
      <w:tblGrid>
        <w:gridCol w:w="5839"/>
        <w:gridCol w:w="1009"/>
        <w:gridCol w:w="1417"/>
        <w:gridCol w:w="283"/>
        <w:gridCol w:w="1417"/>
      </w:tblGrid>
      <w:tr w:rsidR="00FB3B09" w:rsidRPr="00623B06" w14:paraId="07252800" w14:textId="77777777" w:rsidTr="00035CCC">
        <w:trPr>
          <w:trHeight w:val="227"/>
        </w:trPr>
        <w:tc>
          <w:tcPr>
            <w:tcW w:w="5839" w:type="dxa"/>
            <w:tcBorders>
              <w:top w:val="nil"/>
              <w:left w:val="nil"/>
              <w:bottom w:val="nil"/>
              <w:right w:val="nil"/>
            </w:tcBorders>
            <w:shd w:val="clear" w:color="auto" w:fill="auto"/>
            <w:hideMark/>
          </w:tcPr>
          <w:p w14:paraId="757D4208" w14:textId="77777777" w:rsidR="00FB3B09" w:rsidRPr="00623B06"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hideMark/>
          </w:tcPr>
          <w:p w14:paraId="615B143B" w14:textId="77777777" w:rsidR="00FB3B09" w:rsidRPr="00623B06"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7E2407DA" w14:textId="77777777" w:rsidR="00FB3B09" w:rsidRPr="00623B06" w:rsidRDefault="00FB3B09"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74E3007" w14:textId="77777777" w:rsidR="00FB3B09" w:rsidRPr="00623B06"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D9563DF" w14:textId="77777777" w:rsidR="00FB3B09" w:rsidRPr="00623B06" w:rsidRDefault="00FB3B09"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2022</w:t>
            </w:r>
          </w:p>
        </w:tc>
      </w:tr>
      <w:tr w:rsidR="00FB3B09" w:rsidRPr="00623B06" w14:paraId="06DE17AF" w14:textId="77777777" w:rsidTr="00035CCC">
        <w:trPr>
          <w:trHeight w:val="227"/>
        </w:trPr>
        <w:tc>
          <w:tcPr>
            <w:tcW w:w="5839" w:type="dxa"/>
            <w:tcBorders>
              <w:top w:val="nil"/>
              <w:left w:val="nil"/>
              <w:bottom w:val="nil"/>
              <w:right w:val="nil"/>
            </w:tcBorders>
            <w:shd w:val="clear" w:color="auto" w:fill="auto"/>
            <w:hideMark/>
          </w:tcPr>
          <w:p w14:paraId="377C2E24" w14:textId="77777777" w:rsidR="00FB3B09" w:rsidRPr="00623B06" w:rsidRDefault="00FB3B09"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Відсотки отримані</w:t>
            </w:r>
          </w:p>
        </w:tc>
        <w:tc>
          <w:tcPr>
            <w:tcW w:w="1009" w:type="dxa"/>
            <w:tcBorders>
              <w:top w:val="nil"/>
              <w:left w:val="nil"/>
              <w:bottom w:val="nil"/>
              <w:right w:val="nil"/>
            </w:tcBorders>
            <w:shd w:val="clear" w:color="auto" w:fill="auto"/>
            <w:hideMark/>
          </w:tcPr>
          <w:p w14:paraId="3202E003" w14:textId="77777777" w:rsidR="00FB3B09" w:rsidRPr="00623B06"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358B120"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 xml:space="preserve">5 701 </w:t>
            </w:r>
          </w:p>
        </w:tc>
        <w:tc>
          <w:tcPr>
            <w:tcW w:w="283" w:type="dxa"/>
            <w:tcBorders>
              <w:top w:val="nil"/>
              <w:left w:val="nil"/>
              <w:bottom w:val="nil"/>
              <w:right w:val="nil"/>
            </w:tcBorders>
            <w:shd w:val="clear" w:color="auto" w:fill="auto"/>
            <w:noWrap/>
            <w:vAlign w:val="bottom"/>
            <w:hideMark/>
          </w:tcPr>
          <w:p w14:paraId="6C8FF0E3" w14:textId="77777777" w:rsidR="00FB3B09" w:rsidRPr="00623B06"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6919339E"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 xml:space="preserve">3 327 </w:t>
            </w:r>
          </w:p>
        </w:tc>
      </w:tr>
      <w:tr w:rsidR="00FB3B09" w:rsidRPr="00623B06" w14:paraId="58FB8FAA" w14:textId="77777777" w:rsidTr="00035CCC">
        <w:trPr>
          <w:trHeight w:val="227"/>
        </w:trPr>
        <w:tc>
          <w:tcPr>
            <w:tcW w:w="5839" w:type="dxa"/>
            <w:tcBorders>
              <w:top w:val="nil"/>
              <w:left w:val="nil"/>
              <w:bottom w:val="nil"/>
              <w:right w:val="nil"/>
            </w:tcBorders>
            <w:shd w:val="clear" w:color="auto" w:fill="auto"/>
            <w:hideMark/>
          </w:tcPr>
          <w:p w14:paraId="113F3B8A" w14:textId="77777777" w:rsidR="00FB3B09" w:rsidRPr="00623B06" w:rsidRDefault="00FB3B09"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Відсотки за орендними зобов'язаннями</w:t>
            </w:r>
          </w:p>
        </w:tc>
        <w:tc>
          <w:tcPr>
            <w:tcW w:w="1009" w:type="dxa"/>
            <w:tcBorders>
              <w:top w:val="nil"/>
              <w:left w:val="nil"/>
              <w:bottom w:val="nil"/>
              <w:right w:val="nil"/>
            </w:tcBorders>
            <w:shd w:val="clear" w:color="auto" w:fill="auto"/>
            <w:hideMark/>
          </w:tcPr>
          <w:p w14:paraId="41DBE1FE" w14:textId="77777777" w:rsidR="00FB3B09" w:rsidRPr="00623B06"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B79A457"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(3 283)</w:t>
            </w:r>
          </w:p>
        </w:tc>
        <w:tc>
          <w:tcPr>
            <w:tcW w:w="283" w:type="dxa"/>
            <w:tcBorders>
              <w:top w:val="nil"/>
              <w:left w:val="nil"/>
              <w:bottom w:val="nil"/>
              <w:right w:val="nil"/>
            </w:tcBorders>
            <w:shd w:val="clear" w:color="auto" w:fill="auto"/>
            <w:noWrap/>
            <w:vAlign w:val="bottom"/>
            <w:hideMark/>
          </w:tcPr>
          <w:p w14:paraId="74A279FD" w14:textId="77777777" w:rsidR="00FB3B09" w:rsidRPr="00623B06"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82EDDB1"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(2 831)</w:t>
            </w:r>
          </w:p>
        </w:tc>
      </w:tr>
      <w:tr w:rsidR="00FB3B09" w:rsidRPr="00623B06" w14:paraId="6DF8983E" w14:textId="77777777" w:rsidTr="00035CCC">
        <w:trPr>
          <w:trHeight w:val="227"/>
        </w:trPr>
        <w:tc>
          <w:tcPr>
            <w:tcW w:w="5839" w:type="dxa"/>
            <w:tcBorders>
              <w:top w:val="nil"/>
              <w:left w:val="nil"/>
              <w:bottom w:val="nil"/>
              <w:right w:val="nil"/>
            </w:tcBorders>
            <w:shd w:val="clear" w:color="auto" w:fill="auto"/>
            <w:hideMark/>
          </w:tcPr>
          <w:p w14:paraId="45C347B9" w14:textId="77777777" w:rsidR="00FB3B09" w:rsidRPr="00623B06" w:rsidRDefault="00FB3B09"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Витрати від надання позик співробітникам</w:t>
            </w:r>
          </w:p>
        </w:tc>
        <w:tc>
          <w:tcPr>
            <w:tcW w:w="1009" w:type="dxa"/>
            <w:tcBorders>
              <w:top w:val="nil"/>
              <w:left w:val="nil"/>
              <w:bottom w:val="nil"/>
              <w:right w:val="nil"/>
            </w:tcBorders>
            <w:shd w:val="clear" w:color="auto" w:fill="auto"/>
            <w:hideMark/>
          </w:tcPr>
          <w:p w14:paraId="6FA34B50" w14:textId="77777777" w:rsidR="00FB3B09" w:rsidRPr="00623B06"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668D245C"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(1 038)</w:t>
            </w:r>
          </w:p>
        </w:tc>
        <w:tc>
          <w:tcPr>
            <w:tcW w:w="283" w:type="dxa"/>
            <w:tcBorders>
              <w:top w:val="nil"/>
              <w:left w:val="nil"/>
              <w:bottom w:val="nil"/>
              <w:right w:val="nil"/>
            </w:tcBorders>
            <w:shd w:val="clear" w:color="auto" w:fill="auto"/>
            <w:noWrap/>
            <w:vAlign w:val="bottom"/>
            <w:hideMark/>
          </w:tcPr>
          <w:p w14:paraId="4FB8D7A1" w14:textId="77777777" w:rsidR="00FB3B09" w:rsidRPr="00623B06"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01351F26" w14:textId="77777777" w:rsidR="00FB3B09" w:rsidRPr="00623B06" w:rsidRDefault="00FB3B09"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(171)</w:t>
            </w:r>
          </w:p>
        </w:tc>
      </w:tr>
      <w:tr w:rsidR="00FB3B09" w:rsidRPr="00623B06" w14:paraId="5BF33540" w14:textId="77777777" w:rsidTr="00035CCC">
        <w:trPr>
          <w:trHeight w:val="244"/>
        </w:trPr>
        <w:tc>
          <w:tcPr>
            <w:tcW w:w="5839" w:type="dxa"/>
            <w:tcBorders>
              <w:top w:val="nil"/>
              <w:left w:val="nil"/>
              <w:bottom w:val="nil"/>
              <w:right w:val="nil"/>
            </w:tcBorders>
            <w:shd w:val="clear" w:color="auto" w:fill="auto"/>
            <w:vAlign w:val="center"/>
            <w:hideMark/>
          </w:tcPr>
          <w:p w14:paraId="74F57F81" w14:textId="77777777" w:rsidR="00FB3B09" w:rsidRPr="00623B06" w:rsidRDefault="00FB3B09" w:rsidP="00035CCC">
            <w:pPr>
              <w:spacing w:after="0" w:line="240" w:lineRule="auto"/>
              <w:rPr>
                <w:rFonts w:ascii="Arial" w:hAnsi="Arial" w:cs="Arial"/>
                <w:b/>
                <w:bCs/>
                <w:sz w:val="16"/>
                <w:szCs w:val="16"/>
                <w:lang w:eastAsia="en-US"/>
              </w:rPr>
            </w:pPr>
            <w:r w:rsidRPr="00623B06">
              <w:rPr>
                <w:rFonts w:ascii="Arial" w:hAnsi="Arial" w:cs="Arial"/>
                <w:b/>
                <w:bCs/>
                <w:sz w:val="16"/>
                <w:szCs w:val="16"/>
                <w:lang w:eastAsia="en-US"/>
              </w:rPr>
              <w:t>Всього фінансові доходи/(витрати), нетто</w:t>
            </w:r>
          </w:p>
        </w:tc>
        <w:tc>
          <w:tcPr>
            <w:tcW w:w="1009" w:type="dxa"/>
            <w:tcBorders>
              <w:top w:val="nil"/>
              <w:left w:val="nil"/>
              <w:bottom w:val="nil"/>
              <w:right w:val="nil"/>
            </w:tcBorders>
            <w:shd w:val="clear" w:color="auto" w:fill="auto"/>
            <w:noWrap/>
            <w:vAlign w:val="center"/>
            <w:hideMark/>
          </w:tcPr>
          <w:p w14:paraId="09295C59" w14:textId="77777777" w:rsidR="00FB3B09" w:rsidRPr="00623B06"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12C865C7" w14:textId="77777777" w:rsidR="00FB3B09" w:rsidRPr="00623B06" w:rsidRDefault="00FB3B09"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 xml:space="preserve">1 380 </w:t>
            </w:r>
          </w:p>
        </w:tc>
        <w:tc>
          <w:tcPr>
            <w:tcW w:w="283" w:type="dxa"/>
            <w:tcBorders>
              <w:top w:val="nil"/>
              <w:left w:val="nil"/>
              <w:bottom w:val="nil"/>
              <w:right w:val="nil"/>
            </w:tcBorders>
            <w:shd w:val="clear" w:color="auto" w:fill="auto"/>
            <w:noWrap/>
            <w:vAlign w:val="bottom"/>
            <w:hideMark/>
          </w:tcPr>
          <w:p w14:paraId="2CF5338C" w14:textId="77777777" w:rsidR="00FB3B09" w:rsidRPr="00623B06"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55C75ACC" w14:textId="77777777" w:rsidR="00FB3B09" w:rsidRPr="00623B06" w:rsidRDefault="00FB3B09"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 xml:space="preserve">325 </w:t>
            </w:r>
          </w:p>
        </w:tc>
      </w:tr>
    </w:tbl>
    <w:p w14:paraId="1C4EBCBB" w14:textId="77777777" w:rsidR="00FB3B09" w:rsidRPr="004F47D4" w:rsidRDefault="00FB3B09" w:rsidP="00FB3B09">
      <w:pPr>
        <w:pStyle w:val="Arial8Heading"/>
        <w:spacing w:before="360"/>
        <w:rPr>
          <w:sz w:val="18"/>
          <w:szCs w:val="18"/>
        </w:rPr>
      </w:pPr>
      <w:r>
        <w:fldChar w:fldCharType="end"/>
      </w:r>
      <w:bookmarkStart w:id="149" w:name="_Toc161603302"/>
      <w:r w:rsidRPr="004F47D4">
        <w:rPr>
          <w:sz w:val="18"/>
          <w:szCs w:val="18"/>
        </w:rPr>
        <w:t>Витрати з податку на прибуток</w:t>
      </w:r>
      <w:bookmarkEnd w:id="144"/>
      <w:bookmarkEnd w:id="145"/>
      <w:bookmarkEnd w:id="146"/>
      <w:bookmarkEnd w:id="149"/>
    </w:p>
    <w:bookmarkEnd w:id="147"/>
    <w:p w14:paraId="13AB1BAB" w14:textId="77777777" w:rsidR="00FB3B09" w:rsidRPr="004F47D4" w:rsidRDefault="00FB3B09" w:rsidP="00FB3B09">
      <w:pPr>
        <w:pStyle w:val="Arial8BodyText"/>
      </w:pPr>
      <w:r w:rsidRPr="00761291">
        <w:t>Протягом року, що закінчився 31 грудня 202</w:t>
      </w:r>
      <w:r w:rsidRPr="004F47D4">
        <w:rPr>
          <w:lang w:val="ru-RU"/>
        </w:rPr>
        <w:t>3</w:t>
      </w:r>
      <w:r w:rsidRPr="00761291">
        <w:t>, Компанія обкладалася податком на прибуток за ставкою 18%. .</w:t>
      </w:r>
      <w:r>
        <w:fldChar w:fldCharType="begin"/>
      </w:r>
      <w:r>
        <w:instrText xml:space="preserve"> LINK Excel.SheetMacroEnabled.12 "P:\\Users\\v.zhyvytsia\\Crowe\\LHIM - 2023\\D_Review\\Global\\Global_LHIM_2023_Z001.xlsm" "(FS01).FS!R487C7:R493C24"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14:paraId="528BCD5F" w14:textId="77777777" w:rsidTr="00035CCC">
        <w:trPr>
          <w:trHeight w:val="227"/>
        </w:trPr>
        <w:tc>
          <w:tcPr>
            <w:tcW w:w="5839" w:type="dxa"/>
            <w:tcBorders>
              <w:top w:val="nil"/>
              <w:left w:val="nil"/>
              <w:bottom w:val="nil"/>
              <w:right w:val="nil"/>
            </w:tcBorders>
            <w:shd w:val="clear" w:color="auto" w:fill="auto"/>
            <w:vAlign w:val="center"/>
            <w:hideMark/>
          </w:tcPr>
          <w:p w14:paraId="26511869" w14:textId="77777777" w:rsidR="00FB3B09" w:rsidRPr="004F47D4" w:rsidRDefault="00FB3B09" w:rsidP="00035CCC">
            <w:pPr>
              <w:spacing w:after="0" w:line="240" w:lineRule="auto"/>
              <w:rPr>
                <w:rFonts w:ascii="Arial" w:hAnsi="Arial" w:cs="Arial"/>
                <w:sz w:val="16"/>
                <w:szCs w:val="16"/>
              </w:rPr>
            </w:pPr>
          </w:p>
        </w:tc>
        <w:tc>
          <w:tcPr>
            <w:tcW w:w="1009" w:type="dxa"/>
            <w:tcBorders>
              <w:top w:val="nil"/>
              <w:left w:val="nil"/>
              <w:bottom w:val="nil"/>
              <w:right w:val="nil"/>
            </w:tcBorders>
            <w:shd w:val="clear" w:color="auto" w:fill="auto"/>
            <w:noWrap/>
            <w:vAlign w:val="bottom"/>
            <w:hideMark/>
          </w:tcPr>
          <w:p w14:paraId="10222AD8" w14:textId="77777777" w:rsidR="00FB3B09" w:rsidRPr="004F47D4"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09D26AE0" w14:textId="77777777" w:rsidR="00FB3B09" w:rsidRPr="004F47D4" w:rsidRDefault="00FB3B09" w:rsidP="00035CCC">
            <w:pPr>
              <w:spacing w:after="0" w:line="240" w:lineRule="auto"/>
              <w:jc w:val="right"/>
              <w:rPr>
                <w:rFonts w:ascii="Arial" w:hAnsi="Arial" w:cs="Arial"/>
                <w:b/>
                <w:bCs/>
                <w:sz w:val="16"/>
                <w:szCs w:val="16"/>
              </w:rPr>
            </w:pPr>
            <w:r w:rsidRPr="004F47D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685AD503" w14:textId="77777777" w:rsidR="00FB3B09" w:rsidRPr="004F47D4"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7FAAB26C" w14:textId="77777777" w:rsidR="00FB3B09" w:rsidRPr="004F47D4" w:rsidRDefault="00FB3B09" w:rsidP="00035CCC">
            <w:pPr>
              <w:spacing w:after="0" w:line="240" w:lineRule="auto"/>
              <w:jc w:val="right"/>
              <w:rPr>
                <w:rFonts w:ascii="Arial" w:hAnsi="Arial" w:cs="Arial"/>
                <w:b/>
                <w:bCs/>
                <w:sz w:val="16"/>
                <w:szCs w:val="16"/>
              </w:rPr>
            </w:pPr>
            <w:r w:rsidRPr="004F47D4">
              <w:rPr>
                <w:rFonts w:ascii="Arial" w:hAnsi="Arial" w:cs="Arial"/>
                <w:b/>
                <w:bCs/>
                <w:sz w:val="16"/>
                <w:szCs w:val="16"/>
              </w:rPr>
              <w:t>2022</w:t>
            </w:r>
          </w:p>
        </w:tc>
      </w:tr>
      <w:tr w:rsidR="00FB3B09" w14:paraId="2A5F3AE4" w14:textId="77777777" w:rsidTr="00035CCC">
        <w:trPr>
          <w:trHeight w:val="227"/>
        </w:trPr>
        <w:tc>
          <w:tcPr>
            <w:tcW w:w="5839" w:type="dxa"/>
            <w:tcBorders>
              <w:top w:val="nil"/>
              <w:left w:val="nil"/>
              <w:bottom w:val="nil"/>
              <w:right w:val="nil"/>
            </w:tcBorders>
            <w:shd w:val="clear" w:color="auto" w:fill="auto"/>
            <w:hideMark/>
          </w:tcPr>
          <w:p w14:paraId="5852A454" w14:textId="77777777" w:rsidR="00FB3B09" w:rsidRPr="004F47D4" w:rsidRDefault="00FB3B09" w:rsidP="00035CCC">
            <w:pPr>
              <w:spacing w:after="0" w:line="240" w:lineRule="auto"/>
              <w:rPr>
                <w:rFonts w:ascii="Arial" w:hAnsi="Arial" w:cs="Arial"/>
                <w:i/>
                <w:iCs/>
                <w:sz w:val="16"/>
                <w:szCs w:val="16"/>
              </w:rPr>
            </w:pPr>
            <w:r w:rsidRPr="004F47D4">
              <w:rPr>
                <w:rFonts w:ascii="Arial" w:hAnsi="Arial" w:cs="Arial"/>
                <w:i/>
                <w:iCs/>
                <w:sz w:val="16"/>
                <w:szCs w:val="16"/>
              </w:rPr>
              <w:t>Поточний податок на прибуток:</w:t>
            </w:r>
          </w:p>
        </w:tc>
        <w:tc>
          <w:tcPr>
            <w:tcW w:w="1009" w:type="dxa"/>
            <w:tcBorders>
              <w:top w:val="nil"/>
              <w:left w:val="nil"/>
              <w:bottom w:val="nil"/>
              <w:right w:val="nil"/>
            </w:tcBorders>
            <w:shd w:val="clear" w:color="auto" w:fill="auto"/>
            <w:hideMark/>
          </w:tcPr>
          <w:p w14:paraId="75771D27" w14:textId="77777777" w:rsidR="00FB3B09" w:rsidRPr="004F47D4" w:rsidRDefault="00FB3B09" w:rsidP="00035CCC">
            <w:pPr>
              <w:spacing w:after="0" w:line="240" w:lineRule="auto"/>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75A65DEC" w14:textId="77777777" w:rsidR="00FB3B09" w:rsidRPr="004F47D4" w:rsidRDefault="00FB3B09" w:rsidP="00035CCC">
            <w:pPr>
              <w:spacing w:after="0" w:line="240" w:lineRule="auto"/>
              <w:rPr>
                <w:rFonts w:ascii="Arial" w:hAnsi="Arial" w:cs="Arial"/>
                <w:sz w:val="16"/>
                <w:szCs w:val="16"/>
              </w:rPr>
            </w:pPr>
            <w:r w:rsidRPr="004F47D4">
              <w:rPr>
                <w:rFonts w:ascii="Arial" w:hAnsi="Arial" w:cs="Arial"/>
                <w:sz w:val="16"/>
                <w:szCs w:val="16"/>
              </w:rPr>
              <w:t> </w:t>
            </w:r>
          </w:p>
        </w:tc>
        <w:tc>
          <w:tcPr>
            <w:tcW w:w="283" w:type="dxa"/>
            <w:tcBorders>
              <w:top w:val="nil"/>
              <w:left w:val="nil"/>
              <w:bottom w:val="nil"/>
              <w:right w:val="nil"/>
            </w:tcBorders>
            <w:shd w:val="clear" w:color="auto" w:fill="auto"/>
            <w:noWrap/>
            <w:hideMark/>
          </w:tcPr>
          <w:p w14:paraId="0A6E1136" w14:textId="77777777" w:rsidR="00FB3B09" w:rsidRPr="004F47D4" w:rsidRDefault="00FB3B09"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3B96FC70" w14:textId="77777777" w:rsidR="00FB3B09" w:rsidRPr="004F47D4" w:rsidRDefault="00FB3B09" w:rsidP="00035CCC">
            <w:pPr>
              <w:spacing w:after="0" w:line="240" w:lineRule="auto"/>
              <w:rPr>
                <w:rFonts w:ascii="Arial" w:hAnsi="Arial" w:cs="Arial"/>
                <w:sz w:val="16"/>
                <w:szCs w:val="16"/>
              </w:rPr>
            </w:pPr>
            <w:r w:rsidRPr="004F47D4">
              <w:rPr>
                <w:rFonts w:ascii="Arial" w:hAnsi="Arial" w:cs="Arial"/>
                <w:sz w:val="16"/>
                <w:szCs w:val="16"/>
              </w:rPr>
              <w:t> </w:t>
            </w:r>
          </w:p>
        </w:tc>
      </w:tr>
      <w:tr w:rsidR="00FB3B09" w14:paraId="396F1CEA" w14:textId="77777777" w:rsidTr="00035CCC">
        <w:trPr>
          <w:trHeight w:val="227"/>
        </w:trPr>
        <w:tc>
          <w:tcPr>
            <w:tcW w:w="5839" w:type="dxa"/>
            <w:tcBorders>
              <w:top w:val="nil"/>
              <w:left w:val="nil"/>
              <w:bottom w:val="nil"/>
              <w:right w:val="nil"/>
            </w:tcBorders>
            <w:shd w:val="clear" w:color="auto" w:fill="auto"/>
            <w:hideMark/>
          </w:tcPr>
          <w:p w14:paraId="22630D61" w14:textId="77777777" w:rsidR="00FB3B09" w:rsidRPr="004F47D4" w:rsidRDefault="00FB3B09" w:rsidP="00035CCC">
            <w:pPr>
              <w:spacing w:after="0" w:line="240" w:lineRule="auto"/>
              <w:ind w:left="170"/>
              <w:rPr>
                <w:rFonts w:ascii="Arial" w:hAnsi="Arial" w:cs="Arial"/>
                <w:sz w:val="16"/>
                <w:szCs w:val="16"/>
              </w:rPr>
            </w:pPr>
            <w:r w:rsidRPr="004F47D4">
              <w:rPr>
                <w:rFonts w:ascii="Arial" w:hAnsi="Arial" w:cs="Arial"/>
                <w:sz w:val="16"/>
                <w:szCs w:val="16"/>
              </w:rPr>
              <w:t>Нарахування поточного податку на прибуток</w:t>
            </w:r>
          </w:p>
        </w:tc>
        <w:tc>
          <w:tcPr>
            <w:tcW w:w="1009" w:type="dxa"/>
            <w:tcBorders>
              <w:top w:val="nil"/>
              <w:left w:val="nil"/>
              <w:bottom w:val="nil"/>
              <w:right w:val="nil"/>
            </w:tcBorders>
            <w:shd w:val="clear" w:color="auto" w:fill="auto"/>
            <w:hideMark/>
          </w:tcPr>
          <w:p w14:paraId="4D04FFD4" w14:textId="77777777" w:rsidR="00FB3B09" w:rsidRPr="004F47D4"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3D74DB1" w14:textId="77777777" w:rsidR="00FB3B09" w:rsidRPr="004F47D4" w:rsidRDefault="00FB3B09" w:rsidP="00035CCC">
            <w:pPr>
              <w:spacing w:after="0" w:line="240" w:lineRule="auto"/>
              <w:jc w:val="right"/>
              <w:rPr>
                <w:rFonts w:ascii="Arial" w:hAnsi="Arial" w:cs="Arial"/>
                <w:sz w:val="16"/>
                <w:szCs w:val="16"/>
              </w:rPr>
            </w:pPr>
            <w:r w:rsidRPr="004F47D4">
              <w:rPr>
                <w:rFonts w:ascii="Arial" w:hAnsi="Arial" w:cs="Arial"/>
                <w:sz w:val="16"/>
                <w:szCs w:val="16"/>
              </w:rPr>
              <w:t xml:space="preserve">14 341 </w:t>
            </w:r>
          </w:p>
        </w:tc>
        <w:tc>
          <w:tcPr>
            <w:tcW w:w="283" w:type="dxa"/>
            <w:tcBorders>
              <w:top w:val="nil"/>
              <w:left w:val="nil"/>
              <w:bottom w:val="nil"/>
              <w:right w:val="nil"/>
            </w:tcBorders>
            <w:shd w:val="clear" w:color="auto" w:fill="auto"/>
            <w:noWrap/>
            <w:hideMark/>
          </w:tcPr>
          <w:p w14:paraId="05CC6BCD" w14:textId="77777777" w:rsidR="00FB3B09" w:rsidRPr="004F47D4"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E504B8D" w14:textId="77777777" w:rsidR="00FB3B09" w:rsidRPr="004F47D4" w:rsidRDefault="00FB3B09" w:rsidP="00035CCC">
            <w:pPr>
              <w:spacing w:after="0" w:line="240" w:lineRule="auto"/>
              <w:jc w:val="right"/>
              <w:rPr>
                <w:rFonts w:ascii="Arial" w:hAnsi="Arial" w:cs="Arial"/>
                <w:sz w:val="16"/>
                <w:szCs w:val="16"/>
              </w:rPr>
            </w:pPr>
            <w:r w:rsidRPr="004F47D4">
              <w:rPr>
                <w:rFonts w:ascii="Arial" w:hAnsi="Arial" w:cs="Arial"/>
                <w:sz w:val="16"/>
                <w:szCs w:val="16"/>
              </w:rPr>
              <w:t xml:space="preserve">56 404 </w:t>
            </w:r>
          </w:p>
        </w:tc>
      </w:tr>
      <w:tr w:rsidR="00FB3B09" w14:paraId="0AAA778B" w14:textId="77777777" w:rsidTr="00035CCC">
        <w:trPr>
          <w:trHeight w:val="227"/>
        </w:trPr>
        <w:tc>
          <w:tcPr>
            <w:tcW w:w="5839" w:type="dxa"/>
            <w:tcBorders>
              <w:top w:val="nil"/>
              <w:left w:val="nil"/>
              <w:bottom w:val="nil"/>
              <w:right w:val="nil"/>
            </w:tcBorders>
            <w:shd w:val="clear" w:color="auto" w:fill="auto"/>
            <w:noWrap/>
            <w:vAlign w:val="center"/>
            <w:hideMark/>
          </w:tcPr>
          <w:p w14:paraId="76B51BCA" w14:textId="77777777" w:rsidR="00FB3B09" w:rsidRPr="004F47D4" w:rsidRDefault="00FB3B09" w:rsidP="00035CCC">
            <w:pPr>
              <w:spacing w:after="0" w:line="240" w:lineRule="auto"/>
              <w:rPr>
                <w:rFonts w:ascii="Arial" w:hAnsi="Arial" w:cs="Arial"/>
                <w:i/>
                <w:iCs/>
                <w:sz w:val="16"/>
                <w:szCs w:val="16"/>
              </w:rPr>
            </w:pPr>
            <w:r w:rsidRPr="004F47D4">
              <w:rPr>
                <w:rFonts w:ascii="Arial" w:hAnsi="Arial" w:cs="Arial"/>
                <w:i/>
                <w:iCs/>
                <w:sz w:val="16"/>
                <w:szCs w:val="16"/>
              </w:rPr>
              <w:t>Відстрочений податок:</w:t>
            </w:r>
          </w:p>
        </w:tc>
        <w:tc>
          <w:tcPr>
            <w:tcW w:w="1009" w:type="dxa"/>
            <w:tcBorders>
              <w:top w:val="nil"/>
              <w:left w:val="nil"/>
              <w:bottom w:val="nil"/>
              <w:right w:val="nil"/>
            </w:tcBorders>
            <w:shd w:val="clear" w:color="auto" w:fill="auto"/>
            <w:hideMark/>
          </w:tcPr>
          <w:p w14:paraId="1CF80BF9" w14:textId="77777777" w:rsidR="00FB3B09" w:rsidRPr="004F47D4" w:rsidRDefault="00FB3B09" w:rsidP="00035CCC">
            <w:pPr>
              <w:spacing w:after="0" w:line="240" w:lineRule="auto"/>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72EFFF09" w14:textId="77777777" w:rsidR="00FB3B09" w:rsidRPr="004F47D4" w:rsidRDefault="00FB3B09"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hideMark/>
          </w:tcPr>
          <w:p w14:paraId="7C17E338" w14:textId="77777777" w:rsidR="00FB3B09" w:rsidRPr="004F47D4"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B74CB5D" w14:textId="77777777" w:rsidR="00FB3B09" w:rsidRPr="004F47D4" w:rsidRDefault="00FB3B09" w:rsidP="00035CCC">
            <w:pPr>
              <w:spacing w:after="0" w:line="240" w:lineRule="auto"/>
              <w:rPr>
                <w:rFonts w:ascii="Arial" w:hAnsi="Arial" w:cs="Arial"/>
                <w:sz w:val="16"/>
                <w:szCs w:val="16"/>
              </w:rPr>
            </w:pPr>
          </w:p>
        </w:tc>
      </w:tr>
      <w:tr w:rsidR="00FB3B09" w14:paraId="22241C9A" w14:textId="77777777" w:rsidTr="00035CCC">
        <w:trPr>
          <w:trHeight w:val="227"/>
        </w:trPr>
        <w:tc>
          <w:tcPr>
            <w:tcW w:w="5839" w:type="dxa"/>
            <w:tcBorders>
              <w:top w:val="nil"/>
              <w:left w:val="nil"/>
              <w:bottom w:val="nil"/>
              <w:right w:val="nil"/>
            </w:tcBorders>
            <w:shd w:val="clear" w:color="auto" w:fill="auto"/>
            <w:vAlign w:val="center"/>
            <w:hideMark/>
          </w:tcPr>
          <w:p w14:paraId="48B8D148" w14:textId="77777777" w:rsidR="00FB3B09" w:rsidRPr="004F47D4" w:rsidRDefault="00FB3B09" w:rsidP="00035CCC">
            <w:pPr>
              <w:spacing w:after="0" w:line="240" w:lineRule="auto"/>
              <w:ind w:left="170"/>
              <w:rPr>
                <w:rFonts w:ascii="Arial" w:hAnsi="Arial" w:cs="Arial"/>
                <w:sz w:val="16"/>
                <w:szCs w:val="16"/>
              </w:rPr>
            </w:pPr>
            <w:r w:rsidRPr="004F47D4">
              <w:rPr>
                <w:rFonts w:ascii="Arial" w:hAnsi="Arial" w:cs="Arial"/>
                <w:sz w:val="16"/>
                <w:szCs w:val="16"/>
              </w:rPr>
              <w:t>У зв'язку з виникненням і списанням тимчасових різниць</w:t>
            </w:r>
          </w:p>
        </w:tc>
        <w:tc>
          <w:tcPr>
            <w:tcW w:w="1009" w:type="dxa"/>
            <w:tcBorders>
              <w:top w:val="nil"/>
              <w:left w:val="nil"/>
              <w:bottom w:val="nil"/>
              <w:right w:val="nil"/>
            </w:tcBorders>
            <w:shd w:val="clear" w:color="auto" w:fill="auto"/>
            <w:hideMark/>
          </w:tcPr>
          <w:p w14:paraId="7541A36D" w14:textId="77777777" w:rsidR="00FB3B09" w:rsidRPr="004F47D4"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7227787E" w14:textId="77777777" w:rsidR="00FB3B09" w:rsidRDefault="00FB3B09" w:rsidP="00035CCC">
            <w:pPr>
              <w:spacing w:after="0" w:line="240" w:lineRule="auto"/>
              <w:jc w:val="right"/>
              <w:rPr>
                <w:rFonts w:ascii="Arial" w:hAnsi="Arial" w:cs="Arial"/>
                <w:sz w:val="16"/>
                <w:szCs w:val="16"/>
              </w:rPr>
            </w:pPr>
            <w:r w:rsidRPr="004F47D4">
              <w:rPr>
                <w:rFonts w:ascii="Arial" w:hAnsi="Arial" w:cs="Arial"/>
                <w:sz w:val="16"/>
                <w:szCs w:val="16"/>
              </w:rPr>
              <w:t>(1 180</w:t>
            </w:r>
            <w:r>
              <w:rPr>
                <w:rFonts w:ascii="Arial" w:hAnsi="Arial" w:cs="Arial"/>
                <w:sz w:val="16"/>
                <w:szCs w:val="16"/>
              </w:rPr>
              <w:t>)</w:t>
            </w:r>
          </w:p>
        </w:tc>
        <w:tc>
          <w:tcPr>
            <w:tcW w:w="283" w:type="dxa"/>
            <w:tcBorders>
              <w:top w:val="nil"/>
              <w:left w:val="nil"/>
              <w:bottom w:val="nil"/>
              <w:right w:val="nil"/>
            </w:tcBorders>
            <w:shd w:val="clear" w:color="auto" w:fill="auto"/>
            <w:noWrap/>
            <w:hideMark/>
          </w:tcPr>
          <w:p w14:paraId="6F466930" w14:textId="77777777" w:rsidR="00FB3B09" w:rsidRPr="004F47D4"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7B3E5A88" w14:textId="77777777" w:rsidR="00FB3B09" w:rsidRDefault="00FB3B09" w:rsidP="00035CCC">
            <w:pPr>
              <w:spacing w:after="0" w:line="240" w:lineRule="auto"/>
              <w:jc w:val="right"/>
              <w:rPr>
                <w:rFonts w:ascii="Arial" w:hAnsi="Arial" w:cs="Arial"/>
                <w:sz w:val="16"/>
                <w:szCs w:val="16"/>
              </w:rPr>
            </w:pPr>
            <w:r w:rsidRPr="004F47D4">
              <w:rPr>
                <w:rFonts w:ascii="Arial" w:hAnsi="Arial" w:cs="Arial"/>
                <w:sz w:val="16"/>
                <w:szCs w:val="16"/>
              </w:rPr>
              <w:t>(646)</w:t>
            </w:r>
          </w:p>
        </w:tc>
      </w:tr>
      <w:tr w:rsidR="00FB3B09" w14:paraId="4B7407EC" w14:textId="77777777" w:rsidTr="00035CCC">
        <w:trPr>
          <w:trHeight w:val="227"/>
        </w:trPr>
        <w:tc>
          <w:tcPr>
            <w:tcW w:w="5839" w:type="dxa"/>
            <w:tcBorders>
              <w:top w:val="nil"/>
              <w:left w:val="nil"/>
              <w:bottom w:val="nil"/>
              <w:right w:val="nil"/>
            </w:tcBorders>
            <w:shd w:val="clear" w:color="auto" w:fill="auto"/>
            <w:hideMark/>
          </w:tcPr>
          <w:p w14:paraId="5E6A09E6" w14:textId="77777777" w:rsidR="00FB3B09" w:rsidRPr="004F47D4" w:rsidRDefault="00FB3B09" w:rsidP="00035CCC">
            <w:pPr>
              <w:spacing w:after="0" w:line="240" w:lineRule="auto"/>
              <w:rPr>
                <w:rFonts w:ascii="Arial" w:hAnsi="Arial" w:cs="Arial"/>
                <w:b/>
                <w:bCs/>
                <w:sz w:val="16"/>
                <w:szCs w:val="16"/>
              </w:rPr>
            </w:pPr>
            <w:r w:rsidRPr="004F47D4">
              <w:rPr>
                <w:rFonts w:ascii="Arial" w:hAnsi="Arial" w:cs="Arial"/>
                <w:b/>
                <w:bCs/>
                <w:sz w:val="16"/>
                <w:szCs w:val="16"/>
              </w:rPr>
              <w:t>Витрати з податку на прибуток</w:t>
            </w:r>
          </w:p>
        </w:tc>
        <w:tc>
          <w:tcPr>
            <w:tcW w:w="1009" w:type="dxa"/>
            <w:tcBorders>
              <w:top w:val="nil"/>
              <w:left w:val="nil"/>
              <w:bottom w:val="nil"/>
              <w:right w:val="nil"/>
            </w:tcBorders>
            <w:shd w:val="clear" w:color="auto" w:fill="auto"/>
            <w:hideMark/>
          </w:tcPr>
          <w:p w14:paraId="250AA11C" w14:textId="77777777" w:rsidR="00FB3B09" w:rsidRPr="004F47D4"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23D37FDF" w14:textId="77777777" w:rsidR="00FB3B09" w:rsidRPr="004F47D4" w:rsidRDefault="00FB3B09" w:rsidP="00035CCC">
            <w:pPr>
              <w:spacing w:after="0" w:line="240" w:lineRule="auto"/>
              <w:jc w:val="right"/>
              <w:rPr>
                <w:rFonts w:ascii="Arial" w:hAnsi="Arial" w:cs="Arial"/>
                <w:b/>
                <w:bCs/>
                <w:sz w:val="16"/>
                <w:szCs w:val="16"/>
              </w:rPr>
            </w:pPr>
            <w:r w:rsidRPr="004F47D4">
              <w:rPr>
                <w:rFonts w:ascii="Arial" w:hAnsi="Arial" w:cs="Arial"/>
                <w:b/>
                <w:bCs/>
                <w:sz w:val="16"/>
                <w:szCs w:val="16"/>
              </w:rPr>
              <w:t xml:space="preserve">13 161 </w:t>
            </w:r>
          </w:p>
        </w:tc>
        <w:tc>
          <w:tcPr>
            <w:tcW w:w="283" w:type="dxa"/>
            <w:tcBorders>
              <w:top w:val="nil"/>
              <w:left w:val="nil"/>
              <w:bottom w:val="nil"/>
              <w:right w:val="nil"/>
            </w:tcBorders>
            <w:shd w:val="clear" w:color="auto" w:fill="auto"/>
            <w:noWrap/>
            <w:hideMark/>
          </w:tcPr>
          <w:p w14:paraId="03DD598B" w14:textId="77777777" w:rsidR="00FB3B09" w:rsidRPr="004F47D4"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5DC0E091" w14:textId="77777777" w:rsidR="00FB3B09" w:rsidRPr="004F47D4" w:rsidRDefault="00FB3B09" w:rsidP="00035CCC">
            <w:pPr>
              <w:spacing w:after="0" w:line="240" w:lineRule="auto"/>
              <w:jc w:val="right"/>
              <w:rPr>
                <w:rFonts w:ascii="Arial" w:hAnsi="Arial" w:cs="Arial"/>
                <w:b/>
                <w:bCs/>
                <w:sz w:val="16"/>
                <w:szCs w:val="16"/>
              </w:rPr>
            </w:pPr>
            <w:r w:rsidRPr="004F47D4">
              <w:rPr>
                <w:rFonts w:ascii="Arial" w:hAnsi="Arial" w:cs="Arial"/>
                <w:b/>
                <w:bCs/>
                <w:sz w:val="16"/>
                <w:szCs w:val="16"/>
              </w:rPr>
              <w:t xml:space="preserve">55 758 </w:t>
            </w:r>
          </w:p>
        </w:tc>
      </w:tr>
    </w:tbl>
    <w:p w14:paraId="3D60BC21" w14:textId="77777777" w:rsidR="00FB3B09" w:rsidRPr="004F47D4" w:rsidRDefault="00FB3B09" w:rsidP="00FB3B09">
      <w:pPr>
        <w:pStyle w:val="Arial8BodyText"/>
        <w:rPr>
          <w:noProof w:val="0"/>
          <w:highlight w:val="yellow"/>
        </w:rPr>
      </w:pPr>
      <w:r>
        <w:fldChar w:fldCharType="end"/>
      </w:r>
      <w:r w:rsidRPr="00761291">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w:t>
      </w:r>
      <w:r w:rsidRPr="004F47D4">
        <w:rPr>
          <w:lang w:val="ru-RU"/>
        </w:rPr>
        <w:t>3</w:t>
      </w:r>
      <w:r w:rsidRPr="00761291">
        <w:t>, виглядає наступним чино</w:t>
      </w:r>
      <w:bookmarkStart w:id="150" w:name="RANGE!G480:X490"/>
      <w:bookmarkStart w:id="151" w:name="RANGE!G480:V490"/>
      <w:bookmarkStart w:id="152" w:name="RANGE!A1:B2"/>
      <w:bookmarkEnd w:id="150"/>
      <w:bookmarkEnd w:id="151"/>
      <w:bookmarkEnd w:id="152"/>
      <w:r w:rsidRPr="00761291">
        <w:t>м:</w:t>
      </w:r>
      <w:r>
        <w:rPr>
          <w:highlight w:val="yellow"/>
        </w:rPr>
        <w:fldChar w:fldCharType="begin"/>
      </w:r>
      <w:r>
        <w:rPr>
          <w:highlight w:val="yellow"/>
        </w:rPr>
        <w:instrText xml:space="preserve"> LINK Excel.SheetMacroEnabled.12 "P:\\Users\\v.zhyvytsia\\Crowe\\LHIM - 2023\\D_Review\\Global\\Global_LHIM_2023_Z001.xlsm" "(FS01).FS!R498C7:R510C24" \h  \* MERGEFORMAT </w:instrText>
      </w:r>
      <w:r>
        <w:rPr>
          <w:highlight w:val="yellow"/>
        </w:rP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14:paraId="0650BF1A" w14:textId="77777777" w:rsidTr="00035CCC">
        <w:trPr>
          <w:trHeight w:val="227"/>
        </w:trPr>
        <w:tc>
          <w:tcPr>
            <w:tcW w:w="5839" w:type="dxa"/>
            <w:tcBorders>
              <w:top w:val="nil"/>
              <w:left w:val="nil"/>
              <w:bottom w:val="nil"/>
              <w:right w:val="nil"/>
            </w:tcBorders>
            <w:shd w:val="clear" w:color="auto" w:fill="auto"/>
            <w:vAlign w:val="center"/>
            <w:hideMark/>
          </w:tcPr>
          <w:p w14:paraId="431E1E32" w14:textId="77777777" w:rsidR="00FB3B09" w:rsidRPr="004F47D4" w:rsidRDefault="00FB3B09" w:rsidP="00035CCC">
            <w:pPr>
              <w:spacing w:after="0" w:line="240" w:lineRule="auto"/>
              <w:contextualSpacing/>
              <w:rPr>
                <w:rFonts w:ascii="Arial" w:hAnsi="Arial" w:cs="Arial"/>
                <w:sz w:val="16"/>
                <w:szCs w:val="16"/>
              </w:rPr>
            </w:pPr>
          </w:p>
        </w:tc>
        <w:tc>
          <w:tcPr>
            <w:tcW w:w="1009" w:type="dxa"/>
            <w:tcBorders>
              <w:top w:val="nil"/>
              <w:left w:val="nil"/>
              <w:bottom w:val="nil"/>
              <w:right w:val="nil"/>
            </w:tcBorders>
            <w:shd w:val="clear" w:color="auto" w:fill="auto"/>
            <w:noWrap/>
            <w:vAlign w:val="center"/>
            <w:hideMark/>
          </w:tcPr>
          <w:p w14:paraId="757946B1" w14:textId="77777777" w:rsidR="00FB3B09" w:rsidRPr="004F47D4" w:rsidRDefault="00FB3B09" w:rsidP="00035CCC">
            <w:pPr>
              <w:spacing w:after="0" w:line="240" w:lineRule="auto"/>
              <w:contextualSpacing/>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14:paraId="4899EF08"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5473F420" w14:textId="77777777" w:rsidR="00FB3B09" w:rsidRPr="004F47D4" w:rsidRDefault="00FB3B09" w:rsidP="00035CCC">
            <w:pPr>
              <w:spacing w:after="0" w:line="240" w:lineRule="auto"/>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14:paraId="7F6950E1"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2022</w:t>
            </w:r>
          </w:p>
        </w:tc>
      </w:tr>
      <w:tr w:rsidR="00FB3B09" w14:paraId="537B795A" w14:textId="77777777" w:rsidTr="00035CCC">
        <w:trPr>
          <w:trHeight w:val="227"/>
        </w:trPr>
        <w:tc>
          <w:tcPr>
            <w:tcW w:w="5839" w:type="dxa"/>
            <w:tcBorders>
              <w:top w:val="nil"/>
              <w:left w:val="nil"/>
              <w:bottom w:val="nil"/>
              <w:right w:val="nil"/>
            </w:tcBorders>
            <w:shd w:val="clear" w:color="auto" w:fill="auto"/>
            <w:hideMark/>
          </w:tcPr>
          <w:p w14:paraId="62C0098E" w14:textId="77777777" w:rsidR="00FB3B09" w:rsidRPr="004F47D4" w:rsidRDefault="00FB3B09" w:rsidP="00035CCC">
            <w:pPr>
              <w:spacing w:after="0" w:line="240" w:lineRule="auto"/>
              <w:contextualSpacing/>
              <w:rPr>
                <w:rFonts w:ascii="Arial" w:hAnsi="Arial" w:cs="Arial"/>
                <w:b/>
                <w:bCs/>
                <w:sz w:val="16"/>
                <w:szCs w:val="16"/>
              </w:rPr>
            </w:pPr>
            <w:r w:rsidRPr="004F47D4">
              <w:rPr>
                <w:rFonts w:ascii="Arial" w:hAnsi="Arial" w:cs="Arial"/>
                <w:b/>
                <w:bCs/>
                <w:sz w:val="16"/>
                <w:szCs w:val="16"/>
              </w:rPr>
              <w:t>Бухгалтерський прибуток до оподаткування</w:t>
            </w:r>
          </w:p>
        </w:tc>
        <w:tc>
          <w:tcPr>
            <w:tcW w:w="1009" w:type="dxa"/>
            <w:tcBorders>
              <w:top w:val="nil"/>
              <w:left w:val="nil"/>
              <w:bottom w:val="nil"/>
              <w:right w:val="nil"/>
            </w:tcBorders>
            <w:shd w:val="clear" w:color="auto" w:fill="auto"/>
            <w:vAlign w:val="center"/>
            <w:hideMark/>
          </w:tcPr>
          <w:p w14:paraId="7C3B86DE" w14:textId="77777777" w:rsidR="00FB3B09" w:rsidRPr="004F47D4" w:rsidRDefault="00FB3B09" w:rsidP="00035CCC">
            <w:pPr>
              <w:spacing w:after="0" w:line="240" w:lineRule="auto"/>
              <w:contextualSpacing/>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12B1DD46"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70 090 </w:t>
            </w:r>
          </w:p>
        </w:tc>
        <w:tc>
          <w:tcPr>
            <w:tcW w:w="283" w:type="dxa"/>
            <w:tcBorders>
              <w:top w:val="nil"/>
              <w:left w:val="nil"/>
              <w:bottom w:val="nil"/>
              <w:right w:val="nil"/>
            </w:tcBorders>
            <w:shd w:val="clear" w:color="auto" w:fill="auto"/>
            <w:noWrap/>
            <w:vAlign w:val="bottom"/>
            <w:hideMark/>
          </w:tcPr>
          <w:p w14:paraId="4C828C30" w14:textId="77777777" w:rsidR="00FB3B09" w:rsidRPr="004F47D4" w:rsidRDefault="00FB3B09" w:rsidP="00035CCC">
            <w:pPr>
              <w:spacing w:after="0" w:line="240" w:lineRule="auto"/>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4748EB66"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303 066 </w:t>
            </w:r>
          </w:p>
        </w:tc>
      </w:tr>
      <w:tr w:rsidR="00FB3B09" w14:paraId="55283600" w14:textId="77777777" w:rsidTr="00035CCC">
        <w:trPr>
          <w:trHeight w:val="227"/>
        </w:trPr>
        <w:tc>
          <w:tcPr>
            <w:tcW w:w="5839" w:type="dxa"/>
            <w:tcBorders>
              <w:top w:val="nil"/>
              <w:left w:val="nil"/>
              <w:bottom w:val="nil"/>
              <w:right w:val="nil"/>
            </w:tcBorders>
            <w:shd w:val="clear" w:color="auto" w:fill="auto"/>
            <w:vAlign w:val="center"/>
            <w:hideMark/>
          </w:tcPr>
          <w:p w14:paraId="42EB4E9B" w14:textId="77777777" w:rsidR="00FB3B09" w:rsidRPr="004F47D4" w:rsidRDefault="00FB3B09" w:rsidP="00035CCC">
            <w:pPr>
              <w:spacing w:after="0" w:line="240" w:lineRule="auto"/>
              <w:contextualSpacing/>
              <w:rPr>
                <w:rFonts w:ascii="Arial" w:hAnsi="Arial" w:cs="Arial"/>
                <w:i/>
                <w:iCs/>
                <w:sz w:val="16"/>
                <w:szCs w:val="16"/>
              </w:rPr>
            </w:pPr>
            <w:r w:rsidRPr="004F47D4">
              <w:rPr>
                <w:rFonts w:ascii="Arial" w:hAnsi="Arial" w:cs="Arial"/>
                <w:i/>
                <w:iCs/>
                <w:sz w:val="16"/>
                <w:szCs w:val="16"/>
              </w:rPr>
              <w:t>Теоретичний податок на прибуток:</w:t>
            </w:r>
          </w:p>
        </w:tc>
        <w:tc>
          <w:tcPr>
            <w:tcW w:w="1009" w:type="dxa"/>
            <w:tcBorders>
              <w:top w:val="nil"/>
              <w:left w:val="nil"/>
              <w:bottom w:val="nil"/>
              <w:right w:val="nil"/>
            </w:tcBorders>
            <w:shd w:val="clear" w:color="auto" w:fill="auto"/>
            <w:vAlign w:val="center"/>
            <w:hideMark/>
          </w:tcPr>
          <w:p w14:paraId="58337323" w14:textId="77777777" w:rsidR="00FB3B09" w:rsidRPr="004F47D4" w:rsidRDefault="00FB3B09" w:rsidP="00035CCC">
            <w:pPr>
              <w:spacing w:after="0" w:line="240" w:lineRule="auto"/>
              <w:contextualSpacing/>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48D4F5F5" w14:textId="77777777" w:rsidR="00FB3B09" w:rsidRPr="004F47D4" w:rsidRDefault="00FB3B09" w:rsidP="00035CCC">
            <w:pPr>
              <w:spacing w:after="0" w:line="240" w:lineRule="auto"/>
              <w:contextualSpacing/>
              <w:rPr>
                <w:rFonts w:ascii="Arial" w:hAnsi="Arial" w:cs="Arial"/>
                <w:sz w:val="16"/>
                <w:szCs w:val="16"/>
              </w:rPr>
            </w:pPr>
          </w:p>
        </w:tc>
        <w:tc>
          <w:tcPr>
            <w:tcW w:w="283" w:type="dxa"/>
            <w:tcBorders>
              <w:top w:val="nil"/>
              <w:left w:val="nil"/>
              <w:bottom w:val="nil"/>
              <w:right w:val="nil"/>
            </w:tcBorders>
            <w:shd w:val="clear" w:color="auto" w:fill="auto"/>
            <w:noWrap/>
            <w:hideMark/>
          </w:tcPr>
          <w:p w14:paraId="2CEC9597" w14:textId="77777777" w:rsidR="00FB3B09" w:rsidRPr="004F47D4" w:rsidRDefault="00FB3B09"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B3396AE" w14:textId="77777777" w:rsidR="00FB3B09" w:rsidRPr="004F47D4" w:rsidRDefault="00FB3B09" w:rsidP="00035CCC">
            <w:pPr>
              <w:spacing w:after="0" w:line="240" w:lineRule="auto"/>
              <w:contextualSpacing/>
              <w:rPr>
                <w:rFonts w:ascii="Arial" w:hAnsi="Arial" w:cs="Arial"/>
                <w:sz w:val="16"/>
                <w:szCs w:val="16"/>
              </w:rPr>
            </w:pPr>
          </w:p>
        </w:tc>
      </w:tr>
      <w:tr w:rsidR="00FB3B09" w14:paraId="268E9B98" w14:textId="77777777" w:rsidTr="00035CCC">
        <w:trPr>
          <w:trHeight w:val="227"/>
        </w:trPr>
        <w:tc>
          <w:tcPr>
            <w:tcW w:w="5839" w:type="dxa"/>
            <w:tcBorders>
              <w:top w:val="nil"/>
              <w:left w:val="nil"/>
              <w:bottom w:val="nil"/>
              <w:right w:val="nil"/>
            </w:tcBorders>
            <w:shd w:val="clear" w:color="auto" w:fill="auto"/>
            <w:noWrap/>
            <w:vAlign w:val="center"/>
            <w:hideMark/>
          </w:tcPr>
          <w:p w14:paraId="02AC7EF6" w14:textId="77777777" w:rsidR="00FB3B09" w:rsidRPr="004F47D4" w:rsidRDefault="00FB3B09" w:rsidP="00035CCC">
            <w:pPr>
              <w:spacing w:after="0" w:line="240" w:lineRule="auto"/>
              <w:ind w:left="170"/>
              <w:contextualSpacing/>
              <w:rPr>
                <w:rFonts w:ascii="Arial" w:hAnsi="Arial" w:cs="Arial"/>
                <w:sz w:val="16"/>
                <w:szCs w:val="16"/>
              </w:rPr>
            </w:pPr>
            <w:r w:rsidRPr="004F47D4">
              <w:rPr>
                <w:rFonts w:ascii="Arial" w:hAnsi="Arial" w:cs="Arial"/>
                <w:sz w:val="16"/>
                <w:szCs w:val="16"/>
              </w:rPr>
              <w:t xml:space="preserve">Податок на прибуток за ставкою 18% </w:t>
            </w:r>
          </w:p>
        </w:tc>
        <w:tc>
          <w:tcPr>
            <w:tcW w:w="1009" w:type="dxa"/>
            <w:tcBorders>
              <w:top w:val="nil"/>
              <w:left w:val="nil"/>
              <w:bottom w:val="nil"/>
              <w:right w:val="nil"/>
            </w:tcBorders>
            <w:shd w:val="clear" w:color="auto" w:fill="auto"/>
            <w:vAlign w:val="center"/>
            <w:hideMark/>
          </w:tcPr>
          <w:p w14:paraId="2E8F587E" w14:textId="77777777" w:rsidR="00FB3B09" w:rsidRPr="004F47D4" w:rsidRDefault="00FB3B09"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C42AB4C" w14:textId="77777777" w:rsidR="00FB3B09" w:rsidRPr="004F47D4" w:rsidRDefault="00FB3B09"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12 616 </w:t>
            </w:r>
          </w:p>
        </w:tc>
        <w:tc>
          <w:tcPr>
            <w:tcW w:w="283" w:type="dxa"/>
            <w:tcBorders>
              <w:top w:val="nil"/>
              <w:left w:val="nil"/>
              <w:bottom w:val="nil"/>
              <w:right w:val="nil"/>
            </w:tcBorders>
            <w:shd w:val="clear" w:color="auto" w:fill="auto"/>
            <w:noWrap/>
            <w:hideMark/>
          </w:tcPr>
          <w:p w14:paraId="34B26511" w14:textId="77777777" w:rsidR="00FB3B09" w:rsidRPr="004F47D4" w:rsidRDefault="00FB3B09" w:rsidP="00035CCC">
            <w:pPr>
              <w:spacing w:after="0" w:line="240" w:lineRule="auto"/>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ADC0A94" w14:textId="77777777" w:rsidR="00FB3B09" w:rsidRPr="004F47D4" w:rsidRDefault="00FB3B09"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54 552 </w:t>
            </w:r>
          </w:p>
        </w:tc>
      </w:tr>
      <w:tr w:rsidR="00FB3B09" w14:paraId="01349565" w14:textId="77777777" w:rsidTr="00035CCC">
        <w:trPr>
          <w:trHeight w:val="227"/>
        </w:trPr>
        <w:tc>
          <w:tcPr>
            <w:tcW w:w="5839" w:type="dxa"/>
            <w:tcBorders>
              <w:top w:val="nil"/>
              <w:left w:val="nil"/>
              <w:bottom w:val="nil"/>
              <w:right w:val="nil"/>
            </w:tcBorders>
            <w:shd w:val="clear" w:color="auto" w:fill="auto"/>
            <w:hideMark/>
          </w:tcPr>
          <w:p w14:paraId="47F3E92A" w14:textId="77777777" w:rsidR="00FB3B09" w:rsidRPr="004F47D4" w:rsidRDefault="00FB3B09" w:rsidP="00035CCC">
            <w:pPr>
              <w:spacing w:after="0" w:line="240" w:lineRule="auto"/>
              <w:contextualSpacing/>
              <w:rPr>
                <w:rFonts w:ascii="Arial" w:hAnsi="Arial" w:cs="Arial"/>
                <w:b/>
                <w:bCs/>
                <w:sz w:val="16"/>
                <w:szCs w:val="16"/>
              </w:rPr>
            </w:pPr>
            <w:r w:rsidRPr="004F47D4">
              <w:rPr>
                <w:rFonts w:ascii="Arial" w:hAnsi="Arial" w:cs="Arial"/>
                <w:b/>
                <w:bCs/>
                <w:sz w:val="16"/>
                <w:szCs w:val="16"/>
              </w:rPr>
              <w:t>Податковий ефект від:</w:t>
            </w:r>
          </w:p>
        </w:tc>
        <w:tc>
          <w:tcPr>
            <w:tcW w:w="1009" w:type="dxa"/>
            <w:tcBorders>
              <w:top w:val="nil"/>
              <w:left w:val="nil"/>
              <w:bottom w:val="nil"/>
              <w:right w:val="nil"/>
            </w:tcBorders>
            <w:shd w:val="clear" w:color="auto" w:fill="auto"/>
            <w:vAlign w:val="center"/>
            <w:hideMark/>
          </w:tcPr>
          <w:p w14:paraId="7344CD04" w14:textId="77777777" w:rsidR="00FB3B09" w:rsidRPr="004F47D4" w:rsidRDefault="00FB3B09" w:rsidP="00035CCC">
            <w:pPr>
              <w:spacing w:after="0" w:line="240" w:lineRule="auto"/>
              <w:contextualSpacing/>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317A0DB6" w14:textId="77777777" w:rsidR="00FB3B09" w:rsidRPr="004F47D4" w:rsidRDefault="00FB3B09" w:rsidP="00035CCC">
            <w:pPr>
              <w:spacing w:after="0" w:line="240" w:lineRule="auto"/>
              <w:contextualSpacing/>
              <w:rPr>
                <w:rFonts w:ascii="Arial" w:hAnsi="Arial" w:cs="Arial"/>
                <w:sz w:val="16"/>
                <w:szCs w:val="16"/>
              </w:rPr>
            </w:pPr>
          </w:p>
        </w:tc>
        <w:tc>
          <w:tcPr>
            <w:tcW w:w="283" w:type="dxa"/>
            <w:tcBorders>
              <w:top w:val="nil"/>
              <w:left w:val="nil"/>
              <w:bottom w:val="nil"/>
              <w:right w:val="nil"/>
            </w:tcBorders>
            <w:shd w:val="clear" w:color="auto" w:fill="auto"/>
            <w:noWrap/>
            <w:hideMark/>
          </w:tcPr>
          <w:p w14:paraId="326CD151" w14:textId="77777777" w:rsidR="00FB3B09" w:rsidRPr="004F47D4" w:rsidRDefault="00FB3B09"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3A6CDDF" w14:textId="77777777" w:rsidR="00FB3B09" w:rsidRPr="004F47D4" w:rsidRDefault="00FB3B09" w:rsidP="00035CCC">
            <w:pPr>
              <w:spacing w:after="0" w:line="240" w:lineRule="auto"/>
              <w:contextualSpacing/>
              <w:rPr>
                <w:rFonts w:ascii="Arial" w:hAnsi="Arial" w:cs="Arial"/>
                <w:sz w:val="16"/>
                <w:szCs w:val="16"/>
              </w:rPr>
            </w:pPr>
          </w:p>
        </w:tc>
      </w:tr>
      <w:tr w:rsidR="00FB3B09" w14:paraId="57534E3A" w14:textId="77777777" w:rsidTr="00035CCC">
        <w:trPr>
          <w:trHeight w:val="227"/>
        </w:trPr>
        <w:tc>
          <w:tcPr>
            <w:tcW w:w="5839" w:type="dxa"/>
            <w:tcBorders>
              <w:top w:val="nil"/>
              <w:left w:val="nil"/>
              <w:bottom w:val="nil"/>
              <w:right w:val="nil"/>
            </w:tcBorders>
            <w:shd w:val="clear" w:color="auto" w:fill="auto"/>
            <w:vAlign w:val="center"/>
            <w:hideMark/>
          </w:tcPr>
          <w:p w14:paraId="5953EBB4" w14:textId="77777777" w:rsidR="00FB3B09" w:rsidRPr="004F47D4" w:rsidRDefault="00FB3B09" w:rsidP="00035CCC">
            <w:pPr>
              <w:spacing w:after="0" w:line="240" w:lineRule="auto"/>
              <w:ind w:left="170"/>
              <w:contextualSpacing/>
              <w:rPr>
                <w:rFonts w:ascii="Arial" w:hAnsi="Arial" w:cs="Arial"/>
                <w:sz w:val="16"/>
                <w:szCs w:val="16"/>
              </w:rPr>
            </w:pPr>
            <w:r w:rsidRPr="004F47D4">
              <w:rPr>
                <w:rFonts w:ascii="Arial" w:hAnsi="Arial" w:cs="Arial"/>
                <w:sz w:val="16"/>
                <w:szCs w:val="16"/>
              </w:rPr>
              <w:t>Витрати, які не оподатковуються</w:t>
            </w:r>
          </w:p>
        </w:tc>
        <w:tc>
          <w:tcPr>
            <w:tcW w:w="1009" w:type="dxa"/>
            <w:tcBorders>
              <w:top w:val="nil"/>
              <w:left w:val="nil"/>
              <w:bottom w:val="nil"/>
              <w:right w:val="nil"/>
            </w:tcBorders>
            <w:shd w:val="clear" w:color="auto" w:fill="auto"/>
            <w:vAlign w:val="center"/>
            <w:hideMark/>
          </w:tcPr>
          <w:p w14:paraId="03863216" w14:textId="77777777" w:rsidR="00FB3B09" w:rsidRPr="004F47D4" w:rsidRDefault="00FB3B09"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E3C1ED4" w14:textId="77777777" w:rsidR="00FB3B09" w:rsidRPr="004F47D4" w:rsidRDefault="00FB3B09"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545 </w:t>
            </w:r>
          </w:p>
        </w:tc>
        <w:tc>
          <w:tcPr>
            <w:tcW w:w="283" w:type="dxa"/>
            <w:tcBorders>
              <w:top w:val="nil"/>
              <w:left w:val="nil"/>
              <w:bottom w:val="nil"/>
              <w:right w:val="nil"/>
            </w:tcBorders>
            <w:shd w:val="clear" w:color="auto" w:fill="auto"/>
            <w:noWrap/>
            <w:hideMark/>
          </w:tcPr>
          <w:p w14:paraId="737784A1" w14:textId="77777777" w:rsidR="00FB3B09" w:rsidRPr="004F47D4" w:rsidRDefault="00FB3B09" w:rsidP="00035CCC">
            <w:pPr>
              <w:spacing w:after="0" w:line="240" w:lineRule="auto"/>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B27F79E" w14:textId="77777777" w:rsidR="00FB3B09" w:rsidRDefault="00FB3B09"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1 206 </w:t>
            </w:r>
          </w:p>
        </w:tc>
      </w:tr>
      <w:tr w:rsidR="00FB3B09" w14:paraId="4B6F28EA" w14:textId="77777777" w:rsidTr="00035CCC">
        <w:trPr>
          <w:trHeight w:val="227"/>
        </w:trPr>
        <w:tc>
          <w:tcPr>
            <w:tcW w:w="5839" w:type="dxa"/>
            <w:tcBorders>
              <w:top w:val="nil"/>
              <w:left w:val="nil"/>
              <w:bottom w:val="nil"/>
              <w:right w:val="nil"/>
            </w:tcBorders>
            <w:shd w:val="clear" w:color="auto" w:fill="auto"/>
            <w:hideMark/>
          </w:tcPr>
          <w:p w14:paraId="31ECDB24" w14:textId="77777777" w:rsidR="00FB3B09" w:rsidRPr="004F47D4" w:rsidRDefault="00FB3B09" w:rsidP="00035CCC">
            <w:pPr>
              <w:spacing w:after="0" w:line="240" w:lineRule="auto"/>
              <w:contextualSpacing/>
              <w:rPr>
                <w:rFonts w:ascii="Arial" w:hAnsi="Arial" w:cs="Arial"/>
                <w:b/>
                <w:bCs/>
                <w:sz w:val="16"/>
                <w:szCs w:val="16"/>
              </w:rPr>
            </w:pPr>
            <w:r w:rsidRPr="004F47D4">
              <w:rPr>
                <w:rFonts w:ascii="Arial" w:hAnsi="Arial" w:cs="Arial"/>
                <w:b/>
                <w:bCs/>
                <w:sz w:val="16"/>
                <w:szCs w:val="16"/>
              </w:rPr>
              <w:t>Витрати з податку на прибуток у звіті про сукупний дохід</w:t>
            </w:r>
          </w:p>
        </w:tc>
        <w:tc>
          <w:tcPr>
            <w:tcW w:w="1009" w:type="dxa"/>
            <w:tcBorders>
              <w:top w:val="nil"/>
              <w:left w:val="nil"/>
              <w:bottom w:val="nil"/>
              <w:right w:val="nil"/>
            </w:tcBorders>
            <w:shd w:val="clear" w:color="auto" w:fill="auto"/>
            <w:vAlign w:val="center"/>
            <w:hideMark/>
          </w:tcPr>
          <w:p w14:paraId="669FC646" w14:textId="77777777" w:rsidR="00FB3B09" w:rsidRPr="004F47D4" w:rsidRDefault="00FB3B09" w:rsidP="00035CCC">
            <w:pPr>
              <w:spacing w:after="0" w:line="240" w:lineRule="auto"/>
              <w:contextualSpacing/>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1A864F3D"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13 161 </w:t>
            </w:r>
          </w:p>
        </w:tc>
        <w:tc>
          <w:tcPr>
            <w:tcW w:w="283" w:type="dxa"/>
            <w:tcBorders>
              <w:top w:val="nil"/>
              <w:left w:val="nil"/>
              <w:bottom w:val="nil"/>
              <w:right w:val="nil"/>
            </w:tcBorders>
            <w:shd w:val="clear" w:color="auto" w:fill="auto"/>
            <w:noWrap/>
            <w:hideMark/>
          </w:tcPr>
          <w:p w14:paraId="2D9A888A" w14:textId="77777777" w:rsidR="00FB3B09" w:rsidRPr="004F47D4" w:rsidRDefault="00FB3B09" w:rsidP="00035CCC">
            <w:pPr>
              <w:spacing w:after="0" w:line="240" w:lineRule="auto"/>
              <w:contextualSpacing/>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1C74E483" w14:textId="77777777" w:rsidR="00FB3B09" w:rsidRPr="004F47D4" w:rsidRDefault="00FB3B09"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55 758 </w:t>
            </w:r>
          </w:p>
        </w:tc>
      </w:tr>
    </w:tbl>
    <w:p w14:paraId="0281831C" w14:textId="77777777" w:rsidR="00FB3B09" w:rsidRPr="00761291" w:rsidRDefault="00FB3B09" w:rsidP="00FB3B09">
      <w:pPr>
        <w:pStyle w:val="Arial8BodyText"/>
      </w:pPr>
      <w:r>
        <w:rPr>
          <w:highlight w:val="yellow"/>
        </w:rPr>
        <w:fldChar w:fldCharType="end"/>
      </w:r>
      <w:r w:rsidRPr="00761291">
        <w:br w:type="page"/>
      </w:r>
    </w:p>
    <w:p w14:paraId="3D8F8471"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lastRenderedPageBreak/>
        <w:t>12. Витрати з податку на прибуток (продовження)</w:t>
      </w:r>
    </w:p>
    <w:p w14:paraId="45D8B087" w14:textId="77777777" w:rsidR="00FB3B09" w:rsidRPr="004F47D4" w:rsidRDefault="00FB3B09" w:rsidP="00FB3B09">
      <w:pPr>
        <w:pStyle w:val="Arial8BodyText"/>
      </w:pPr>
      <w:r w:rsidRPr="00761291">
        <w:t>Рух відстрочених податків протягом 202</w:t>
      </w:r>
      <w:r w:rsidRPr="004F47D4">
        <w:rPr>
          <w:lang w:val="ru-RU"/>
        </w:rPr>
        <w:t>3</w:t>
      </w:r>
      <w:r w:rsidRPr="00761291">
        <w:t xml:space="preserve"> року: </w:t>
      </w:r>
      <w:r w:rsidRPr="00761291">
        <w:fldChar w:fldCharType="begin"/>
      </w:r>
      <w:r w:rsidRPr="00761291">
        <w:instrText xml:space="preserve"> LINK </w:instrText>
      </w:r>
      <w:r>
        <w:instrText xml:space="preserve">Excel.SheetMacroEnabled.12 "P:\\Users\\v.zhyvytsia\\Crowe\\LHIM - 2023\\D_Review\\Global\\Global_LHIM_2023_Z001.xlsm" (FS01).FS!R539C7:R556C36 </w:instrText>
      </w:r>
      <w:r w:rsidRPr="00761291">
        <w:instrText xml:space="preserve">\a \f 4 \h  \* MERGEFORMAT </w:instrText>
      </w:r>
      <w:r w:rsidRPr="00761291">
        <w:fldChar w:fldCharType="separate"/>
      </w:r>
    </w:p>
    <w:tbl>
      <w:tblPr>
        <w:tblW w:w="9841" w:type="dxa"/>
        <w:tblLook w:val="04A0" w:firstRow="1" w:lastRow="0" w:firstColumn="1" w:lastColumn="0" w:noHBand="0" w:noVBand="1"/>
      </w:tblPr>
      <w:tblGrid>
        <w:gridCol w:w="4535"/>
        <w:gridCol w:w="567"/>
        <w:gridCol w:w="1417"/>
        <w:gridCol w:w="261"/>
        <w:gridCol w:w="1417"/>
        <w:gridCol w:w="278"/>
        <w:gridCol w:w="1366"/>
      </w:tblGrid>
      <w:tr w:rsidR="00FB3B09" w:rsidRPr="004F47D4" w14:paraId="3AF0D91F" w14:textId="77777777" w:rsidTr="00035CCC">
        <w:trPr>
          <w:trHeight w:val="227"/>
        </w:trPr>
        <w:tc>
          <w:tcPr>
            <w:tcW w:w="4535" w:type="dxa"/>
            <w:tcBorders>
              <w:top w:val="nil"/>
              <w:left w:val="nil"/>
              <w:bottom w:val="nil"/>
              <w:right w:val="nil"/>
            </w:tcBorders>
            <w:shd w:val="clear" w:color="auto" w:fill="auto"/>
            <w:hideMark/>
          </w:tcPr>
          <w:p w14:paraId="24F914D8" w14:textId="77777777" w:rsidR="00FB3B09" w:rsidRPr="004F47D4" w:rsidRDefault="00FB3B09" w:rsidP="00035CCC">
            <w:pPr>
              <w:rPr>
                <w:rFonts w:ascii="Arial" w:hAnsi="Arial" w:cs="Arial"/>
                <w:sz w:val="16"/>
                <w:szCs w:val="16"/>
                <w:lang w:eastAsia="en-US"/>
              </w:rPr>
            </w:pPr>
          </w:p>
        </w:tc>
        <w:tc>
          <w:tcPr>
            <w:tcW w:w="567" w:type="dxa"/>
            <w:tcBorders>
              <w:top w:val="nil"/>
              <w:left w:val="nil"/>
              <w:bottom w:val="nil"/>
              <w:right w:val="nil"/>
            </w:tcBorders>
            <w:shd w:val="clear" w:color="auto" w:fill="auto"/>
            <w:noWrap/>
            <w:vAlign w:val="bottom"/>
            <w:hideMark/>
          </w:tcPr>
          <w:p w14:paraId="02A1683B" w14:textId="77777777" w:rsidR="00FB3B09" w:rsidRPr="004F47D4"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5285709" w14:textId="77777777" w:rsidR="00FB3B09" w:rsidRPr="004F47D4" w:rsidRDefault="00FB3B09"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Станом на 01 Грудня 2023</w:t>
            </w:r>
          </w:p>
        </w:tc>
        <w:tc>
          <w:tcPr>
            <w:tcW w:w="261" w:type="dxa"/>
            <w:tcBorders>
              <w:top w:val="nil"/>
              <w:left w:val="nil"/>
              <w:bottom w:val="nil"/>
              <w:right w:val="nil"/>
            </w:tcBorders>
            <w:shd w:val="clear" w:color="auto" w:fill="auto"/>
            <w:noWrap/>
            <w:vAlign w:val="center"/>
            <w:hideMark/>
          </w:tcPr>
          <w:p w14:paraId="779F9F34" w14:textId="77777777" w:rsidR="00FB3B09" w:rsidRPr="004F47D4"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41AB81CC" w14:textId="77777777" w:rsidR="00FB3B09" w:rsidRPr="004F47D4" w:rsidRDefault="00FB3B09"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Визнано в Звіті про прибутки та збитки</w:t>
            </w:r>
          </w:p>
        </w:tc>
        <w:tc>
          <w:tcPr>
            <w:tcW w:w="278" w:type="dxa"/>
            <w:tcBorders>
              <w:top w:val="nil"/>
              <w:left w:val="nil"/>
              <w:bottom w:val="nil"/>
              <w:right w:val="nil"/>
            </w:tcBorders>
            <w:shd w:val="clear" w:color="auto" w:fill="auto"/>
            <w:noWrap/>
            <w:vAlign w:val="center"/>
            <w:hideMark/>
          </w:tcPr>
          <w:p w14:paraId="6B9F39A9" w14:textId="77777777" w:rsidR="00FB3B09" w:rsidRPr="004F47D4" w:rsidRDefault="00FB3B09" w:rsidP="00035CCC">
            <w:pPr>
              <w:spacing w:after="0" w:line="240" w:lineRule="auto"/>
              <w:jc w:val="right"/>
              <w:rPr>
                <w:rFonts w:ascii="Arial" w:hAnsi="Arial" w:cs="Arial"/>
                <w:b/>
                <w:bCs/>
                <w:color w:val="000000"/>
                <w:sz w:val="16"/>
                <w:szCs w:val="16"/>
                <w:lang w:eastAsia="en-US"/>
              </w:rPr>
            </w:pPr>
          </w:p>
        </w:tc>
        <w:tc>
          <w:tcPr>
            <w:tcW w:w="1366" w:type="dxa"/>
            <w:tcBorders>
              <w:top w:val="nil"/>
              <w:left w:val="nil"/>
              <w:bottom w:val="single" w:sz="4" w:space="0" w:color="auto"/>
              <w:right w:val="nil"/>
            </w:tcBorders>
            <w:shd w:val="clear" w:color="auto" w:fill="auto"/>
            <w:vAlign w:val="center"/>
            <w:hideMark/>
          </w:tcPr>
          <w:p w14:paraId="5673FE55" w14:textId="77777777" w:rsidR="00FB3B09" w:rsidRPr="004F47D4" w:rsidRDefault="00FB3B09" w:rsidP="00035CCC">
            <w:pPr>
              <w:spacing w:after="0" w:line="240" w:lineRule="auto"/>
              <w:jc w:val="right"/>
              <w:rPr>
                <w:rFonts w:ascii="Arial" w:hAnsi="Arial" w:cs="Arial"/>
                <w:b/>
                <w:bCs/>
                <w:color w:val="000000"/>
                <w:sz w:val="16"/>
                <w:szCs w:val="16"/>
                <w:lang w:val="en-US" w:eastAsia="en-US"/>
              </w:rPr>
            </w:pPr>
            <w:r w:rsidRPr="004F47D4">
              <w:rPr>
                <w:rFonts w:ascii="Arial" w:hAnsi="Arial" w:cs="Arial"/>
                <w:b/>
                <w:bCs/>
                <w:color w:val="000000"/>
                <w:sz w:val="16"/>
                <w:szCs w:val="16"/>
                <w:lang w:val="en-US" w:eastAsia="en-US"/>
              </w:rPr>
              <w:t>Станом на 31 Грудня 2023</w:t>
            </w:r>
          </w:p>
        </w:tc>
      </w:tr>
      <w:tr w:rsidR="00FB3B09" w:rsidRPr="004F47D4" w14:paraId="2C509DB8" w14:textId="77777777" w:rsidTr="00035CCC">
        <w:trPr>
          <w:trHeight w:val="227"/>
        </w:trPr>
        <w:tc>
          <w:tcPr>
            <w:tcW w:w="4535" w:type="dxa"/>
            <w:tcBorders>
              <w:top w:val="nil"/>
              <w:left w:val="nil"/>
              <w:bottom w:val="nil"/>
              <w:right w:val="nil"/>
            </w:tcBorders>
            <w:shd w:val="clear" w:color="auto" w:fill="auto"/>
            <w:hideMark/>
          </w:tcPr>
          <w:p w14:paraId="44C656B9"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Нематеріальні активи</w:t>
            </w:r>
          </w:p>
        </w:tc>
        <w:tc>
          <w:tcPr>
            <w:tcW w:w="567" w:type="dxa"/>
            <w:tcBorders>
              <w:top w:val="nil"/>
              <w:left w:val="nil"/>
              <w:bottom w:val="nil"/>
              <w:right w:val="nil"/>
            </w:tcBorders>
            <w:shd w:val="clear" w:color="auto" w:fill="auto"/>
            <w:hideMark/>
          </w:tcPr>
          <w:p w14:paraId="07F9D698"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6AA4177"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311 </w:t>
            </w:r>
          </w:p>
        </w:tc>
        <w:tc>
          <w:tcPr>
            <w:tcW w:w="261" w:type="dxa"/>
            <w:tcBorders>
              <w:top w:val="nil"/>
              <w:left w:val="nil"/>
              <w:bottom w:val="nil"/>
              <w:right w:val="nil"/>
            </w:tcBorders>
            <w:shd w:val="clear" w:color="auto" w:fill="auto"/>
            <w:noWrap/>
            <w:vAlign w:val="center"/>
            <w:hideMark/>
          </w:tcPr>
          <w:p w14:paraId="1C9E2735"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A52DFD6"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(57)</w:t>
            </w:r>
          </w:p>
        </w:tc>
        <w:tc>
          <w:tcPr>
            <w:tcW w:w="278" w:type="dxa"/>
            <w:tcBorders>
              <w:top w:val="nil"/>
              <w:left w:val="nil"/>
              <w:bottom w:val="nil"/>
              <w:right w:val="nil"/>
            </w:tcBorders>
            <w:shd w:val="clear" w:color="auto" w:fill="auto"/>
            <w:noWrap/>
            <w:vAlign w:val="center"/>
            <w:hideMark/>
          </w:tcPr>
          <w:p w14:paraId="58620ECD"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44DEA444"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368 </w:t>
            </w:r>
          </w:p>
        </w:tc>
      </w:tr>
      <w:tr w:rsidR="00FB3B09" w:rsidRPr="004F47D4" w14:paraId="39D8E211" w14:textId="77777777" w:rsidTr="00035CCC">
        <w:trPr>
          <w:trHeight w:val="227"/>
        </w:trPr>
        <w:tc>
          <w:tcPr>
            <w:tcW w:w="4535" w:type="dxa"/>
            <w:tcBorders>
              <w:top w:val="nil"/>
              <w:left w:val="nil"/>
              <w:bottom w:val="nil"/>
              <w:right w:val="nil"/>
            </w:tcBorders>
            <w:shd w:val="clear" w:color="auto" w:fill="auto"/>
            <w:hideMark/>
          </w:tcPr>
          <w:p w14:paraId="2BBF6D98"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Торгова та інша дебіторська заборгованість</w:t>
            </w:r>
          </w:p>
        </w:tc>
        <w:tc>
          <w:tcPr>
            <w:tcW w:w="567" w:type="dxa"/>
            <w:tcBorders>
              <w:top w:val="nil"/>
              <w:left w:val="nil"/>
              <w:bottom w:val="nil"/>
              <w:right w:val="nil"/>
            </w:tcBorders>
            <w:shd w:val="clear" w:color="auto" w:fill="auto"/>
            <w:hideMark/>
          </w:tcPr>
          <w:p w14:paraId="69DC1A36"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BE67A16"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eastAsia="en-US"/>
              </w:rPr>
              <w:t>1 454</w:t>
            </w:r>
            <w:r w:rsidRPr="004F47D4">
              <w:rPr>
                <w:rFonts w:ascii="Arial" w:hAnsi="Arial" w:cs="Arial"/>
                <w:sz w:val="16"/>
                <w:szCs w:val="16"/>
                <w:lang w:val="en-US" w:eastAsia="en-US"/>
              </w:rPr>
              <w:t xml:space="preserve"> </w:t>
            </w:r>
          </w:p>
        </w:tc>
        <w:tc>
          <w:tcPr>
            <w:tcW w:w="261" w:type="dxa"/>
            <w:tcBorders>
              <w:top w:val="nil"/>
              <w:left w:val="nil"/>
              <w:bottom w:val="nil"/>
              <w:right w:val="nil"/>
            </w:tcBorders>
            <w:shd w:val="clear" w:color="auto" w:fill="auto"/>
            <w:noWrap/>
            <w:vAlign w:val="center"/>
            <w:hideMark/>
          </w:tcPr>
          <w:p w14:paraId="13E66A1F"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981EFB9"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(862)</w:t>
            </w:r>
          </w:p>
        </w:tc>
        <w:tc>
          <w:tcPr>
            <w:tcW w:w="278" w:type="dxa"/>
            <w:tcBorders>
              <w:top w:val="nil"/>
              <w:left w:val="nil"/>
              <w:bottom w:val="nil"/>
              <w:right w:val="nil"/>
            </w:tcBorders>
            <w:shd w:val="clear" w:color="auto" w:fill="auto"/>
            <w:noWrap/>
            <w:vAlign w:val="center"/>
            <w:hideMark/>
          </w:tcPr>
          <w:p w14:paraId="58D6321F"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2C4DA5A8"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2 316 </w:t>
            </w:r>
          </w:p>
        </w:tc>
      </w:tr>
      <w:tr w:rsidR="00FB3B09" w:rsidRPr="004F47D4" w14:paraId="4AD70264" w14:textId="77777777" w:rsidTr="00035CCC">
        <w:trPr>
          <w:trHeight w:val="227"/>
        </w:trPr>
        <w:tc>
          <w:tcPr>
            <w:tcW w:w="4535" w:type="dxa"/>
            <w:tcBorders>
              <w:top w:val="nil"/>
              <w:left w:val="nil"/>
              <w:bottom w:val="nil"/>
              <w:right w:val="nil"/>
            </w:tcBorders>
            <w:shd w:val="clear" w:color="auto" w:fill="auto"/>
            <w:vAlign w:val="center"/>
            <w:hideMark/>
          </w:tcPr>
          <w:p w14:paraId="50657D51"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60856FC7"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A1E1FF3"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 xml:space="preserve">1 765 </w:t>
            </w:r>
          </w:p>
        </w:tc>
        <w:tc>
          <w:tcPr>
            <w:tcW w:w="261" w:type="dxa"/>
            <w:tcBorders>
              <w:top w:val="nil"/>
              <w:left w:val="nil"/>
              <w:bottom w:val="nil"/>
              <w:right w:val="nil"/>
            </w:tcBorders>
            <w:shd w:val="clear" w:color="auto" w:fill="auto"/>
            <w:noWrap/>
            <w:vAlign w:val="center"/>
            <w:hideMark/>
          </w:tcPr>
          <w:p w14:paraId="70BC9460"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D9524AF"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(919)</w:t>
            </w:r>
          </w:p>
        </w:tc>
        <w:tc>
          <w:tcPr>
            <w:tcW w:w="278" w:type="dxa"/>
            <w:tcBorders>
              <w:top w:val="nil"/>
              <w:left w:val="nil"/>
              <w:bottom w:val="nil"/>
              <w:right w:val="nil"/>
            </w:tcBorders>
            <w:shd w:val="clear" w:color="auto" w:fill="auto"/>
            <w:noWrap/>
            <w:vAlign w:val="center"/>
            <w:hideMark/>
          </w:tcPr>
          <w:p w14:paraId="2DAD0027"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nil"/>
              <w:right w:val="nil"/>
            </w:tcBorders>
            <w:shd w:val="clear" w:color="auto" w:fill="auto"/>
            <w:noWrap/>
            <w:vAlign w:val="center"/>
            <w:hideMark/>
          </w:tcPr>
          <w:p w14:paraId="60EBA2F2"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 xml:space="preserve">2 684 </w:t>
            </w:r>
          </w:p>
        </w:tc>
      </w:tr>
      <w:tr w:rsidR="00FB3B09" w:rsidRPr="004F47D4" w14:paraId="64E7E43E" w14:textId="77777777" w:rsidTr="00035CCC">
        <w:trPr>
          <w:trHeight w:val="227"/>
        </w:trPr>
        <w:tc>
          <w:tcPr>
            <w:tcW w:w="4535" w:type="dxa"/>
            <w:tcBorders>
              <w:top w:val="nil"/>
              <w:left w:val="nil"/>
              <w:bottom w:val="nil"/>
              <w:right w:val="nil"/>
            </w:tcBorders>
            <w:shd w:val="clear" w:color="auto" w:fill="auto"/>
            <w:hideMark/>
          </w:tcPr>
          <w:p w14:paraId="3583A66C"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Основні засоби</w:t>
            </w:r>
          </w:p>
        </w:tc>
        <w:tc>
          <w:tcPr>
            <w:tcW w:w="567" w:type="dxa"/>
            <w:tcBorders>
              <w:top w:val="nil"/>
              <w:left w:val="nil"/>
              <w:bottom w:val="nil"/>
              <w:right w:val="nil"/>
            </w:tcBorders>
            <w:shd w:val="clear" w:color="auto" w:fill="auto"/>
            <w:hideMark/>
          </w:tcPr>
          <w:p w14:paraId="16944CE3"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2565729"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(5 185)</w:t>
            </w:r>
          </w:p>
        </w:tc>
        <w:tc>
          <w:tcPr>
            <w:tcW w:w="261" w:type="dxa"/>
            <w:tcBorders>
              <w:top w:val="single" w:sz="4" w:space="0" w:color="auto"/>
              <w:left w:val="nil"/>
              <w:bottom w:val="nil"/>
              <w:right w:val="nil"/>
            </w:tcBorders>
            <w:shd w:val="clear" w:color="auto" w:fill="auto"/>
            <w:noWrap/>
            <w:vAlign w:val="center"/>
            <w:hideMark/>
          </w:tcPr>
          <w:p w14:paraId="555AB0A9" w14:textId="77777777" w:rsidR="00FB3B09" w:rsidRPr="004F47D4" w:rsidRDefault="00FB3B09" w:rsidP="00035CCC">
            <w:pPr>
              <w:spacing w:after="0" w:line="240" w:lineRule="auto"/>
              <w:jc w:val="right"/>
              <w:rPr>
                <w:rFonts w:ascii="Arial" w:hAnsi="Arial" w:cs="Arial"/>
                <w:color w:val="FF0000"/>
                <w:sz w:val="16"/>
                <w:szCs w:val="16"/>
                <w:lang w:eastAsia="en-US"/>
              </w:rPr>
            </w:pPr>
            <w:r w:rsidRPr="004F47D4">
              <w:rPr>
                <w:rFonts w:ascii="Arial" w:hAnsi="Arial" w:cs="Arial"/>
                <w:color w:val="FF0000"/>
                <w:sz w:val="16"/>
                <w:szCs w:val="16"/>
                <w:lang w:eastAsia="en-US"/>
              </w:rPr>
              <w:t> </w:t>
            </w:r>
          </w:p>
        </w:tc>
        <w:tc>
          <w:tcPr>
            <w:tcW w:w="1417" w:type="dxa"/>
            <w:tcBorders>
              <w:top w:val="single" w:sz="4" w:space="0" w:color="auto"/>
              <w:left w:val="nil"/>
              <w:bottom w:val="nil"/>
              <w:right w:val="nil"/>
            </w:tcBorders>
            <w:shd w:val="clear" w:color="auto" w:fill="auto"/>
            <w:noWrap/>
            <w:vAlign w:val="center"/>
            <w:hideMark/>
          </w:tcPr>
          <w:p w14:paraId="13382B66"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(261)</w:t>
            </w:r>
          </w:p>
        </w:tc>
        <w:tc>
          <w:tcPr>
            <w:tcW w:w="278" w:type="dxa"/>
            <w:tcBorders>
              <w:top w:val="single" w:sz="4" w:space="0" w:color="auto"/>
              <w:left w:val="nil"/>
              <w:bottom w:val="nil"/>
              <w:right w:val="nil"/>
            </w:tcBorders>
            <w:shd w:val="clear" w:color="auto" w:fill="auto"/>
            <w:noWrap/>
            <w:vAlign w:val="center"/>
            <w:hideMark/>
          </w:tcPr>
          <w:p w14:paraId="6CE5A006"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1366" w:type="dxa"/>
            <w:tcBorders>
              <w:top w:val="single" w:sz="4" w:space="0" w:color="auto"/>
              <w:left w:val="nil"/>
              <w:bottom w:val="nil"/>
              <w:right w:val="nil"/>
            </w:tcBorders>
            <w:shd w:val="clear" w:color="auto" w:fill="auto"/>
            <w:noWrap/>
            <w:vAlign w:val="center"/>
            <w:hideMark/>
          </w:tcPr>
          <w:p w14:paraId="4038FA52"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(4 924)</w:t>
            </w:r>
          </w:p>
        </w:tc>
      </w:tr>
      <w:tr w:rsidR="00FB3B09" w:rsidRPr="004F47D4" w14:paraId="4781A95D" w14:textId="77777777" w:rsidTr="00035CCC">
        <w:trPr>
          <w:trHeight w:val="227"/>
        </w:trPr>
        <w:tc>
          <w:tcPr>
            <w:tcW w:w="4535" w:type="dxa"/>
            <w:tcBorders>
              <w:top w:val="nil"/>
              <w:left w:val="nil"/>
              <w:bottom w:val="nil"/>
              <w:right w:val="nil"/>
            </w:tcBorders>
            <w:shd w:val="clear" w:color="auto" w:fill="auto"/>
            <w:vAlign w:val="center"/>
            <w:hideMark/>
          </w:tcPr>
          <w:p w14:paraId="2F2C112A"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489B4EA6"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092520B5"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(5 185)</w:t>
            </w:r>
          </w:p>
        </w:tc>
        <w:tc>
          <w:tcPr>
            <w:tcW w:w="261" w:type="dxa"/>
            <w:tcBorders>
              <w:top w:val="nil"/>
              <w:left w:val="nil"/>
              <w:bottom w:val="nil"/>
              <w:right w:val="nil"/>
            </w:tcBorders>
            <w:shd w:val="clear" w:color="auto" w:fill="auto"/>
            <w:noWrap/>
            <w:vAlign w:val="center"/>
            <w:hideMark/>
          </w:tcPr>
          <w:p w14:paraId="70647088"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583DF4C3"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(261)</w:t>
            </w:r>
          </w:p>
        </w:tc>
        <w:tc>
          <w:tcPr>
            <w:tcW w:w="278" w:type="dxa"/>
            <w:tcBorders>
              <w:top w:val="nil"/>
              <w:left w:val="nil"/>
              <w:bottom w:val="nil"/>
              <w:right w:val="nil"/>
            </w:tcBorders>
            <w:shd w:val="clear" w:color="auto" w:fill="auto"/>
            <w:noWrap/>
            <w:vAlign w:val="center"/>
            <w:hideMark/>
          </w:tcPr>
          <w:p w14:paraId="5BE3B148"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4" w:space="0" w:color="auto"/>
              <w:right w:val="nil"/>
            </w:tcBorders>
            <w:shd w:val="clear" w:color="auto" w:fill="auto"/>
            <w:noWrap/>
            <w:vAlign w:val="center"/>
            <w:hideMark/>
          </w:tcPr>
          <w:p w14:paraId="49150C32"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(4 924)</w:t>
            </w:r>
          </w:p>
        </w:tc>
      </w:tr>
      <w:tr w:rsidR="00FB3B09" w:rsidRPr="004F47D4" w14:paraId="064F59C4" w14:textId="77777777" w:rsidTr="00035CCC">
        <w:trPr>
          <w:trHeight w:val="227"/>
        </w:trPr>
        <w:tc>
          <w:tcPr>
            <w:tcW w:w="4535" w:type="dxa"/>
            <w:tcBorders>
              <w:top w:val="nil"/>
              <w:left w:val="nil"/>
              <w:bottom w:val="nil"/>
              <w:right w:val="nil"/>
            </w:tcBorders>
            <w:shd w:val="clear" w:color="auto" w:fill="auto"/>
            <w:vAlign w:val="center"/>
            <w:hideMark/>
          </w:tcPr>
          <w:p w14:paraId="544B2E66" w14:textId="77777777" w:rsidR="00FB3B09" w:rsidRPr="004F47D4" w:rsidRDefault="00FB3B09" w:rsidP="00035CCC">
            <w:pPr>
              <w:spacing w:after="0" w:line="240" w:lineRule="auto"/>
              <w:jc w:val="right"/>
              <w:rPr>
                <w:rFonts w:ascii="Arial" w:hAnsi="Arial" w:cs="Arial"/>
                <w:b/>
                <w:bCs/>
                <w:sz w:val="16"/>
                <w:szCs w:val="16"/>
                <w:lang w:eastAsia="en-US"/>
              </w:rPr>
            </w:pPr>
          </w:p>
        </w:tc>
        <w:tc>
          <w:tcPr>
            <w:tcW w:w="567" w:type="dxa"/>
            <w:tcBorders>
              <w:top w:val="nil"/>
              <w:left w:val="nil"/>
              <w:bottom w:val="nil"/>
              <w:right w:val="nil"/>
            </w:tcBorders>
            <w:shd w:val="clear" w:color="auto" w:fill="auto"/>
            <w:hideMark/>
          </w:tcPr>
          <w:p w14:paraId="633FE22F"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4D50AD4" w14:textId="77777777" w:rsidR="00FB3B09" w:rsidRPr="004F47D4" w:rsidRDefault="00FB3B09" w:rsidP="00035CCC">
            <w:pPr>
              <w:spacing w:after="0" w:line="240" w:lineRule="auto"/>
              <w:jc w:val="right"/>
              <w:rPr>
                <w:rFonts w:ascii="Arial" w:hAnsi="Arial" w:cs="Arial"/>
                <w:sz w:val="16"/>
                <w:szCs w:val="16"/>
                <w:lang w:eastAsia="en-US"/>
              </w:rPr>
            </w:pPr>
          </w:p>
        </w:tc>
        <w:tc>
          <w:tcPr>
            <w:tcW w:w="261" w:type="dxa"/>
            <w:tcBorders>
              <w:top w:val="nil"/>
              <w:left w:val="nil"/>
              <w:bottom w:val="nil"/>
              <w:right w:val="nil"/>
            </w:tcBorders>
            <w:shd w:val="clear" w:color="auto" w:fill="auto"/>
            <w:noWrap/>
            <w:vAlign w:val="center"/>
            <w:hideMark/>
          </w:tcPr>
          <w:p w14:paraId="1C0D341F"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41953937"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278" w:type="dxa"/>
            <w:tcBorders>
              <w:top w:val="nil"/>
              <w:left w:val="nil"/>
              <w:bottom w:val="nil"/>
              <w:right w:val="nil"/>
            </w:tcBorders>
            <w:shd w:val="clear" w:color="auto" w:fill="auto"/>
            <w:noWrap/>
            <w:vAlign w:val="center"/>
            <w:hideMark/>
          </w:tcPr>
          <w:p w14:paraId="14C0D66A"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44EE5568" w14:textId="77777777" w:rsidR="00FB3B09" w:rsidRPr="004F47D4" w:rsidRDefault="00FB3B09" w:rsidP="00035CCC">
            <w:pPr>
              <w:spacing w:after="0" w:line="240" w:lineRule="auto"/>
              <w:jc w:val="right"/>
              <w:rPr>
                <w:rFonts w:ascii="Times New Roman" w:hAnsi="Times New Roman"/>
                <w:sz w:val="20"/>
                <w:szCs w:val="20"/>
                <w:lang w:val="en-US" w:eastAsia="en-US"/>
              </w:rPr>
            </w:pPr>
          </w:p>
        </w:tc>
      </w:tr>
      <w:tr w:rsidR="00FB3B09" w:rsidRPr="004F47D4" w14:paraId="367F23E8" w14:textId="77777777" w:rsidTr="00035CCC">
        <w:trPr>
          <w:trHeight w:val="227"/>
        </w:trPr>
        <w:tc>
          <w:tcPr>
            <w:tcW w:w="4535" w:type="dxa"/>
            <w:tcBorders>
              <w:top w:val="nil"/>
              <w:left w:val="nil"/>
              <w:bottom w:val="nil"/>
              <w:right w:val="nil"/>
            </w:tcBorders>
            <w:shd w:val="clear" w:color="auto" w:fill="auto"/>
            <w:vAlign w:val="center"/>
            <w:hideMark/>
          </w:tcPr>
          <w:p w14:paraId="2D3365A8"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27CFB360"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6213F71"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(3 420)</w:t>
            </w:r>
          </w:p>
        </w:tc>
        <w:tc>
          <w:tcPr>
            <w:tcW w:w="261" w:type="dxa"/>
            <w:tcBorders>
              <w:top w:val="nil"/>
              <w:left w:val="nil"/>
              <w:bottom w:val="nil"/>
              <w:right w:val="nil"/>
            </w:tcBorders>
            <w:shd w:val="clear" w:color="auto" w:fill="auto"/>
            <w:noWrap/>
            <w:vAlign w:val="center"/>
            <w:hideMark/>
          </w:tcPr>
          <w:p w14:paraId="248BBC87"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1FCC3ECB"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(1 180</w:t>
            </w:r>
            <w:r w:rsidRPr="004F47D4">
              <w:rPr>
                <w:rFonts w:ascii="Arial" w:hAnsi="Arial" w:cs="Arial"/>
                <w:b/>
                <w:bCs/>
                <w:sz w:val="16"/>
                <w:szCs w:val="16"/>
                <w:lang w:val="en-US" w:eastAsia="en-US"/>
              </w:rPr>
              <w:t>)</w:t>
            </w:r>
          </w:p>
        </w:tc>
        <w:tc>
          <w:tcPr>
            <w:tcW w:w="278" w:type="dxa"/>
            <w:tcBorders>
              <w:top w:val="nil"/>
              <w:left w:val="nil"/>
              <w:bottom w:val="nil"/>
              <w:right w:val="nil"/>
            </w:tcBorders>
            <w:shd w:val="clear" w:color="auto" w:fill="auto"/>
            <w:noWrap/>
            <w:vAlign w:val="center"/>
            <w:hideMark/>
          </w:tcPr>
          <w:p w14:paraId="7991AA9D"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12" w:space="0" w:color="auto"/>
              <w:right w:val="nil"/>
            </w:tcBorders>
            <w:shd w:val="clear" w:color="auto" w:fill="auto"/>
            <w:noWrap/>
            <w:vAlign w:val="center"/>
            <w:hideMark/>
          </w:tcPr>
          <w:p w14:paraId="644B4411"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(2 240)</w:t>
            </w:r>
          </w:p>
        </w:tc>
      </w:tr>
    </w:tbl>
    <w:p w14:paraId="46914C0E" w14:textId="77777777" w:rsidR="00FB3B09" w:rsidRPr="00761291" w:rsidRDefault="00FB3B09" w:rsidP="00FB3B09">
      <w:pPr>
        <w:pStyle w:val="Arial8BodyText"/>
        <w:rPr>
          <w:noProof w:val="0"/>
        </w:rPr>
      </w:pPr>
      <w:r w:rsidRPr="00761291">
        <w:fldChar w:fldCharType="end"/>
      </w:r>
      <w:r w:rsidRPr="00761291">
        <w:fldChar w:fldCharType="begin"/>
      </w:r>
      <w:r w:rsidRPr="00761291">
        <w:instrText xml:space="preserve"> LINK Excel.SheetMacroEnabled.12 ""P:\\Users\\v.zhyvytsia\\Crowe\\LHIM - 2023\\D_Review\\Global\\Global_LHIM_2023_Z001.xlsm"" (FS01).FS!R539C7:R556C36 \f 4 \h \* MERGEFORMAT </w:instrText>
      </w:r>
      <w:r w:rsidRPr="00761291">
        <w:fldChar w:fldCharType="separate"/>
      </w:r>
    </w:p>
    <w:p w14:paraId="4F1F8795" w14:textId="77777777" w:rsidR="00FB3B09" w:rsidRPr="004F47D4" w:rsidRDefault="00FB3B09" w:rsidP="00FB3B09">
      <w:pPr>
        <w:pStyle w:val="Arial8BodyText"/>
      </w:pPr>
      <w:r w:rsidRPr="00761291">
        <w:fldChar w:fldCharType="end"/>
      </w:r>
      <w:r w:rsidRPr="00761291">
        <w:t>Рух відстрочених податків протягом 202</w:t>
      </w:r>
      <w:r w:rsidRPr="004F47D4">
        <w:rPr>
          <w:lang w:val="ru-RU"/>
        </w:rPr>
        <w:t>2</w:t>
      </w:r>
      <w:r w:rsidRPr="00761291">
        <w:t xml:space="preserve"> року:</w:t>
      </w:r>
      <w:r w:rsidRPr="00761291">
        <w:fldChar w:fldCharType="begin"/>
      </w:r>
      <w:r w:rsidRPr="00761291">
        <w:instrText xml:space="preserve"> LINK </w:instrText>
      </w:r>
      <w:r>
        <w:instrText xml:space="preserve">Excel.SheetMacroEnabled.12 "P:\\Users\\v.zhyvytsia\\Crowe\\LHIM - 2023\\D_Review\\Global\\Global_LHIM_2023_Z001.xlsm" (FS01).FS!R520C7:R534C36 </w:instrText>
      </w:r>
      <w:r w:rsidRPr="00761291">
        <w:instrText xml:space="preserve">\a \f 4 \h  \* MERGEFORMAT </w:instrText>
      </w:r>
      <w:r w:rsidRPr="00761291">
        <w:fldChar w:fldCharType="separate"/>
      </w:r>
    </w:p>
    <w:tbl>
      <w:tblPr>
        <w:tblW w:w="9841" w:type="dxa"/>
        <w:tblLook w:val="04A0" w:firstRow="1" w:lastRow="0" w:firstColumn="1" w:lastColumn="0" w:noHBand="0" w:noVBand="1"/>
      </w:tblPr>
      <w:tblGrid>
        <w:gridCol w:w="4535"/>
        <w:gridCol w:w="567"/>
        <w:gridCol w:w="1417"/>
        <w:gridCol w:w="261"/>
        <w:gridCol w:w="1417"/>
        <w:gridCol w:w="278"/>
        <w:gridCol w:w="1366"/>
      </w:tblGrid>
      <w:tr w:rsidR="00FB3B09" w:rsidRPr="004F47D4" w14:paraId="6150A749" w14:textId="77777777" w:rsidTr="00035CCC">
        <w:trPr>
          <w:trHeight w:val="227"/>
        </w:trPr>
        <w:tc>
          <w:tcPr>
            <w:tcW w:w="4535" w:type="dxa"/>
            <w:tcBorders>
              <w:top w:val="nil"/>
              <w:left w:val="nil"/>
              <w:bottom w:val="nil"/>
              <w:right w:val="nil"/>
            </w:tcBorders>
            <w:shd w:val="clear" w:color="auto" w:fill="auto"/>
            <w:hideMark/>
          </w:tcPr>
          <w:p w14:paraId="07A13872" w14:textId="77777777" w:rsidR="00FB3B09" w:rsidRPr="004F47D4" w:rsidRDefault="00FB3B09" w:rsidP="00035CCC">
            <w:pPr>
              <w:spacing w:after="0" w:line="240" w:lineRule="auto"/>
              <w:rPr>
                <w:rFonts w:ascii="Arial" w:hAnsi="Arial" w:cs="Arial"/>
                <w:sz w:val="16"/>
                <w:szCs w:val="16"/>
                <w:lang w:eastAsia="en-US"/>
              </w:rPr>
            </w:pPr>
          </w:p>
        </w:tc>
        <w:tc>
          <w:tcPr>
            <w:tcW w:w="567" w:type="dxa"/>
            <w:tcBorders>
              <w:top w:val="nil"/>
              <w:left w:val="nil"/>
              <w:bottom w:val="nil"/>
              <w:right w:val="nil"/>
            </w:tcBorders>
            <w:shd w:val="clear" w:color="auto" w:fill="auto"/>
            <w:noWrap/>
            <w:vAlign w:val="bottom"/>
            <w:hideMark/>
          </w:tcPr>
          <w:p w14:paraId="4EFF34AC" w14:textId="77777777" w:rsidR="00FB3B09" w:rsidRPr="004F47D4"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2F947A5C" w14:textId="77777777" w:rsidR="00FB3B09" w:rsidRPr="004F47D4" w:rsidRDefault="00FB3B09"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Станом на 01 Січня 2022</w:t>
            </w:r>
          </w:p>
        </w:tc>
        <w:tc>
          <w:tcPr>
            <w:tcW w:w="261" w:type="dxa"/>
            <w:tcBorders>
              <w:top w:val="nil"/>
              <w:left w:val="nil"/>
              <w:bottom w:val="nil"/>
              <w:right w:val="nil"/>
            </w:tcBorders>
            <w:shd w:val="clear" w:color="auto" w:fill="auto"/>
            <w:noWrap/>
            <w:vAlign w:val="center"/>
            <w:hideMark/>
          </w:tcPr>
          <w:p w14:paraId="6E26E706" w14:textId="77777777" w:rsidR="00FB3B09" w:rsidRPr="004F47D4"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579B595" w14:textId="77777777" w:rsidR="00FB3B09" w:rsidRPr="004F47D4" w:rsidRDefault="00FB3B09"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Визнано в Звіті про прибутки та збитки</w:t>
            </w:r>
          </w:p>
        </w:tc>
        <w:tc>
          <w:tcPr>
            <w:tcW w:w="278" w:type="dxa"/>
            <w:tcBorders>
              <w:top w:val="nil"/>
              <w:left w:val="nil"/>
              <w:bottom w:val="nil"/>
              <w:right w:val="nil"/>
            </w:tcBorders>
            <w:shd w:val="clear" w:color="auto" w:fill="auto"/>
            <w:noWrap/>
            <w:vAlign w:val="center"/>
            <w:hideMark/>
          </w:tcPr>
          <w:p w14:paraId="0937FE42" w14:textId="77777777" w:rsidR="00FB3B09" w:rsidRPr="004F47D4" w:rsidRDefault="00FB3B09" w:rsidP="00035CCC">
            <w:pPr>
              <w:spacing w:after="0" w:line="240" w:lineRule="auto"/>
              <w:jc w:val="right"/>
              <w:rPr>
                <w:rFonts w:ascii="Arial" w:hAnsi="Arial" w:cs="Arial"/>
                <w:b/>
                <w:bCs/>
                <w:color w:val="000000"/>
                <w:sz w:val="16"/>
                <w:szCs w:val="16"/>
                <w:lang w:eastAsia="en-US"/>
              </w:rPr>
            </w:pPr>
          </w:p>
        </w:tc>
        <w:tc>
          <w:tcPr>
            <w:tcW w:w="1366" w:type="dxa"/>
            <w:tcBorders>
              <w:top w:val="nil"/>
              <w:left w:val="nil"/>
              <w:bottom w:val="single" w:sz="8" w:space="0" w:color="auto"/>
              <w:right w:val="nil"/>
            </w:tcBorders>
            <w:shd w:val="clear" w:color="auto" w:fill="auto"/>
            <w:vAlign w:val="center"/>
            <w:hideMark/>
          </w:tcPr>
          <w:p w14:paraId="4421D762" w14:textId="77777777" w:rsidR="00FB3B09" w:rsidRPr="004F47D4" w:rsidRDefault="00FB3B09" w:rsidP="00035CCC">
            <w:pPr>
              <w:spacing w:after="0" w:line="240" w:lineRule="auto"/>
              <w:jc w:val="right"/>
              <w:rPr>
                <w:rFonts w:ascii="Arial" w:hAnsi="Arial" w:cs="Arial"/>
                <w:b/>
                <w:bCs/>
                <w:color w:val="000000"/>
                <w:sz w:val="16"/>
                <w:szCs w:val="16"/>
                <w:lang w:val="en-US" w:eastAsia="en-US"/>
              </w:rPr>
            </w:pPr>
            <w:r w:rsidRPr="004F47D4">
              <w:rPr>
                <w:rFonts w:ascii="Arial" w:hAnsi="Arial" w:cs="Arial"/>
                <w:b/>
                <w:bCs/>
                <w:color w:val="000000"/>
                <w:sz w:val="16"/>
                <w:szCs w:val="16"/>
                <w:lang w:val="en-US" w:eastAsia="en-US"/>
              </w:rPr>
              <w:t>Станом на 31 Грудня 2022</w:t>
            </w:r>
          </w:p>
        </w:tc>
      </w:tr>
      <w:tr w:rsidR="00FB3B09" w:rsidRPr="004F47D4" w14:paraId="6CFAE6CA" w14:textId="77777777" w:rsidTr="00035CCC">
        <w:trPr>
          <w:trHeight w:val="227"/>
        </w:trPr>
        <w:tc>
          <w:tcPr>
            <w:tcW w:w="4535" w:type="dxa"/>
            <w:tcBorders>
              <w:top w:val="nil"/>
              <w:left w:val="nil"/>
              <w:bottom w:val="nil"/>
              <w:right w:val="nil"/>
            </w:tcBorders>
            <w:shd w:val="clear" w:color="auto" w:fill="auto"/>
            <w:hideMark/>
          </w:tcPr>
          <w:p w14:paraId="6E2E8FCE"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Нематеріальні активи</w:t>
            </w:r>
          </w:p>
        </w:tc>
        <w:tc>
          <w:tcPr>
            <w:tcW w:w="567" w:type="dxa"/>
            <w:tcBorders>
              <w:top w:val="nil"/>
              <w:left w:val="nil"/>
              <w:bottom w:val="nil"/>
              <w:right w:val="nil"/>
            </w:tcBorders>
            <w:shd w:val="clear" w:color="auto" w:fill="auto"/>
            <w:hideMark/>
          </w:tcPr>
          <w:p w14:paraId="0B4FCE72"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FAFA197"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254 </w:t>
            </w:r>
          </w:p>
        </w:tc>
        <w:tc>
          <w:tcPr>
            <w:tcW w:w="261" w:type="dxa"/>
            <w:tcBorders>
              <w:top w:val="nil"/>
              <w:left w:val="nil"/>
              <w:bottom w:val="nil"/>
              <w:right w:val="nil"/>
            </w:tcBorders>
            <w:shd w:val="clear" w:color="auto" w:fill="auto"/>
            <w:noWrap/>
            <w:vAlign w:val="center"/>
            <w:hideMark/>
          </w:tcPr>
          <w:p w14:paraId="5FD6DDD8"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10985F4"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(57)</w:t>
            </w:r>
          </w:p>
        </w:tc>
        <w:tc>
          <w:tcPr>
            <w:tcW w:w="278" w:type="dxa"/>
            <w:tcBorders>
              <w:top w:val="nil"/>
              <w:left w:val="nil"/>
              <w:bottom w:val="nil"/>
              <w:right w:val="nil"/>
            </w:tcBorders>
            <w:shd w:val="clear" w:color="auto" w:fill="auto"/>
            <w:noWrap/>
            <w:vAlign w:val="center"/>
            <w:hideMark/>
          </w:tcPr>
          <w:p w14:paraId="7564BD5A"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34C10C20"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311 </w:t>
            </w:r>
          </w:p>
        </w:tc>
      </w:tr>
      <w:tr w:rsidR="00FB3B09" w:rsidRPr="004F47D4" w14:paraId="09E24B75" w14:textId="77777777" w:rsidTr="00035CCC">
        <w:trPr>
          <w:trHeight w:val="227"/>
        </w:trPr>
        <w:tc>
          <w:tcPr>
            <w:tcW w:w="4535" w:type="dxa"/>
            <w:tcBorders>
              <w:top w:val="nil"/>
              <w:left w:val="nil"/>
              <w:bottom w:val="nil"/>
              <w:right w:val="nil"/>
            </w:tcBorders>
            <w:shd w:val="clear" w:color="auto" w:fill="auto"/>
            <w:hideMark/>
          </w:tcPr>
          <w:p w14:paraId="7074B1F1"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Торгова та інша дебіторська заборгованість</w:t>
            </w:r>
          </w:p>
        </w:tc>
        <w:tc>
          <w:tcPr>
            <w:tcW w:w="567" w:type="dxa"/>
            <w:tcBorders>
              <w:top w:val="nil"/>
              <w:left w:val="nil"/>
              <w:bottom w:val="nil"/>
              <w:right w:val="nil"/>
            </w:tcBorders>
            <w:shd w:val="clear" w:color="auto" w:fill="auto"/>
            <w:vAlign w:val="center"/>
            <w:hideMark/>
          </w:tcPr>
          <w:p w14:paraId="47DB4D62"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334728E"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965 </w:t>
            </w:r>
          </w:p>
        </w:tc>
        <w:tc>
          <w:tcPr>
            <w:tcW w:w="261" w:type="dxa"/>
            <w:tcBorders>
              <w:top w:val="nil"/>
              <w:left w:val="nil"/>
              <w:bottom w:val="nil"/>
              <w:right w:val="nil"/>
            </w:tcBorders>
            <w:shd w:val="clear" w:color="auto" w:fill="auto"/>
            <w:noWrap/>
            <w:vAlign w:val="center"/>
            <w:hideMark/>
          </w:tcPr>
          <w:p w14:paraId="4E1B9624"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35BB3C7"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eastAsia="en-US"/>
              </w:rPr>
              <w:t>(489)</w:t>
            </w:r>
          </w:p>
        </w:tc>
        <w:tc>
          <w:tcPr>
            <w:tcW w:w="278" w:type="dxa"/>
            <w:tcBorders>
              <w:top w:val="nil"/>
              <w:left w:val="nil"/>
              <w:bottom w:val="nil"/>
              <w:right w:val="nil"/>
            </w:tcBorders>
            <w:shd w:val="clear" w:color="auto" w:fill="auto"/>
            <w:noWrap/>
            <w:vAlign w:val="center"/>
            <w:hideMark/>
          </w:tcPr>
          <w:p w14:paraId="400CA4D2"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401BE9BA"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1 454 </w:t>
            </w:r>
          </w:p>
        </w:tc>
      </w:tr>
      <w:tr w:rsidR="00FB3B09" w:rsidRPr="004F47D4" w14:paraId="1AC2A19D" w14:textId="77777777" w:rsidTr="00035CCC">
        <w:trPr>
          <w:trHeight w:val="227"/>
        </w:trPr>
        <w:tc>
          <w:tcPr>
            <w:tcW w:w="4535" w:type="dxa"/>
            <w:tcBorders>
              <w:top w:val="nil"/>
              <w:left w:val="nil"/>
              <w:bottom w:val="nil"/>
              <w:right w:val="nil"/>
            </w:tcBorders>
            <w:shd w:val="clear" w:color="auto" w:fill="auto"/>
            <w:vAlign w:val="center"/>
            <w:hideMark/>
          </w:tcPr>
          <w:p w14:paraId="49757489"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3A048BFA"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5B7AD85A"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 xml:space="preserve">1 219 </w:t>
            </w:r>
          </w:p>
        </w:tc>
        <w:tc>
          <w:tcPr>
            <w:tcW w:w="261" w:type="dxa"/>
            <w:tcBorders>
              <w:top w:val="nil"/>
              <w:left w:val="nil"/>
              <w:bottom w:val="nil"/>
              <w:right w:val="nil"/>
            </w:tcBorders>
            <w:shd w:val="clear" w:color="auto" w:fill="auto"/>
            <w:noWrap/>
            <w:vAlign w:val="center"/>
            <w:hideMark/>
          </w:tcPr>
          <w:p w14:paraId="12CAC911"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89058E3"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(546)</w:t>
            </w:r>
          </w:p>
        </w:tc>
        <w:tc>
          <w:tcPr>
            <w:tcW w:w="278" w:type="dxa"/>
            <w:tcBorders>
              <w:top w:val="nil"/>
              <w:left w:val="nil"/>
              <w:bottom w:val="nil"/>
              <w:right w:val="nil"/>
            </w:tcBorders>
            <w:shd w:val="clear" w:color="auto" w:fill="auto"/>
            <w:noWrap/>
            <w:vAlign w:val="center"/>
            <w:hideMark/>
          </w:tcPr>
          <w:p w14:paraId="24AEA96C"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nil"/>
              <w:right w:val="nil"/>
            </w:tcBorders>
            <w:shd w:val="clear" w:color="auto" w:fill="auto"/>
            <w:noWrap/>
            <w:vAlign w:val="center"/>
            <w:hideMark/>
          </w:tcPr>
          <w:p w14:paraId="5BA66D79"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 xml:space="preserve">1 765 </w:t>
            </w:r>
          </w:p>
        </w:tc>
      </w:tr>
      <w:tr w:rsidR="00FB3B09" w:rsidRPr="004F47D4" w14:paraId="24EFF83A" w14:textId="77777777" w:rsidTr="00035CCC">
        <w:trPr>
          <w:trHeight w:val="227"/>
        </w:trPr>
        <w:tc>
          <w:tcPr>
            <w:tcW w:w="4535" w:type="dxa"/>
            <w:tcBorders>
              <w:top w:val="nil"/>
              <w:left w:val="nil"/>
              <w:bottom w:val="nil"/>
              <w:right w:val="nil"/>
            </w:tcBorders>
            <w:shd w:val="clear" w:color="auto" w:fill="auto"/>
            <w:hideMark/>
          </w:tcPr>
          <w:p w14:paraId="37BEB1AB" w14:textId="77777777" w:rsidR="00FB3B09" w:rsidRPr="004F47D4" w:rsidRDefault="00FB3B09"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Основні засоби</w:t>
            </w:r>
          </w:p>
        </w:tc>
        <w:tc>
          <w:tcPr>
            <w:tcW w:w="567" w:type="dxa"/>
            <w:tcBorders>
              <w:top w:val="nil"/>
              <w:left w:val="nil"/>
              <w:bottom w:val="nil"/>
              <w:right w:val="nil"/>
            </w:tcBorders>
            <w:shd w:val="clear" w:color="auto" w:fill="auto"/>
            <w:hideMark/>
          </w:tcPr>
          <w:p w14:paraId="29B2B85A"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8571642"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(5 284)</w:t>
            </w:r>
          </w:p>
        </w:tc>
        <w:tc>
          <w:tcPr>
            <w:tcW w:w="261" w:type="dxa"/>
            <w:tcBorders>
              <w:top w:val="single" w:sz="4" w:space="0" w:color="auto"/>
              <w:left w:val="nil"/>
              <w:bottom w:val="nil"/>
              <w:right w:val="nil"/>
            </w:tcBorders>
            <w:shd w:val="clear" w:color="auto" w:fill="auto"/>
            <w:noWrap/>
            <w:vAlign w:val="center"/>
            <w:hideMark/>
          </w:tcPr>
          <w:p w14:paraId="4FFDB958" w14:textId="77777777" w:rsidR="00FB3B09" w:rsidRPr="004F47D4" w:rsidRDefault="00FB3B09" w:rsidP="00035CCC">
            <w:pPr>
              <w:spacing w:after="0" w:line="240" w:lineRule="auto"/>
              <w:jc w:val="right"/>
              <w:rPr>
                <w:rFonts w:ascii="Arial" w:hAnsi="Arial" w:cs="Arial"/>
                <w:color w:val="FF0000"/>
                <w:sz w:val="16"/>
                <w:szCs w:val="16"/>
                <w:lang w:eastAsia="en-US"/>
              </w:rPr>
            </w:pPr>
            <w:r w:rsidRPr="004F47D4">
              <w:rPr>
                <w:rFonts w:ascii="Arial" w:hAnsi="Arial" w:cs="Arial"/>
                <w:color w:val="FF0000"/>
                <w:sz w:val="16"/>
                <w:szCs w:val="16"/>
                <w:lang w:eastAsia="en-US"/>
              </w:rPr>
              <w:t> </w:t>
            </w:r>
          </w:p>
        </w:tc>
        <w:tc>
          <w:tcPr>
            <w:tcW w:w="1417" w:type="dxa"/>
            <w:tcBorders>
              <w:top w:val="single" w:sz="4" w:space="0" w:color="auto"/>
              <w:left w:val="nil"/>
              <w:bottom w:val="nil"/>
              <w:right w:val="nil"/>
            </w:tcBorders>
            <w:shd w:val="clear" w:color="auto" w:fill="auto"/>
            <w:noWrap/>
            <w:vAlign w:val="center"/>
            <w:hideMark/>
          </w:tcPr>
          <w:p w14:paraId="53BC36DD"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(99)</w:t>
            </w:r>
          </w:p>
        </w:tc>
        <w:tc>
          <w:tcPr>
            <w:tcW w:w="278" w:type="dxa"/>
            <w:tcBorders>
              <w:top w:val="single" w:sz="4" w:space="0" w:color="auto"/>
              <w:left w:val="nil"/>
              <w:bottom w:val="nil"/>
              <w:right w:val="nil"/>
            </w:tcBorders>
            <w:shd w:val="clear" w:color="auto" w:fill="auto"/>
            <w:noWrap/>
            <w:vAlign w:val="center"/>
            <w:hideMark/>
          </w:tcPr>
          <w:p w14:paraId="7691AA94"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1366" w:type="dxa"/>
            <w:tcBorders>
              <w:top w:val="single" w:sz="4" w:space="0" w:color="auto"/>
              <w:left w:val="nil"/>
              <w:bottom w:val="nil"/>
              <w:right w:val="nil"/>
            </w:tcBorders>
            <w:shd w:val="clear" w:color="auto" w:fill="auto"/>
            <w:noWrap/>
            <w:vAlign w:val="center"/>
            <w:hideMark/>
          </w:tcPr>
          <w:p w14:paraId="4D49D7FE" w14:textId="77777777" w:rsidR="00FB3B09" w:rsidRPr="004F47D4" w:rsidRDefault="00FB3B09"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(5 185)</w:t>
            </w:r>
          </w:p>
        </w:tc>
      </w:tr>
      <w:tr w:rsidR="00FB3B09" w:rsidRPr="004F47D4" w14:paraId="1C455EA4" w14:textId="77777777" w:rsidTr="00035CCC">
        <w:trPr>
          <w:trHeight w:val="227"/>
        </w:trPr>
        <w:tc>
          <w:tcPr>
            <w:tcW w:w="4535" w:type="dxa"/>
            <w:tcBorders>
              <w:top w:val="nil"/>
              <w:left w:val="nil"/>
              <w:bottom w:val="nil"/>
              <w:right w:val="nil"/>
            </w:tcBorders>
            <w:shd w:val="clear" w:color="auto" w:fill="auto"/>
            <w:vAlign w:val="center"/>
            <w:hideMark/>
          </w:tcPr>
          <w:p w14:paraId="25129174"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5462D473"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6E7D1A4A"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(5 284)</w:t>
            </w:r>
          </w:p>
        </w:tc>
        <w:tc>
          <w:tcPr>
            <w:tcW w:w="261" w:type="dxa"/>
            <w:tcBorders>
              <w:top w:val="nil"/>
              <w:left w:val="nil"/>
              <w:bottom w:val="nil"/>
              <w:right w:val="nil"/>
            </w:tcBorders>
            <w:shd w:val="clear" w:color="auto" w:fill="auto"/>
            <w:noWrap/>
            <w:vAlign w:val="center"/>
            <w:hideMark/>
          </w:tcPr>
          <w:p w14:paraId="506672E8"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05530906"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(99)</w:t>
            </w:r>
          </w:p>
        </w:tc>
        <w:tc>
          <w:tcPr>
            <w:tcW w:w="278" w:type="dxa"/>
            <w:tcBorders>
              <w:top w:val="nil"/>
              <w:left w:val="nil"/>
              <w:bottom w:val="nil"/>
              <w:right w:val="nil"/>
            </w:tcBorders>
            <w:shd w:val="clear" w:color="auto" w:fill="auto"/>
            <w:noWrap/>
            <w:vAlign w:val="center"/>
            <w:hideMark/>
          </w:tcPr>
          <w:p w14:paraId="5D8DDD61"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4" w:space="0" w:color="auto"/>
              <w:right w:val="nil"/>
            </w:tcBorders>
            <w:shd w:val="clear" w:color="auto" w:fill="auto"/>
            <w:noWrap/>
            <w:vAlign w:val="center"/>
            <w:hideMark/>
          </w:tcPr>
          <w:p w14:paraId="2672C6E7"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(5 185)</w:t>
            </w:r>
          </w:p>
        </w:tc>
      </w:tr>
      <w:tr w:rsidR="00FB3B09" w:rsidRPr="004F47D4" w14:paraId="05CA9688" w14:textId="77777777" w:rsidTr="00035CCC">
        <w:trPr>
          <w:trHeight w:val="227"/>
        </w:trPr>
        <w:tc>
          <w:tcPr>
            <w:tcW w:w="4535" w:type="dxa"/>
            <w:tcBorders>
              <w:top w:val="nil"/>
              <w:left w:val="nil"/>
              <w:bottom w:val="nil"/>
              <w:right w:val="nil"/>
            </w:tcBorders>
            <w:shd w:val="clear" w:color="auto" w:fill="auto"/>
            <w:hideMark/>
          </w:tcPr>
          <w:p w14:paraId="2C4C8170" w14:textId="77777777" w:rsidR="00FB3B09" w:rsidRPr="004F47D4" w:rsidRDefault="00FB3B09" w:rsidP="00035CCC">
            <w:pPr>
              <w:spacing w:after="0" w:line="240" w:lineRule="auto"/>
              <w:jc w:val="right"/>
              <w:rPr>
                <w:rFonts w:ascii="Arial" w:hAnsi="Arial" w:cs="Arial"/>
                <w:b/>
                <w:bCs/>
                <w:sz w:val="16"/>
                <w:szCs w:val="16"/>
                <w:lang w:eastAsia="en-US"/>
              </w:rPr>
            </w:pPr>
          </w:p>
        </w:tc>
        <w:tc>
          <w:tcPr>
            <w:tcW w:w="567" w:type="dxa"/>
            <w:tcBorders>
              <w:top w:val="nil"/>
              <w:left w:val="nil"/>
              <w:bottom w:val="nil"/>
              <w:right w:val="nil"/>
            </w:tcBorders>
            <w:shd w:val="clear" w:color="auto" w:fill="auto"/>
            <w:hideMark/>
          </w:tcPr>
          <w:p w14:paraId="0E0E6096" w14:textId="77777777" w:rsidR="00FB3B09" w:rsidRPr="004F47D4"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589C0520" w14:textId="77777777" w:rsidR="00FB3B09" w:rsidRPr="004F47D4" w:rsidRDefault="00FB3B09"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261" w:type="dxa"/>
            <w:tcBorders>
              <w:top w:val="nil"/>
              <w:left w:val="nil"/>
              <w:bottom w:val="nil"/>
              <w:right w:val="nil"/>
            </w:tcBorders>
            <w:shd w:val="clear" w:color="auto" w:fill="auto"/>
            <w:noWrap/>
            <w:vAlign w:val="center"/>
            <w:hideMark/>
          </w:tcPr>
          <w:p w14:paraId="747D8406" w14:textId="77777777" w:rsidR="00FB3B09" w:rsidRPr="004F47D4"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E3ECD7F" w14:textId="77777777" w:rsidR="00FB3B09" w:rsidRPr="004F47D4" w:rsidRDefault="00FB3B09" w:rsidP="00035CCC">
            <w:pPr>
              <w:spacing w:after="0" w:line="240" w:lineRule="auto"/>
              <w:jc w:val="right"/>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1A5E4998" w14:textId="77777777" w:rsidR="00FB3B09" w:rsidRPr="004F47D4" w:rsidRDefault="00FB3B09"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2E3A187F" w14:textId="77777777" w:rsidR="00FB3B09" w:rsidRPr="004F47D4" w:rsidRDefault="00FB3B09" w:rsidP="00035CCC">
            <w:pPr>
              <w:spacing w:after="0" w:line="240" w:lineRule="auto"/>
              <w:jc w:val="right"/>
              <w:rPr>
                <w:rFonts w:ascii="Times New Roman" w:hAnsi="Times New Roman"/>
                <w:sz w:val="20"/>
                <w:szCs w:val="20"/>
                <w:lang w:val="en-US" w:eastAsia="en-US"/>
              </w:rPr>
            </w:pPr>
          </w:p>
        </w:tc>
      </w:tr>
      <w:tr w:rsidR="00FB3B09" w:rsidRPr="004F47D4" w14:paraId="71994019" w14:textId="77777777" w:rsidTr="00035CCC">
        <w:trPr>
          <w:trHeight w:val="227"/>
        </w:trPr>
        <w:tc>
          <w:tcPr>
            <w:tcW w:w="4535" w:type="dxa"/>
            <w:tcBorders>
              <w:top w:val="nil"/>
              <w:left w:val="nil"/>
              <w:bottom w:val="nil"/>
              <w:right w:val="nil"/>
            </w:tcBorders>
            <w:shd w:val="clear" w:color="auto" w:fill="auto"/>
            <w:vAlign w:val="center"/>
            <w:hideMark/>
          </w:tcPr>
          <w:p w14:paraId="47FDA371" w14:textId="77777777" w:rsidR="00FB3B09" w:rsidRPr="004F47D4" w:rsidRDefault="00FB3B09"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6873FD31" w14:textId="77777777" w:rsidR="00FB3B09" w:rsidRPr="004F47D4"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44C52428" w14:textId="77777777" w:rsidR="00FB3B09" w:rsidRPr="004F47D4" w:rsidRDefault="00FB3B09"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(4 065)</w:t>
            </w:r>
          </w:p>
        </w:tc>
        <w:tc>
          <w:tcPr>
            <w:tcW w:w="261" w:type="dxa"/>
            <w:tcBorders>
              <w:top w:val="nil"/>
              <w:left w:val="nil"/>
              <w:bottom w:val="nil"/>
              <w:right w:val="nil"/>
            </w:tcBorders>
            <w:shd w:val="clear" w:color="auto" w:fill="auto"/>
            <w:noWrap/>
            <w:vAlign w:val="center"/>
            <w:hideMark/>
          </w:tcPr>
          <w:p w14:paraId="5A08E6D3"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228C13C1"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(645)</w:t>
            </w:r>
          </w:p>
        </w:tc>
        <w:tc>
          <w:tcPr>
            <w:tcW w:w="278" w:type="dxa"/>
            <w:tcBorders>
              <w:top w:val="nil"/>
              <w:left w:val="nil"/>
              <w:bottom w:val="nil"/>
              <w:right w:val="nil"/>
            </w:tcBorders>
            <w:shd w:val="clear" w:color="auto" w:fill="auto"/>
            <w:noWrap/>
            <w:vAlign w:val="center"/>
            <w:hideMark/>
          </w:tcPr>
          <w:p w14:paraId="72DEAA8D" w14:textId="77777777" w:rsidR="00FB3B09" w:rsidRPr="004F47D4" w:rsidRDefault="00FB3B09"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12" w:space="0" w:color="auto"/>
              <w:right w:val="nil"/>
            </w:tcBorders>
            <w:shd w:val="clear" w:color="auto" w:fill="auto"/>
            <w:noWrap/>
            <w:vAlign w:val="center"/>
            <w:hideMark/>
          </w:tcPr>
          <w:p w14:paraId="6341E273" w14:textId="77777777" w:rsidR="00FB3B09" w:rsidRPr="004F47D4" w:rsidRDefault="00FB3B09"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(3 420)</w:t>
            </w:r>
          </w:p>
        </w:tc>
      </w:tr>
    </w:tbl>
    <w:p w14:paraId="1F3CF59F" w14:textId="77777777" w:rsidR="00FB3B09" w:rsidRPr="00761291" w:rsidRDefault="00FB3B09" w:rsidP="00FB3B09">
      <w:pPr>
        <w:pStyle w:val="Arial8BodyText"/>
      </w:pPr>
      <w:r w:rsidRPr="00761291">
        <w:fldChar w:fldCharType="end"/>
      </w:r>
      <w:r w:rsidRPr="00761291">
        <w:fldChar w:fldCharType="begin"/>
      </w:r>
      <w:r w:rsidRPr="00761291">
        <w:instrText xml:space="preserve"> LINK Excel.SheetMacroEnabled.12 ""P:\\Users\\v.zhyvytsia\\Crowe\\LHIM - 2023\\D_Review\\Global\\Global_LHIM_2023_Z001.xlsm"" "(FS01).FS!R520C7:R534C36" \f 4 \h \* MERGEFORMAT </w:instrText>
      </w:r>
      <w:r w:rsidRPr="00761291">
        <w:fldChar w:fldCharType="separate"/>
      </w:r>
    </w:p>
    <w:p w14:paraId="00A79607" w14:textId="77777777" w:rsidR="00FB3B09" w:rsidRPr="00761291" w:rsidRDefault="00FB3B09" w:rsidP="00FB3B09">
      <w:pPr>
        <w:pStyle w:val="Arial8Heading"/>
        <w:spacing w:before="360"/>
        <w:ind w:left="1474" w:hanging="1474"/>
        <w:rPr>
          <w:sz w:val="18"/>
          <w:szCs w:val="18"/>
        </w:rPr>
      </w:pPr>
      <w:r w:rsidRPr="00761291">
        <w:fldChar w:fldCharType="end"/>
      </w:r>
      <w:bookmarkStart w:id="153" w:name="_Ref40386109"/>
      <w:bookmarkStart w:id="154" w:name="_Ref40726532"/>
      <w:bookmarkStart w:id="155" w:name="_Ref44494405"/>
      <w:bookmarkStart w:id="156" w:name="_Ref44925895"/>
      <w:bookmarkStart w:id="157" w:name="_Ref46491826"/>
      <w:bookmarkStart w:id="158" w:name="_Toc161603303"/>
      <w:bookmarkStart w:id="159" w:name="_Hlk5646633"/>
      <w:r w:rsidRPr="00761291">
        <w:rPr>
          <w:sz w:val="18"/>
          <w:szCs w:val="18"/>
        </w:rPr>
        <w:t>Основні засоби</w:t>
      </w:r>
      <w:bookmarkEnd w:id="153"/>
      <w:bookmarkEnd w:id="154"/>
      <w:bookmarkEnd w:id="155"/>
      <w:bookmarkEnd w:id="156"/>
      <w:bookmarkEnd w:id="157"/>
      <w:bookmarkEnd w:id="158"/>
    </w:p>
    <w:p w14:paraId="38334609" w14:textId="77777777" w:rsidR="00FB3B09" w:rsidRPr="004356E1" w:rsidRDefault="00FB3B09" w:rsidP="00FB3B09">
      <w:pPr>
        <w:pStyle w:val="Arial8BodyText"/>
        <w:rPr>
          <w:noProof w:val="0"/>
        </w:rPr>
      </w:pPr>
      <w:bookmarkStart w:id="160" w:name="_Hlk5693143"/>
      <w:bookmarkEnd w:id="159"/>
      <w:r w:rsidRPr="00761291">
        <w:t>Рух основних засобів за рік, що закінчився 31 грудня 202</w:t>
      </w:r>
      <w:r w:rsidRPr="00954E78">
        <w:rPr>
          <w:lang w:val="ru-RU"/>
        </w:rPr>
        <w:t>3</w:t>
      </w:r>
      <w:r w:rsidRPr="00761291">
        <w:t xml:space="preserve"> був наступним:</w:t>
      </w:r>
      <w:bookmarkStart w:id="161" w:name="RANGE!G491:AF512"/>
      <w:bookmarkStart w:id="162" w:name="RANGE!G565:AF583"/>
      <w:bookmarkEnd w:id="161"/>
      <w:bookmarkEnd w:id="162"/>
      <w:r w:rsidRPr="00761291">
        <w:fldChar w:fldCharType="begin"/>
      </w:r>
      <w:r w:rsidRPr="00761291">
        <w:instrText xml:space="preserve"> LINK Excel.SheetMacroEnabled.12 "P:\\Users\\v.zhyvytsia\\Crowe\\LHIM - 2023\\D_Review\\Global\\Global_LHIM_2023_Z001.xlsm" "(FS01).FS!Note_ОС_2014" \f 4 \h \* MERGEFORMAT </w:instrText>
      </w:r>
      <w:r w:rsidRPr="00761291">
        <w:fldChar w:fldCharType="separate"/>
      </w:r>
      <w:bookmarkStart w:id="163" w:name="RANGE!G597:AJ615"/>
      <w:bookmarkEnd w:id="163"/>
    </w:p>
    <w:tbl>
      <w:tblPr>
        <w:tblW w:w="9984" w:type="dxa"/>
        <w:tblLook w:val="04A0" w:firstRow="1" w:lastRow="0" w:firstColumn="1" w:lastColumn="0" w:noHBand="0" w:noVBand="1"/>
      </w:tblPr>
      <w:tblGrid>
        <w:gridCol w:w="2836"/>
        <w:gridCol w:w="1145"/>
        <w:gridCol w:w="1202"/>
        <w:gridCol w:w="1198"/>
        <w:gridCol w:w="1237"/>
        <w:gridCol w:w="1238"/>
        <w:gridCol w:w="1128"/>
      </w:tblGrid>
      <w:tr w:rsidR="00FB3B09" w:rsidRPr="004356E1" w14:paraId="6B90E191" w14:textId="77777777" w:rsidTr="00035CCC">
        <w:trPr>
          <w:trHeight w:val="227"/>
        </w:trPr>
        <w:tc>
          <w:tcPr>
            <w:tcW w:w="2836" w:type="dxa"/>
            <w:tcBorders>
              <w:top w:val="nil"/>
              <w:left w:val="nil"/>
              <w:bottom w:val="nil"/>
              <w:right w:val="nil"/>
            </w:tcBorders>
            <w:shd w:val="clear" w:color="auto" w:fill="auto"/>
            <w:noWrap/>
            <w:vAlign w:val="center"/>
            <w:hideMark/>
          </w:tcPr>
          <w:p w14:paraId="2212A9A7" w14:textId="77777777" w:rsidR="00FB3B09" w:rsidRPr="004356E1" w:rsidRDefault="00FB3B09" w:rsidP="00035CCC">
            <w:pPr>
              <w:rPr>
                <w:rFonts w:ascii="Arial" w:hAnsi="Arial" w:cs="Arial"/>
                <w:sz w:val="16"/>
                <w:szCs w:val="16"/>
                <w:lang w:eastAsia="en-US"/>
              </w:rPr>
            </w:pPr>
          </w:p>
        </w:tc>
        <w:tc>
          <w:tcPr>
            <w:tcW w:w="1145" w:type="dxa"/>
            <w:tcBorders>
              <w:top w:val="nil"/>
              <w:left w:val="nil"/>
              <w:bottom w:val="single" w:sz="4" w:space="0" w:color="auto"/>
              <w:right w:val="nil"/>
            </w:tcBorders>
            <w:shd w:val="clear" w:color="auto" w:fill="auto"/>
            <w:hideMark/>
          </w:tcPr>
          <w:p w14:paraId="41033D91"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Будівлі та споруди</w:t>
            </w:r>
          </w:p>
        </w:tc>
        <w:tc>
          <w:tcPr>
            <w:tcW w:w="1202" w:type="dxa"/>
            <w:tcBorders>
              <w:top w:val="nil"/>
              <w:left w:val="nil"/>
              <w:bottom w:val="single" w:sz="4" w:space="0" w:color="auto"/>
              <w:right w:val="nil"/>
            </w:tcBorders>
            <w:shd w:val="clear" w:color="auto" w:fill="auto"/>
            <w:hideMark/>
          </w:tcPr>
          <w:p w14:paraId="345DAB9C"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Машини та </w:t>
            </w:r>
            <w:r w:rsidRPr="004356E1">
              <w:rPr>
                <w:rFonts w:ascii="Arial" w:hAnsi="Arial" w:cs="Arial"/>
                <w:b/>
                <w:bCs/>
                <w:sz w:val="16"/>
                <w:szCs w:val="16"/>
                <w:lang w:val="en-US" w:eastAsia="en-US"/>
              </w:rPr>
              <w:t>обладнання</w:t>
            </w:r>
          </w:p>
        </w:tc>
        <w:tc>
          <w:tcPr>
            <w:tcW w:w="1198" w:type="dxa"/>
            <w:tcBorders>
              <w:top w:val="nil"/>
              <w:left w:val="nil"/>
              <w:bottom w:val="single" w:sz="4" w:space="0" w:color="auto"/>
              <w:right w:val="nil"/>
            </w:tcBorders>
            <w:shd w:val="clear" w:color="auto" w:fill="auto"/>
            <w:hideMark/>
          </w:tcPr>
          <w:p w14:paraId="088D418A"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2E17F1A6"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Інструменти, прилад</w:t>
            </w:r>
            <w:r>
              <w:rPr>
                <w:rFonts w:ascii="Arial" w:hAnsi="Arial" w:cs="Arial"/>
                <w:b/>
                <w:bCs/>
                <w:sz w:val="16"/>
                <w:szCs w:val="16"/>
                <w:lang w:eastAsia="en-US"/>
              </w:rPr>
              <w:t>и</w:t>
            </w:r>
            <w:r w:rsidRPr="004356E1">
              <w:rPr>
                <w:rFonts w:ascii="Arial" w:hAnsi="Arial" w:cs="Arial"/>
                <w:b/>
                <w:bCs/>
                <w:sz w:val="16"/>
                <w:szCs w:val="16"/>
                <w:lang w:eastAsia="en-US"/>
              </w:rPr>
              <w:t>, інвентар та інші</w:t>
            </w:r>
          </w:p>
        </w:tc>
        <w:tc>
          <w:tcPr>
            <w:tcW w:w="1238" w:type="dxa"/>
            <w:tcBorders>
              <w:top w:val="nil"/>
              <w:left w:val="nil"/>
              <w:bottom w:val="single" w:sz="4" w:space="0" w:color="auto"/>
              <w:right w:val="nil"/>
            </w:tcBorders>
            <w:shd w:val="clear" w:color="auto" w:fill="auto"/>
            <w:hideMark/>
          </w:tcPr>
          <w:p w14:paraId="679E2EB7"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Незавершені </w:t>
            </w:r>
            <w:r w:rsidRPr="004356E1">
              <w:rPr>
                <w:rFonts w:ascii="Arial" w:hAnsi="Arial" w:cs="Arial"/>
                <w:b/>
                <w:bCs/>
                <w:sz w:val="16"/>
                <w:szCs w:val="16"/>
                <w:lang w:val="en-US" w:eastAsia="en-US"/>
              </w:rPr>
              <w:t>капітальні інвестиції</w:t>
            </w:r>
          </w:p>
        </w:tc>
        <w:tc>
          <w:tcPr>
            <w:tcW w:w="1128" w:type="dxa"/>
            <w:tcBorders>
              <w:top w:val="nil"/>
              <w:left w:val="nil"/>
              <w:bottom w:val="single" w:sz="4" w:space="0" w:color="auto"/>
              <w:right w:val="nil"/>
            </w:tcBorders>
            <w:shd w:val="clear" w:color="auto" w:fill="auto"/>
            <w:hideMark/>
          </w:tcPr>
          <w:p w14:paraId="3A731246"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Всього</w:t>
            </w:r>
          </w:p>
        </w:tc>
      </w:tr>
      <w:tr w:rsidR="00FB3B09" w:rsidRPr="004356E1" w14:paraId="55D4C051" w14:textId="77777777" w:rsidTr="00035CCC">
        <w:trPr>
          <w:trHeight w:val="227"/>
        </w:trPr>
        <w:tc>
          <w:tcPr>
            <w:tcW w:w="2836" w:type="dxa"/>
            <w:tcBorders>
              <w:top w:val="nil"/>
              <w:left w:val="nil"/>
              <w:bottom w:val="nil"/>
              <w:right w:val="nil"/>
            </w:tcBorders>
            <w:shd w:val="clear" w:color="auto" w:fill="auto"/>
            <w:vAlign w:val="center"/>
            <w:hideMark/>
          </w:tcPr>
          <w:p w14:paraId="302A6539" w14:textId="77777777" w:rsidR="00FB3B09" w:rsidRPr="004356E1" w:rsidRDefault="00FB3B09" w:rsidP="00035CCC">
            <w:pPr>
              <w:spacing w:after="0" w:line="240" w:lineRule="auto"/>
              <w:rPr>
                <w:rFonts w:ascii="Arial" w:hAnsi="Arial" w:cs="Arial"/>
                <w:i/>
                <w:iCs/>
                <w:sz w:val="16"/>
                <w:szCs w:val="16"/>
                <w:lang w:eastAsia="en-US"/>
              </w:rPr>
            </w:pPr>
            <w:r w:rsidRPr="004356E1">
              <w:rPr>
                <w:rFonts w:ascii="Arial" w:hAnsi="Arial" w:cs="Arial"/>
                <w:i/>
                <w:iCs/>
                <w:sz w:val="16"/>
                <w:szCs w:val="16"/>
                <w:lang w:eastAsia="en-US"/>
              </w:rPr>
              <w:t>Первісна вартість / переоцінена сума</w:t>
            </w:r>
          </w:p>
        </w:tc>
        <w:tc>
          <w:tcPr>
            <w:tcW w:w="1145" w:type="dxa"/>
            <w:tcBorders>
              <w:top w:val="nil"/>
              <w:left w:val="nil"/>
              <w:bottom w:val="nil"/>
              <w:right w:val="nil"/>
            </w:tcBorders>
            <w:shd w:val="clear" w:color="auto" w:fill="auto"/>
            <w:hideMark/>
          </w:tcPr>
          <w:p w14:paraId="657A04C3" w14:textId="77777777" w:rsidR="00FB3B09" w:rsidRPr="004356E1" w:rsidRDefault="00FB3B09"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15158A81" w14:textId="77777777" w:rsidR="00FB3B09" w:rsidRPr="004356E1" w:rsidRDefault="00FB3B09" w:rsidP="00035CCC">
            <w:pPr>
              <w:spacing w:after="0" w:line="240" w:lineRule="auto"/>
              <w:jc w:val="right"/>
              <w:rPr>
                <w:rFonts w:ascii="Arial" w:hAnsi="Arial" w:cs="Arial"/>
                <w:sz w:val="16"/>
                <w:szCs w:val="16"/>
                <w:lang w:eastAsia="en-US"/>
              </w:rPr>
            </w:pPr>
          </w:p>
        </w:tc>
        <w:tc>
          <w:tcPr>
            <w:tcW w:w="1198" w:type="dxa"/>
            <w:tcBorders>
              <w:top w:val="single" w:sz="4" w:space="0" w:color="auto"/>
              <w:left w:val="nil"/>
              <w:bottom w:val="nil"/>
              <w:right w:val="nil"/>
            </w:tcBorders>
            <w:shd w:val="clear" w:color="auto" w:fill="auto"/>
            <w:hideMark/>
          </w:tcPr>
          <w:p w14:paraId="766F2C49" w14:textId="77777777" w:rsidR="00FB3B09" w:rsidRPr="004356E1" w:rsidRDefault="00FB3B09" w:rsidP="00035CCC">
            <w:pPr>
              <w:spacing w:after="0" w:line="240" w:lineRule="auto"/>
              <w:jc w:val="right"/>
              <w:rPr>
                <w:rFonts w:ascii="Arial" w:hAnsi="Arial" w:cs="Arial"/>
                <w:b/>
                <w:bCs/>
                <w:sz w:val="16"/>
                <w:szCs w:val="16"/>
                <w:lang w:eastAsia="en-US"/>
              </w:rPr>
            </w:pPr>
          </w:p>
        </w:tc>
        <w:tc>
          <w:tcPr>
            <w:tcW w:w="1237" w:type="dxa"/>
            <w:tcBorders>
              <w:top w:val="single" w:sz="4" w:space="0" w:color="auto"/>
              <w:left w:val="nil"/>
              <w:bottom w:val="nil"/>
              <w:right w:val="nil"/>
            </w:tcBorders>
            <w:shd w:val="clear" w:color="auto" w:fill="auto"/>
            <w:hideMark/>
          </w:tcPr>
          <w:p w14:paraId="2202D9EB" w14:textId="77777777" w:rsidR="00FB3B09" w:rsidRPr="004356E1" w:rsidRDefault="00FB3B09" w:rsidP="00035CCC">
            <w:pPr>
              <w:spacing w:after="0" w:line="240" w:lineRule="auto"/>
              <w:rPr>
                <w:rFonts w:ascii="Arial" w:hAnsi="Arial" w:cs="Arial"/>
                <w:b/>
                <w:bCs/>
                <w:sz w:val="16"/>
                <w:szCs w:val="16"/>
                <w:lang w:eastAsia="en-US"/>
              </w:rPr>
            </w:pPr>
          </w:p>
        </w:tc>
        <w:tc>
          <w:tcPr>
            <w:tcW w:w="1238" w:type="dxa"/>
            <w:tcBorders>
              <w:top w:val="single" w:sz="4" w:space="0" w:color="auto"/>
              <w:left w:val="nil"/>
              <w:bottom w:val="nil"/>
              <w:right w:val="nil"/>
            </w:tcBorders>
            <w:shd w:val="clear" w:color="auto" w:fill="auto"/>
            <w:hideMark/>
          </w:tcPr>
          <w:p w14:paraId="626EC756" w14:textId="77777777" w:rsidR="00FB3B09" w:rsidRPr="004356E1" w:rsidRDefault="00FB3B09" w:rsidP="00035CCC">
            <w:pPr>
              <w:spacing w:after="0" w:line="240" w:lineRule="auto"/>
              <w:rPr>
                <w:rFonts w:ascii="Arial" w:hAnsi="Arial" w:cs="Arial"/>
                <w:b/>
                <w:bCs/>
                <w:sz w:val="16"/>
                <w:szCs w:val="16"/>
                <w:lang w:eastAsia="en-US"/>
              </w:rPr>
            </w:pPr>
          </w:p>
        </w:tc>
        <w:tc>
          <w:tcPr>
            <w:tcW w:w="1128" w:type="dxa"/>
            <w:tcBorders>
              <w:top w:val="single" w:sz="4" w:space="0" w:color="auto"/>
              <w:left w:val="nil"/>
              <w:bottom w:val="nil"/>
              <w:right w:val="nil"/>
            </w:tcBorders>
            <w:shd w:val="clear" w:color="auto" w:fill="auto"/>
            <w:hideMark/>
          </w:tcPr>
          <w:p w14:paraId="4EE22C92" w14:textId="77777777" w:rsidR="00FB3B09" w:rsidRPr="004356E1" w:rsidRDefault="00FB3B09" w:rsidP="00035CCC">
            <w:pPr>
              <w:spacing w:after="0" w:line="240" w:lineRule="auto"/>
              <w:rPr>
                <w:rFonts w:ascii="Arial" w:hAnsi="Arial" w:cs="Arial"/>
                <w:b/>
                <w:bCs/>
                <w:sz w:val="16"/>
                <w:szCs w:val="16"/>
                <w:lang w:val="en-US" w:eastAsia="en-US"/>
              </w:rPr>
            </w:pPr>
            <w:r w:rsidRPr="004356E1">
              <w:rPr>
                <w:rFonts w:ascii="Arial" w:hAnsi="Arial" w:cs="Arial"/>
                <w:b/>
                <w:bCs/>
                <w:sz w:val="16"/>
                <w:szCs w:val="16"/>
                <w:lang w:val="en-US" w:eastAsia="en-US"/>
              </w:rPr>
              <w:t> </w:t>
            </w:r>
          </w:p>
        </w:tc>
      </w:tr>
      <w:tr w:rsidR="00FB3B09" w:rsidRPr="004356E1" w14:paraId="3411BA75" w14:textId="77777777" w:rsidTr="00035CCC">
        <w:trPr>
          <w:trHeight w:val="227"/>
        </w:trPr>
        <w:tc>
          <w:tcPr>
            <w:tcW w:w="2836" w:type="dxa"/>
            <w:tcBorders>
              <w:top w:val="nil"/>
              <w:left w:val="nil"/>
              <w:bottom w:val="nil"/>
              <w:right w:val="nil"/>
            </w:tcBorders>
            <w:shd w:val="clear" w:color="auto" w:fill="auto"/>
            <w:noWrap/>
            <w:vAlign w:val="center"/>
            <w:hideMark/>
          </w:tcPr>
          <w:p w14:paraId="5DE2D71D" w14:textId="77777777" w:rsidR="00FB3B09" w:rsidRPr="004356E1" w:rsidRDefault="00FB3B09"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4" w:space="0" w:color="auto"/>
              <w:right w:val="nil"/>
            </w:tcBorders>
            <w:shd w:val="clear" w:color="auto" w:fill="auto"/>
            <w:hideMark/>
          </w:tcPr>
          <w:p w14:paraId="62635EC1"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55 681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4" w:space="0" w:color="auto"/>
              <w:right w:val="nil"/>
            </w:tcBorders>
            <w:shd w:val="clear" w:color="auto" w:fill="auto"/>
            <w:hideMark/>
          </w:tcPr>
          <w:p w14:paraId="19370F8C"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941 </w:t>
            </w:r>
          </w:p>
        </w:tc>
        <w:tc>
          <w:tcPr>
            <w:tcW w:w="1198" w:type="dxa"/>
            <w:tcBorders>
              <w:top w:val="single" w:sz="4" w:space="0" w:color="auto"/>
              <w:left w:val="nil"/>
              <w:bottom w:val="single" w:sz="4" w:space="0" w:color="auto"/>
              <w:right w:val="nil"/>
            </w:tcBorders>
            <w:shd w:val="clear" w:color="auto" w:fill="auto"/>
            <w:hideMark/>
          </w:tcPr>
          <w:p w14:paraId="705C23E1"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14 767 </w:t>
            </w:r>
          </w:p>
        </w:tc>
        <w:tc>
          <w:tcPr>
            <w:tcW w:w="1237" w:type="dxa"/>
            <w:tcBorders>
              <w:top w:val="single" w:sz="4" w:space="0" w:color="auto"/>
              <w:left w:val="nil"/>
              <w:bottom w:val="single" w:sz="4" w:space="0" w:color="auto"/>
              <w:right w:val="nil"/>
            </w:tcBorders>
            <w:shd w:val="clear" w:color="auto" w:fill="auto"/>
            <w:hideMark/>
          </w:tcPr>
          <w:p w14:paraId="19D96D85"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47 413 </w:t>
            </w:r>
          </w:p>
        </w:tc>
        <w:tc>
          <w:tcPr>
            <w:tcW w:w="1238" w:type="dxa"/>
            <w:tcBorders>
              <w:top w:val="single" w:sz="4" w:space="0" w:color="auto"/>
              <w:left w:val="nil"/>
              <w:bottom w:val="single" w:sz="4" w:space="0" w:color="auto"/>
              <w:right w:val="nil"/>
            </w:tcBorders>
            <w:shd w:val="clear" w:color="auto" w:fill="auto"/>
            <w:hideMark/>
          </w:tcPr>
          <w:p w14:paraId="454B47AE"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58 161 </w:t>
            </w:r>
          </w:p>
        </w:tc>
        <w:tc>
          <w:tcPr>
            <w:tcW w:w="1128" w:type="dxa"/>
            <w:tcBorders>
              <w:top w:val="single" w:sz="4" w:space="0" w:color="auto"/>
              <w:left w:val="nil"/>
              <w:bottom w:val="single" w:sz="4" w:space="0" w:color="auto"/>
              <w:right w:val="nil"/>
            </w:tcBorders>
            <w:shd w:val="clear" w:color="auto" w:fill="auto"/>
            <w:hideMark/>
          </w:tcPr>
          <w:p w14:paraId="7409B92C"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176 963 </w:t>
            </w:r>
          </w:p>
        </w:tc>
      </w:tr>
      <w:tr w:rsidR="00FB3B09" w:rsidRPr="004356E1" w14:paraId="58649314" w14:textId="77777777" w:rsidTr="00035CCC">
        <w:trPr>
          <w:trHeight w:val="227"/>
        </w:trPr>
        <w:tc>
          <w:tcPr>
            <w:tcW w:w="2836" w:type="dxa"/>
            <w:tcBorders>
              <w:top w:val="nil"/>
              <w:left w:val="nil"/>
              <w:bottom w:val="nil"/>
              <w:right w:val="nil"/>
            </w:tcBorders>
            <w:shd w:val="clear" w:color="auto" w:fill="auto"/>
            <w:noWrap/>
            <w:vAlign w:val="center"/>
            <w:hideMark/>
          </w:tcPr>
          <w:p w14:paraId="272ADC84" w14:textId="77777777" w:rsidR="00FB3B09" w:rsidRPr="004356E1" w:rsidRDefault="00FB3B09"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Надходження</w:t>
            </w:r>
          </w:p>
        </w:tc>
        <w:tc>
          <w:tcPr>
            <w:tcW w:w="1145" w:type="dxa"/>
            <w:tcBorders>
              <w:top w:val="single" w:sz="4" w:space="0" w:color="auto"/>
              <w:left w:val="nil"/>
              <w:bottom w:val="nil"/>
              <w:right w:val="nil"/>
            </w:tcBorders>
            <w:shd w:val="clear" w:color="auto" w:fill="auto"/>
            <w:hideMark/>
          </w:tcPr>
          <w:p w14:paraId="325A8EC4" w14:textId="77777777" w:rsidR="00FB3B09" w:rsidRPr="004356E1" w:rsidRDefault="00FB3B09"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202" w:type="dxa"/>
            <w:tcBorders>
              <w:top w:val="single" w:sz="4" w:space="0" w:color="auto"/>
              <w:left w:val="nil"/>
              <w:bottom w:val="nil"/>
              <w:right w:val="nil"/>
            </w:tcBorders>
            <w:shd w:val="clear" w:color="auto" w:fill="auto"/>
            <w:hideMark/>
          </w:tcPr>
          <w:p w14:paraId="5723D4BC" w14:textId="77777777" w:rsidR="00FB3B09" w:rsidRPr="004356E1" w:rsidRDefault="00FB3B09"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198" w:type="dxa"/>
            <w:tcBorders>
              <w:top w:val="nil"/>
              <w:left w:val="nil"/>
              <w:bottom w:val="nil"/>
              <w:right w:val="nil"/>
            </w:tcBorders>
            <w:shd w:val="clear" w:color="auto" w:fill="auto"/>
            <w:hideMark/>
          </w:tcPr>
          <w:p w14:paraId="14A520D8" w14:textId="77777777" w:rsidR="00FB3B09" w:rsidRPr="004356E1" w:rsidRDefault="00FB3B09"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237" w:type="dxa"/>
            <w:tcBorders>
              <w:top w:val="nil"/>
              <w:left w:val="nil"/>
              <w:bottom w:val="nil"/>
              <w:right w:val="nil"/>
            </w:tcBorders>
            <w:shd w:val="clear" w:color="auto" w:fill="auto"/>
            <w:hideMark/>
          </w:tcPr>
          <w:p w14:paraId="1DE9AB34"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w:t>
            </w:r>
          </w:p>
        </w:tc>
        <w:tc>
          <w:tcPr>
            <w:tcW w:w="1238" w:type="dxa"/>
            <w:tcBorders>
              <w:top w:val="nil"/>
              <w:left w:val="nil"/>
              <w:bottom w:val="nil"/>
              <w:right w:val="nil"/>
            </w:tcBorders>
            <w:shd w:val="clear" w:color="auto" w:fill="auto"/>
            <w:hideMark/>
          </w:tcPr>
          <w:p w14:paraId="2859AE3A"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124 419 </w:t>
            </w:r>
          </w:p>
        </w:tc>
        <w:tc>
          <w:tcPr>
            <w:tcW w:w="1128" w:type="dxa"/>
            <w:tcBorders>
              <w:top w:val="nil"/>
              <w:left w:val="nil"/>
              <w:bottom w:val="nil"/>
              <w:right w:val="nil"/>
            </w:tcBorders>
            <w:shd w:val="clear" w:color="auto" w:fill="auto"/>
            <w:hideMark/>
          </w:tcPr>
          <w:p w14:paraId="137DB3BA"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124 419 </w:t>
            </w:r>
          </w:p>
        </w:tc>
      </w:tr>
      <w:tr w:rsidR="00FB3B09" w:rsidRPr="004356E1" w14:paraId="164EEB42" w14:textId="77777777" w:rsidTr="00035CCC">
        <w:trPr>
          <w:trHeight w:val="227"/>
        </w:trPr>
        <w:tc>
          <w:tcPr>
            <w:tcW w:w="2836" w:type="dxa"/>
            <w:tcBorders>
              <w:top w:val="nil"/>
              <w:left w:val="nil"/>
              <w:bottom w:val="nil"/>
              <w:right w:val="nil"/>
            </w:tcBorders>
            <w:shd w:val="clear" w:color="auto" w:fill="auto"/>
            <w:noWrap/>
            <w:vAlign w:val="center"/>
            <w:hideMark/>
          </w:tcPr>
          <w:p w14:paraId="256B3C0F" w14:textId="77777777" w:rsidR="00FB3B09" w:rsidRPr="004356E1" w:rsidRDefault="00FB3B09"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Трансфер</w:t>
            </w:r>
          </w:p>
        </w:tc>
        <w:tc>
          <w:tcPr>
            <w:tcW w:w="1145" w:type="dxa"/>
            <w:tcBorders>
              <w:top w:val="nil"/>
              <w:left w:val="nil"/>
              <w:bottom w:val="nil"/>
              <w:right w:val="nil"/>
            </w:tcBorders>
            <w:shd w:val="clear" w:color="auto" w:fill="auto"/>
            <w:hideMark/>
          </w:tcPr>
          <w:p w14:paraId="1DEBE477" w14:textId="77777777" w:rsidR="00FB3B09" w:rsidRPr="004356E1" w:rsidRDefault="00FB3B09"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hideMark/>
          </w:tcPr>
          <w:p w14:paraId="7DA87AF9" w14:textId="77777777" w:rsidR="00FB3B09" w:rsidRPr="004356E1" w:rsidRDefault="00FB3B09" w:rsidP="00035CCC">
            <w:pPr>
              <w:spacing w:after="0" w:line="240" w:lineRule="auto"/>
              <w:jc w:val="right"/>
              <w:rPr>
                <w:rFonts w:ascii="Arial" w:hAnsi="Arial" w:cs="Arial"/>
                <w:sz w:val="16"/>
                <w:szCs w:val="16"/>
              </w:rPr>
            </w:pPr>
            <w:r w:rsidRPr="004356E1">
              <w:rPr>
                <w:rFonts w:ascii="Arial" w:hAnsi="Arial" w:cs="Arial"/>
                <w:sz w:val="16"/>
                <w:szCs w:val="16"/>
              </w:rPr>
              <w:t xml:space="preserve">984 </w:t>
            </w:r>
          </w:p>
        </w:tc>
        <w:tc>
          <w:tcPr>
            <w:tcW w:w="1198" w:type="dxa"/>
            <w:tcBorders>
              <w:top w:val="nil"/>
              <w:left w:val="nil"/>
              <w:bottom w:val="nil"/>
              <w:right w:val="nil"/>
            </w:tcBorders>
            <w:shd w:val="clear" w:color="auto" w:fill="auto"/>
            <w:hideMark/>
          </w:tcPr>
          <w:p w14:paraId="4382A92E"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689 </w:t>
            </w:r>
          </w:p>
        </w:tc>
        <w:tc>
          <w:tcPr>
            <w:tcW w:w="1237" w:type="dxa"/>
            <w:tcBorders>
              <w:top w:val="nil"/>
              <w:left w:val="nil"/>
              <w:bottom w:val="nil"/>
              <w:right w:val="nil"/>
            </w:tcBorders>
            <w:shd w:val="clear" w:color="auto" w:fill="auto"/>
            <w:hideMark/>
          </w:tcPr>
          <w:p w14:paraId="06A113F8"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318 </w:t>
            </w:r>
          </w:p>
        </w:tc>
        <w:tc>
          <w:tcPr>
            <w:tcW w:w="1238" w:type="dxa"/>
            <w:tcBorders>
              <w:top w:val="nil"/>
              <w:left w:val="nil"/>
              <w:bottom w:val="nil"/>
              <w:right w:val="nil"/>
            </w:tcBorders>
            <w:shd w:val="clear" w:color="auto" w:fill="auto"/>
            <w:hideMark/>
          </w:tcPr>
          <w:p w14:paraId="6C87C4CB" w14:textId="77777777" w:rsidR="00FB3B09" w:rsidRPr="004356E1" w:rsidRDefault="00FB3B09"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 xml:space="preserve">(1 </w:t>
            </w:r>
            <w:r w:rsidRPr="004356E1">
              <w:rPr>
                <w:rFonts w:ascii="Arial" w:hAnsi="Arial" w:cs="Arial"/>
                <w:sz w:val="16"/>
                <w:szCs w:val="16"/>
                <w:lang w:val="en-US" w:eastAsia="en-US"/>
              </w:rPr>
              <w:t>991)</w:t>
            </w:r>
          </w:p>
        </w:tc>
        <w:tc>
          <w:tcPr>
            <w:tcW w:w="1128" w:type="dxa"/>
            <w:tcBorders>
              <w:top w:val="nil"/>
              <w:left w:val="nil"/>
              <w:bottom w:val="nil"/>
              <w:right w:val="nil"/>
            </w:tcBorders>
            <w:shd w:val="clear" w:color="auto" w:fill="auto"/>
            <w:hideMark/>
          </w:tcPr>
          <w:p w14:paraId="2F958653"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  </w:t>
            </w:r>
          </w:p>
        </w:tc>
      </w:tr>
      <w:tr w:rsidR="00FB3B09" w:rsidRPr="004356E1" w14:paraId="2AF6B472" w14:textId="77777777" w:rsidTr="00035CCC">
        <w:trPr>
          <w:trHeight w:val="227"/>
        </w:trPr>
        <w:tc>
          <w:tcPr>
            <w:tcW w:w="2836" w:type="dxa"/>
            <w:tcBorders>
              <w:top w:val="nil"/>
              <w:left w:val="nil"/>
              <w:bottom w:val="nil"/>
              <w:right w:val="nil"/>
            </w:tcBorders>
            <w:shd w:val="clear" w:color="auto" w:fill="auto"/>
            <w:noWrap/>
            <w:vAlign w:val="center"/>
            <w:hideMark/>
          </w:tcPr>
          <w:p w14:paraId="6CA3F2EE" w14:textId="77777777" w:rsidR="00FB3B09" w:rsidRPr="004356E1" w:rsidRDefault="00FB3B09"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Вибуття</w:t>
            </w:r>
          </w:p>
        </w:tc>
        <w:tc>
          <w:tcPr>
            <w:tcW w:w="1145" w:type="dxa"/>
            <w:tcBorders>
              <w:top w:val="nil"/>
              <w:left w:val="nil"/>
              <w:bottom w:val="nil"/>
              <w:right w:val="nil"/>
            </w:tcBorders>
            <w:shd w:val="clear" w:color="auto" w:fill="auto"/>
            <w:hideMark/>
          </w:tcPr>
          <w:p w14:paraId="68AB77E3" w14:textId="77777777" w:rsidR="00FB3B09" w:rsidRPr="004356E1" w:rsidRDefault="00FB3B09"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hideMark/>
          </w:tcPr>
          <w:p w14:paraId="1523412B" w14:textId="77777777" w:rsidR="00FB3B09" w:rsidRPr="004356E1" w:rsidRDefault="00FB3B09" w:rsidP="00035CCC">
            <w:pPr>
              <w:spacing w:after="0" w:line="240" w:lineRule="auto"/>
              <w:jc w:val="right"/>
              <w:rPr>
                <w:rFonts w:ascii="Arial" w:hAnsi="Arial" w:cs="Arial"/>
                <w:sz w:val="16"/>
                <w:szCs w:val="16"/>
              </w:rPr>
            </w:pPr>
          </w:p>
        </w:tc>
        <w:tc>
          <w:tcPr>
            <w:tcW w:w="1198" w:type="dxa"/>
            <w:tcBorders>
              <w:top w:val="nil"/>
              <w:left w:val="nil"/>
              <w:bottom w:val="nil"/>
              <w:right w:val="nil"/>
            </w:tcBorders>
            <w:shd w:val="clear" w:color="auto" w:fill="auto"/>
            <w:hideMark/>
          </w:tcPr>
          <w:p w14:paraId="0487D236"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rPr>
              <w:t>(569)</w:t>
            </w:r>
          </w:p>
        </w:tc>
        <w:tc>
          <w:tcPr>
            <w:tcW w:w="1237" w:type="dxa"/>
            <w:tcBorders>
              <w:top w:val="nil"/>
              <w:left w:val="nil"/>
              <w:bottom w:val="nil"/>
              <w:right w:val="nil"/>
            </w:tcBorders>
            <w:shd w:val="clear" w:color="auto" w:fill="auto"/>
            <w:hideMark/>
          </w:tcPr>
          <w:p w14:paraId="69980EF2" w14:textId="77777777" w:rsidR="00FB3B09" w:rsidRPr="004356E1" w:rsidRDefault="00FB3B09"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(28)</w:t>
            </w:r>
          </w:p>
        </w:tc>
        <w:tc>
          <w:tcPr>
            <w:tcW w:w="1238" w:type="dxa"/>
            <w:tcBorders>
              <w:top w:val="nil"/>
              <w:left w:val="nil"/>
              <w:bottom w:val="nil"/>
              <w:right w:val="nil"/>
            </w:tcBorders>
            <w:shd w:val="clear" w:color="auto" w:fill="auto"/>
            <w:hideMark/>
          </w:tcPr>
          <w:p w14:paraId="09825600"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(672)</w:t>
            </w:r>
          </w:p>
        </w:tc>
        <w:tc>
          <w:tcPr>
            <w:tcW w:w="1128" w:type="dxa"/>
            <w:tcBorders>
              <w:top w:val="nil"/>
              <w:left w:val="nil"/>
              <w:bottom w:val="nil"/>
              <w:right w:val="nil"/>
            </w:tcBorders>
            <w:shd w:val="clear" w:color="auto" w:fill="auto"/>
            <w:hideMark/>
          </w:tcPr>
          <w:p w14:paraId="6829E9AE"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(1 269)</w:t>
            </w:r>
          </w:p>
        </w:tc>
      </w:tr>
      <w:tr w:rsidR="00FB3B09" w:rsidRPr="004356E1" w14:paraId="066C9BCF" w14:textId="77777777" w:rsidTr="00035CCC">
        <w:trPr>
          <w:trHeight w:val="227"/>
        </w:trPr>
        <w:tc>
          <w:tcPr>
            <w:tcW w:w="2836" w:type="dxa"/>
            <w:tcBorders>
              <w:top w:val="nil"/>
              <w:left w:val="nil"/>
              <w:bottom w:val="nil"/>
              <w:right w:val="nil"/>
            </w:tcBorders>
            <w:shd w:val="clear" w:color="auto" w:fill="auto"/>
            <w:noWrap/>
            <w:vAlign w:val="center"/>
            <w:hideMark/>
          </w:tcPr>
          <w:p w14:paraId="55753308" w14:textId="77777777" w:rsidR="00FB3B09" w:rsidRPr="004356E1" w:rsidRDefault="00FB3B09"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4" w:space="0" w:color="auto"/>
              <w:left w:val="nil"/>
              <w:bottom w:val="single" w:sz="8" w:space="0" w:color="auto"/>
              <w:right w:val="nil"/>
            </w:tcBorders>
            <w:shd w:val="clear" w:color="auto" w:fill="auto"/>
            <w:hideMark/>
          </w:tcPr>
          <w:p w14:paraId="0C33ADE6"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55 681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35A30AED"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1 925 </w:t>
            </w:r>
          </w:p>
        </w:tc>
        <w:tc>
          <w:tcPr>
            <w:tcW w:w="1198" w:type="dxa"/>
            <w:tcBorders>
              <w:top w:val="single" w:sz="4" w:space="0" w:color="auto"/>
              <w:left w:val="nil"/>
              <w:bottom w:val="single" w:sz="8" w:space="0" w:color="auto"/>
              <w:right w:val="nil"/>
            </w:tcBorders>
            <w:shd w:val="clear" w:color="auto" w:fill="auto"/>
            <w:hideMark/>
          </w:tcPr>
          <w:p w14:paraId="4AE6ECAE"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14 887 </w:t>
            </w:r>
          </w:p>
        </w:tc>
        <w:tc>
          <w:tcPr>
            <w:tcW w:w="1237" w:type="dxa"/>
            <w:tcBorders>
              <w:top w:val="single" w:sz="4" w:space="0" w:color="auto"/>
              <w:left w:val="nil"/>
              <w:bottom w:val="single" w:sz="8" w:space="0" w:color="auto"/>
              <w:right w:val="nil"/>
            </w:tcBorders>
            <w:shd w:val="clear" w:color="auto" w:fill="auto"/>
            <w:hideMark/>
          </w:tcPr>
          <w:p w14:paraId="1812AD19"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47 703 </w:t>
            </w:r>
          </w:p>
        </w:tc>
        <w:tc>
          <w:tcPr>
            <w:tcW w:w="1238" w:type="dxa"/>
            <w:tcBorders>
              <w:top w:val="single" w:sz="4" w:space="0" w:color="auto"/>
              <w:left w:val="nil"/>
              <w:bottom w:val="single" w:sz="8" w:space="0" w:color="auto"/>
              <w:right w:val="nil"/>
            </w:tcBorders>
            <w:shd w:val="clear" w:color="auto" w:fill="auto"/>
            <w:hideMark/>
          </w:tcPr>
          <w:p w14:paraId="1F87626A"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179 917 </w:t>
            </w:r>
          </w:p>
        </w:tc>
        <w:tc>
          <w:tcPr>
            <w:tcW w:w="1128" w:type="dxa"/>
            <w:tcBorders>
              <w:top w:val="single" w:sz="4" w:space="0" w:color="auto"/>
              <w:left w:val="nil"/>
              <w:bottom w:val="single" w:sz="8" w:space="0" w:color="auto"/>
              <w:right w:val="nil"/>
            </w:tcBorders>
            <w:shd w:val="clear" w:color="auto" w:fill="auto"/>
            <w:hideMark/>
          </w:tcPr>
          <w:p w14:paraId="27D7372E"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300 113 </w:t>
            </w:r>
          </w:p>
        </w:tc>
      </w:tr>
      <w:tr w:rsidR="00FB3B09" w:rsidRPr="004356E1" w14:paraId="01EF105E" w14:textId="77777777" w:rsidTr="00035CCC">
        <w:trPr>
          <w:trHeight w:val="227"/>
        </w:trPr>
        <w:tc>
          <w:tcPr>
            <w:tcW w:w="2836" w:type="dxa"/>
            <w:tcBorders>
              <w:top w:val="nil"/>
              <w:left w:val="nil"/>
              <w:bottom w:val="nil"/>
              <w:right w:val="nil"/>
            </w:tcBorders>
            <w:shd w:val="clear" w:color="auto" w:fill="auto"/>
            <w:noWrap/>
            <w:vAlign w:val="center"/>
            <w:hideMark/>
          </w:tcPr>
          <w:p w14:paraId="0FA1FB3D" w14:textId="77777777" w:rsidR="00FB3B09" w:rsidRPr="004356E1" w:rsidRDefault="00FB3B09" w:rsidP="00035CCC">
            <w:pPr>
              <w:spacing w:after="0" w:line="240" w:lineRule="auto"/>
              <w:jc w:val="center"/>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54301EFD" w14:textId="77777777" w:rsidR="00FB3B09" w:rsidRPr="004356E1" w:rsidRDefault="00FB3B09"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5521A2DB" w14:textId="77777777" w:rsidR="00FB3B09" w:rsidRPr="004356E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06718853" w14:textId="77777777" w:rsidR="00FB3B09" w:rsidRPr="004356E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4C8786AF" w14:textId="77777777" w:rsidR="00FB3B09" w:rsidRPr="004356E1"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0646B9B3" w14:textId="77777777" w:rsidR="00FB3B09" w:rsidRPr="004356E1"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624EBE80" w14:textId="77777777" w:rsidR="00FB3B09" w:rsidRPr="004356E1" w:rsidRDefault="00FB3B09" w:rsidP="00035CCC">
            <w:pPr>
              <w:spacing w:after="0" w:line="240" w:lineRule="auto"/>
              <w:rPr>
                <w:rFonts w:ascii="Times New Roman" w:hAnsi="Times New Roman"/>
                <w:sz w:val="20"/>
                <w:szCs w:val="20"/>
                <w:lang w:val="en-US" w:eastAsia="en-US"/>
              </w:rPr>
            </w:pPr>
          </w:p>
        </w:tc>
      </w:tr>
      <w:tr w:rsidR="00FB3B09" w:rsidRPr="004356E1" w14:paraId="432C89D4" w14:textId="77777777" w:rsidTr="00035CCC">
        <w:trPr>
          <w:trHeight w:val="227"/>
        </w:trPr>
        <w:tc>
          <w:tcPr>
            <w:tcW w:w="2836" w:type="dxa"/>
            <w:tcBorders>
              <w:top w:val="nil"/>
              <w:left w:val="nil"/>
              <w:bottom w:val="nil"/>
              <w:right w:val="nil"/>
            </w:tcBorders>
            <w:shd w:val="clear" w:color="auto" w:fill="auto"/>
            <w:noWrap/>
            <w:vAlign w:val="center"/>
            <w:hideMark/>
          </w:tcPr>
          <w:p w14:paraId="4B538DC9" w14:textId="77777777" w:rsidR="00FB3B09" w:rsidRPr="004356E1" w:rsidRDefault="00FB3B09" w:rsidP="00035CCC">
            <w:pPr>
              <w:spacing w:after="0" w:line="240" w:lineRule="auto"/>
              <w:rPr>
                <w:rFonts w:ascii="Arial" w:hAnsi="Arial" w:cs="Arial"/>
                <w:i/>
                <w:iCs/>
                <w:sz w:val="16"/>
                <w:szCs w:val="16"/>
                <w:lang w:eastAsia="en-US"/>
              </w:rPr>
            </w:pPr>
            <w:r w:rsidRPr="004356E1">
              <w:rPr>
                <w:rFonts w:ascii="Arial" w:hAnsi="Arial" w:cs="Arial"/>
                <w:i/>
                <w:iCs/>
                <w:sz w:val="16"/>
                <w:szCs w:val="16"/>
                <w:lang w:eastAsia="en-US"/>
              </w:rPr>
              <w:t>Накопичена амортизація</w:t>
            </w:r>
          </w:p>
        </w:tc>
        <w:tc>
          <w:tcPr>
            <w:tcW w:w="1145" w:type="dxa"/>
            <w:tcBorders>
              <w:top w:val="nil"/>
              <w:left w:val="nil"/>
              <w:bottom w:val="nil"/>
              <w:right w:val="nil"/>
            </w:tcBorders>
            <w:shd w:val="clear" w:color="auto" w:fill="auto"/>
            <w:hideMark/>
          </w:tcPr>
          <w:p w14:paraId="5F73353B" w14:textId="77777777" w:rsidR="00FB3B09" w:rsidRPr="004356E1" w:rsidRDefault="00FB3B09"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61CE07C6" w14:textId="77777777" w:rsidR="00FB3B09" w:rsidRPr="004356E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380D33FC" w14:textId="77777777" w:rsidR="00FB3B09" w:rsidRPr="004356E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6D902A74" w14:textId="77777777" w:rsidR="00FB3B09" w:rsidRPr="004356E1"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4EB99129" w14:textId="77777777" w:rsidR="00FB3B09" w:rsidRPr="004356E1"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4002B6D3" w14:textId="77777777" w:rsidR="00FB3B09" w:rsidRPr="004356E1" w:rsidRDefault="00FB3B09" w:rsidP="00035CCC">
            <w:pPr>
              <w:spacing w:after="0" w:line="240" w:lineRule="auto"/>
              <w:rPr>
                <w:rFonts w:ascii="Times New Roman" w:hAnsi="Times New Roman"/>
                <w:sz w:val="20"/>
                <w:szCs w:val="20"/>
                <w:lang w:val="en-US" w:eastAsia="en-US"/>
              </w:rPr>
            </w:pPr>
          </w:p>
        </w:tc>
      </w:tr>
      <w:tr w:rsidR="00FB3B09" w:rsidRPr="004356E1" w14:paraId="512ADD34" w14:textId="77777777" w:rsidTr="00035CCC">
        <w:trPr>
          <w:trHeight w:val="227"/>
        </w:trPr>
        <w:tc>
          <w:tcPr>
            <w:tcW w:w="2836" w:type="dxa"/>
            <w:tcBorders>
              <w:top w:val="nil"/>
              <w:left w:val="nil"/>
              <w:bottom w:val="nil"/>
              <w:right w:val="nil"/>
            </w:tcBorders>
            <w:shd w:val="clear" w:color="auto" w:fill="auto"/>
            <w:noWrap/>
            <w:vAlign w:val="center"/>
            <w:hideMark/>
          </w:tcPr>
          <w:p w14:paraId="1EB0674E" w14:textId="77777777" w:rsidR="00FB3B09" w:rsidRPr="004356E1" w:rsidRDefault="00FB3B09"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4" w:space="0" w:color="auto"/>
              <w:right w:val="nil"/>
            </w:tcBorders>
            <w:shd w:val="clear" w:color="auto" w:fill="auto"/>
            <w:vAlign w:val="center"/>
            <w:hideMark/>
          </w:tcPr>
          <w:p w14:paraId="7077D447"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(7 170</w:t>
            </w:r>
            <w:r w:rsidRPr="004356E1">
              <w:rPr>
                <w:rFonts w:ascii="Arial" w:hAnsi="Arial" w:cs="Arial"/>
                <w:b/>
                <w:bCs/>
                <w:sz w:val="16"/>
                <w:szCs w:val="16"/>
                <w:lang w:val="en-US" w:eastAsia="en-US"/>
              </w:rPr>
              <w:t>)</w:t>
            </w:r>
          </w:p>
        </w:tc>
        <w:tc>
          <w:tcPr>
            <w:tcW w:w="1202" w:type="dxa"/>
            <w:tcBorders>
              <w:top w:val="single" w:sz="4" w:space="0" w:color="auto"/>
              <w:left w:val="nil"/>
              <w:bottom w:val="single" w:sz="4" w:space="0" w:color="auto"/>
              <w:right w:val="nil"/>
            </w:tcBorders>
            <w:shd w:val="clear" w:color="auto" w:fill="auto"/>
            <w:vAlign w:val="center"/>
            <w:hideMark/>
          </w:tcPr>
          <w:p w14:paraId="4017A9CB"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(913</w:t>
            </w:r>
            <w:r w:rsidRPr="004356E1">
              <w:rPr>
                <w:rFonts w:ascii="Arial" w:hAnsi="Arial" w:cs="Arial"/>
                <w:b/>
                <w:bCs/>
                <w:sz w:val="16"/>
                <w:szCs w:val="16"/>
                <w:lang w:eastAsia="en-US"/>
              </w:rPr>
              <w:t>)</w:t>
            </w:r>
          </w:p>
        </w:tc>
        <w:tc>
          <w:tcPr>
            <w:tcW w:w="1198" w:type="dxa"/>
            <w:tcBorders>
              <w:top w:val="single" w:sz="4" w:space="0" w:color="auto"/>
              <w:left w:val="nil"/>
              <w:bottom w:val="single" w:sz="4" w:space="0" w:color="auto"/>
              <w:right w:val="nil"/>
            </w:tcBorders>
            <w:shd w:val="clear" w:color="auto" w:fill="auto"/>
            <w:vAlign w:val="center"/>
            <w:hideMark/>
          </w:tcPr>
          <w:p w14:paraId="66D9B047"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 xml:space="preserve">(5 </w:t>
            </w:r>
            <w:r w:rsidRPr="004356E1">
              <w:rPr>
                <w:rFonts w:ascii="Arial" w:hAnsi="Arial" w:cs="Arial"/>
                <w:b/>
                <w:bCs/>
                <w:sz w:val="16"/>
                <w:szCs w:val="16"/>
                <w:lang w:eastAsia="en-US"/>
              </w:rPr>
              <w:t>154)</w:t>
            </w:r>
          </w:p>
        </w:tc>
        <w:tc>
          <w:tcPr>
            <w:tcW w:w="1237" w:type="dxa"/>
            <w:tcBorders>
              <w:top w:val="single" w:sz="4" w:space="0" w:color="auto"/>
              <w:left w:val="nil"/>
              <w:bottom w:val="single" w:sz="4" w:space="0" w:color="auto"/>
              <w:right w:val="nil"/>
            </w:tcBorders>
            <w:shd w:val="clear" w:color="auto" w:fill="auto"/>
            <w:vAlign w:val="center"/>
            <w:hideMark/>
          </w:tcPr>
          <w:p w14:paraId="484C8456"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(8 </w:t>
            </w:r>
            <w:r w:rsidRPr="004356E1">
              <w:rPr>
                <w:rFonts w:ascii="Arial" w:hAnsi="Arial" w:cs="Arial"/>
                <w:b/>
                <w:bCs/>
                <w:sz w:val="16"/>
                <w:szCs w:val="16"/>
                <w:lang w:val="en-US" w:eastAsia="en-US"/>
              </w:rPr>
              <w:t>765)</w:t>
            </w:r>
          </w:p>
        </w:tc>
        <w:tc>
          <w:tcPr>
            <w:tcW w:w="1238" w:type="dxa"/>
            <w:tcBorders>
              <w:top w:val="single" w:sz="4" w:space="0" w:color="auto"/>
              <w:left w:val="nil"/>
              <w:bottom w:val="single" w:sz="4" w:space="0" w:color="auto"/>
              <w:right w:val="nil"/>
            </w:tcBorders>
            <w:shd w:val="clear" w:color="auto" w:fill="auto"/>
            <w:vAlign w:val="center"/>
            <w:hideMark/>
          </w:tcPr>
          <w:p w14:paraId="3A7DAA57"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single" w:sz="4" w:space="0" w:color="auto"/>
              <w:left w:val="nil"/>
              <w:bottom w:val="single" w:sz="4" w:space="0" w:color="auto"/>
              <w:right w:val="nil"/>
            </w:tcBorders>
            <w:shd w:val="clear" w:color="auto" w:fill="auto"/>
            <w:vAlign w:val="center"/>
            <w:hideMark/>
          </w:tcPr>
          <w:p w14:paraId="01FC8FF2"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(22 002)</w:t>
            </w:r>
          </w:p>
        </w:tc>
      </w:tr>
      <w:tr w:rsidR="00FB3B09" w:rsidRPr="004356E1" w14:paraId="22950051" w14:textId="77777777" w:rsidTr="00035CCC">
        <w:trPr>
          <w:trHeight w:val="227"/>
        </w:trPr>
        <w:tc>
          <w:tcPr>
            <w:tcW w:w="2836" w:type="dxa"/>
            <w:tcBorders>
              <w:top w:val="nil"/>
              <w:left w:val="nil"/>
              <w:bottom w:val="nil"/>
              <w:right w:val="nil"/>
            </w:tcBorders>
            <w:shd w:val="clear" w:color="auto" w:fill="auto"/>
            <w:noWrap/>
            <w:vAlign w:val="center"/>
            <w:hideMark/>
          </w:tcPr>
          <w:p w14:paraId="7474E6C3" w14:textId="77777777" w:rsidR="00FB3B09" w:rsidRPr="004356E1" w:rsidRDefault="00FB3B09" w:rsidP="00035CCC">
            <w:pPr>
              <w:spacing w:after="0" w:line="240" w:lineRule="auto"/>
              <w:ind w:leftChars="71" w:left="316" w:hangingChars="100" w:hanging="160"/>
              <w:rPr>
                <w:rFonts w:ascii="Arial" w:hAnsi="Arial" w:cs="Arial"/>
                <w:sz w:val="16"/>
                <w:szCs w:val="16"/>
                <w:lang w:eastAsia="en-US"/>
              </w:rPr>
            </w:pPr>
            <w:r w:rsidRPr="004356E1">
              <w:rPr>
                <w:rFonts w:ascii="Arial" w:hAnsi="Arial" w:cs="Arial"/>
                <w:sz w:val="16"/>
                <w:szCs w:val="16"/>
                <w:lang w:eastAsia="en-US"/>
              </w:rPr>
              <w:t>Амортизаційні відрахування за рік</w:t>
            </w:r>
          </w:p>
        </w:tc>
        <w:tc>
          <w:tcPr>
            <w:tcW w:w="1145" w:type="dxa"/>
            <w:tcBorders>
              <w:top w:val="single" w:sz="4" w:space="0" w:color="auto"/>
              <w:left w:val="nil"/>
              <w:bottom w:val="nil"/>
              <w:right w:val="nil"/>
            </w:tcBorders>
            <w:shd w:val="clear" w:color="auto" w:fill="auto"/>
            <w:vAlign w:val="center"/>
            <w:hideMark/>
          </w:tcPr>
          <w:p w14:paraId="43C5B3A3" w14:textId="77777777" w:rsidR="00FB3B09" w:rsidRPr="004356E1" w:rsidRDefault="00FB3B09" w:rsidP="00035CCC">
            <w:pPr>
              <w:spacing w:after="0" w:line="240" w:lineRule="auto"/>
              <w:jc w:val="right"/>
              <w:rPr>
                <w:rFonts w:ascii="Arial" w:hAnsi="Arial" w:cs="Arial"/>
                <w:sz w:val="16"/>
                <w:szCs w:val="16"/>
                <w:lang w:val="en-US" w:eastAsia="en-US"/>
              </w:rPr>
            </w:pPr>
            <w:r w:rsidRPr="004356E1">
              <w:rPr>
                <w:rFonts w:ascii="Arial" w:hAnsi="Arial" w:cs="Arial"/>
                <w:sz w:val="16"/>
                <w:szCs w:val="16"/>
              </w:rPr>
              <w:t>(1 569</w:t>
            </w:r>
            <w:r w:rsidRPr="004356E1">
              <w:rPr>
                <w:rFonts w:ascii="Arial" w:hAnsi="Arial" w:cs="Arial"/>
                <w:sz w:val="16"/>
                <w:szCs w:val="16"/>
                <w:lang w:val="en-US" w:eastAsia="en-US"/>
              </w:rPr>
              <w:t>)</w:t>
            </w:r>
          </w:p>
        </w:tc>
        <w:tc>
          <w:tcPr>
            <w:tcW w:w="1202" w:type="dxa"/>
            <w:tcBorders>
              <w:top w:val="single" w:sz="4" w:space="0" w:color="auto"/>
              <w:left w:val="nil"/>
              <w:bottom w:val="nil"/>
              <w:right w:val="nil"/>
            </w:tcBorders>
            <w:shd w:val="clear" w:color="auto" w:fill="auto"/>
            <w:vAlign w:val="center"/>
            <w:hideMark/>
          </w:tcPr>
          <w:p w14:paraId="1289442B"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rPr>
              <w:t>(160</w:t>
            </w:r>
            <w:r w:rsidRPr="004356E1">
              <w:rPr>
                <w:rFonts w:ascii="Arial" w:hAnsi="Arial" w:cs="Arial"/>
                <w:sz w:val="16"/>
                <w:szCs w:val="16"/>
                <w:lang w:eastAsia="en-US"/>
              </w:rPr>
              <w:t>)</w:t>
            </w:r>
          </w:p>
        </w:tc>
        <w:tc>
          <w:tcPr>
            <w:tcW w:w="1198" w:type="dxa"/>
            <w:tcBorders>
              <w:top w:val="nil"/>
              <w:left w:val="nil"/>
              <w:bottom w:val="nil"/>
              <w:right w:val="nil"/>
            </w:tcBorders>
            <w:shd w:val="clear" w:color="auto" w:fill="auto"/>
            <w:vAlign w:val="center"/>
            <w:hideMark/>
          </w:tcPr>
          <w:p w14:paraId="3708D1D4"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(1 </w:t>
            </w:r>
            <w:r w:rsidRPr="004356E1">
              <w:rPr>
                <w:rFonts w:ascii="Arial" w:hAnsi="Arial" w:cs="Arial"/>
                <w:sz w:val="16"/>
                <w:szCs w:val="16"/>
                <w:lang w:eastAsia="en-US"/>
              </w:rPr>
              <w:t>610)</w:t>
            </w:r>
          </w:p>
        </w:tc>
        <w:tc>
          <w:tcPr>
            <w:tcW w:w="1237" w:type="dxa"/>
            <w:tcBorders>
              <w:top w:val="nil"/>
              <w:left w:val="nil"/>
              <w:bottom w:val="nil"/>
              <w:right w:val="nil"/>
            </w:tcBorders>
            <w:shd w:val="clear" w:color="auto" w:fill="auto"/>
            <w:vAlign w:val="center"/>
            <w:hideMark/>
          </w:tcPr>
          <w:p w14:paraId="6866924C" w14:textId="77777777" w:rsidR="00FB3B09" w:rsidRPr="004356E1" w:rsidRDefault="00FB3B09"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w:t>
            </w:r>
            <w:r w:rsidRPr="004356E1">
              <w:rPr>
                <w:rFonts w:ascii="Arial" w:hAnsi="Arial" w:cs="Arial"/>
                <w:b/>
                <w:bCs/>
                <w:sz w:val="16"/>
                <w:szCs w:val="16"/>
                <w:lang w:eastAsia="en-US"/>
              </w:rPr>
              <w:t xml:space="preserve">5 </w:t>
            </w:r>
            <w:r w:rsidRPr="004356E1">
              <w:rPr>
                <w:rFonts w:ascii="Arial" w:hAnsi="Arial" w:cs="Arial"/>
                <w:sz w:val="16"/>
                <w:szCs w:val="16"/>
                <w:lang w:val="en-US" w:eastAsia="en-US"/>
              </w:rPr>
              <w:t>686)</w:t>
            </w:r>
          </w:p>
        </w:tc>
        <w:tc>
          <w:tcPr>
            <w:tcW w:w="1238" w:type="dxa"/>
            <w:tcBorders>
              <w:top w:val="nil"/>
              <w:left w:val="nil"/>
              <w:bottom w:val="nil"/>
              <w:right w:val="nil"/>
            </w:tcBorders>
            <w:shd w:val="clear" w:color="auto" w:fill="auto"/>
            <w:vAlign w:val="center"/>
            <w:hideMark/>
          </w:tcPr>
          <w:p w14:paraId="4207571C"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2EA59D6C"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(9 025)</w:t>
            </w:r>
          </w:p>
        </w:tc>
      </w:tr>
      <w:tr w:rsidR="00FB3B09" w:rsidRPr="004356E1" w14:paraId="7CA56C49" w14:textId="77777777" w:rsidTr="00035CCC">
        <w:trPr>
          <w:trHeight w:val="227"/>
        </w:trPr>
        <w:tc>
          <w:tcPr>
            <w:tcW w:w="2836" w:type="dxa"/>
            <w:tcBorders>
              <w:top w:val="nil"/>
              <w:left w:val="nil"/>
              <w:bottom w:val="nil"/>
              <w:right w:val="nil"/>
            </w:tcBorders>
            <w:shd w:val="clear" w:color="auto" w:fill="auto"/>
            <w:noWrap/>
            <w:vAlign w:val="center"/>
            <w:hideMark/>
          </w:tcPr>
          <w:p w14:paraId="4939F339" w14:textId="77777777" w:rsidR="00FB3B09" w:rsidRPr="004356E1" w:rsidRDefault="00FB3B09"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Вибуття</w:t>
            </w:r>
          </w:p>
        </w:tc>
        <w:tc>
          <w:tcPr>
            <w:tcW w:w="1145" w:type="dxa"/>
            <w:tcBorders>
              <w:top w:val="nil"/>
              <w:left w:val="nil"/>
              <w:bottom w:val="nil"/>
              <w:right w:val="nil"/>
            </w:tcBorders>
            <w:shd w:val="clear" w:color="auto" w:fill="auto"/>
            <w:vAlign w:val="center"/>
            <w:hideMark/>
          </w:tcPr>
          <w:p w14:paraId="4F34BCB4" w14:textId="77777777" w:rsidR="00FB3B09" w:rsidRPr="004356E1" w:rsidRDefault="00FB3B09"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vAlign w:val="center"/>
            <w:hideMark/>
          </w:tcPr>
          <w:p w14:paraId="35382DEB" w14:textId="77777777" w:rsidR="00FB3B09" w:rsidRPr="004356E1" w:rsidRDefault="00FB3B09" w:rsidP="00035CCC">
            <w:pPr>
              <w:spacing w:after="0" w:line="240" w:lineRule="auto"/>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14:paraId="474652C2"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569 </w:t>
            </w:r>
          </w:p>
        </w:tc>
        <w:tc>
          <w:tcPr>
            <w:tcW w:w="1237" w:type="dxa"/>
            <w:tcBorders>
              <w:top w:val="nil"/>
              <w:left w:val="nil"/>
              <w:bottom w:val="nil"/>
              <w:right w:val="nil"/>
            </w:tcBorders>
            <w:shd w:val="clear" w:color="auto" w:fill="auto"/>
            <w:vAlign w:val="center"/>
            <w:hideMark/>
          </w:tcPr>
          <w:p w14:paraId="6FE1B3C4" w14:textId="77777777" w:rsidR="00FB3B09" w:rsidRPr="004356E1" w:rsidRDefault="00FB3B09"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28 </w:t>
            </w:r>
          </w:p>
        </w:tc>
        <w:tc>
          <w:tcPr>
            <w:tcW w:w="1238" w:type="dxa"/>
            <w:tcBorders>
              <w:top w:val="nil"/>
              <w:left w:val="nil"/>
              <w:bottom w:val="nil"/>
              <w:right w:val="nil"/>
            </w:tcBorders>
            <w:shd w:val="clear" w:color="auto" w:fill="auto"/>
            <w:vAlign w:val="center"/>
            <w:hideMark/>
          </w:tcPr>
          <w:p w14:paraId="40BA577F"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47BB6F30"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597 </w:t>
            </w:r>
          </w:p>
        </w:tc>
      </w:tr>
      <w:tr w:rsidR="00FB3B09" w:rsidRPr="004356E1" w14:paraId="489CD655" w14:textId="77777777" w:rsidTr="00035CCC">
        <w:trPr>
          <w:trHeight w:val="227"/>
        </w:trPr>
        <w:tc>
          <w:tcPr>
            <w:tcW w:w="2836" w:type="dxa"/>
            <w:tcBorders>
              <w:top w:val="nil"/>
              <w:left w:val="nil"/>
              <w:bottom w:val="nil"/>
              <w:right w:val="nil"/>
            </w:tcBorders>
            <w:shd w:val="clear" w:color="auto" w:fill="auto"/>
            <w:noWrap/>
            <w:vAlign w:val="center"/>
            <w:hideMark/>
          </w:tcPr>
          <w:p w14:paraId="71382347" w14:textId="77777777" w:rsidR="00FB3B09" w:rsidRPr="004356E1" w:rsidRDefault="00FB3B09"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4" w:space="0" w:color="auto"/>
              <w:left w:val="nil"/>
              <w:bottom w:val="single" w:sz="8" w:space="0" w:color="auto"/>
              <w:right w:val="nil"/>
            </w:tcBorders>
            <w:shd w:val="clear" w:color="auto" w:fill="auto"/>
            <w:vAlign w:val="center"/>
            <w:hideMark/>
          </w:tcPr>
          <w:p w14:paraId="11AE5741"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(8 739</w:t>
            </w:r>
            <w:r w:rsidRPr="004356E1">
              <w:rPr>
                <w:rFonts w:ascii="Arial" w:hAnsi="Arial" w:cs="Arial"/>
                <w:b/>
                <w:bCs/>
                <w:sz w:val="16"/>
                <w:szCs w:val="16"/>
                <w:lang w:val="en-US" w:eastAsia="en-US"/>
              </w:rPr>
              <w:t>)</w:t>
            </w:r>
          </w:p>
        </w:tc>
        <w:tc>
          <w:tcPr>
            <w:tcW w:w="1202" w:type="dxa"/>
            <w:tcBorders>
              <w:top w:val="single" w:sz="4" w:space="0" w:color="auto"/>
              <w:left w:val="nil"/>
              <w:bottom w:val="single" w:sz="8" w:space="0" w:color="auto"/>
              <w:right w:val="nil"/>
            </w:tcBorders>
            <w:shd w:val="clear" w:color="auto" w:fill="auto"/>
            <w:vAlign w:val="center"/>
            <w:hideMark/>
          </w:tcPr>
          <w:p w14:paraId="685600D9"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(1</w:t>
            </w:r>
            <w:r w:rsidRPr="004356E1">
              <w:rPr>
                <w:rFonts w:ascii="Arial" w:hAnsi="Arial" w:cs="Arial"/>
                <w:b/>
                <w:bCs/>
                <w:sz w:val="16"/>
                <w:szCs w:val="16"/>
                <w:lang w:eastAsia="en-US"/>
              </w:rPr>
              <w:t xml:space="preserve"> 073)</w:t>
            </w:r>
          </w:p>
        </w:tc>
        <w:tc>
          <w:tcPr>
            <w:tcW w:w="1198" w:type="dxa"/>
            <w:tcBorders>
              <w:top w:val="single" w:sz="4" w:space="0" w:color="auto"/>
              <w:left w:val="nil"/>
              <w:bottom w:val="single" w:sz="8" w:space="0" w:color="auto"/>
              <w:right w:val="nil"/>
            </w:tcBorders>
            <w:shd w:val="clear" w:color="auto" w:fill="auto"/>
            <w:vAlign w:val="center"/>
            <w:hideMark/>
          </w:tcPr>
          <w:p w14:paraId="466B736D"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 xml:space="preserve">(6 </w:t>
            </w:r>
            <w:r w:rsidRPr="004356E1">
              <w:rPr>
                <w:rFonts w:ascii="Arial" w:hAnsi="Arial" w:cs="Arial"/>
                <w:b/>
                <w:bCs/>
                <w:sz w:val="16"/>
                <w:szCs w:val="16"/>
                <w:lang w:eastAsia="en-US"/>
              </w:rPr>
              <w:t>195)</w:t>
            </w:r>
          </w:p>
        </w:tc>
        <w:tc>
          <w:tcPr>
            <w:tcW w:w="1237" w:type="dxa"/>
            <w:tcBorders>
              <w:top w:val="single" w:sz="4" w:space="0" w:color="auto"/>
              <w:left w:val="nil"/>
              <w:bottom w:val="single" w:sz="8" w:space="0" w:color="auto"/>
              <w:right w:val="nil"/>
            </w:tcBorders>
            <w:shd w:val="clear" w:color="auto" w:fill="auto"/>
            <w:vAlign w:val="center"/>
            <w:hideMark/>
          </w:tcPr>
          <w:p w14:paraId="2337FA56"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(14 </w:t>
            </w:r>
            <w:r w:rsidRPr="004356E1">
              <w:rPr>
                <w:rFonts w:ascii="Arial" w:hAnsi="Arial" w:cs="Arial"/>
                <w:b/>
                <w:bCs/>
                <w:sz w:val="16"/>
                <w:szCs w:val="16"/>
                <w:lang w:val="en-US" w:eastAsia="en-US"/>
              </w:rPr>
              <w:t>423)</w:t>
            </w:r>
          </w:p>
        </w:tc>
        <w:tc>
          <w:tcPr>
            <w:tcW w:w="1238" w:type="dxa"/>
            <w:tcBorders>
              <w:top w:val="single" w:sz="4" w:space="0" w:color="auto"/>
              <w:left w:val="nil"/>
              <w:bottom w:val="single" w:sz="8" w:space="0" w:color="auto"/>
              <w:right w:val="nil"/>
            </w:tcBorders>
            <w:shd w:val="clear" w:color="auto" w:fill="auto"/>
            <w:vAlign w:val="center"/>
            <w:hideMark/>
          </w:tcPr>
          <w:p w14:paraId="358B71A3"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single" w:sz="4" w:space="0" w:color="auto"/>
              <w:left w:val="nil"/>
              <w:bottom w:val="single" w:sz="8" w:space="0" w:color="auto"/>
              <w:right w:val="nil"/>
            </w:tcBorders>
            <w:shd w:val="clear" w:color="auto" w:fill="auto"/>
            <w:vAlign w:val="center"/>
            <w:hideMark/>
          </w:tcPr>
          <w:p w14:paraId="41933D20"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(30 430)</w:t>
            </w:r>
          </w:p>
        </w:tc>
      </w:tr>
      <w:tr w:rsidR="00FB3B09" w:rsidRPr="004356E1" w14:paraId="155C05C8" w14:textId="77777777" w:rsidTr="00035CCC">
        <w:trPr>
          <w:trHeight w:val="227"/>
        </w:trPr>
        <w:tc>
          <w:tcPr>
            <w:tcW w:w="2836" w:type="dxa"/>
            <w:tcBorders>
              <w:top w:val="nil"/>
              <w:left w:val="nil"/>
              <w:bottom w:val="nil"/>
              <w:right w:val="nil"/>
            </w:tcBorders>
            <w:shd w:val="clear" w:color="auto" w:fill="auto"/>
            <w:noWrap/>
            <w:vAlign w:val="center"/>
            <w:hideMark/>
          </w:tcPr>
          <w:p w14:paraId="43D74F53" w14:textId="77777777" w:rsidR="00FB3B09" w:rsidRPr="004356E1" w:rsidRDefault="00FB3B09"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360AF1D4" w14:textId="77777777" w:rsidR="00FB3B09" w:rsidRPr="004356E1" w:rsidRDefault="00FB3B09"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5CEC2137" w14:textId="77777777" w:rsidR="00FB3B09" w:rsidRPr="004356E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69C31498" w14:textId="77777777" w:rsidR="00FB3B09" w:rsidRPr="004356E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7BF9EE58" w14:textId="77777777" w:rsidR="00FB3B09" w:rsidRPr="004356E1"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3E39B216" w14:textId="77777777" w:rsidR="00FB3B09" w:rsidRPr="004356E1"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4671C33E" w14:textId="77777777" w:rsidR="00FB3B09" w:rsidRPr="004356E1" w:rsidRDefault="00FB3B09" w:rsidP="00035CCC">
            <w:pPr>
              <w:spacing w:after="0" w:line="240" w:lineRule="auto"/>
              <w:rPr>
                <w:rFonts w:ascii="Times New Roman" w:hAnsi="Times New Roman"/>
                <w:sz w:val="20"/>
                <w:szCs w:val="20"/>
                <w:lang w:val="en-US" w:eastAsia="en-US"/>
              </w:rPr>
            </w:pPr>
          </w:p>
        </w:tc>
      </w:tr>
      <w:tr w:rsidR="00FB3B09" w:rsidRPr="004356E1" w14:paraId="4EA201FA" w14:textId="77777777" w:rsidTr="00035CCC">
        <w:trPr>
          <w:trHeight w:val="227"/>
        </w:trPr>
        <w:tc>
          <w:tcPr>
            <w:tcW w:w="2836" w:type="dxa"/>
            <w:tcBorders>
              <w:top w:val="nil"/>
              <w:left w:val="nil"/>
              <w:bottom w:val="nil"/>
              <w:right w:val="nil"/>
            </w:tcBorders>
            <w:shd w:val="clear" w:color="auto" w:fill="auto"/>
            <w:noWrap/>
            <w:vAlign w:val="center"/>
            <w:hideMark/>
          </w:tcPr>
          <w:p w14:paraId="06567E7C" w14:textId="77777777" w:rsidR="00FB3B09" w:rsidRPr="004356E1" w:rsidRDefault="00FB3B09"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Чиста балансова вартість</w:t>
            </w:r>
          </w:p>
        </w:tc>
        <w:tc>
          <w:tcPr>
            <w:tcW w:w="1145" w:type="dxa"/>
            <w:tcBorders>
              <w:top w:val="nil"/>
              <w:left w:val="nil"/>
              <w:bottom w:val="nil"/>
              <w:right w:val="nil"/>
            </w:tcBorders>
            <w:shd w:val="clear" w:color="auto" w:fill="auto"/>
            <w:hideMark/>
          </w:tcPr>
          <w:p w14:paraId="3F3F10B2" w14:textId="77777777" w:rsidR="00FB3B09" w:rsidRPr="004356E1" w:rsidRDefault="00FB3B09"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71705899" w14:textId="77777777" w:rsidR="00FB3B09" w:rsidRPr="004356E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single" w:sz="4" w:space="0" w:color="auto"/>
              <w:right w:val="nil"/>
            </w:tcBorders>
            <w:shd w:val="clear" w:color="auto" w:fill="auto"/>
            <w:hideMark/>
          </w:tcPr>
          <w:p w14:paraId="7E03E0E9" w14:textId="77777777" w:rsidR="00FB3B09" w:rsidRPr="004356E1" w:rsidRDefault="00FB3B09" w:rsidP="00035CCC">
            <w:pPr>
              <w:spacing w:after="0" w:line="240" w:lineRule="auto"/>
              <w:jc w:val="right"/>
              <w:rPr>
                <w:rFonts w:ascii="Arial" w:hAnsi="Arial" w:cs="Arial"/>
                <w:sz w:val="16"/>
                <w:szCs w:val="16"/>
              </w:rPr>
            </w:pPr>
          </w:p>
        </w:tc>
        <w:tc>
          <w:tcPr>
            <w:tcW w:w="1237" w:type="dxa"/>
            <w:tcBorders>
              <w:top w:val="nil"/>
              <w:left w:val="nil"/>
              <w:bottom w:val="single" w:sz="4" w:space="0" w:color="auto"/>
              <w:right w:val="nil"/>
            </w:tcBorders>
            <w:shd w:val="clear" w:color="auto" w:fill="auto"/>
            <w:hideMark/>
          </w:tcPr>
          <w:p w14:paraId="75D84A3F" w14:textId="77777777" w:rsidR="00FB3B09" w:rsidRPr="004356E1" w:rsidRDefault="00FB3B09" w:rsidP="00035CCC">
            <w:pPr>
              <w:spacing w:after="0" w:line="240" w:lineRule="auto"/>
              <w:rPr>
                <w:rFonts w:ascii="Arial" w:hAnsi="Arial" w:cs="Arial"/>
                <w:sz w:val="16"/>
                <w:szCs w:val="16"/>
                <w:lang w:eastAsia="en-US"/>
              </w:rPr>
            </w:pPr>
          </w:p>
        </w:tc>
        <w:tc>
          <w:tcPr>
            <w:tcW w:w="1238" w:type="dxa"/>
            <w:tcBorders>
              <w:top w:val="nil"/>
              <w:left w:val="nil"/>
              <w:bottom w:val="single" w:sz="4" w:space="0" w:color="auto"/>
              <w:right w:val="nil"/>
            </w:tcBorders>
            <w:shd w:val="clear" w:color="auto" w:fill="auto"/>
            <w:hideMark/>
          </w:tcPr>
          <w:p w14:paraId="05A5399E" w14:textId="77777777" w:rsidR="00FB3B09" w:rsidRPr="004356E1" w:rsidRDefault="00FB3B09" w:rsidP="00035CCC">
            <w:pPr>
              <w:spacing w:after="0" w:line="240" w:lineRule="auto"/>
              <w:rPr>
                <w:rFonts w:ascii="Arial" w:hAnsi="Arial" w:cs="Arial"/>
                <w:sz w:val="16"/>
                <w:szCs w:val="16"/>
                <w:lang w:eastAsia="en-US"/>
              </w:rPr>
            </w:pPr>
          </w:p>
        </w:tc>
        <w:tc>
          <w:tcPr>
            <w:tcW w:w="1128" w:type="dxa"/>
            <w:tcBorders>
              <w:top w:val="nil"/>
              <w:left w:val="nil"/>
              <w:bottom w:val="single" w:sz="4" w:space="0" w:color="auto"/>
              <w:right w:val="nil"/>
            </w:tcBorders>
            <w:shd w:val="clear" w:color="auto" w:fill="auto"/>
            <w:hideMark/>
          </w:tcPr>
          <w:p w14:paraId="2EA01713" w14:textId="77777777" w:rsidR="00FB3B09" w:rsidRPr="004356E1" w:rsidRDefault="00FB3B09" w:rsidP="00035CCC">
            <w:pPr>
              <w:spacing w:after="0" w:line="240" w:lineRule="auto"/>
              <w:rPr>
                <w:rFonts w:ascii="Arial" w:hAnsi="Arial" w:cs="Arial"/>
                <w:sz w:val="16"/>
                <w:szCs w:val="16"/>
                <w:lang w:val="en-US" w:eastAsia="en-US"/>
              </w:rPr>
            </w:pPr>
            <w:r w:rsidRPr="004356E1">
              <w:rPr>
                <w:rFonts w:ascii="Arial" w:hAnsi="Arial" w:cs="Arial"/>
                <w:sz w:val="16"/>
                <w:szCs w:val="16"/>
                <w:lang w:val="en-US" w:eastAsia="en-US"/>
              </w:rPr>
              <w:t> </w:t>
            </w:r>
          </w:p>
        </w:tc>
      </w:tr>
      <w:tr w:rsidR="00FB3B09" w:rsidRPr="004356E1" w14:paraId="75A2CAA8" w14:textId="77777777" w:rsidTr="00035CCC">
        <w:trPr>
          <w:trHeight w:val="227"/>
        </w:trPr>
        <w:tc>
          <w:tcPr>
            <w:tcW w:w="2836" w:type="dxa"/>
            <w:tcBorders>
              <w:top w:val="nil"/>
              <w:left w:val="nil"/>
              <w:bottom w:val="nil"/>
              <w:right w:val="nil"/>
            </w:tcBorders>
            <w:shd w:val="clear" w:color="auto" w:fill="auto"/>
            <w:noWrap/>
            <w:vAlign w:val="center"/>
            <w:hideMark/>
          </w:tcPr>
          <w:p w14:paraId="3832B800" w14:textId="77777777" w:rsidR="00FB3B09" w:rsidRPr="004356E1" w:rsidRDefault="00FB3B09" w:rsidP="00035CCC">
            <w:pPr>
              <w:spacing w:after="0" w:line="240" w:lineRule="auto"/>
              <w:ind w:firstLineChars="100" w:firstLine="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hideMark/>
          </w:tcPr>
          <w:p w14:paraId="0CC9AC39"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48 511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2FE0C07A"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28 </w:t>
            </w:r>
          </w:p>
        </w:tc>
        <w:tc>
          <w:tcPr>
            <w:tcW w:w="1198" w:type="dxa"/>
            <w:tcBorders>
              <w:top w:val="nil"/>
              <w:left w:val="nil"/>
              <w:bottom w:val="single" w:sz="8" w:space="0" w:color="auto"/>
              <w:right w:val="nil"/>
            </w:tcBorders>
            <w:shd w:val="clear" w:color="auto" w:fill="auto"/>
            <w:hideMark/>
          </w:tcPr>
          <w:p w14:paraId="5C44E3E2"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9 613 </w:t>
            </w:r>
          </w:p>
        </w:tc>
        <w:tc>
          <w:tcPr>
            <w:tcW w:w="1237" w:type="dxa"/>
            <w:tcBorders>
              <w:top w:val="nil"/>
              <w:left w:val="nil"/>
              <w:bottom w:val="single" w:sz="8" w:space="0" w:color="auto"/>
              <w:right w:val="nil"/>
            </w:tcBorders>
            <w:shd w:val="clear" w:color="auto" w:fill="auto"/>
            <w:hideMark/>
          </w:tcPr>
          <w:p w14:paraId="59E72D97"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38 648 </w:t>
            </w:r>
          </w:p>
        </w:tc>
        <w:tc>
          <w:tcPr>
            <w:tcW w:w="1238" w:type="dxa"/>
            <w:tcBorders>
              <w:top w:val="nil"/>
              <w:left w:val="nil"/>
              <w:bottom w:val="single" w:sz="8" w:space="0" w:color="auto"/>
              <w:right w:val="nil"/>
            </w:tcBorders>
            <w:shd w:val="clear" w:color="auto" w:fill="auto"/>
            <w:hideMark/>
          </w:tcPr>
          <w:p w14:paraId="14CCE78E"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58 161 </w:t>
            </w:r>
          </w:p>
        </w:tc>
        <w:tc>
          <w:tcPr>
            <w:tcW w:w="1128" w:type="dxa"/>
            <w:tcBorders>
              <w:top w:val="nil"/>
              <w:left w:val="nil"/>
              <w:bottom w:val="single" w:sz="8" w:space="0" w:color="auto"/>
              <w:right w:val="nil"/>
            </w:tcBorders>
            <w:shd w:val="clear" w:color="auto" w:fill="auto"/>
            <w:hideMark/>
          </w:tcPr>
          <w:p w14:paraId="13DBE311"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154 961 </w:t>
            </w:r>
          </w:p>
        </w:tc>
      </w:tr>
      <w:tr w:rsidR="00FB3B09" w:rsidRPr="004356E1" w14:paraId="46A4AF15" w14:textId="77777777" w:rsidTr="00035CCC">
        <w:trPr>
          <w:trHeight w:val="227"/>
        </w:trPr>
        <w:tc>
          <w:tcPr>
            <w:tcW w:w="2836" w:type="dxa"/>
            <w:tcBorders>
              <w:top w:val="nil"/>
              <w:left w:val="nil"/>
              <w:bottom w:val="nil"/>
              <w:right w:val="nil"/>
            </w:tcBorders>
            <w:shd w:val="clear" w:color="auto" w:fill="auto"/>
            <w:noWrap/>
            <w:vAlign w:val="center"/>
            <w:hideMark/>
          </w:tcPr>
          <w:p w14:paraId="014573D0" w14:textId="77777777" w:rsidR="00FB3B09" w:rsidRPr="004356E1" w:rsidRDefault="00FB3B09" w:rsidP="00035CCC">
            <w:pPr>
              <w:spacing w:after="0" w:line="240" w:lineRule="auto"/>
              <w:ind w:firstLineChars="100" w:firstLine="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8" w:space="0" w:color="auto"/>
              <w:left w:val="nil"/>
              <w:bottom w:val="single" w:sz="12" w:space="0" w:color="auto"/>
              <w:right w:val="nil"/>
            </w:tcBorders>
            <w:shd w:val="clear" w:color="auto" w:fill="auto"/>
            <w:hideMark/>
          </w:tcPr>
          <w:p w14:paraId="6078B1E0"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46 942</w:t>
            </w:r>
            <w:r w:rsidRPr="004356E1">
              <w:rPr>
                <w:rFonts w:ascii="Arial" w:hAnsi="Arial" w:cs="Arial"/>
                <w:b/>
                <w:bCs/>
                <w:sz w:val="16"/>
                <w:szCs w:val="16"/>
                <w:lang w:val="en-US" w:eastAsia="en-US"/>
              </w:rPr>
              <w:t xml:space="preserve"> </w:t>
            </w:r>
          </w:p>
        </w:tc>
        <w:tc>
          <w:tcPr>
            <w:tcW w:w="1202" w:type="dxa"/>
            <w:tcBorders>
              <w:top w:val="single" w:sz="8" w:space="0" w:color="auto"/>
              <w:left w:val="nil"/>
              <w:bottom w:val="single" w:sz="12" w:space="0" w:color="auto"/>
              <w:right w:val="nil"/>
            </w:tcBorders>
            <w:shd w:val="clear" w:color="auto" w:fill="auto"/>
            <w:hideMark/>
          </w:tcPr>
          <w:p w14:paraId="114CCAE0"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852 </w:t>
            </w:r>
          </w:p>
        </w:tc>
        <w:tc>
          <w:tcPr>
            <w:tcW w:w="1198" w:type="dxa"/>
            <w:tcBorders>
              <w:top w:val="nil"/>
              <w:left w:val="nil"/>
              <w:bottom w:val="single" w:sz="12" w:space="0" w:color="auto"/>
              <w:right w:val="nil"/>
            </w:tcBorders>
            <w:shd w:val="clear" w:color="auto" w:fill="auto"/>
            <w:hideMark/>
          </w:tcPr>
          <w:p w14:paraId="4A0FB2EA" w14:textId="77777777" w:rsidR="00FB3B09" w:rsidRPr="004356E1" w:rsidRDefault="00FB3B09"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8 692 </w:t>
            </w:r>
          </w:p>
        </w:tc>
        <w:tc>
          <w:tcPr>
            <w:tcW w:w="1237" w:type="dxa"/>
            <w:tcBorders>
              <w:top w:val="single" w:sz="8" w:space="0" w:color="auto"/>
              <w:left w:val="nil"/>
              <w:bottom w:val="single" w:sz="12" w:space="0" w:color="auto"/>
              <w:right w:val="nil"/>
            </w:tcBorders>
            <w:shd w:val="clear" w:color="auto" w:fill="auto"/>
            <w:hideMark/>
          </w:tcPr>
          <w:p w14:paraId="574F960B"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33 280 </w:t>
            </w:r>
          </w:p>
        </w:tc>
        <w:tc>
          <w:tcPr>
            <w:tcW w:w="1238" w:type="dxa"/>
            <w:tcBorders>
              <w:top w:val="single" w:sz="8" w:space="0" w:color="auto"/>
              <w:left w:val="nil"/>
              <w:bottom w:val="single" w:sz="12" w:space="0" w:color="auto"/>
              <w:right w:val="nil"/>
            </w:tcBorders>
            <w:shd w:val="clear" w:color="auto" w:fill="auto"/>
            <w:hideMark/>
          </w:tcPr>
          <w:p w14:paraId="233C1870" w14:textId="77777777" w:rsidR="00FB3B09" w:rsidRPr="004356E1" w:rsidRDefault="00FB3B09"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179 917 </w:t>
            </w:r>
          </w:p>
        </w:tc>
        <w:tc>
          <w:tcPr>
            <w:tcW w:w="1128" w:type="dxa"/>
            <w:tcBorders>
              <w:top w:val="single" w:sz="8" w:space="0" w:color="auto"/>
              <w:left w:val="nil"/>
              <w:bottom w:val="single" w:sz="12" w:space="0" w:color="auto"/>
              <w:right w:val="nil"/>
            </w:tcBorders>
            <w:shd w:val="clear" w:color="auto" w:fill="auto"/>
            <w:hideMark/>
          </w:tcPr>
          <w:p w14:paraId="53823E81" w14:textId="77777777" w:rsidR="00FB3B09" w:rsidRPr="004356E1" w:rsidRDefault="00FB3B09"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269 683 </w:t>
            </w:r>
          </w:p>
        </w:tc>
      </w:tr>
    </w:tbl>
    <w:p w14:paraId="36DD98C3" w14:textId="77777777" w:rsidR="00FB3B09" w:rsidRPr="00761291" w:rsidRDefault="00FB3B09" w:rsidP="00FB3B09">
      <w:pPr>
        <w:pStyle w:val="Arial8BodyText"/>
      </w:pPr>
      <w:r w:rsidRPr="00761291">
        <w:fldChar w:fldCharType="end"/>
      </w:r>
      <w:r w:rsidRPr="00761291">
        <w:t>Також, до складу основних засобів станом на 31.12.202</w:t>
      </w:r>
      <w:r w:rsidRPr="00954E78">
        <w:rPr>
          <w:lang w:val="ru-RU"/>
        </w:rPr>
        <w:t xml:space="preserve">3 </w:t>
      </w:r>
      <w:r w:rsidRPr="00761291">
        <w:t xml:space="preserve">року входять аванси за основні засоби на суму </w:t>
      </w:r>
      <w:r w:rsidRPr="00954E78">
        <w:rPr>
          <w:lang w:val="ru-RU"/>
        </w:rPr>
        <w:t>32 309</w:t>
      </w:r>
      <w:r w:rsidRPr="00761291">
        <w:t xml:space="preserve"> тис. грн. які відображені у складі незавершених капітальних інвестицій.</w:t>
      </w:r>
    </w:p>
    <w:p w14:paraId="6E3A4C66" w14:textId="77777777" w:rsidR="00FB3B09" w:rsidRPr="00761291" w:rsidRDefault="00FB3B09" w:rsidP="00FB3B09">
      <w:pPr>
        <w:rPr>
          <w:rFonts w:ascii="Arial" w:hAnsi="Arial" w:cs="Arial"/>
          <w:noProof/>
          <w:sz w:val="16"/>
          <w:szCs w:val="16"/>
        </w:rPr>
      </w:pPr>
      <w:r w:rsidRPr="00761291">
        <w:br w:type="page"/>
      </w:r>
    </w:p>
    <w:p w14:paraId="4D91E3E8"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lastRenderedPageBreak/>
        <w:t>13. Основні засоби (продовження)</w:t>
      </w:r>
    </w:p>
    <w:p w14:paraId="70E1290C" w14:textId="77777777" w:rsidR="00FB3B09" w:rsidRPr="00954E78" w:rsidRDefault="00FB3B09" w:rsidP="00FB3B09">
      <w:pPr>
        <w:pStyle w:val="Arial8BodyText"/>
      </w:pPr>
      <w:r w:rsidRPr="00761291">
        <w:t>Рух основних засобів за рік, що закінчився 31 грудня 202</w:t>
      </w:r>
      <w:r w:rsidRPr="00954E78">
        <w:rPr>
          <w:lang w:val="ru-RU"/>
        </w:rPr>
        <w:t>2</w:t>
      </w:r>
      <w:r w:rsidRPr="00761291">
        <w:t xml:space="preserve"> був наступним:</w:t>
      </w:r>
      <w:bookmarkStart w:id="164" w:name="RANGE!G588:AF606"/>
      <w:bookmarkStart w:id="165" w:name="_Ref46491830"/>
      <w:bookmarkStart w:id="166" w:name="_Hlk46492610"/>
      <w:bookmarkStart w:id="167" w:name="_Ref40386113"/>
      <w:bookmarkStart w:id="168" w:name="_Ref40386181"/>
      <w:bookmarkStart w:id="169" w:name="_Ref40386216"/>
      <w:bookmarkStart w:id="170" w:name="_Ref40386543"/>
      <w:bookmarkStart w:id="171" w:name="_Ref40726539"/>
      <w:bookmarkStart w:id="172" w:name="_Ref40726567"/>
      <w:bookmarkStart w:id="173" w:name="_Ref40726579"/>
      <w:bookmarkStart w:id="174" w:name="_Ref44402273"/>
      <w:bookmarkStart w:id="175" w:name="_Ref44493578"/>
      <w:bookmarkStart w:id="176" w:name="_Ref44493805"/>
      <w:bookmarkStart w:id="177" w:name="_Ref44494410"/>
      <w:bookmarkStart w:id="178" w:name="_Ref44494468"/>
      <w:bookmarkStart w:id="179" w:name="_Ref44494487"/>
      <w:bookmarkStart w:id="180" w:name="_Ref44925897"/>
      <w:bookmarkStart w:id="181" w:name="_Ref44925913"/>
      <w:bookmarkStart w:id="182" w:name="_Ref44925922"/>
      <w:bookmarkStart w:id="183" w:name="_Ref44926050"/>
      <w:bookmarkEnd w:id="160"/>
      <w:bookmarkEnd w:id="164"/>
      <w:r w:rsidRPr="00761291">
        <w:t xml:space="preserve"> </w:t>
      </w:r>
      <w:r w:rsidRPr="00761291">
        <w:fldChar w:fldCharType="begin"/>
      </w:r>
      <w:r w:rsidRPr="00761291">
        <w:instrText xml:space="preserve"> LINK </w:instrText>
      </w:r>
      <w:r>
        <w:instrText xml:space="preserve">Excel.SheetMacroEnabled.12 "P:\\Users\\v.zhyvytsia\\Crowe\\LHIM - 2023\\D_Review\\Global\\Global_LHIM_2023_Z001.xlsm" (FS01).FS!Note_E_PPE </w:instrText>
      </w:r>
      <w:r w:rsidRPr="00761291">
        <w:instrText xml:space="preserve">\a \f 4 \h  \* MERGEFORMAT </w:instrText>
      </w:r>
      <w:r w:rsidRPr="00761291">
        <w:fldChar w:fldCharType="separate"/>
      </w:r>
      <w:bookmarkStart w:id="184" w:name="RANGE!G574:AJ592"/>
      <w:bookmarkEnd w:id="184"/>
    </w:p>
    <w:tbl>
      <w:tblPr>
        <w:tblW w:w="9983" w:type="dxa"/>
        <w:tblLook w:val="04A0" w:firstRow="1" w:lastRow="0" w:firstColumn="1" w:lastColumn="0" w:noHBand="0" w:noVBand="1"/>
      </w:tblPr>
      <w:tblGrid>
        <w:gridCol w:w="2835"/>
        <w:gridCol w:w="1145"/>
        <w:gridCol w:w="1202"/>
        <w:gridCol w:w="1198"/>
        <w:gridCol w:w="1237"/>
        <w:gridCol w:w="1238"/>
        <w:gridCol w:w="1128"/>
      </w:tblGrid>
      <w:tr w:rsidR="00FB3B09" w:rsidRPr="00954E78" w14:paraId="3EB8FB25" w14:textId="77777777" w:rsidTr="00035CCC">
        <w:trPr>
          <w:trHeight w:val="227"/>
        </w:trPr>
        <w:tc>
          <w:tcPr>
            <w:tcW w:w="2835" w:type="dxa"/>
            <w:tcBorders>
              <w:top w:val="nil"/>
              <w:left w:val="nil"/>
              <w:bottom w:val="nil"/>
              <w:right w:val="nil"/>
            </w:tcBorders>
            <w:shd w:val="clear" w:color="auto" w:fill="auto"/>
            <w:noWrap/>
            <w:vAlign w:val="center"/>
            <w:hideMark/>
          </w:tcPr>
          <w:p w14:paraId="08F0B589" w14:textId="77777777" w:rsidR="00FB3B09" w:rsidRPr="00954E78" w:rsidRDefault="00FB3B09" w:rsidP="00035CCC">
            <w:pPr>
              <w:rPr>
                <w:rFonts w:ascii="Times New Roman" w:hAnsi="Times New Roman"/>
                <w:sz w:val="24"/>
                <w:szCs w:val="24"/>
                <w:lang w:eastAsia="en-US"/>
              </w:rPr>
            </w:pPr>
          </w:p>
        </w:tc>
        <w:tc>
          <w:tcPr>
            <w:tcW w:w="1145" w:type="dxa"/>
            <w:tcBorders>
              <w:top w:val="nil"/>
              <w:left w:val="nil"/>
              <w:bottom w:val="single" w:sz="4" w:space="0" w:color="auto"/>
              <w:right w:val="nil"/>
            </w:tcBorders>
            <w:shd w:val="clear" w:color="auto" w:fill="auto"/>
            <w:hideMark/>
          </w:tcPr>
          <w:p w14:paraId="15710C22"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Будівлі та споруди</w:t>
            </w:r>
          </w:p>
        </w:tc>
        <w:tc>
          <w:tcPr>
            <w:tcW w:w="1202" w:type="dxa"/>
            <w:tcBorders>
              <w:top w:val="nil"/>
              <w:left w:val="nil"/>
              <w:bottom w:val="single" w:sz="4" w:space="0" w:color="auto"/>
              <w:right w:val="nil"/>
            </w:tcBorders>
            <w:shd w:val="clear" w:color="auto" w:fill="auto"/>
            <w:hideMark/>
          </w:tcPr>
          <w:p w14:paraId="2CEB3325"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Машини та </w:t>
            </w:r>
            <w:r w:rsidRPr="00954E78">
              <w:rPr>
                <w:rFonts w:ascii="Arial" w:hAnsi="Arial" w:cs="Arial"/>
                <w:b/>
                <w:bCs/>
                <w:sz w:val="16"/>
                <w:szCs w:val="16"/>
                <w:lang w:val="en-US" w:eastAsia="en-US"/>
              </w:rPr>
              <w:t>обладнання</w:t>
            </w:r>
          </w:p>
        </w:tc>
        <w:tc>
          <w:tcPr>
            <w:tcW w:w="1198" w:type="dxa"/>
            <w:tcBorders>
              <w:top w:val="nil"/>
              <w:left w:val="nil"/>
              <w:bottom w:val="single" w:sz="4" w:space="0" w:color="auto"/>
              <w:right w:val="nil"/>
            </w:tcBorders>
            <w:shd w:val="clear" w:color="auto" w:fill="auto"/>
            <w:hideMark/>
          </w:tcPr>
          <w:p w14:paraId="5615CE29"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1D92CBD2"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Інструменти, прилад</w:t>
            </w:r>
            <w:r>
              <w:rPr>
                <w:rFonts w:ascii="Arial" w:hAnsi="Arial" w:cs="Arial"/>
                <w:b/>
                <w:bCs/>
                <w:sz w:val="16"/>
                <w:szCs w:val="16"/>
                <w:lang w:eastAsia="en-US"/>
              </w:rPr>
              <w:t>и</w:t>
            </w:r>
            <w:r w:rsidRPr="00954E78">
              <w:rPr>
                <w:rFonts w:ascii="Arial" w:hAnsi="Arial" w:cs="Arial"/>
                <w:b/>
                <w:bCs/>
                <w:sz w:val="16"/>
                <w:szCs w:val="16"/>
                <w:lang w:eastAsia="en-US"/>
              </w:rPr>
              <w:t>, інвентар та інші</w:t>
            </w:r>
          </w:p>
        </w:tc>
        <w:tc>
          <w:tcPr>
            <w:tcW w:w="1238" w:type="dxa"/>
            <w:tcBorders>
              <w:top w:val="nil"/>
              <w:left w:val="nil"/>
              <w:bottom w:val="single" w:sz="4" w:space="0" w:color="auto"/>
              <w:right w:val="nil"/>
            </w:tcBorders>
            <w:shd w:val="clear" w:color="auto" w:fill="auto"/>
            <w:hideMark/>
          </w:tcPr>
          <w:p w14:paraId="23A1F15C"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Незавершені </w:t>
            </w:r>
            <w:r w:rsidRPr="00954E78">
              <w:rPr>
                <w:rFonts w:ascii="Arial" w:hAnsi="Arial" w:cs="Arial"/>
                <w:b/>
                <w:bCs/>
                <w:sz w:val="16"/>
                <w:szCs w:val="16"/>
                <w:lang w:val="en-US" w:eastAsia="en-US"/>
              </w:rPr>
              <w:t>капітальні інвестиції</w:t>
            </w:r>
          </w:p>
        </w:tc>
        <w:tc>
          <w:tcPr>
            <w:tcW w:w="1128" w:type="dxa"/>
            <w:tcBorders>
              <w:top w:val="nil"/>
              <w:left w:val="nil"/>
              <w:bottom w:val="single" w:sz="4" w:space="0" w:color="auto"/>
              <w:right w:val="nil"/>
            </w:tcBorders>
            <w:shd w:val="clear" w:color="auto" w:fill="auto"/>
            <w:hideMark/>
          </w:tcPr>
          <w:p w14:paraId="16B5277F"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Всього</w:t>
            </w:r>
          </w:p>
        </w:tc>
      </w:tr>
      <w:tr w:rsidR="00FB3B09" w:rsidRPr="00954E78" w14:paraId="293789F9" w14:textId="77777777" w:rsidTr="00035CCC">
        <w:trPr>
          <w:trHeight w:val="227"/>
        </w:trPr>
        <w:tc>
          <w:tcPr>
            <w:tcW w:w="2835" w:type="dxa"/>
            <w:tcBorders>
              <w:top w:val="nil"/>
              <w:left w:val="nil"/>
              <w:bottom w:val="nil"/>
              <w:right w:val="nil"/>
            </w:tcBorders>
            <w:shd w:val="clear" w:color="auto" w:fill="auto"/>
            <w:vAlign w:val="center"/>
            <w:hideMark/>
          </w:tcPr>
          <w:p w14:paraId="59878345" w14:textId="77777777" w:rsidR="00FB3B09" w:rsidRPr="00954E78" w:rsidRDefault="00FB3B09" w:rsidP="00035CCC">
            <w:pPr>
              <w:spacing w:after="0" w:line="240" w:lineRule="auto"/>
              <w:rPr>
                <w:rFonts w:ascii="Arial" w:hAnsi="Arial" w:cs="Arial"/>
                <w:i/>
                <w:iCs/>
                <w:sz w:val="16"/>
                <w:szCs w:val="16"/>
                <w:lang w:eastAsia="en-US"/>
              </w:rPr>
            </w:pPr>
            <w:r w:rsidRPr="00954E78">
              <w:rPr>
                <w:rFonts w:ascii="Arial" w:hAnsi="Arial" w:cs="Arial"/>
                <w:i/>
                <w:iCs/>
                <w:sz w:val="16"/>
                <w:szCs w:val="16"/>
                <w:lang w:eastAsia="en-US"/>
              </w:rPr>
              <w:t>Первісна вартість / переоцінена сума</w:t>
            </w:r>
          </w:p>
        </w:tc>
        <w:tc>
          <w:tcPr>
            <w:tcW w:w="1145" w:type="dxa"/>
            <w:tcBorders>
              <w:top w:val="nil"/>
              <w:left w:val="nil"/>
              <w:bottom w:val="nil"/>
              <w:right w:val="nil"/>
            </w:tcBorders>
            <w:shd w:val="clear" w:color="auto" w:fill="auto"/>
          </w:tcPr>
          <w:p w14:paraId="3EC3DD2F" w14:textId="77777777" w:rsidR="00FB3B09" w:rsidRPr="00954E78" w:rsidRDefault="00FB3B09" w:rsidP="00035CCC">
            <w:pPr>
              <w:spacing w:after="0" w:line="240" w:lineRule="auto"/>
              <w:jc w:val="right"/>
              <w:rPr>
                <w:rFonts w:ascii="Arial" w:hAnsi="Arial" w:cs="Arial"/>
                <w:b/>
                <w:bCs/>
                <w:sz w:val="16"/>
                <w:szCs w:val="16"/>
                <w:lang w:val="en-US" w:eastAsia="en-US"/>
              </w:rPr>
            </w:pPr>
          </w:p>
        </w:tc>
        <w:tc>
          <w:tcPr>
            <w:tcW w:w="1202" w:type="dxa"/>
            <w:tcBorders>
              <w:top w:val="nil"/>
              <w:left w:val="nil"/>
              <w:bottom w:val="nil"/>
              <w:right w:val="nil"/>
            </w:tcBorders>
            <w:shd w:val="clear" w:color="auto" w:fill="auto"/>
          </w:tcPr>
          <w:p w14:paraId="7B093C39" w14:textId="77777777" w:rsidR="00FB3B09" w:rsidRPr="00954E78" w:rsidRDefault="00FB3B09" w:rsidP="00035CCC">
            <w:pPr>
              <w:spacing w:after="0" w:line="240" w:lineRule="auto"/>
              <w:jc w:val="right"/>
              <w:rPr>
                <w:rFonts w:ascii="Arial" w:hAnsi="Arial" w:cs="Arial"/>
                <w:b/>
                <w:bCs/>
                <w:sz w:val="16"/>
                <w:szCs w:val="16"/>
                <w:lang w:val="en-US" w:eastAsia="en-US"/>
              </w:rPr>
            </w:pPr>
          </w:p>
        </w:tc>
        <w:tc>
          <w:tcPr>
            <w:tcW w:w="1198" w:type="dxa"/>
            <w:tcBorders>
              <w:top w:val="nil"/>
              <w:left w:val="nil"/>
              <w:bottom w:val="nil"/>
              <w:right w:val="nil"/>
            </w:tcBorders>
            <w:shd w:val="clear" w:color="auto" w:fill="auto"/>
          </w:tcPr>
          <w:p w14:paraId="2C5842FB" w14:textId="77777777" w:rsidR="00FB3B09" w:rsidRPr="00954E78" w:rsidRDefault="00FB3B09" w:rsidP="00035CCC">
            <w:pPr>
              <w:spacing w:after="0" w:line="240" w:lineRule="auto"/>
              <w:jc w:val="right"/>
              <w:rPr>
                <w:rFonts w:ascii="Arial" w:hAnsi="Arial" w:cs="Arial"/>
                <w:b/>
                <w:bCs/>
                <w:sz w:val="16"/>
                <w:szCs w:val="16"/>
                <w:lang w:val="en-US" w:eastAsia="en-US"/>
              </w:rPr>
            </w:pPr>
          </w:p>
        </w:tc>
        <w:tc>
          <w:tcPr>
            <w:tcW w:w="1237" w:type="dxa"/>
            <w:tcBorders>
              <w:top w:val="nil"/>
              <w:left w:val="nil"/>
              <w:bottom w:val="nil"/>
              <w:right w:val="nil"/>
            </w:tcBorders>
            <w:shd w:val="clear" w:color="auto" w:fill="auto"/>
          </w:tcPr>
          <w:p w14:paraId="510E5CCB" w14:textId="77777777" w:rsidR="00FB3B09" w:rsidRPr="00954E78" w:rsidRDefault="00FB3B09" w:rsidP="00035CCC">
            <w:pPr>
              <w:spacing w:after="0" w:line="240" w:lineRule="auto"/>
              <w:jc w:val="right"/>
              <w:rPr>
                <w:rFonts w:ascii="Arial" w:hAnsi="Arial" w:cs="Arial"/>
                <w:b/>
                <w:bCs/>
                <w:sz w:val="16"/>
                <w:szCs w:val="16"/>
                <w:lang w:val="en-US" w:eastAsia="en-US"/>
              </w:rPr>
            </w:pPr>
          </w:p>
        </w:tc>
        <w:tc>
          <w:tcPr>
            <w:tcW w:w="1238" w:type="dxa"/>
            <w:tcBorders>
              <w:top w:val="single" w:sz="4" w:space="0" w:color="auto"/>
              <w:left w:val="nil"/>
              <w:bottom w:val="nil"/>
              <w:right w:val="nil"/>
            </w:tcBorders>
            <w:shd w:val="clear" w:color="auto" w:fill="auto"/>
          </w:tcPr>
          <w:p w14:paraId="2F0AA7C5" w14:textId="77777777" w:rsidR="00FB3B09" w:rsidRPr="00954E78" w:rsidRDefault="00FB3B09" w:rsidP="00035CCC">
            <w:pPr>
              <w:spacing w:after="0" w:line="240" w:lineRule="auto"/>
              <w:rPr>
                <w:rFonts w:ascii="Arial" w:hAnsi="Arial" w:cs="Arial"/>
                <w:b/>
                <w:bCs/>
                <w:sz w:val="16"/>
                <w:szCs w:val="16"/>
                <w:lang w:val="en-US" w:eastAsia="en-US"/>
              </w:rPr>
            </w:pPr>
          </w:p>
        </w:tc>
        <w:tc>
          <w:tcPr>
            <w:tcW w:w="1128" w:type="dxa"/>
            <w:tcBorders>
              <w:top w:val="single" w:sz="4" w:space="0" w:color="auto"/>
              <w:left w:val="nil"/>
              <w:bottom w:val="nil"/>
              <w:right w:val="nil"/>
            </w:tcBorders>
            <w:shd w:val="clear" w:color="auto" w:fill="auto"/>
            <w:hideMark/>
          </w:tcPr>
          <w:p w14:paraId="46D30A1B" w14:textId="77777777" w:rsidR="00FB3B09" w:rsidRPr="00954E78" w:rsidRDefault="00FB3B09" w:rsidP="00035CCC">
            <w:pPr>
              <w:spacing w:after="0" w:line="240" w:lineRule="auto"/>
              <w:rPr>
                <w:rFonts w:ascii="Arial" w:hAnsi="Arial" w:cs="Arial"/>
                <w:b/>
                <w:bCs/>
                <w:sz w:val="16"/>
                <w:szCs w:val="16"/>
                <w:lang w:val="en-US" w:eastAsia="en-US"/>
              </w:rPr>
            </w:pPr>
            <w:r w:rsidRPr="00954E78">
              <w:rPr>
                <w:rFonts w:ascii="Arial" w:hAnsi="Arial" w:cs="Arial"/>
                <w:b/>
                <w:bCs/>
                <w:sz w:val="16"/>
                <w:szCs w:val="16"/>
                <w:lang w:val="en-US" w:eastAsia="en-US"/>
              </w:rPr>
              <w:t> </w:t>
            </w:r>
          </w:p>
        </w:tc>
      </w:tr>
      <w:tr w:rsidR="00FB3B09" w:rsidRPr="00954E78" w14:paraId="2F72CB5C" w14:textId="77777777" w:rsidTr="00035CCC">
        <w:trPr>
          <w:trHeight w:val="227"/>
        </w:trPr>
        <w:tc>
          <w:tcPr>
            <w:tcW w:w="2835" w:type="dxa"/>
            <w:tcBorders>
              <w:top w:val="nil"/>
              <w:left w:val="nil"/>
              <w:bottom w:val="nil"/>
              <w:right w:val="nil"/>
            </w:tcBorders>
            <w:shd w:val="clear" w:color="auto" w:fill="auto"/>
            <w:noWrap/>
            <w:vAlign w:val="center"/>
            <w:hideMark/>
          </w:tcPr>
          <w:p w14:paraId="52B4D8F7" w14:textId="77777777" w:rsidR="00FB3B09" w:rsidRPr="00954E78" w:rsidRDefault="00FB3B09"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4" w:space="0" w:color="auto"/>
              <w:left w:val="nil"/>
              <w:bottom w:val="single" w:sz="4" w:space="0" w:color="auto"/>
              <w:right w:val="nil"/>
            </w:tcBorders>
            <w:shd w:val="clear" w:color="auto" w:fill="auto"/>
            <w:hideMark/>
          </w:tcPr>
          <w:p w14:paraId="7EF46ED1"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55 681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4" w:space="0" w:color="auto"/>
              <w:right w:val="nil"/>
            </w:tcBorders>
            <w:shd w:val="clear" w:color="auto" w:fill="auto"/>
            <w:hideMark/>
          </w:tcPr>
          <w:p w14:paraId="024C4822"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941 </w:t>
            </w:r>
          </w:p>
        </w:tc>
        <w:tc>
          <w:tcPr>
            <w:tcW w:w="1198" w:type="dxa"/>
            <w:tcBorders>
              <w:top w:val="single" w:sz="4" w:space="0" w:color="auto"/>
              <w:left w:val="nil"/>
              <w:bottom w:val="single" w:sz="4" w:space="0" w:color="auto"/>
              <w:right w:val="nil"/>
            </w:tcBorders>
            <w:shd w:val="clear" w:color="auto" w:fill="auto"/>
            <w:hideMark/>
          </w:tcPr>
          <w:p w14:paraId="4377EBBC"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13 543 </w:t>
            </w:r>
          </w:p>
        </w:tc>
        <w:tc>
          <w:tcPr>
            <w:tcW w:w="1237" w:type="dxa"/>
            <w:tcBorders>
              <w:top w:val="single" w:sz="4" w:space="0" w:color="auto"/>
              <w:left w:val="nil"/>
              <w:bottom w:val="single" w:sz="4" w:space="0" w:color="auto"/>
              <w:right w:val="nil"/>
            </w:tcBorders>
            <w:shd w:val="clear" w:color="auto" w:fill="auto"/>
            <w:hideMark/>
          </w:tcPr>
          <w:p w14:paraId="6A9B6BA8"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14 208 </w:t>
            </w:r>
          </w:p>
        </w:tc>
        <w:tc>
          <w:tcPr>
            <w:tcW w:w="1238" w:type="dxa"/>
            <w:tcBorders>
              <w:top w:val="single" w:sz="4" w:space="0" w:color="auto"/>
              <w:left w:val="nil"/>
              <w:bottom w:val="single" w:sz="4" w:space="0" w:color="auto"/>
              <w:right w:val="nil"/>
            </w:tcBorders>
            <w:shd w:val="clear" w:color="auto" w:fill="auto"/>
            <w:hideMark/>
          </w:tcPr>
          <w:p w14:paraId="677DED23"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67 971 </w:t>
            </w:r>
          </w:p>
        </w:tc>
        <w:tc>
          <w:tcPr>
            <w:tcW w:w="1128" w:type="dxa"/>
            <w:tcBorders>
              <w:top w:val="single" w:sz="4" w:space="0" w:color="auto"/>
              <w:left w:val="nil"/>
              <w:bottom w:val="single" w:sz="4" w:space="0" w:color="auto"/>
              <w:right w:val="nil"/>
            </w:tcBorders>
            <w:shd w:val="clear" w:color="auto" w:fill="auto"/>
            <w:hideMark/>
          </w:tcPr>
          <w:p w14:paraId="64FF4123"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152 344 </w:t>
            </w:r>
          </w:p>
        </w:tc>
      </w:tr>
      <w:tr w:rsidR="00FB3B09" w:rsidRPr="00954E78" w14:paraId="16EE9A4E" w14:textId="77777777" w:rsidTr="00035CCC">
        <w:trPr>
          <w:trHeight w:val="227"/>
        </w:trPr>
        <w:tc>
          <w:tcPr>
            <w:tcW w:w="2835" w:type="dxa"/>
            <w:tcBorders>
              <w:top w:val="nil"/>
              <w:left w:val="nil"/>
              <w:bottom w:val="nil"/>
              <w:right w:val="nil"/>
            </w:tcBorders>
            <w:shd w:val="clear" w:color="auto" w:fill="auto"/>
            <w:noWrap/>
            <w:vAlign w:val="center"/>
            <w:hideMark/>
          </w:tcPr>
          <w:p w14:paraId="61F0549F" w14:textId="77777777" w:rsidR="00FB3B09" w:rsidRPr="00954E78" w:rsidRDefault="00FB3B09"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Надходження</w:t>
            </w:r>
          </w:p>
        </w:tc>
        <w:tc>
          <w:tcPr>
            <w:tcW w:w="1145" w:type="dxa"/>
            <w:tcBorders>
              <w:top w:val="single" w:sz="4" w:space="0" w:color="auto"/>
              <w:left w:val="nil"/>
              <w:bottom w:val="nil"/>
              <w:right w:val="nil"/>
            </w:tcBorders>
            <w:shd w:val="clear" w:color="auto" w:fill="auto"/>
            <w:hideMark/>
          </w:tcPr>
          <w:p w14:paraId="5BEB4D8C"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single" w:sz="4" w:space="0" w:color="auto"/>
              <w:left w:val="nil"/>
              <w:bottom w:val="nil"/>
              <w:right w:val="nil"/>
            </w:tcBorders>
            <w:shd w:val="clear" w:color="auto" w:fill="auto"/>
            <w:hideMark/>
          </w:tcPr>
          <w:p w14:paraId="6D0AE260"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hideMark/>
          </w:tcPr>
          <w:p w14:paraId="559B7A01"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hideMark/>
          </w:tcPr>
          <w:p w14:paraId="48A45F64"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38" w:type="dxa"/>
            <w:tcBorders>
              <w:top w:val="nil"/>
              <w:left w:val="nil"/>
              <w:bottom w:val="nil"/>
              <w:right w:val="nil"/>
            </w:tcBorders>
            <w:shd w:val="clear" w:color="auto" w:fill="auto"/>
            <w:hideMark/>
          </w:tcPr>
          <w:p w14:paraId="64EC4FCD"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25 188 </w:t>
            </w:r>
          </w:p>
        </w:tc>
        <w:tc>
          <w:tcPr>
            <w:tcW w:w="1128" w:type="dxa"/>
            <w:tcBorders>
              <w:top w:val="nil"/>
              <w:left w:val="nil"/>
              <w:bottom w:val="nil"/>
              <w:right w:val="nil"/>
            </w:tcBorders>
            <w:shd w:val="clear" w:color="auto" w:fill="auto"/>
            <w:hideMark/>
          </w:tcPr>
          <w:p w14:paraId="58BE4875"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25 188 </w:t>
            </w:r>
          </w:p>
        </w:tc>
      </w:tr>
      <w:tr w:rsidR="00FB3B09" w:rsidRPr="00954E78" w14:paraId="24AD38B5" w14:textId="77777777" w:rsidTr="00035CCC">
        <w:trPr>
          <w:trHeight w:val="227"/>
        </w:trPr>
        <w:tc>
          <w:tcPr>
            <w:tcW w:w="2835" w:type="dxa"/>
            <w:tcBorders>
              <w:top w:val="nil"/>
              <w:left w:val="nil"/>
              <w:bottom w:val="nil"/>
              <w:right w:val="nil"/>
            </w:tcBorders>
            <w:shd w:val="clear" w:color="auto" w:fill="auto"/>
            <w:noWrap/>
            <w:vAlign w:val="center"/>
            <w:hideMark/>
          </w:tcPr>
          <w:p w14:paraId="5AA26818" w14:textId="77777777" w:rsidR="00FB3B09" w:rsidRPr="00954E78" w:rsidRDefault="00FB3B09"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Трансфер</w:t>
            </w:r>
          </w:p>
        </w:tc>
        <w:tc>
          <w:tcPr>
            <w:tcW w:w="1145" w:type="dxa"/>
            <w:tcBorders>
              <w:top w:val="nil"/>
              <w:left w:val="nil"/>
              <w:bottom w:val="nil"/>
              <w:right w:val="nil"/>
            </w:tcBorders>
            <w:shd w:val="clear" w:color="auto" w:fill="auto"/>
            <w:hideMark/>
          </w:tcPr>
          <w:p w14:paraId="23803EAE"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hideMark/>
          </w:tcPr>
          <w:p w14:paraId="09F16A83"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hideMark/>
          </w:tcPr>
          <w:p w14:paraId="0D8FDA24"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1 711 </w:t>
            </w:r>
          </w:p>
        </w:tc>
        <w:tc>
          <w:tcPr>
            <w:tcW w:w="1237" w:type="dxa"/>
            <w:tcBorders>
              <w:top w:val="nil"/>
              <w:left w:val="nil"/>
              <w:bottom w:val="nil"/>
              <w:right w:val="nil"/>
            </w:tcBorders>
            <w:shd w:val="clear" w:color="auto" w:fill="auto"/>
            <w:hideMark/>
          </w:tcPr>
          <w:p w14:paraId="62B0538B"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33 287 </w:t>
            </w:r>
          </w:p>
        </w:tc>
        <w:tc>
          <w:tcPr>
            <w:tcW w:w="1238" w:type="dxa"/>
            <w:tcBorders>
              <w:top w:val="nil"/>
              <w:left w:val="nil"/>
              <w:bottom w:val="nil"/>
              <w:right w:val="nil"/>
            </w:tcBorders>
            <w:shd w:val="clear" w:color="auto" w:fill="auto"/>
            <w:hideMark/>
          </w:tcPr>
          <w:p w14:paraId="2181EBBE" w14:textId="77777777" w:rsidR="00FB3B09" w:rsidRPr="00954E78" w:rsidRDefault="00FB3B09"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 xml:space="preserve">(34 </w:t>
            </w:r>
            <w:r w:rsidRPr="00954E78">
              <w:rPr>
                <w:rFonts w:ascii="Arial" w:hAnsi="Arial" w:cs="Arial"/>
                <w:sz w:val="16"/>
                <w:szCs w:val="16"/>
                <w:lang w:val="en-US" w:eastAsia="en-US"/>
              </w:rPr>
              <w:t>998)</w:t>
            </w:r>
          </w:p>
        </w:tc>
        <w:tc>
          <w:tcPr>
            <w:tcW w:w="1128" w:type="dxa"/>
            <w:tcBorders>
              <w:top w:val="nil"/>
              <w:left w:val="nil"/>
              <w:bottom w:val="nil"/>
              <w:right w:val="nil"/>
            </w:tcBorders>
            <w:shd w:val="clear" w:color="auto" w:fill="auto"/>
            <w:hideMark/>
          </w:tcPr>
          <w:p w14:paraId="103D8F40"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  </w:t>
            </w:r>
          </w:p>
        </w:tc>
      </w:tr>
      <w:tr w:rsidR="00FB3B09" w:rsidRPr="00954E78" w14:paraId="466D61F2" w14:textId="77777777" w:rsidTr="00035CCC">
        <w:trPr>
          <w:trHeight w:val="227"/>
        </w:trPr>
        <w:tc>
          <w:tcPr>
            <w:tcW w:w="2835" w:type="dxa"/>
            <w:tcBorders>
              <w:top w:val="nil"/>
              <w:left w:val="nil"/>
              <w:bottom w:val="nil"/>
              <w:right w:val="nil"/>
            </w:tcBorders>
            <w:shd w:val="clear" w:color="auto" w:fill="auto"/>
            <w:noWrap/>
            <w:vAlign w:val="center"/>
            <w:hideMark/>
          </w:tcPr>
          <w:p w14:paraId="246542E9" w14:textId="77777777" w:rsidR="00FB3B09" w:rsidRPr="00954E78" w:rsidRDefault="00FB3B09"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Вибуття</w:t>
            </w:r>
          </w:p>
        </w:tc>
        <w:tc>
          <w:tcPr>
            <w:tcW w:w="1145" w:type="dxa"/>
            <w:tcBorders>
              <w:top w:val="nil"/>
              <w:left w:val="nil"/>
              <w:bottom w:val="nil"/>
              <w:right w:val="nil"/>
            </w:tcBorders>
            <w:shd w:val="clear" w:color="auto" w:fill="auto"/>
            <w:hideMark/>
          </w:tcPr>
          <w:p w14:paraId="5BC49F3D"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hideMark/>
          </w:tcPr>
          <w:p w14:paraId="211DC2A6"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hideMark/>
          </w:tcPr>
          <w:p w14:paraId="0DC12BD4"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(487)</w:t>
            </w:r>
          </w:p>
        </w:tc>
        <w:tc>
          <w:tcPr>
            <w:tcW w:w="1237" w:type="dxa"/>
            <w:tcBorders>
              <w:top w:val="nil"/>
              <w:left w:val="nil"/>
              <w:bottom w:val="nil"/>
              <w:right w:val="nil"/>
            </w:tcBorders>
            <w:shd w:val="clear" w:color="auto" w:fill="auto"/>
            <w:hideMark/>
          </w:tcPr>
          <w:p w14:paraId="46BB2F78" w14:textId="77777777" w:rsidR="00FB3B09" w:rsidRPr="00954E78" w:rsidRDefault="00FB3B09"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(82)</w:t>
            </w:r>
          </w:p>
        </w:tc>
        <w:tc>
          <w:tcPr>
            <w:tcW w:w="1238" w:type="dxa"/>
            <w:tcBorders>
              <w:top w:val="nil"/>
              <w:left w:val="nil"/>
              <w:bottom w:val="nil"/>
              <w:right w:val="nil"/>
            </w:tcBorders>
            <w:shd w:val="clear" w:color="auto" w:fill="auto"/>
            <w:hideMark/>
          </w:tcPr>
          <w:p w14:paraId="1618E510"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hideMark/>
          </w:tcPr>
          <w:p w14:paraId="541861D1"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(569)</w:t>
            </w:r>
          </w:p>
        </w:tc>
      </w:tr>
      <w:tr w:rsidR="00FB3B09" w:rsidRPr="00954E78" w14:paraId="1929F4E8" w14:textId="77777777" w:rsidTr="00035CCC">
        <w:trPr>
          <w:trHeight w:val="227"/>
        </w:trPr>
        <w:tc>
          <w:tcPr>
            <w:tcW w:w="2835" w:type="dxa"/>
            <w:tcBorders>
              <w:top w:val="nil"/>
              <w:left w:val="nil"/>
              <w:bottom w:val="nil"/>
              <w:right w:val="nil"/>
            </w:tcBorders>
            <w:shd w:val="clear" w:color="auto" w:fill="auto"/>
            <w:noWrap/>
            <w:vAlign w:val="center"/>
            <w:hideMark/>
          </w:tcPr>
          <w:p w14:paraId="6D5364A4" w14:textId="77777777" w:rsidR="00FB3B09" w:rsidRPr="00954E78" w:rsidRDefault="00FB3B09"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hideMark/>
          </w:tcPr>
          <w:p w14:paraId="3348DEB7"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55 681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0D94E521"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941 </w:t>
            </w:r>
          </w:p>
        </w:tc>
        <w:tc>
          <w:tcPr>
            <w:tcW w:w="1198" w:type="dxa"/>
            <w:tcBorders>
              <w:top w:val="single" w:sz="4" w:space="0" w:color="auto"/>
              <w:left w:val="nil"/>
              <w:bottom w:val="single" w:sz="8" w:space="0" w:color="auto"/>
              <w:right w:val="nil"/>
            </w:tcBorders>
            <w:shd w:val="clear" w:color="auto" w:fill="auto"/>
            <w:hideMark/>
          </w:tcPr>
          <w:p w14:paraId="2426E3E1"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14 767 </w:t>
            </w:r>
          </w:p>
        </w:tc>
        <w:tc>
          <w:tcPr>
            <w:tcW w:w="1237" w:type="dxa"/>
            <w:tcBorders>
              <w:top w:val="single" w:sz="4" w:space="0" w:color="auto"/>
              <w:left w:val="nil"/>
              <w:bottom w:val="single" w:sz="8" w:space="0" w:color="auto"/>
              <w:right w:val="nil"/>
            </w:tcBorders>
            <w:shd w:val="clear" w:color="auto" w:fill="auto"/>
            <w:hideMark/>
          </w:tcPr>
          <w:p w14:paraId="0300EDC2"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47 413 </w:t>
            </w:r>
          </w:p>
        </w:tc>
        <w:tc>
          <w:tcPr>
            <w:tcW w:w="1238" w:type="dxa"/>
            <w:tcBorders>
              <w:top w:val="single" w:sz="4" w:space="0" w:color="auto"/>
              <w:left w:val="nil"/>
              <w:bottom w:val="single" w:sz="8" w:space="0" w:color="auto"/>
              <w:right w:val="nil"/>
            </w:tcBorders>
            <w:shd w:val="clear" w:color="auto" w:fill="auto"/>
            <w:hideMark/>
          </w:tcPr>
          <w:p w14:paraId="55ADD5BC"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58 161 </w:t>
            </w:r>
          </w:p>
        </w:tc>
        <w:tc>
          <w:tcPr>
            <w:tcW w:w="1128" w:type="dxa"/>
            <w:tcBorders>
              <w:top w:val="single" w:sz="4" w:space="0" w:color="auto"/>
              <w:left w:val="nil"/>
              <w:bottom w:val="single" w:sz="8" w:space="0" w:color="auto"/>
              <w:right w:val="nil"/>
            </w:tcBorders>
            <w:shd w:val="clear" w:color="auto" w:fill="auto"/>
            <w:hideMark/>
          </w:tcPr>
          <w:p w14:paraId="08ED783A"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176 963 </w:t>
            </w:r>
          </w:p>
        </w:tc>
      </w:tr>
      <w:tr w:rsidR="00FB3B09" w:rsidRPr="00954E78" w14:paraId="02976C14" w14:textId="77777777" w:rsidTr="00035CCC">
        <w:trPr>
          <w:trHeight w:val="227"/>
        </w:trPr>
        <w:tc>
          <w:tcPr>
            <w:tcW w:w="2835" w:type="dxa"/>
            <w:tcBorders>
              <w:top w:val="nil"/>
              <w:left w:val="nil"/>
              <w:bottom w:val="nil"/>
              <w:right w:val="nil"/>
            </w:tcBorders>
            <w:shd w:val="clear" w:color="auto" w:fill="auto"/>
            <w:noWrap/>
            <w:vAlign w:val="center"/>
            <w:hideMark/>
          </w:tcPr>
          <w:p w14:paraId="79A525B8" w14:textId="77777777" w:rsidR="00FB3B09" w:rsidRPr="00954E78" w:rsidRDefault="00FB3B09"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4FA501F3" w14:textId="77777777" w:rsidR="00FB3B09" w:rsidRPr="00954E78" w:rsidRDefault="00FB3B09"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084895BB" w14:textId="77777777" w:rsidR="00FB3B09" w:rsidRPr="00954E78" w:rsidRDefault="00FB3B09"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63A4E13A" w14:textId="77777777" w:rsidR="00FB3B09" w:rsidRPr="00954E78" w:rsidRDefault="00FB3B09"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4761540C" w14:textId="77777777" w:rsidR="00FB3B09" w:rsidRPr="00954E78"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7BE2325D" w14:textId="77777777" w:rsidR="00FB3B09" w:rsidRPr="00954E78"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2FB30A1B" w14:textId="77777777" w:rsidR="00FB3B09" w:rsidRPr="00954E78" w:rsidRDefault="00FB3B09" w:rsidP="00035CCC">
            <w:pPr>
              <w:spacing w:after="0" w:line="240" w:lineRule="auto"/>
              <w:rPr>
                <w:rFonts w:ascii="Times New Roman" w:hAnsi="Times New Roman"/>
                <w:sz w:val="20"/>
                <w:szCs w:val="20"/>
                <w:lang w:val="en-US" w:eastAsia="en-US"/>
              </w:rPr>
            </w:pPr>
          </w:p>
        </w:tc>
      </w:tr>
      <w:tr w:rsidR="00FB3B09" w:rsidRPr="00954E78" w14:paraId="31607410" w14:textId="77777777" w:rsidTr="00035CCC">
        <w:trPr>
          <w:trHeight w:val="227"/>
        </w:trPr>
        <w:tc>
          <w:tcPr>
            <w:tcW w:w="2835" w:type="dxa"/>
            <w:tcBorders>
              <w:top w:val="nil"/>
              <w:left w:val="nil"/>
              <w:bottom w:val="nil"/>
              <w:right w:val="nil"/>
            </w:tcBorders>
            <w:shd w:val="clear" w:color="auto" w:fill="auto"/>
            <w:noWrap/>
            <w:vAlign w:val="center"/>
            <w:hideMark/>
          </w:tcPr>
          <w:p w14:paraId="0619EC93" w14:textId="77777777" w:rsidR="00FB3B09" w:rsidRPr="00954E78" w:rsidRDefault="00FB3B09" w:rsidP="00035CCC">
            <w:pPr>
              <w:spacing w:after="0" w:line="240" w:lineRule="auto"/>
              <w:rPr>
                <w:rFonts w:ascii="Arial" w:hAnsi="Arial" w:cs="Arial"/>
                <w:i/>
                <w:iCs/>
                <w:sz w:val="16"/>
                <w:szCs w:val="16"/>
                <w:lang w:eastAsia="en-US"/>
              </w:rPr>
            </w:pPr>
            <w:r w:rsidRPr="00954E78">
              <w:rPr>
                <w:rFonts w:ascii="Arial" w:hAnsi="Arial" w:cs="Arial"/>
                <w:i/>
                <w:iCs/>
                <w:sz w:val="16"/>
                <w:szCs w:val="16"/>
                <w:lang w:eastAsia="en-US"/>
              </w:rPr>
              <w:t>Накопичена амортизація та знецінення</w:t>
            </w:r>
          </w:p>
        </w:tc>
        <w:tc>
          <w:tcPr>
            <w:tcW w:w="1145" w:type="dxa"/>
            <w:tcBorders>
              <w:top w:val="nil"/>
              <w:left w:val="nil"/>
              <w:bottom w:val="nil"/>
              <w:right w:val="nil"/>
            </w:tcBorders>
            <w:shd w:val="clear" w:color="auto" w:fill="auto"/>
            <w:hideMark/>
          </w:tcPr>
          <w:p w14:paraId="2B956473" w14:textId="77777777" w:rsidR="00FB3B09" w:rsidRPr="00954E78" w:rsidRDefault="00FB3B09"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1D3B5E38" w14:textId="77777777" w:rsidR="00FB3B09" w:rsidRPr="00954E78" w:rsidRDefault="00FB3B09"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099A5BC2" w14:textId="77777777" w:rsidR="00FB3B09" w:rsidRPr="00954E78" w:rsidRDefault="00FB3B09"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01BECF4D" w14:textId="77777777" w:rsidR="00FB3B09" w:rsidRPr="00954E78"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10236014" w14:textId="77777777" w:rsidR="00FB3B09" w:rsidRPr="00954E78"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3829A9B6" w14:textId="77777777" w:rsidR="00FB3B09" w:rsidRPr="00954E78" w:rsidRDefault="00FB3B09" w:rsidP="00035CCC">
            <w:pPr>
              <w:spacing w:after="0" w:line="240" w:lineRule="auto"/>
              <w:rPr>
                <w:rFonts w:ascii="Times New Roman" w:hAnsi="Times New Roman"/>
                <w:sz w:val="20"/>
                <w:szCs w:val="20"/>
                <w:lang w:val="en-US" w:eastAsia="en-US"/>
              </w:rPr>
            </w:pPr>
          </w:p>
        </w:tc>
      </w:tr>
      <w:tr w:rsidR="00FB3B09" w:rsidRPr="00954E78" w14:paraId="74BDD8A2" w14:textId="77777777" w:rsidTr="00035CCC">
        <w:trPr>
          <w:trHeight w:val="227"/>
        </w:trPr>
        <w:tc>
          <w:tcPr>
            <w:tcW w:w="2835" w:type="dxa"/>
            <w:tcBorders>
              <w:top w:val="nil"/>
              <w:left w:val="nil"/>
              <w:bottom w:val="nil"/>
              <w:right w:val="nil"/>
            </w:tcBorders>
            <w:shd w:val="clear" w:color="auto" w:fill="auto"/>
            <w:noWrap/>
            <w:vAlign w:val="center"/>
            <w:hideMark/>
          </w:tcPr>
          <w:p w14:paraId="5C5149CD" w14:textId="77777777" w:rsidR="00FB3B09" w:rsidRPr="00954E78" w:rsidRDefault="00FB3B09"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4" w:space="0" w:color="auto"/>
              <w:left w:val="nil"/>
              <w:bottom w:val="single" w:sz="4" w:space="0" w:color="auto"/>
              <w:right w:val="nil"/>
            </w:tcBorders>
            <w:shd w:val="clear" w:color="auto" w:fill="auto"/>
            <w:vAlign w:val="center"/>
            <w:hideMark/>
          </w:tcPr>
          <w:p w14:paraId="35891BF5"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(5 601</w:t>
            </w:r>
            <w:r w:rsidRPr="00954E78">
              <w:rPr>
                <w:rFonts w:ascii="Arial" w:hAnsi="Arial" w:cs="Arial"/>
                <w:b/>
                <w:bCs/>
                <w:sz w:val="16"/>
                <w:szCs w:val="16"/>
                <w:lang w:val="en-US" w:eastAsia="en-US"/>
              </w:rPr>
              <w:t>)</w:t>
            </w:r>
          </w:p>
        </w:tc>
        <w:tc>
          <w:tcPr>
            <w:tcW w:w="1202" w:type="dxa"/>
            <w:tcBorders>
              <w:top w:val="single" w:sz="4" w:space="0" w:color="auto"/>
              <w:left w:val="nil"/>
              <w:bottom w:val="single" w:sz="4" w:space="0" w:color="auto"/>
              <w:right w:val="nil"/>
            </w:tcBorders>
            <w:shd w:val="clear" w:color="auto" w:fill="auto"/>
            <w:vAlign w:val="center"/>
            <w:hideMark/>
          </w:tcPr>
          <w:p w14:paraId="680261B7"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(745)</w:t>
            </w:r>
          </w:p>
        </w:tc>
        <w:tc>
          <w:tcPr>
            <w:tcW w:w="1198" w:type="dxa"/>
            <w:tcBorders>
              <w:top w:val="single" w:sz="4" w:space="0" w:color="auto"/>
              <w:left w:val="nil"/>
              <w:bottom w:val="single" w:sz="4" w:space="0" w:color="auto"/>
              <w:right w:val="nil"/>
            </w:tcBorders>
            <w:shd w:val="clear" w:color="auto" w:fill="auto"/>
            <w:vAlign w:val="center"/>
            <w:hideMark/>
          </w:tcPr>
          <w:p w14:paraId="3E6B8FE8"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(3 711)</w:t>
            </w:r>
          </w:p>
        </w:tc>
        <w:tc>
          <w:tcPr>
            <w:tcW w:w="1237" w:type="dxa"/>
            <w:tcBorders>
              <w:top w:val="single" w:sz="4" w:space="0" w:color="auto"/>
              <w:left w:val="nil"/>
              <w:bottom w:val="single" w:sz="4" w:space="0" w:color="auto"/>
              <w:right w:val="nil"/>
            </w:tcBorders>
            <w:shd w:val="clear" w:color="auto" w:fill="auto"/>
            <w:vAlign w:val="center"/>
            <w:hideMark/>
          </w:tcPr>
          <w:p w14:paraId="3F7C9CBC"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(4 </w:t>
            </w:r>
            <w:r w:rsidRPr="00954E78">
              <w:rPr>
                <w:rFonts w:ascii="Arial" w:hAnsi="Arial" w:cs="Arial"/>
                <w:b/>
                <w:bCs/>
                <w:sz w:val="16"/>
                <w:szCs w:val="16"/>
                <w:lang w:val="en-US" w:eastAsia="en-US"/>
              </w:rPr>
              <w:t>554)</w:t>
            </w:r>
          </w:p>
        </w:tc>
        <w:tc>
          <w:tcPr>
            <w:tcW w:w="1238" w:type="dxa"/>
            <w:tcBorders>
              <w:top w:val="single" w:sz="4" w:space="0" w:color="auto"/>
              <w:left w:val="nil"/>
              <w:bottom w:val="single" w:sz="4" w:space="0" w:color="auto"/>
              <w:right w:val="nil"/>
            </w:tcBorders>
            <w:shd w:val="clear" w:color="auto" w:fill="auto"/>
            <w:vAlign w:val="center"/>
            <w:hideMark/>
          </w:tcPr>
          <w:p w14:paraId="2A95AFE4"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single" w:sz="4" w:space="0" w:color="auto"/>
              <w:left w:val="nil"/>
              <w:bottom w:val="single" w:sz="4" w:space="0" w:color="auto"/>
              <w:right w:val="nil"/>
            </w:tcBorders>
            <w:shd w:val="clear" w:color="auto" w:fill="auto"/>
            <w:vAlign w:val="center"/>
            <w:hideMark/>
          </w:tcPr>
          <w:p w14:paraId="4B897E44"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(14 611)</w:t>
            </w:r>
          </w:p>
        </w:tc>
      </w:tr>
      <w:tr w:rsidR="00FB3B09" w:rsidRPr="00954E78" w14:paraId="215234ED" w14:textId="77777777" w:rsidTr="00035CCC">
        <w:trPr>
          <w:trHeight w:val="227"/>
        </w:trPr>
        <w:tc>
          <w:tcPr>
            <w:tcW w:w="2835" w:type="dxa"/>
            <w:tcBorders>
              <w:top w:val="nil"/>
              <w:left w:val="nil"/>
              <w:bottom w:val="nil"/>
              <w:right w:val="nil"/>
            </w:tcBorders>
            <w:shd w:val="clear" w:color="auto" w:fill="auto"/>
            <w:noWrap/>
            <w:vAlign w:val="center"/>
            <w:hideMark/>
          </w:tcPr>
          <w:p w14:paraId="322CA834" w14:textId="77777777" w:rsidR="00FB3B09" w:rsidRPr="00954E78" w:rsidRDefault="00FB3B09" w:rsidP="00035CCC">
            <w:pPr>
              <w:spacing w:after="0" w:line="240" w:lineRule="auto"/>
              <w:ind w:leftChars="71" w:left="316" w:hangingChars="100" w:hanging="160"/>
              <w:rPr>
                <w:rFonts w:ascii="Arial" w:hAnsi="Arial" w:cs="Arial"/>
                <w:sz w:val="16"/>
                <w:szCs w:val="16"/>
                <w:lang w:eastAsia="en-US"/>
              </w:rPr>
            </w:pPr>
            <w:r w:rsidRPr="00954E78">
              <w:rPr>
                <w:rFonts w:ascii="Arial" w:hAnsi="Arial" w:cs="Arial"/>
                <w:sz w:val="16"/>
                <w:szCs w:val="16"/>
                <w:lang w:eastAsia="en-US"/>
              </w:rPr>
              <w:t>Амортизаційні відрахування за рік</w:t>
            </w:r>
          </w:p>
        </w:tc>
        <w:tc>
          <w:tcPr>
            <w:tcW w:w="1145" w:type="dxa"/>
            <w:tcBorders>
              <w:top w:val="single" w:sz="4" w:space="0" w:color="auto"/>
              <w:left w:val="nil"/>
              <w:bottom w:val="nil"/>
              <w:right w:val="nil"/>
            </w:tcBorders>
            <w:shd w:val="clear" w:color="auto" w:fill="auto"/>
            <w:vAlign w:val="center"/>
            <w:hideMark/>
          </w:tcPr>
          <w:p w14:paraId="763D9559" w14:textId="77777777" w:rsidR="00FB3B09" w:rsidRPr="00954E78" w:rsidRDefault="00FB3B09"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(1 569</w:t>
            </w:r>
            <w:r w:rsidRPr="00954E78">
              <w:rPr>
                <w:rFonts w:ascii="Arial" w:hAnsi="Arial" w:cs="Arial"/>
                <w:sz w:val="16"/>
                <w:szCs w:val="16"/>
                <w:lang w:val="en-US" w:eastAsia="en-US"/>
              </w:rPr>
              <w:t>)</w:t>
            </w:r>
          </w:p>
        </w:tc>
        <w:tc>
          <w:tcPr>
            <w:tcW w:w="1202" w:type="dxa"/>
            <w:tcBorders>
              <w:top w:val="single" w:sz="4" w:space="0" w:color="auto"/>
              <w:left w:val="nil"/>
              <w:bottom w:val="nil"/>
              <w:right w:val="nil"/>
            </w:tcBorders>
            <w:shd w:val="clear" w:color="auto" w:fill="auto"/>
            <w:vAlign w:val="center"/>
            <w:hideMark/>
          </w:tcPr>
          <w:p w14:paraId="33977BF5"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(168)</w:t>
            </w:r>
          </w:p>
        </w:tc>
        <w:tc>
          <w:tcPr>
            <w:tcW w:w="1198" w:type="dxa"/>
            <w:tcBorders>
              <w:top w:val="single" w:sz="4" w:space="0" w:color="auto"/>
              <w:left w:val="nil"/>
              <w:bottom w:val="nil"/>
              <w:right w:val="nil"/>
            </w:tcBorders>
            <w:shd w:val="clear" w:color="auto" w:fill="auto"/>
            <w:vAlign w:val="center"/>
            <w:hideMark/>
          </w:tcPr>
          <w:p w14:paraId="557B2CF6"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(1 636)</w:t>
            </w:r>
          </w:p>
        </w:tc>
        <w:tc>
          <w:tcPr>
            <w:tcW w:w="1237" w:type="dxa"/>
            <w:tcBorders>
              <w:top w:val="single" w:sz="4" w:space="0" w:color="auto"/>
              <w:left w:val="nil"/>
              <w:bottom w:val="nil"/>
              <w:right w:val="nil"/>
            </w:tcBorders>
            <w:shd w:val="clear" w:color="auto" w:fill="auto"/>
            <w:vAlign w:val="center"/>
            <w:hideMark/>
          </w:tcPr>
          <w:p w14:paraId="7178B3BA" w14:textId="77777777" w:rsidR="00FB3B09" w:rsidRPr="00954E78" w:rsidRDefault="00FB3B09"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 xml:space="preserve">(4 </w:t>
            </w:r>
            <w:r w:rsidRPr="00954E78">
              <w:rPr>
                <w:rFonts w:ascii="Arial" w:hAnsi="Arial" w:cs="Arial"/>
                <w:sz w:val="16"/>
                <w:szCs w:val="16"/>
                <w:lang w:val="en-US" w:eastAsia="en-US"/>
              </w:rPr>
              <w:t>224)</w:t>
            </w:r>
          </w:p>
        </w:tc>
        <w:tc>
          <w:tcPr>
            <w:tcW w:w="1238" w:type="dxa"/>
            <w:tcBorders>
              <w:top w:val="nil"/>
              <w:left w:val="nil"/>
              <w:bottom w:val="nil"/>
              <w:right w:val="nil"/>
            </w:tcBorders>
            <w:shd w:val="clear" w:color="auto" w:fill="auto"/>
            <w:vAlign w:val="center"/>
            <w:hideMark/>
          </w:tcPr>
          <w:p w14:paraId="3E93E905"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4B5F47CC"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(7 597)</w:t>
            </w:r>
          </w:p>
        </w:tc>
      </w:tr>
      <w:tr w:rsidR="00FB3B09" w:rsidRPr="00954E78" w14:paraId="36CB2D2B" w14:textId="77777777" w:rsidTr="00035CCC">
        <w:trPr>
          <w:trHeight w:val="227"/>
        </w:trPr>
        <w:tc>
          <w:tcPr>
            <w:tcW w:w="2835" w:type="dxa"/>
            <w:tcBorders>
              <w:top w:val="nil"/>
              <w:left w:val="nil"/>
              <w:bottom w:val="nil"/>
              <w:right w:val="nil"/>
            </w:tcBorders>
            <w:shd w:val="clear" w:color="auto" w:fill="auto"/>
            <w:noWrap/>
            <w:vAlign w:val="center"/>
            <w:hideMark/>
          </w:tcPr>
          <w:p w14:paraId="69C53D70" w14:textId="77777777" w:rsidR="00FB3B09" w:rsidRPr="00954E78" w:rsidRDefault="00FB3B09"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Вибуття</w:t>
            </w:r>
          </w:p>
        </w:tc>
        <w:tc>
          <w:tcPr>
            <w:tcW w:w="1145" w:type="dxa"/>
            <w:tcBorders>
              <w:top w:val="nil"/>
              <w:left w:val="nil"/>
              <w:bottom w:val="nil"/>
              <w:right w:val="nil"/>
            </w:tcBorders>
            <w:shd w:val="clear" w:color="auto" w:fill="auto"/>
            <w:vAlign w:val="center"/>
            <w:hideMark/>
          </w:tcPr>
          <w:p w14:paraId="4ED2ED9E"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vAlign w:val="center"/>
            <w:hideMark/>
          </w:tcPr>
          <w:p w14:paraId="0CF2B0E0"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vAlign w:val="center"/>
            <w:hideMark/>
          </w:tcPr>
          <w:p w14:paraId="5578391F"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193 </w:t>
            </w:r>
          </w:p>
        </w:tc>
        <w:tc>
          <w:tcPr>
            <w:tcW w:w="1237" w:type="dxa"/>
            <w:tcBorders>
              <w:top w:val="nil"/>
              <w:left w:val="nil"/>
              <w:bottom w:val="nil"/>
              <w:right w:val="nil"/>
            </w:tcBorders>
            <w:shd w:val="clear" w:color="auto" w:fill="auto"/>
            <w:vAlign w:val="center"/>
            <w:hideMark/>
          </w:tcPr>
          <w:p w14:paraId="00343980" w14:textId="77777777" w:rsidR="00FB3B09" w:rsidRPr="00954E78" w:rsidRDefault="00FB3B09"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13 </w:t>
            </w:r>
          </w:p>
        </w:tc>
        <w:tc>
          <w:tcPr>
            <w:tcW w:w="1238" w:type="dxa"/>
            <w:tcBorders>
              <w:top w:val="nil"/>
              <w:left w:val="nil"/>
              <w:bottom w:val="nil"/>
              <w:right w:val="nil"/>
            </w:tcBorders>
            <w:shd w:val="clear" w:color="auto" w:fill="auto"/>
            <w:vAlign w:val="center"/>
            <w:hideMark/>
          </w:tcPr>
          <w:p w14:paraId="6E8E91CE"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6E7C6F6A"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206 </w:t>
            </w:r>
          </w:p>
        </w:tc>
      </w:tr>
      <w:tr w:rsidR="00FB3B09" w:rsidRPr="00954E78" w14:paraId="07B91444" w14:textId="77777777" w:rsidTr="00035CCC">
        <w:trPr>
          <w:trHeight w:val="227"/>
        </w:trPr>
        <w:tc>
          <w:tcPr>
            <w:tcW w:w="2835" w:type="dxa"/>
            <w:tcBorders>
              <w:top w:val="nil"/>
              <w:left w:val="nil"/>
              <w:bottom w:val="nil"/>
              <w:right w:val="nil"/>
            </w:tcBorders>
            <w:shd w:val="clear" w:color="auto" w:fill="auto"/>
            <w:noWrap/>
            <w:vAlign w:val="center"/>
            <w:hideMark/>
          </w:tcPr>
          <w:p w14:paraId="2B90A79C" w14:textId="77777777" w:rsidR="00FB3B09" w:rsidRPr="00954E78" w:rsidRDefault="00FB3B09"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vAlign w:val="center"/>
            <w:hideMark/>
          </w:tcPr>
          <w:p w14:paraId="677ACF1B"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(7 170</w:t>
            </w:r>
            <w:r w:rsidRPr="00954E78">
              <w:rPr>
                <w:rFonts w:ascii="Arial" w:hAnsi="Arial" w:cs="Arial"/>
                <w:b/>
                <w:bCs/>
                <w:sz w:val="16"/>
                <w:szCs w:val="16"/>
                <w:lang w:val="en-US" w:eastAsia="en-US"/>
              </w:rPr>
              <w:t>)</w:t>
            </w:r>
          </w:p>
        </w:tc>
        <w:tc>
          <w:tcPr>
            <w:tcW w:w="1202" w:type="dxa"/>
            <w:tcBorders>
              <w:top w:val="single" w:sz="4" w:space="0" w:color="auto"/>
              <w:left w:val="nil"/>
              <w:bottom w:val="single" w:sz="8" w:space="0" w:color="auto"/>
              <w:right w:val="nil"/>
            </w:tcBorders>
            <w:shd w:val="clear" w:color="auto" w:fill="auto"/>
            <w:vAlign w:val="center"/>
            <w:hideMark/>
          </w:tcPr>
          <w:p w14:paraId="6D682AED"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(913)</w:t>
            </w:r>
          </w:p>
        </w:tc>
        <w:tc>
          <w:tcPr>
            <w:tcW w:w="1198" w:type="dxa"/>
            <w:tcBorders>
              <w:top w:val="single" w:sz="4" w:space="0" w:color="auto"/>
              <w:left w:val="nil"/>
              <w:bottom w:val="single" w:sz="8" w:space="0" w:color="auto"/>
              <w:right w:val="nil"/>
            </w:tcBorders>
            <w:shd w:val="clear" w:color="auto" w:fill="auto"/>
            <w:vAlign w:val="center"/>
            <w:hideMark/>
          </w:tcPr>
          <w:p w14:paraId="5043CA6C"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(5 154)</w:t>
            </w:r>
          </w:p>
        </w:tc>
        <w:tc>
          <w:tcPr>
            <w:tcW w:w="1237" w:type="dxa"/>
            <w:tcBorders>
              <w:top w:val="single" w:sz="4" w:space="0" w:color="auto"/>
              <w:left w:val="nil"/>
              <w:bottom w:val="single" w:sz="8" w:space="0" w:color="auto"/>
              <w:right w:val="nil"/>
            </w:tcBorders>
            <w:shd w:val="clear" w:color="auto" w:fill="auto"/>
            <w:vAlign w:val="center"/>
            <w:hideMark/>
          </w:tcPr>
          <w:p w14:paraId="53B962AE"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(8</w:t>
            </w:r>
            <w:r w:rsidRPr="00954E78">
              <w:rPr>
                <w:rFonts w:ascii="Arial" w:hAnsi="Arial" w:cs="Arial"/>
                <w:b/>
                <w:bCs/>
                <w:sz w:val="16"/>
                <w:szCs w:val="16"/>
                <w:lang w:val="en-US" w:eastAsia="en-US"/>
              </w:rPr>
              <w:t xml:space="preserve"> 765)</w:t>
            </w:r>
          </w:p>
        </w:tc>
        <w:tc>
          <w:tcPr>
            <w:tcW w:w="1238" w:type="dxa"/>
            <w:tcBorders>
              <w:top w:val="single" w:sz="4" w:space="0" w:color="auto"/>
              <w:left w:val="nil"/>
              <w:bottom w:val="single" w:sz="8" w:space="0" w:color="auto"/>
              <w:right w:val="nil"/>
            </w:tcBorders>
            <w:shd w:val="clear" w:color="auto" w:fill="auto"/>
            <w:vAlign w:val="center"/>
            <w:hideMark/>
          </w:tcPr>
          <w:p w14:paraId="0A0B9810"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w:t>
            </w:r>
          </w:p>
        </w:tc>
        <w:tc>
          <w:tcPr>
            <w:tcW w:w="1128" w:type="dxa"/>
            <w:tcBorders>
              <w:top w:val="single" w:sz="4" w:space="0" w:color="auto"/>
              <w:left w:val="nil"/>
              <w:bottom w:val="single" w:sz="8" w:space="0" w:color="auto"/>
              <w:right w:val="nil"/>
            </w:tcBorders>
            <w:shd w:val="clear" w:color="auto" w:fill="auto"/>
            <w:vAlign w:val="center"/>
            <w:hideMark/>
          </w:tcPr>
          <w:p w14:paraId="79D55209"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(22 002)</w:t>
            </w:r>
          </w:p>
        </w:tc>
      </w:tr>
      <w:tr w:rsidR="00FB3B09" w:rsidRPr="00954E78" w14:paraId="33BC1A23" w14:textId="77777777" w:rsidTr="00035CCC">
        <w:trPr>
          <w:trHeight w:val="227"/>
        </w:trPr>
        <w:tc>
          <w:tcPr>
            <w:tcW w:w="2835" w:type="dxa"/>
            <w:tcBorders>
              <w:top w:val="nil"/>
              <w:left w:val="nil"/>
              <w:bottom w:val="nil"/>
              <w:right w:val="nil"/>
            </w:tcBorders>
            <w:shd w:val="clear" w:color="auto" w:fill="auto"/>
            <w:noWrap/>
            <w:vAlign w:val="center"/>
            <w:hideMark/>
          </w:tcPr>
          <w:p w14:paraId="624B24E1" w14:textId="77777777" w:rsidR="00FB3B09" w:rsidRPr="00954E78" w:rsidRDefault="00FB3B09"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77D2C412" w14:textId="77777777" w:rsidR="00FB3B09" w:rsidRPr="00954E78" w:rsidRDefault="00FB3B09"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6BB8DBCD" w14:textId="77777777" w:rsidR="00FB3B09" w:rsidRPr="00954E78" w:rsidRDefault="00FB3B09"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2DD52BA7" w14:textId="77777777" w:rsidR="00FB3B09" w:rsidRPr="00954E78" w:rsidRDefault="00FB3B09"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65F879F6" w14:textId="77777777" w:rsidR="00FB3B09" w:rsidRPr="00954E78"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086BB979" w14:textId="77777777" w:rsidR="00FB3B09" w:rsidRPr="00954E78" w:rsidRDefault="00FB3B09"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27B70809" w14:textId="77777777" w:rsidR="00FB3B09" w:rsidRPr="00954E78" w:rsidRDefault="00FB3B09" w:rsidP="00035CCC">
            <w:pPr>
              <w:spacing w:after="0" w:line="240" w:lineRule="auto"/>
              <w:rPr>
                <w:rFonts w:ascii="Times New Roman" w:hAnsi="Times New Roman"/>
                <w:sz w:val="20"/>
                <w:szCs w:val="20"/>
                <w:lang w:val="en-US" w:eastAsia="en-US"/>
              </w:rPr>
            </w:pPr>
          </w:p>
        </w:tc>
      </w:tr>
      <w:tr w:rsidR="00FB3B09" w:rsidRPr="00954E78" w14:paraId="3AD7B4B0" w14:textId="77777777" w:rsidTr="00035CCC">
        <w:trPr>
          <w:trHeight w:val="227"/>
        </w:trPr>
        <w:tc>
          <w:tcPr>
            <w:tcW w:w="2835" w:type="dxa"/>
            <w:tcBorders>
              <w:top w:val="nil"/>
              <w:left w:val="nil"/>
              <w:bottom w:val="nil"/>
              <w:right w:val="nil"/>
            </w:tcBorders>
            <w:shd w:val="clear" w:color="auto" w:fill="auto"/>
            <w:noWrap/>
            <w:vAlign w:val="center"/>
            <w:hideMark/>
          </w:tcPr>
          <w:p w14:paraId="52437486" w14:textId="77777777" w:rsidR="00FB3B09" w:rsidRPr="00954E78" w:rsidRDefault="00FB3B09"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Чиста балансова вартість</w:t>
            </w:r>
          </w:p>
        </w:tc>
        <w:tc>
          <w:tcPr>
            <w:tcW w:w="1145" w:type="dxa"/>
            <w:tcBorders>
              <w:top w:val="nil"/>
              <w:left w:val="nil"/>
              <w:bottom w:val="nil"/>
              <w:right w:val="nil"/>
            </w:tcBorders>
            <w:shd w:val="clear" w:color="auto" w:fill="auto"/>
            <w:hideMark/>
          </w:tcPr>
          <w:p w14:paraId="00DA2149" w14:textId="77777777" w:rsidR="00FB3B09" w:rsidRPr="00954E78" w:rsidRDefault="00FB3B09"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4B3B9083" w14:textId="77777777" w:rsidR="00FB3B09" w:rsidRPr="00954E78" w:rsidRDefault="00FB3B09"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4723C4C3" w14:textId="77777777" w:rsidR="00FB3B09" w:rsidRPr="00954E78" w:rsidRDefault="00FB3B09"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4240439B" w14:textId="77777777" w:rsidR="00FB3B09" w:rsidRPr="00954E78" w:rsidRDefault="00FB3B09" w:rsidP="00035CCC">
            <w:pPr>
              <w:spacing w:after="0" w:line="240" w:lineRule="auto"/>
              <w:rPr>
                <w:rFonts w:ascii="Times New Roman" w:hAnsi="Times New Roman"/>
                <w:sz w:val="20"/>
                <w:szCs w:val="20"/>
                <w:lang w:eastAsia="en-US"/>
              </w:rPr>
            </w:pPr>
          </w:p>
        </w:tc>
        <w:tc>
          <w:tcPr>
            <w:tcW w:w="1238" w:type="dxa"/>
            <w:tcBorders>
              <w:top w:val="nil"/>
              <w:left w:val="nil"/>
              <w:bottom w:val="single" w:sz="4" w:space="0" w:color="auto"/>
              <w:right w:val="nil"/>
            </w:tcBorders>
            <w:shd w:val="clear" w:color="auto" w:fill="auto"/>
            <w:hideMark/>
          </w:tcPr>
          <w:p w14:paraId="366E7830" w14:textId="77777777" w:rsidR="00FB3B09" w:rsidRPr="00954E78" w:rsidRDefault="00FB3B09" w:rsidP="00035CCC">
            <w:pPr>
              <w:spacing w:after="0" w:line="240" w:lineRule="auto"/>
              <w:rPr>
                <w:rFonts w:ascii="Arial" w:hAnsi="Arial" w:cs="Arial"/>
                <w:sz w:val="16"/>
                <w:szCs w:val="16"/>
                <w:lang w:eastAsia="en-US"/>
              </w:rPr>
            </w:pPr>
          </w:p>
        </w:tc>
        <w:tc>
          <w:tcPr>
            <w:tcW w:w="1128" w:type="dxa"/>
            <w:tcBorders>
              <w:top w:val="nil"/>
              <w:left w:val="nil"/>
              <w:bottom w:val="single" w:sz="4" w:space="0" w:color="auto"/>
              <w:right w:val="nil"/>
            </w:tcBorders>
            <w:shd w:val="clear" w:color="auto" w:fill="auto"/>
            <w:hideMark/>
          </w:tcPr>
          <w:p w14:paraId="47058BF9" w14:textId="77777777" w:rsidR="00FB3B09" w:rsidRPr="00954E78" w:rsidRDefault="00FB3B09" w:rsidP="00035CCC">
            <w:pPr>
              <w:spacing w:after="0" w:line="240" w:lineRule="auto"/>
              <w:rPr>
                <w:rFonts w:ascii="Arial" w:hAnsi="Arial" w:cs="Arial"/>
                <w:sz w:val="16"/>
                <w:szCs w:val="16"/>
                <w:lang w:val="en-US" w:eastAsia="en-US"/>
              </w:rPr>
            </w:pPr>
            <w:r w:rsidRPr="00954E78">
              <w:rPr>
                <w:rFonts w:ascii="Arial" w:hAnsi="Arial" w:cs="Arial"/>
                <w:sz w:val="16"/>
                <w:szCs w:val="16"/>
                <w:lang w:val="en-US" w:eastAsia="en-US"/>
              </w:rPr>
              <w:t> </w:t>
            </w:r>
          </w:p>
        </w:tc>
      </w:tr>
      <w:tr w:rsidR="00FB3B09" w:rsidRPr="00954E78" w14:paraId="236A9CE4" w14:textId="77777777" w:rsidTr="00035CCC">
        <w:trPr>
          <w:trHeight w:val="227"/>
        </w:trPr>
        <w:tc>
          <w:tcPr>
            <w:tcW w:w="2835" w:type="dxa"/>
            <w:tcBorders>
              <w:top w:val="nil"/>
              <w:left w:val="nil"/>
              <w:bottom w:val="nil"/>
              <w:right w:val="nil"/>
            </w:tcBorders>
            <w:shd w:val="clear" w:color="auto" w:fill="auto"/>
            <w:noWrap/>
            <w:vAlign w:val="center"/>
            <w:hideMark/>
          </w:tcPr>
          <w:p w14:paraId="003B86A1" w14:textId="77777777" w:rsidR="00FB3B09" w:rsidRPr="00954E78" w:rsidRDefault="00FB3B09" w:rsidP="00035CCC">
            <w:pPr>
              <w:spacing w:after="0" w:line="240" w:lineRule="auto"/>
              <w:ind w:firstLineChars="100" w:firstLine="161"/>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8" w:space="0" w:color="auto"/>
              <w:left w:val="nil"/>
              <w:bottom w:val="single" w:sz="8" w:space="0" w:color="auto"/>
              <w:right w:val="nil"/>
            </w:tcBorders>
            <w:shd w:val="clear" w:color="auto" w:fill="auto"/>
            <w:hideMark/>
          </w:tcPr>
          <w:p w14:paraId="06A874EE"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50 080</w:t>
            </w:r>
            <w:r w:rsidRPr="00954E78">
              <w:rPr>
                <w:rFonts w:ascii="Arial" w:hAnsi="Arial" w:cs="Arial"/>
                <w:b/>
                <w:bCs/>
                <w:sz w:val="16"/>
                <w:szCs w:val="16"/>
                <w:lang w:val="en-US" w:eastAsia="en-US"/>
              </w:rPr>
              <w:t xml:space="preserve"> </w:t>
            </w:r>
          </w:p>
        </w:tc>
        <w:tc>
          <w:tcPr>
            <w:tcW w:w="1202" w:type="dxa"/>
            <w:tcBorders>
              <w:top w:val="single" w:sz="8" w:space="0" w:color="auto"/>
              <w:left w:val="nil"/>
              <w:bottom w:val="single" w:sz="8" w:space="0" w:color="auto"/>
              <w:right w:val="nil"/>
            </w:tcBorders>
            <w:shd w:val="clear" w:color="auto" w:fill="auto"/>
            <w:hideMark/>
          </w:tcPr>
          <w:p w14:paraId="079A88E9"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196 </w:t>
            </w:r>
          </w:p>
        </w:tc>
        <w:tc>
          <w:tcPr>
            <w:tcW w:w="1198" w:type="dxa"/>
            <w:tcBorders>
              <w:top w:val="single" w:sz="8" w:space="0" w:color="auto"/>
              <w:left w:val="nil"/>
              <w:bottom w:val="single" w:sz="8" w:space="0" w:color="auto"/>
              <w:right w:val="nil"/>
            </w:tcBorders>
            <w:shd w:val="clear" w:color="auto" w:fill="auto"/>
            <w:hideMark/>
          </w:tcPr>
          <w:p w14:paraId="4E830834"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9 832 </w:t>
            </w:r>
          </w:p>
        </w:tc>
        <w:tc>
          <w:tcPr>
            <w:tcW w:w="1237" w:type="dxa"/>
            <w:tcBorders>
              <w:top w:val="single" w:sz="8" w:space="0" w:color="auto"/>
              <w:left w:val="nil"/>
              <w:bottom w:val="single" w:sz="8" w:space="0" w:color="auto"/>
              <w:right w:val="nil"/>
            </w:tcBorders>
            <w:shd w:val="clear" w:color="auto" w:fill="auto"/>
            <w:hideMark/>
          </w:tcPr>
          <w:p w14:paraId="13DE9756"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9 654 </w:t>
            </w:r>
          </w:p>
        </w:tc>
        <w:tc>
          <w:tcPr>
            <w:tcW w:w="1238" w:type="dxa"/>
            <w:tcBorders>
              <w:top w:val="single" w:sz="8" w:space="0" w:color="auto"/>
              <w:left w:val="nil"/>
              <w:bottom w:val="single" w:sz="8" w:space="0" w:color="auto"/>
              <w:right w:val="nil"/>
            </w:tcBorders>
            <w:shd w:val="clear" w:color="auto" w:fill="auto"/>
            <w:hideMark/>
          </w:tcPr>
          <w:p w14:paraId="5D607158"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67 971 </w:t>
            </w:r>
          </w:p>
        </w:tc>
        <w:tc>
          <w:tcPr>
            <w:tcW w:w="1128" w:type="dxa"/>
            <w:tcBorders>
              <w:top w:val="single" w:sz="8" w:space="0" w:color="auto"/>
              <w:left w:val="nil"/>
              <w:bottom w:val="single" w:sz="8" w:space="0" w:color="auto"/>
              <w:right w:val="nil"/>
            </w:tcBorders>
            <w:shd w:val="clear" w:color="auto" w:fill="auto"/>
            <w:hideMark/>
          </w:tcPr>
          <w:p w14:paraId="57E91229"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137 733 </w:t>
            </w:r>
          </w:p>
        </w:tc>
      </w:tr>
      <w:tr w:rsidR="00FB3B09" w:rsidRPr="00954E78" w14:paraId="6CA9442A" w14:textId="77777777" w:rsidTr="00035CCC">
        <w:trPr>
          <w:trHeight w:val="227"/>
        </w:trPr>
        <w:tc>
          <w:tcPr>
            <w:tcW w:w="2835" w:type="dxa"/>
            <w:tcBorders>
              <w:top w:val="nil"/>
              <w:left w:val="nil"/>
              <w:bottom w:val="nil"/>
              <w:right w:val="nil"/>
            </w:tcBorders>
            <w:shd w:val="clear" w:color="auto" w:fill="auto"/>
            <w:noWrap/>
            <w:vAlign w:val="center"/>
            <w:hideMark/>
          </w:tcPr>
          <w:p w14:paraId="4C11A32E" w14:textId="77777777" w:rsidR="00FB3B09" w:rsidRPr="00954E78" w:rsidRDefault="00FB3B09" w:rsidP="00035CCC">
            <w:pPr>
              <w:spacing w:after="0" w:line="240" w:lineRule="auto"/>
              <w:ind w:firstLineChars="100" w:firstLine="161"/>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12" w:space="0" w:color="auto"/>
              <w:right w:val="nil"/>
            </w:tcBorders>
            <w:shd w:val="clear" w:color="auto" w:fill="auto"/>
            <w:hideMark/>
          </w:tcPr>
          <w:p w14:paraId="5BADF912"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48 511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12" w:space="0" w:color="auto"/>
              <w:right w:val="nil"/>
            </w:tcBorders>
            <w:shd w:val="clear" w:color="auto" w:fill="auto"/>
            <w:hideMark/>
          </w:tcPr>
          <w:p w14:paraId="3C390DD1"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28 </w:t>
            </w:r>
          </w:p>
        </w:tc>
        <w:tc>
          <w:tcPr>
            <w:tcW w:w="1198" w:type="dxa"/>
            <w:tcBorders>
              <w:top w:val="single" w:sz="4" w:space="0" w:color="auto"/>
              <w:left w:val="nil"/>
              <w:bottom w:val="single" w:sz="12" w:space="0" w:color="auto"/>
              <w:right w:val="nil"/>
            </w:tcBorders>
            <w:shd w:val="clear" w:color="auto" w:fill="auto"/>
            <w:hideMark/>
          </w:tcPr>
          <w:p w14:paraId="73D3E270"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9 613 </w:t>
            </w:r>
          </w:p>
        </w:tc>
        <w:tc>
          <w:tcPr>
            <w:tcW w:w="1237" w:type="dxa"/>
            <w:tcBorders>
              <w:top w:val="single" w:sz="4" w:space="0" w:color="auto"/>
              <w:left w:val="nil"/>
              <w:bottom w:val="single" w:sz="12" w:space="0" w:color="auto"/>
              <w:right w:val="nil"/>
            </w:tcBorders>
            <w:shd w:val="clear" w:color="auto" w:fill="auto"/>
            <w:hideMark/>
          </w:tcPr>
          <w:p w14:paraId="22A2E8E3"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38 648 </w:t>
            </w:r>
          </w:p>
        </w:tc>
        <w:tc>
          <w:tcPr>
            <w:tcW w:w="1238" w:type="dxa"/>
            <w:tcBorders>
              <w:top w:val="single" w:sz="8" w:space="0" w:color="auto"/>
              <w:left w:val="nil"/>
              <w:bottom w:val="single" w:sz="12" w:space="0" w:color="auto"/>
              <w:right w:val="nil"/>
            </w:tcBorders>
            <w:shd w:val="clear" w:color="auto" w:fill="auto"/>
            <w:hideMark/>
          </w:tcPr>
          <w:p w14:paraId="5ECD0C3A" w14:textId="77777777" w:rsidR="00FB3B09" w:rsidRPr="00954E78" w:rsidRDefault="00FB3B09"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58 161 </w:t>
            </w:r>
          </w:p>
        </w:tc>
        <w:tc>
          <w:tcPr>
            <w:tcW w:w="1128" w:type="dxa"/>
            <w:tcBorders>
              <w:top w:val="single" w:sz="8" w:space="0" w:color="auto"/>
              <w:left w:val="nil"/>
              <w:bottom w:val="single" w:sz="12" w:space="0" w:color="auto"/>
              <w:right w:val="nil"/>
            </w:tcBorders>
            <w:shd w:val="clear" w:color="auto" w:fill="auto"/>
            <w:hideMark/>
          </w:tcPr>
          <w:p w14:paraId="7B5AFD03" w14:textId="77777777" w:rsidR="00FB3B09" w:rsidRPr="00954E78" w:rsidRDefault="00FB3B09"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154 961 </w:t>
            </w:r>
          </w:p>
        </w:tc>
      </w:tr>
    </w:tbl>
    <w:p w14:paraId="34A8E4A3" w14:textId="77777777" w:rsidR="00FB3B09" w:rsidRPr="00761291" w:rsidRDefault="00FB3B09" w:rsidP="00FB3B09">
      <w:pPr>
        <w:pStyle w:val="Arial8BodyText"/>
        <w:rPr>
          <w:sz w:val="18"/>
          <w:szCs w:val="18"/>
        </w:rPr>
      </w:pPr>
      <w:r w:rsidRPr="00761291">
        <w:fldChar w:fldCharType="end"/>
      </w:r>
    </w:p>
    <w:p w14:paraId="4E5811E9" w14:textId="77777777" w:rsidR="00FB3B09" w:rsidRPr="00761291" w:rsidRDefault="00FB3B09" w:rsidP="00FB3B09">
      <w:pPr>
        <w:pStyle w:val="Arial8Heading"/>
        <w:spacing w:before="360"/>
        <w:ind w:left="1474" w:hanging="1474"/>
        <w:rPr>
          <w:sz w:val="18"/>
          <w:szCs w:val="18"/>
        </w:rPr>
      </w:pPr>
      <w:bookmarkStart w:id="185" w:name="_Toc161603304"/>
      <w:r w:rsidRPr="00761291">
        <w:rPr>
          <w:sz w:val="18"/>
          <w:szCs w:val="18"/>
        </w:rPr>
        <w:t>Нематеріальні активи</w:t>
      </w:r>
      <w:bookmarkEnd w:id="165"/>
      <w:bookmarkEnd w:id="185"/>
    </w:p>
    <w:p w14:paraId="23B4098A" w14:textId="77777777" w:rsidR="00FB3B09" w:rsidRPr="00761291" w:rsidRDefault="00FB3B09" w:rsidP="00FB3B09">
      <w:pPr>
        <w:pStyle w:val="Arial8BodyText"/>
        <w:rPr>
          <w:noProof w:val="0"/>
        </w:rPr>
      </w:pPr>
      <w:r w:rsidRPr="00761291">
        <w:t>Рух нематеріальних активів за рік, що закінчився 31 грудня 202</w:t>
      </w:r>
      <w:r w:rsidRPr="00954E78">
        <w:rPr>
          <w:lang w:val="ru-RU"/>
        </w:rPr>
        <w:t>3</w:t>
      </w:r>
      <w:r w:rsidRPr="00761291">
        <w:t xml:space="preserve"> був наступним:</w:t>
      </w:r>
      <w:r w:rsidRPr="00761291">
        <w:fldChar w:fldCharType="begin"/>
      </w:r>
      <w:r w:rsidRPr="00761291">
        <w:instrText xml:space="preserve"> LINK Excel.SheetMacroEnabled.12 "P:\\Users\\v.zhyvytsia\\Crowe\\LHIM - 2023\\D_Review\\Global\\Global_LHIM_2023_Z001.xlsm" "(FS01).FS!Note_E_Intangible_assets" \f 4 \h \* MERGEFORMAT </w:instrText>
      </w:r>
      <w:r w:rsidRPr="00761291">
        <w:fldChar w:fldCharType="separate"/>
      </w:r>
    </w:p>
    <w:tbl>
      <w:tblPr>
        <w:tblW w:w="9693" w:type="dxa"/>
        <w:tblLook w:val="04A0" w:firstRow="1" w:lastRow="0" w:firstColumn="1" w:lastColumn="0" w:noHBand="0" w:noVBand="1"/>
      </w:tblPr>
      <w:tblGrid>
        <w:gridCol w:w="4876"/>
        <w:gridCol w:w="1417"/>
        <w:gridCol w:w="283"/>
        <w:gridCol w:w="1417"/>
        <w:gridCol w:w="283"/>
        <w:gridCol w:w="1417"/>
      </w:tblGrid>
      <w:tr w:rsidR="00FB3B09" w:rsidRPr="00761291" w14:paraId="07E0150C" w14:textId="77777777" w:rsidTr="00035CCC">
        <w:trPr>
          <w:trHeight w:val="227"/>
        </w:trPr>
        <w:tc>
          <w:tcPr>
            <w:tcW w:w="4876" w:type="dxa"/>
            <w:tcBorders>
              <w:top w:val="nil"/>
              <w:left w:val="nil"/>
              <w:bottom w:val="nil"/>
              <w:right w:val="nil"/>
            </w:tcBorders>
            <w:shd w:val="clear" w:color="auto" w:fill="auto"/>
            <w:noWrap/>
            <w:vAlign w:val="center"/>
            <w:hideMark/>
          </w:tcPr>
          <w:p w14:paraId="4CDEAA34" w14:textId="77777777" w:rsidR="00FB3B09" w:rsidRPr="00761291" w:rsidRDefault="00FB3B09" w:rsidP="00035CCC">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15347A24"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193E641D"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9936662"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76CB79C4"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770B4EEF"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Всього</w:t>
            </w:r>
          </w:p>
        </w:tc>
      </w:tr>
      <w:tr w:rsidR="00FB3B09" w:rsidRPr="00761291" w14:paraId="6A412C96" w14:textId="77777777" w:rsidTr="00035CCC">
        <w:trPr>
          <w:trHeight w:val="227"/>
        </w:trPr>
        <w:tc>
          <w:tcPr>
            <w:tcW w:w="4876" w:type="dxa"/>
            <w:tcBorders>
              <w:top w:val="nil"/>
              <w:left w:val="nil"/>
              <w:bottom w:val="nil"/>
              <w:right w:val="nil"/>
            </w:tcBorders>
            <w:shd w:val="clear" w:color="auto" w:fill="auto"/>
            <w:noWrap/>
            <w:vAlign w:val="center"/>
            <w:hideMark/>
          </w:tcPr>
          <w:p w14:paraId="3A942854" w14:textId="77777777" w:rsidR="00FB3B09" w:rsidRPr="00761291" w:rsidRDefault="00FB3B09" w:rsidP="00035CCC">
            <w:pPr>
              <w:spacing w:after="0" w:line="240" w:lineRule="auto"/>
              <w:rPr>
                <w:rFonts w:ascii="Arial" w:hAnsi="Arial" w:cs="Arial"/>
                <w:i/>
                <w:iCs/>
                <w:sz w:val="16"/>
                <w:szCs w:val="16"/>
              </w:rPr>
            </w:pPr>
            <w:r w:rsidRPr="0076129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14:paraId="60DBF67B" w14:textId="77777777" w:rsidR="00FB3B09" w:rsidRPr="00761291" w:rsidRDefault="00FB3B09" w:rsidP="00035CCC">
            <w:pPr>
              <w:spacing w:after="0" w:line="240" w:lineRule="auto"/>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718BAFF6" w14:textId="77777777" w:rsidR="00FB3B09" w:rsidRPr="00761291" w:rsidRDefault="00FB3B09" w:rsidP="00035CCC">
            <w:pPr>
              <w:spacing w:after="0" w:line="240" w:lineRule="auto"/>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14:paraId="16EA640F"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90D584F" w14:textId="77777777" w:rsidR="00FB3B09" w:rsidRPr="00761291" w:rsidRDefault="00FB3B09"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hideMark/>
          </w:tcPr>
          <w:p w14:paraId="5001A5C4" w14:textId="77777777" w:rsidR="00FB3B09" w:rsidRPr="00761291" w:rsidRDefault="00FB3B09" w:rsidP="00035CCC">
            <w:pPr>
              <w:spacing w:after="0" w:line="240" w:lineRule="auto"/>
              <w:rPr>
                <w:rFonts w:ascii="Arial" w:hAnsi="Arial" w:cs="Arial"/>
                <w:sz w:val="16"/>
                <w:szCs w:val="16"/>
              </w:rPr>
            </w:pPr>
          </w:p>
        </w:tc>
      </w:tr>
      <w:tr w:rsidR="00FB3B09" w:rsidRPr="00761291" w14:paraId="5C1D6695" w14:textId="77777777" w:rsidTr="00035CCC">
        <w:trPr>
          <w:trHeight w:val="227"/>
        </w:trPr>
        <w:tc>
          <w:tcPr>
            <w:tcW w:w="4876" w:type="dxa"/>
            <w:tcBorders>
              <w:top w:val="nil"/>
              <w:left w:val="nil"/>
              <w:bottom w:val="nil"/>
              <w:right w:val="nil"/>
            </w:tcBorders>
            <w:shd w:val="clear" w:color="auto" w:fill="auto"/>
            <w:noWrap/>
            <w:vAlign w:val="center"/>
            <w:hideMark/>
          </w:tcPr>
          <w:p w14:paraId="61587545"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1997BECC"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8 922 </w:t>
            </w:r>
          </w:p>
        </w:tc>
        <w:tc>
          <w:tcPr>
            <w:tcW w:w="283" w:type="dxa"/>
            <w:tcBorders>
              <w:top w:val="nil"/>
              <w:left w:val="nil"/>
              <w:bottom w:val="nil"/>
              <w:right w:val="nil"/>
            </w:tcBorders>
            <w:shd w:val="clear" w:color="auto" w:fill="auto"/>
            <w:noWrap/>
            <w:vAlign w:val="bottom"/>
            <w:hideMark/>
          </w:tcPr>
          <w:p w14:paraId="6D7F4CB5"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7AEA939"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129ED816"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2D47870"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11 389 </w:t>
            </w:r>
          </w:p>
        </w:tc>
      </w:tr>
      <w:tr w:rsidR="00FB3B09" w:rsidRPr="00761291" w14:paraId="403D4128" w14:textId="77777777" w:rsidTr="00035CCC">
        <w:trPr>
          <w:trHeight w:val="227"/>
        </w:trPr>
        <w:tc>
          <w:tcPr>
            <w:tcW w:w="4876" w:type="dxa"/>
            <w:tcBorders>
              <w:top w:val="nil"/>
              <w:left w:val="nil"/>
              <w:bottom w:val="nil"/>
              <w:right w:val="nil"/>
            </w:tcBorders>
            <w:shd w:val="clear" w:color="auto" w:fill="auto"/>
            <w:noWrap/>
            <w:vAlign w:val="center"/>
            <w:hideMark/>
          </w:tcPr>
          <w:p w14:paraId="6EF552BE"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14:paraId="54744373"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B4C7982"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0FDE24D4" w14:textId="77777777" w:rsidR="00FB3B09" w:rsidRPr="00761291" w:rsidRDefault="00FB3B09" w:rsidP="00035CCC">
            <w:pPr>
              <w:spacing w:after="0" w:line="240" w:lineRule="auto"/>
              <w:jc w:val="right"/>
              <w:rPr>
                <w:rFonts w:ascii="Arial" w:hAnsi="Arial" w:cs="Arial"/>
                <w:sz w:val="16"/>
                <w:szCs w:val="16"/>
                <w:lang w:eastAsia="en-US"/>
              </w:rPr>
            </w:pPr>
            <w:r>
              <w:rPr>
                <w:rFonts w:ascii="Arial" w:hAnsi="Arial" w:cs="Arial"/>
                <w:sz w:val="16"/>
                <w:szCs w:val="16"/>
              </w:rPr>
              <w:t>1 581</w:t>
            </w:r>
            <w:r w:rsidRPr="00761291">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5837A01F"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6906AD8F" w14:textId="77777777" w:rsidR="00FB3B09" w:rsidRPr="00A653C6" w:rsidRDefault="00FB3B09" w:rsidP="00035CCC">
            <w:pPr>
              <w:spacing w:after="0" w:line="240" w:lineRule="auto"/>
              <w:jc w:val="right"/>
              <w:rPr>
                <w:rFonts w:ascii="Arial" w:hAnsi="Arial" w:cs="Arial"/>
                <w:b/>
                <w:bCs/>
                <w:sz w:val="16"/>
                <w:szCs w:val="16"/>
                <w:lang w:eastAsia="en-US"/>
              </w:rPr>
            </w:pPr>
            <w:r w:rsidRPr="00A653C6">
              <w:rPr>
                <w:rFonts w:ascii="Arial" w:hAnsi="Arial" w:cs="Arial"/>
                <w:b/>
                <w:bCs/>
                <w:sz w:val="16"/>
                <w:szCs w:val="16"/>
              </w:rPr>
              <w:t>1 581</w:t>
            </w:r>
            <w:r w:rsidRPr="00A653C6">
              <w:rPr>
                <w:rFonts w:ascii="Arial" w:hAnsi="Arial" w:cs="Arial"/>
                <w:b/>
                <w:bCs/>
                <w:sz w:val="16"/>
                <w:szCs w:val="16"/>
                <w:lang w:eastAsia="en-US"/>
              </w:rPr>
              <w:t xml:space="preserve"> </w:t>
            </w:r>
          </w:p>
        </w:tc>
      </w:tr>
      <w:tr w:rsidR="00FB3B09" w:rsidRPr="00761291" w14:paraId="658602D4" w14:textId="77777777" w:rsidTr="00035CCC">
        <w:trPr>
          <w:trHeight w:val="227"/>
        </w:trPr>
        <w:tc>
          <w:tcPr>
            <w:tcW w:w="4876" w:type="dxa"/>
            <w:tcBorders>
              <w:top w:val="nil"/>
              <w:left w:val="nil"/>
              <w:bottom w:val="nil"/>
              <w:right w:val="nil"/>
            </w:tcBorders>
            <w:shd w:val="clear" w:color="auto" w:fill="auto"/>
            <w:noWrap/>
            <w:vAlign w:val="center"/>
            <w:hideMark/>
          </w:tcPr>
          <w:p w14:paraId="08F97F31"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Трансфер</w:t>
            </w:r>
          </w:p>
        </w:tc>
        <w:tc>
          <w:tcPr>
            <w:tcW w:w="1417" w:type="dxa"/>
            <w:tcBorders>
              <w:top w:val="nil"/>
              <w:left w:val="nil"/>
              <w:bottom w:val="nil"/>
              <w:right w:val="nil"/>
            </w:tcBorders>
            <w:shd w:val="clear" w:color="auto" w:fill="auto"/>
            <w:hideMark/>
          </w:tcPr>
          <w:p w14:paraId="66911E3D" w14:textId="77777777" w:rsidR="00FB3B09" w:rsidRPr="00761291" w:rsidRDefault="00FB3B09" w:rsidP="00035CCC">
            <w:pPr>
              <w:spacing w:after="0" w:line="240" w:lineRule="auto"/>
              <w:jc w:val="right"/>
              <w:rPr>
                <w:rFonts w:ascii="Arial" w:hAnsi="Arial" w:cs="Arial"/>
                <w:sz w:val="16"/>
                <w:szCs w:val="16"/>
              </w:rPr>
            </w:pPr>
            <w:r>
              <w:rPr>
                <w:rFonts w:ascii="Arial" w:hAnsi="Arial" w:cs="Arial"/>
                <w:sz w:val="16"/>
                <w:szCs w:val="16"/>
              </w:rPr>
              <w:t>4 048</w:t>
            </w: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68420723"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4818C905"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w:t>
            </w:r>
            <w:r>
              <w:rPr>
                <w:rFonts w:ascii="Arial" w:hAnsi="Arial" w:cs="Arial"/>
                <w:sz w:val="16"/>
                <w:szCs w:val="16"/>
              </w:rPr>
              <w:t>4 048</w:t>
            </w:r>
            <w:r w:rsidRPr="00761291">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79E48F97"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50659EB2"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r>
      <w:tr w:rsidR="00FB3B09" w:rsidRPr="00761291" w14:paraId="4BA7AE26" w14:textId="77777777" w:rsidTr="00035CCC">
        <w:trPr>
          <w:trHeight w:val="227"/>
        </w:trPr>
        <w:tc>
          <w:tcPr>
            <w:tcW w:w="4876" w:type="dxa"/>
            <w:tcBorders>
              <w:top w:val="nil"/>
              <w:left w:val="nil"/>
              <w:bottom w:val="nil"/>
              <w:right w:val="nil"/>
            </w:tcBorders>
            <w:shd w:val="clear" w:color="auto" w:fill="auto"/>
            <w:noWrap/>
            <w:vAlign w:val="center"/>
            <w:hideMark/>
          </w:tcPr>
          <w:p w14:paraId="61277BFF"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4" w:space="0" w:color="auto"/>
              <w:right w:val="nil"/>
            </w:tcBorders>
            <w:shd w:val="clear" w:color="auto" w:fill="auto"/>
            <w:hideMark/>
          </w:tcPr>
          <w:p w14:paraId="42CCBE94" w14:textId="77777777" w:rsidR="00FB3B09" w:rsidRPr="00761291" w:rsidRDefault="00FB3B09" w:rsidP="00035CCC">
            <w:pPr>
              <w:spacing w:after="0" w:line="240" w:lineRule="auto"/>
              <w:jc w:val="right"/>
              <w:rPr>
                <w:rFonts w:ascii="Arial" w:hAnsi="Arial" w:cs="Arial"/>
                <w:b/>
                <w:bCs/>
                <w:sz w:val="16"/>
                <w:szCs w:val="16"/>
              </w:rPr>
            </w:pPr>
            <w:r>
              <w:rPr>
                <w:rFonts w:ascii="Arial" w:hAnsi="Arial" w:cs="Arial"/>
                <w:b/>
                <w:bCs/>
                <w:sz w:val="16"/>
                <w:szCs w:val="16"/>
              </w:rPr>
              <w:t>12 970</w:t>
            </w: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43B7FE8B"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4ACFEFB" w14:textId="77777777" w:rsidR="00FB3B09" w:rsidRPr="00761291" w:rsidRDefault="00FB3B09" w:rsidP="00035CCC">
            <w:pPr>
              <w:spacing w:after="0" w:line="240" w:lineRule="auto"/>
              <w:jc w:val="right"/>
              <w:rPr>
                <w:rFonts w:ascii="Arial" w:hAnsi="Arial" w:cs="Arial"/>
                <w:b/>
                <w:bCs/>
                <w:sz w:val="16"/>
                <w:szCs w:val="16"/>
                <w:lang w:eastAsia="en-US"/>
              </w:rPr>
            </w:pPr>
            <w:r>
              <w:rPr>
                <w:rFonts w:ascii="Arial" w:hAnsi="Arial" w:cs="Arial"/>
                <w:b/>
                <w:bCs/>
                <w:sz w:val="16"/>
                <w:szCs w:val="16"/>
              </w:rPr>
              <w:t>-</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7BBE868C"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73C9EDF" w14:textId="77777777" w:rsidR="00FB3B09" w:rsidRPr="00761291" w:rsidRDefault="00FB3B09" w:rsidP="00035CCC">
            <w:pPr>
              <w:spacing w:after="0" w:line="240" w:lineRule="auto"/>
              <w:jc w:val="right"/>
              <w:rPr>
                <w:rFonts w:ascii="Arial" w:hAnsi="Arial" w:cs="Arial"/>
                <w:b/>
                <w:bCs/>
                <w:sz w:val="16"/>
                <w:szCs w:val="16"/>
              </w:rPr>
            </w:pPr>
            <w:r>
              <w:rPr>
                <w:rFonts w:ascii="Arial" w:hAnsi="Arial" w:cs="Arial"/>
                <w:b/>
                <w:bCs/>
                <w:sz w:val="16"/>
                <w:szCs w:val="16"/>
              </w:rPr>
              <w:t>12 970</w:t>
            </w:r>
            <w:r w:rsidRPr="00761291">
              <w:rPr>
                <w:rFonts w:ascii="Arial" w:hAnsi="Arial" w:cs="Arial"/>
                <w:b/>
                <w:bCs/>
                <w:sz w:val="16"/>
                <w:szCs w:val="16"/>
              </w:rPr>
              <w:t xml:space="preserve"> </w:t>
            </w:r>
          </w:p>
        </w:tc>
      </w:tr>
      <w:tr w:rsidR="00FB3B09" w:rsidRPr="00761291" w14:paraId="10BD0747" w14:textId="77777777" w:rsidTr="00035CCC">
        <w:trPr>
          <w:trHeight w:val="227"/>
        </w:trPr>
        <w:tc>
          <w:tcPr>
            <w:tcW w:w="4876" w:type="dxa"/>
            <w:tcBorders>
              <w:top w:val="nil"/>
              <w:left w:val="nil"/>
              <w:bottom w:val="nil"/>
              <w:right w:val="nil"/>
            </w:tcBorders>
            <w:shd w:val="clear" w:color="auto" w:fill="auto"/>
            <w:noWrap/>
            <w:vAlign w:val="center"/>
            <w:hideMark/>
          </w:tcPr>
          <w:p w14:paraId="7AD0B92C"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345CD73A" w14:textId="77777777" w:rsidR="00FB3B09" w:rsidRPr="00761291" w:rsidRDefault="00FB3B09"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14:paraId="68B9AADA" w14:textId="77777777" w:rsidR="00FB3B09" w:rsidRPr="00761291" w:rsidRDefault="00FB3B09"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5DC64C8" w14:textId="77777777" w:rsidR="00FB3B09" w:rsidRPr="00761291" w:rsidRDefault="00FB3B09" w:rsidP="00035CCC">
            <w:pPr>
              <w:spacing w:after="0" w:line="240" w:lineRule="auto"/>
              <w:rPr>
                <w:rFonts w:ascii="Arial" w:hAnsi="Arial" w:cs="Arial"/>
                <w:sz w:val="16"/>
                <w:szCs w:val="16"/>
              </w:rPr>
            </w:pPr>
            <w:r w:rsidRPr="0076129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63132299" w14:textId="77777777" w:rsidR="00FB3B09" w:rsidRPr="00761291"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hideMark/>
          </w:tcPr>
          <w:p w14:paraId="70232E88" w14:textId="77777777" w:rsidR="00FB3B09" w:rsidRPr="00761291" w:rsidRDefault="00FB3B09" w:rsidP="00035CCC">
            <w:pPr>
              <w:spacing w:after="0" w:line="240" w:lineRule="auto"/>
              <w:rPr>
                <w:rFonts w:ascii="Arial" w:hAnsi="Arial" w:cs="Arial"/>
                <w:sz w:val="16"/>
                <w:szCs w:val="16"/>
              </w:rPr>
            </w:pPr>
          </w:p>
        </w:tc>
      </w:tr>
      <w:tr w:rsidR="00FB3B09" w:rsidRPr="00761291" w14:paraId="6D77C01E" w14:textId="77777777" w:rsidTr="00035CCC">
        <w:trPr>
          <w:trHeight w:val="227"/>
        </w:trPr>
        <w:tc>
          <w:tcPr>
            <w:tcW w:w="4876" w:type="dxa"/>
            <w:tcBorders>
              <w:top w:val="nil"/>
              <w:left w:val="nil"/>
              <w:bottom w:val="nil"/>
              <w:right w:val="nil"/>
            </w:tcBorders>
            <w:shd w:val="clear" w:color="auto" w:fill="auto"/>
            <w:noWrap/>
            <w:vAlign w:val="center"/>
            <w:hideMark/>
          </w:tcPr>
          <w:p w14:paraId="3ECCE99D" w14:textId="77777777" w:rsidR="00FB3B09" w:rsidRPr="00761291" w:rsidRDefault="00FB3B09" w:rsidP="00035CCC">
            <w:pPr>
              <w:spacing w:after="0" w:line="240" w:lineRule="auto"/>
              <w:rPr>
                <w:rFonts w:ascii="Arial" w:hAnsi="Arial" w:cs="Arial"/>
                <w:i/>
                <w:iCs/>
                <w:sz w:val="16"/>
                <w:szCs w:val="16"/>
              </w:rPr>
            </w:pPr>
            <w:r w:rsidRPr="0076129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562AF610" w14:textId="77777777" w:rsidR="00FB3B09" w:rsidRPr="00761291" w:rsidRDefault="00FB3B09" w:rsidP="00035CCC">
            <w:pPr>
              <w:spacing w:after="0" w:line="240" w:lineRule="auto"/>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492EAF56" w14:textId="77777777" w:rsidR="00FB3B09" w:rsidRPr="00761291"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1F0942D2"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41553E31" w14:textId="77777777" w:rsidR="00FB3B09" w:rsidRPr="00761291" w:rsidRDefault="00FB3B09"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hideMark/>
          </w:tcPr>
          <w:p w14:paraId="7E3FB7B6" w14:textId="77777777" w:rsidR="00FB3B09" w:rsidRPr="00761291" w:rsidRDefault="00FB3B09" w:rsidP="00035CCC">
            <w:pPr>
              <w:spacing w:after="0" w:line="240" w:lineRule="auto"/>
              <w:rPr>
                <w:rFonts w:ascii="Arial" w:hAnsi="Arial" w:cs="Arial"/>
                <w:sz w:val="16"/>
                <w:szCs w:val="16"/>
              </w:rPr>
            </w:pPr>
          </w:p>
        </w:tc>
      </w:tr>
      <w:tr w:rsidR="00FB3B09" w:rsidRPr="00761291" w14:paraId="1531F551" w14:textId="77777777" w:rsidTr="00035CCC">
        <w:trPr>
          <w:trHeight w:val="227"/>
        </w:trPr>
        <w:tc>
          <w:tcPr>
            <w:tcW w:w="4876" w:type="dxa"/>
            <w:tcBorders>
              <w:top w:val="nil"/>
              <w:left w:val="nil"/>
              <w:bottom w:val="nil"/>
              <w:right w:val="nil"/>
            </w:tcBorders>
            <w:shd w:val="clear" w:color="auto" w:fill="auto"/>
            <w:noWrap/>
            <w:vAlign w:val="center"/>
            <w:hideMark/>
          </w:tcPr>
          <w:p w14:paraId="26123A9B"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245F21F4"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(5 928)</w:t>
            </w:r>
          </w:p>
        </w:tc>
        <w:tc>
          <w:tcPr>
            <w:tcW w:w="283" w:type="dxa"/>
            <w:tcBorders>
              <w:top w:val="nil"/>
              <w:left w:val="nil"/>
              <w:bottom w:val="nil"/>
              <w:right w:val="nil"/>
            </w:tcBorders>
            <w:shd w:val="clear" w:color="auto" w:fill="auto"/>
            <w:noWrap/>
            <w:vAlign w:val="bottom"/>
            <w:hideMark/>
          </w:tcPr>
          <w:p w14:paraId="70A658B7"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8A664D5"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62771F10"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EEF80EE"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(5 928)</w:t>
            </w:r>
          </w:p>
        </w:tc>
      </w:tr>
      <w:tr w:rsidR="00FB3B09" w:rsidRPr="00761291" w14:paraId="5D9F321A" w14:textId="77777777" w:rsidTr="00035CCC">
        <w:trPr>
          <w:trHeight w:val="227"/>
        </w:trPr>
        <w:tc>
          <w:tcPr>
            <w:tcW w:w="4876" w:type="dxa"/>
            <w:tcBorders>
              <w:top w:val="nil"/>
              <w:left w:val="nil"/>
              <w:bottom w:val="nil"/>
              <w:right w:val="nil"/>
            </w:tcBorders>
            <w:shd w:val="clear" w:color="auto" w:fill="auto"/>
            <w:noWrap/>
            <w:vAlign w:val="center"/>
            <w:hideMark/>
          </w:tcPr>
          <w:p w14:paraId="389CE983"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Амортизаційні відрахування за рік</w:t>
            </w:r>
          </w:p>
        </w:tc>
        <w:tc>
          <w:tcPr>
            <w:tcW w:w="1417" w:type="dxa"/>
            <w:tcBorders>
              <w:top w:val="single" w:sz="4" w:space="0" w:color="auto"/>
              <w:left w:val="nil"/>
              <w:bottom w:val="nil"/>
              <w:right w:val="nil"/>
            </w:tcBorders>
            <w:shd w:val="clear" w:color="auto" w:fill="auto"/>
            <w:hideMark/>
          </w:tcPr>
          <w:p w14:paraId="76B70C32"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w:t>
            </w:r>
            <w:r>
              <w:rPr>
                <w:rFonts w:ascii="Arial" w:hAnsi="Arial" w:cs="Arial"/>
                <w:sz w:val="16"/>
                <w:szCs w:val="16"/>
              </w:rPr>
              <w:t>2 30</w:t>
            </w:r>
            <w:r>
              <w:rPr>
                <w:rFonts w:ascii="Arial" w:hAnsi="Arial" w:cs="Arial"/>
                <w:sz w:val="16"/>
                <w:szCs w:val="16"/>
                <w:lang w:val="en-US"/>
              </w:rPr>
              <w:t>0</w:t>
            </w:r>
            <w:r w:rsidRPr="00761291">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675BD08C"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485C8AC3"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1443701"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50FEE4DF" w14:textId="77777777" w:rsidR="00FB3B09" w:rsidRPr="00A653C6" w:rsidRDefault="00FB3B09" w:rsidP="00035CCC">
            <w:pPr>
              <w:spacing w:after="0" w:line="240" w:lineRule="auto"/>
              <w:jc w:val="right"/>
              <w:rPr>
                <w:rFonts w:ascii="Arial" w:hAnsi="Arial" w:cs="Arial"/>
                <w:b/>
                <w:bCs/>
                <w:sz w:val="16"/>
                <w:szCs w:val="16"/>
              </w:rPr>
            </w:pPr>
            <w:r w:rsidRPr="00A653C6">
              <w:rPr>
                <w:rFonts w:ascii="Arial" w:hAnsi="Arial" w:cs="Arial"/>
                <w:b/>
                <w:bCs/>
                <w:sz w:val="16"/>
                <w:szCs w:val="16"/>
              </w:rPr>
              <w:t>(2 30</w:t>
            </w:r>
            <w:r>
              <w:rPr>
                <w:rFonts w:ascii="Arial" w:hAnsi="Arial" w:cs="Arial"/>
                <w:b/>
                <w:bCs/>
                <w:sz w:val="16"/>
                <w:szCs w:val="16"/>
                <w:lang w:val="en-US"/>
              </w:rPr>
              <w:t>0</w:t>
            </w:r>
            <w:r w:rsidRPr="00A653C6">
              <w:rPr>
                <w:rFonts w:ascii="Arial" w:hAnsi="Arial" w:cs="Arial"/>
                <w:b/>
                <w:bCs/>
                <w:sz w:val="16"/>
                <w:szCs w:val="16"/>
              </w:rPr>
              <w:t>)</w:t>
            </w:r>
          </w:p>
        </w:tc>
      </w:tr>
      <w:tr w:rsidR="00FB3B09" w:rsidRPr="00761291" w14:paraId="4902ECAA" w14:textId="77777777" w:rsidTr="00035CCC">
        <w:trPr>
          <w:trHeight w:val="227"/>
        </w:trPr>
        <w:tc>
          <w:tcPr>
            <w:tcW w:w="4876" w:type="dxa"/>
            <w:tcBorders>
              <w:top w:val="nil"/>
              <w:left w:val="nil"/>
              <w:bottom w:val="nil"/>
              <w:right w:val="nil"/>
            </w:tcBorders>
            <w:shd w:val="clear" w:color="auto" w:fill="auto"/>
            <w:noWrap/>
            <w:vAlign w:val="center"/>
            <w:hideMark/>
          </w:tcPr>
          <w:p w14:paraId="3F51E949"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4" w:space="0" w:color="auto"/>
              <w:right w:val="nil"/>
            </w:tcBorders>
            <w:shd w:val="clear" w:color="auto" w:fill="auto"/>
            <w:hideMark/>
          </w:tcPr>
          <w:p w14:paraId="446F6731"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w:t>
            </w:r>
            <w:r>
              <w:rPr>
                <w:rFonts w:ascii="Arial" w:hAnsi="Arial" w:cs="Arial"/>
                <w:b/>
                <w:bCs/>
                <w:sz w:val="16"/>
                <w:szCs w:val="16"/>
              </w:rPr>
              <w:t>8 22</w:t>
            </w:r>
            <w:r>
              <w:rPr>
                <w:rFonts w:ascii="Arial" w:hAnsi="Arial" w:cs="Arial"/>
                <w:b/>
                <w:bCs/>
                <w:sz w:val="16"/>
                <w:szCs w:val="16"/>
                <w:lang w:val="en-US"/>
              </w:rPr>
              <w:t>8</w:t>
            </w:r>
            <w:r w:rsidRPr="00761291">
              <w:rPr>
                <w:rFonts w:ascii="Arial" w:hAnsi="Arial" w:cs="Arial"/>
                <w:b/>
                <w:bCs/>
                <w:sz w:val="16"/>
                <w:szCs w:val="16"/>
              </w:rPr>
              <w:t>)</w:t>
            </w:r>
          </w:p>
        </w:tc>
        <w:tc>
          <w:tcPr>
            <w:tcW w:w="283" w:type="dxa"/>
            <w:tcBorders>
              <w:top w:val="nil"/>
              <w:left w:val="nil"/>
              <w:bottom w:val="nil"/>
              <w:right w:val="nil"/>
            </w:tcBorders>
            <w:shd w:val="clear" w:color="auto" w:fill="auto"/>
            <w:noWrap/>
            <w:vAlign w:val="bottom"/>
            <w:hideMark/>
          </w:tcPr>
          <w:p w14:paraId="00D69C32"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432D207"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6CB0224B"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C20950D" w14:textId="77777777" w:rsidR="00FB3B09" w:rsidRPr="00E313A0" w:rsidRDefault="00FB3B09" w:rsidP="00035CCC">
            <w:pPr>
              <w:spacing w:after="0" w:line="240" w:lineRule="auto"/>
              <w:jc w:val="right"/>
              <w:rPr>
                <w:rFonts w:ascii="Arial" w:hAnsi="Arial" w:cs="Arial"/>
                <w:b/>
                <w:bCs/>
                <w:sz w:val="16"/>
                <w:szCs w:val="16"/>
                <w:lang w:val="en-US"/>
              </w:rPr>
            </w:pPr>
            <w:r w:rsidRPr="00761291">
              <w:rPr>
                <w:rFonts w:ascii="Arial" w:hAnsi="Arial" w:cs="Arial"/>
                <w:b/>
                <w:bCs/>
                <w:sz w:val="16"/>
                <w:szCs w:val="16"/>
              </w:rPr>
              <w:t>(</w:t>
            </w:r>
            <w:r>
              <w:rPr>
                <w:rFonts w:ascii="Arial" w:hAnsi="Arial" w:cs="Arial"/>
                <w:b/>
                <w:bCs/>
                <w:sz w:val="16"/>
                <w:szCs w:val="16"/>
              </w:rPr>
              <w:t>8 22</w:t>
            </w:r>
            <w:r>
              <w:rPr>
                <w:rFonts w:ascii="Arial" w:hAnsi="Arial" w:cs="Arial"/>
                <w:b/>
                <w:bCs/>
                <w:sz w:val="16"/>
                <w:szCs w:val="16"/>
                <w:lang w:val="en-US"/>
              </w:rPr>
              <w:t>8)</w:t>
            </w:r>
          </w:p>
        </w:tc>
      </w:tr>
      <w:tr w:rsidR="00FB3B09" w:rsidRPr="00761291" w14:paraId="00076909" w14:textId="77777777" w:rsidTr="00035CCC">
        <w:trPr>
          <w:trHeight w:val="227"/>
        </w:trPr>
        <w:tc>
          <w:tcPr>
            <w:tcW w:w="4876" w:type="dxa"/>
            <w:tcBorders>
              <w:top w:val="nil"/>
              <w:left w:val="nil"/>
              <w:bottom w:val="nil"/>
              <w:right w:val="nil"/>
            </w:tcBorders>
            <w:shd w:val="clear" w:color="auto" w:fill="auto"/>
            <w:noWrap/>
            <w:vAlign w:val="center"/>
            <w:hideMark/>
          </w:tcPr>
          <w:p w14:paraId="103E008A"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35A76C40" w14:textId="77777777" w:rsidR="00FB3B09" w:rsidRPr="00761291" w:rsidRDefault="00FB3B09"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14:paraId="72F09CFA" w14:textId="77777777" w:rsidR="00FB3B09" w:rsidRPr="00761291" w:rsidRDefault="00FB3B09"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13C318D6" w14:textId="77777777" w:rsidR="00FB3B09" w:rsidRPr="00761291" w:rsidRDefault="00FB3B09" w:rsidP="00035CCC">
            <w:pPr>
              <w:spacing w:after="0" w:line="240" w:lineRule="auto"/>
              <w:rPr>
                <w:rFonts w:ascii="Arial" w:hAnsi="Arial" w:cs="Arial"/>
                <w:sz w:val="16"/>
                <w:szCs w:val="16"/>
              </w:rPr>
            </w:pPr>
            <w:r w:rsidRPr="0076129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3E9C8084" w14:textId="77777777" w:rsidR="00FB3B09" w:rsidRPr="00761291"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hideMark/>
          </w:tcPr>
          <w:p w14:paraId="14FB1954" w14:textId="77777777" w:rsidR="00FB3B09" w:rsidRPr="00761291" w:rsidRDefault="00FB3B09" w:rsidP="00035CCC">
            <w:pPr>
              <w:spacing w:after="0" w:line="240" w:lineRule="auto"/>
              <w:rPr>
                <w:rFonts w:ascii="Arial" w:hAnsi="Arial" w:cs="Arial"/>
                <w:sz w:val="16"/>
                <w:szCs w:val="16"/>
              </w:rPr>
            </w:pPr>
          </w:p>
        </w:tc>
      </w:tr>
      <w:tr w:rsidR="00FB3B09" w:rsidRPr="00761291" w14:paraId="4E68FB18" w14:textId="77777777" w:rsidTr="00035CCC">
        <w:trPr>
          <w:trHeight w:val="227"/>
        </w:trPr>
        <w:tc>
          <w:tcPr>
            <w:tcW w:w="4876" w:type="dxa"/>
            <w:tcBorders>
              <w:top w:val="nil"/>
              <w:left w:val="nil"/>
              <w:bottom w:val="nil"/>
              <w:right w:val="nil"/>
            </w:tcBorders>
            <w:shd w:val="clear" w:color="auto" w:fill="auto"/>
            <w:noWrap/>
            <w:vAlign w:val="center"/>
            <w:hideMark/>
          </w:tcPr>
          <w:p w14:paraId="3755369E"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14:paraId="5B1D15A7"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05D48F5F" w14:textId="77777777" w:rsidR="00FB3B09" w:rsidRPr="00761291" w:rsidRDefault="00FB3B09" w:rsidP="00035CCC">
            <w:pPr>
              <w:spacing w:after="0" w:line="240" w:lineRule="auto"/>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468CF1F9"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282BBBB8" w14:textId="77777777" w:rsidR="00FB3B09" w:rsidRPr="00761291" w:rsidRDefault="00FB3B09" w:rsidP="00035CCC">
            <w:pPr>
              <w:spacing w:after="0" w:line="240" w:lineRule="auto"/>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30CD48A7"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 </w:t>
            </w:r>
          </w:p>
        </w:tc>
      </w:tr>
      <w:tr w:rsidR="00FB3B09" w:rsidRPr="00761291" w14:paraId="493814D6" w14:textId="77777777" w:rsidTr="00035CCC">
        <w:trPr>
          <w:trHeight w:val="227"/>
        </w:trPr>
        <w:tc>
          <w:tcPr>
            <w:tcW w:w="4876" w:type="dxa"/>
            <w:tcBorders>
              <w:top w:val="nil"/>
              <w:left w:val="nil"/>
              <w:bottom w:val="nil"/>
              <w:right w:val="nil"/>
            </w:tcBorders>
            <w:shd w:val="clear" w:color="auto" w:fill="auto"/>
            <w:noWrap/>
            <w:vAlign w:val="center"/>
            <w:hideMark/>
          </w:tcPr>
          <w:p w14:paraId="2C75AC0D" w14:textId="77777777" w:rsidR="00FB3B09" w:rsidRPr="00761291" w:rsidRDefault="00FB3B09"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nil"/>
              <w:left w:val="nil"/>
              <w:bottom w:val="single" w:sz="4" w:space="0" w:color="auto"/>
              <w:right w:val="nil"/>
            </w:tcBorders>
            <w:shd w:val="clear" w:color="auto" w:fill="auto"/>
            <w:hideMark/>
          </w:tcPr>
          <w:p w14:paraId="39562A84"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2 994 </w:t>
            </w:r>
          </w:p>
        </w:tc>
        <w:tc>
          <w:tcPr>
            <w:tcW w:w="283" w:type="dxa"/>
            <w:tcBorders>
              <w:top w:val="nil"/>
              <w:left w:val="nil"/>
              <w:bottom w:val="nil"/>
              <w:right w:val="nil"/>
            </w:tcBorders>
            <w:shd w:val="clear" w:color="auto" w:fill="auto"/>
            <w:noWrap/>
            <w:vAlign w:val="bottom"/>
            <w:hideMark/>
          </w:tcPr>
          <w:p w14:paraId="39A9E1D8"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549F7C8"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41B3851B"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F06214C"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5 461 </w:t>
            </w:r>
          </w:p>
        </w:tc>
      </w:tr>
      <w:tr w:rsidR="00FB3B09" w:rsidRPr="00761291" w14:paraId="2FF1FED9" w14:textId="77777777" w:rsidTr="00035CCC">
        <w:trPr>
          <w:trHeight w:val="227"/>
        </w:trPr>
        <w:tc>
          <w:tcPr>
            <w:tcW w:w="4876" w:type="dxa"/>
            <w:tcBorders>
              <w:top w:val="nil"/>
              <w:left w:val="nil"/>
              <w:bottom w:val="nil"/>
              <w:right w:val="nil"/>
            </w:tcBorders>
            <w:shd w:val="clear" w:color="auto" w:fill="auto"/>
            <w:noWrap/>
            <w:vAlign w:val="center"/>
            <w:hideMark/>
          </w:tcPr>
          <w:p w14:paraId="07842060" w14:textId="77777777" w:rsidR="00FB3B09" w:rsidRPr="00761291" w:rsidRDefault="00FB3B09"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12" w:space="0" w:color="auto"/>
              <w:right w:val="nil"/>
            </w:tcBorders>
            <w:shd w:val="clear" w:color="auto" w:fill="auto"/>
            <w:hideMark/>
          </w:tcPr>
          <w:p w14:paraId="72DAB30D" w14:textId="77777777" w:rsidR="00FB3B09" w:rsidRPr="00761291" w:rsidRDefault="00FB3B09" w:rsidP="00035CCC">
            <w:pPr>
              <w:spacing w:after="0" w:line="240" w:lineRule="auto"/>
              <w:jc w:val="right"/>
              <w:rPr>
                <w:rFonts w:ascii="Arial" w:hAnsi="Arial" w:cs="Arial"/>
                <w:b/>
                <w:bCs/>
                <w:sz w:val="16"/>
                <w:szCs w:val="16"/>
              </w:rPr>
            </w:pPr>
            <w:r>
              <w:rPr>
                <w:rFonts w:ascii="Arial" w:hAnsi="Arial" w:cs="Arial"/>
                <w:b/>
                <w:bCs/>
                <w:sz w:val="16"/>
                <w:szCs w:val="16"/>
              </w:rPr>
              <w:t>4 74</w:t>
            </w:r>
            <w:r>
              <w:rPr>
                <w:rFonts w:ascii="Arial" w:hAnsi="Arial" w:cs="Arial"/>
                <w:b/>
                <w:bCs/>
                <w:sz w:val="16"/>
                <w:szCs w:val="16"/>
                <w:lang w:val="en-US"/>
              </w:rPr>
              <w:t>2</w:t>
            </w: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4B13F20F"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5739F87F" w14:textId="77777777" w:rsidR="00FB3B09" w:rsidRPr="00761291" w:rsidRDefault="00FB3B09" w:rsidP="00035CCC">
            <w:pPr>
              <w:spacing w:after="0" w:line="240" w:lineRule="auto"/>
              <w:jc w:val="right"/>
              <w:rPr>
                <w:rFonts w:ascii="Arial" w:hAnsi="Arial" w:cs="Arial"/>
                <w:b/>
                <w:bCs/>
                <w:sz w:val="16"/>
                <w:szCs w:val="16"/>
                <w:lang w:eastAsia="en-US"/>
              </w:rPr>
            </w:pPr>
            <w:r>
              <w:rPr>
                <w:rFonts w:ascii="Arial" w:hAnsi="Arial" w:cs="Arial"/>
                <w:b/>
                <w:bCs/>
                <w:sz w:val="16"/>
                <w:szCs w:val="16"/>
              </w:rPr>
              <w:t>-</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65FF122D"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056933B9" w14:textId="77777777" w:rsidR="00FB3B09" w:rsidRPr="00761291" w:rsidRDefault="00FB3B09" w:rsidP="00035CCC">
            <w:pPr>
              <w:spacing w:after="0" w:line="240" w:lineRule="auto"/>
              <w:jc w:val="right"/>
              <w:rPr>
                <w:rFonts w:ascii="Arial" w:hAnsi="Arial" w:cs="Arial"/>
                <w:b/>
                <w:bCs/>
                <w:sz w:val="16"/>
                <w:szCs w:val="16"/>
              </w:rPr>
            </w:pPr>
            <w:r>
              <w:rPr>
                <w:rFonts w:ascii="Arial" w:hAnsi="Arial" w:cs="Arial"/>
                <w:b/>
                <w:bCs/>
                <w:sz w:val="16"/>
                <w:szCs w:val="16"/>
              </w:rPr>
              <w:t>4 74</w:t>
            </w:r>
            <w:r>
              <w:rPr>
                <w:rFonts w:ascii="Arial" w:hAnsi="Arial" w:cs="Arial"/>
                <w:b/>
                <w:bCs/>
                <w:sz w:val="16"/>
                <w:szCs w:val="16"/>
                <w:lang w:val="en-US"/>
              </w:rPr>
              <w:t>2</w:t>
            </w:r>
            <w:r w:rsidRPr="00761291">
              <w:rPr>
                <w:rFonts w:ascii="Arial" w:hAnsi="Arial" w:cs="Arial"/>
                <w:b/>
                <w:bCs/>
                <w:sz w:val="16"/>
                <w:szCs w:val="16"/>
              </w:rPr>
              <w:t xml:space="preserve"> </w:t>
            </w:r>
          </w:p>
        </w:tc>
      </w:tr>
    </w:tbl>
    <w:p w14:paraId="71CA9EF9" w14:textId="77777777" w:rsidR="00FB3B09" w:rsidRPr="00761291" w:rsidRDefault="00FB3B09" w:rsidP="00FB3B09">
      <w:pPr>
        <w:pStyle w:val="Arial8BodyText"/>
        <w:spacing w:before="200" w:after="200"/>
      </w:pPr>
      <w:r w:rsidRPr="00761291">
        <w:fldChar w:fldCharType="end"/>
      </w:r>
    </w:p>
    <w:p w14:paraId="0541B5FD" w14:textId="77777777" w:rsidR="00FB3B09" w:rsidRPr="00761291" w:rsidRDefault="00FB3B09" w:rsidP="00FB3B09">
      <w:pPr>
        <w:rPr>
          <w:rFonts w:ascii="Arial" w:hAnsi="Arial" w:cs="Arial"/>
          <w:noProof/>
          <w:sz w:val="16"/>
          <w:szCs w:val="16"/>
        </w:rPr>
      </w:pPr>
      <w:r w:rsidRPr="00761291">
        <w:br w:type="page"/>
      </w:r>
    </w:p>
    <w:p w14:paraId="44EF6461" w14:textId="77777777" w:rsidR="00FB3B09" w:rsidRPr="00761291" w:rsidRDefault="00FB3B09" w:rsidP="00FB3B09">
      <w:pPr>
        <w:spacing w:after="120" w:line="240" w:lineRule="auto"/>
        <w:jc w:val="both"/>
        <w:rPr>
          <w:rFonts w:ascii="Arial" w:hAnsi="Arial" w:cs="Arial"/>
          <w:b/>
          <w:sz w:val="18"/>
          <w:szCs w:val="18"/>
        </w:rPr>
      </w:pPr>
      <w:r w:rsidRPr="00761291">
        <w:rPr>
          <w:rFonts w:ascii="Arial" w:hAnsi="Arial" w:cs="Arial"/>
          <w:b/>
          <w:sz w:val="18"/>
          <w:szCs w:val="18"/>
        </w:rPr>
        <w:lastRenderedPageBreak/>
        <w:t>14. Нематеріальні активи (продовження)</w:t>
      </w:r>
    </w:p>
    <w:p w14:paraId="2EEAC34B" w14:textId="77777777" w:rsidR="00FB3B09" w:rsidRPr="00761291" w:rsidRDefault="00FB3B09" w:rsidP="00FB3B09">
      <w:pPr>
        <w:pStyle w:val="Arial8BodyText"/>
        <w:spacing w:before="200" w:after="200"/>
      </w:pPr>
      <w:r w:rsidRPr="00761291">
        <w:t>Рух нематеріальних активів за рік, що закінчився 31 грудня 202</w:t>
      </w:r>
      <w:r>
        <w:t>2</w:t>
      </w:r>
      <w:r w:rsidRPr="00761291">
        <w:t xml:space="preserve"> був наступним:</w:t>
      </w:r>
      <w:bookmarkStart w:id="186" w:name="_Ref68093180"/>
      <w:bookmarkStart w:id="187" w:name="_Ref46491248"/>
      <w:bookmarkEnd w:id="166"/>
      <w:r w:rsidRPr="00761291">
        <w:fldChar w:fldCharType="begin"/>
      </w:r>
      <w:r w:rsidRPr="00761291">
        <w:instrText xml:space="preserve"> LINK Excel.SheetMacroEnabled.12 "P:\\Users\\v.zhyvytsia\\Crowe\\LHIM - 2023\\D_Review\\Global\\Global_LHIM_2023_Z001.xlsm" "(FS01).FS!Note_НМА" \f 4 \h \* MERGEFORMAT </w:instrText>
      </w:r>
      <w:r w:rsidRPr="00761291">
        <w:fldChar w:fldCharType="separate"/>
      </w:r>
      <w:bookmarkStart w:id="188" w:name="RANGE!G621:V637"/>
      <w:bookmarkEnd w:id="188"/>
    </w:p>
    <w:tbl>
      <w:tblPr>
        <w:tblW w:w="9879" w:type="dxa"/>
        <w:tblLook w:val="04A0" w:firstRow="1" w:lastRow="0" w:firstColumn="1" w:lastColumn="0" w:noHBand="0" w:noVBand="1"/>
      </w:tblPr>
      <w:tblGrid>
        <w:gridCol w:w="4876"/>
        <w:gridCol w:w="1417"/>
        <w:gridCol w:w="416"/>
        <w:gridCol w:w="1417"/>
        <w:gridCol w:w="336"/>
        <w:gridCol w:w="1417"/>
      </w:tblGrid>
      <w:tr w:rsidR="00FB3B09" w:rsidRPr="00761291" w14:paraId="2AAB7884" w14:textId="77777777" w:rsidTr="00035CCC">
        <w:trPr>
          <w:trHeight w:val="227"/>
        </w:trPr>
        <w:tc>
          <w:tcPr>
            <w:tcW w:w="4876" w:type="dxa"/>
            <w:tcBorders>
              <w:top w:val="nil"/>
              <w:left w:val="nil"/>
              <w:bottom w:val="nil"/>
              <w:right w:val="nil"/>
            </w:tcBorders>
            <w:shd w:val="clear" w:color="auto" w:fill="auto"/>
            <w:noWrap/>
            <w:vAlign w:val="center"/>
            <w:hideMark/>
          </w:tcPr>
          <w:p w14:paraId="7F52D6DB" w14:textId="77777777" w:rsidR="00FB3B09" w:rsidRPr="00761291"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8097BC2"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Програмне забезпечення</w:t>
            </w:r>
          </w:p>
        </w:tc>
        <w:tc>
          <w:tcPr>
            <w:tcW w:w="416" w:type="dxa"/>
            <w:tcBorders>
              <w:top w:val="nil"/>
              <w:left w:val="nil"/>
              <w:bottom w:val="nil"/>
              <w:right w:val="nil"/>
            </w:tcBorders>
            <w:shd w:val="clear" w:color="auto" w:fill="auto"/>
            <w:noWrap/>
            <w:vAlign w:val="bottom"/>
            <w:hideMark/>
          </w:tcPr>
          <w:p w14:paraId="0EDD800C"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6285F32C"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Незавершені капітальні інвестиції</w:t>
            </w:r>
          </w:p>
        </w:tc>
        <w:tc>
          <w:tcPr>
            <w:tcW w:w="336" w:type="dxa"/>
            <w:tcBorders>
              <w:top w:val="nil"/>
              <w:left w:val="nil"/>
              <w:bottom w:val="nil"/>
              <w:right w:val="nil"/>
            </w:tcBorders>
            <w:shd w:val="clear" w:color="auto" w:fill="auto"/>
            <w:noWrap/>
            <w:vAlign w:val="bottom"/>
            <w:hideMark/>
          </w:tcPr>
          <w:p w14:paraId="47CEBC45"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61198260"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Всього</w:t>
            </w:r>
          </w:p>
        </w:tc>
      </w:tr>
      <w:tr w:rsidR="00FB3B09" w:rsidRPr="00761291" w14:paraId="77A1594F" w14:textId="77777777" w:rsidTr="00035CCC">
        <w:trPr>
          <w:trHeight w:val="227"/>
        </w:trPr>
        <w:tc>
          <w:tcPr>
            <w:tcW w:w="4876" w:type="dxa"/>
            <w:tcBorders>
              <w:top w:val="nil"/>
              <w:left w:val="nil"/>
              <w:bottom w:val="nil"/>
              <w:right w:val="nil"/>
            </w:tcBorders>
            <w:shd w:val="clear" w:color="auto" w:fill="auto"/>
            <w:noWrap/>
            <w:vAlign w:val="center"/>
            <w:hideMark/>
          </w:tcPr>
          <w:p w14:paraId="0F3B190D" w14:textId="77777777" w:rsidR="00FB3B09" w:rsidRPr="00761291" w:rsidRDefault="00FB3B09" w:rsidP="00035CCC">
            <w:pPr>
              <w:spacing w:after="0" w:line="240" w:lineRule="auto"/>
              <w:rPr>
                <w:rFonts w:ascii="Arial" w:hAnsi="Arial" w:cs="Arial"/>
                <w:i/>
                <w:iCs/>
                <w:sz w:val="16"/>
                <w:szCs w:val="16"/>
              </w:rPr>
            </w:pPr>
            <w:r w:rsidRPr="0076129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vAlign w:val="bottom"/>
            <w:hideMark/>
          </w:tcPr>
          <w:p w14:paraId="693CCAEE" w14:textId="77777777" w:rsidR="00FB3B09" w:rsidRPr="00761291" w:rsidRDefault="00FB3B09" w:rsidP="00035CCC">
            <w:pPr>
              <w:spacing w:after="0" w:line="240" w:lineRule="auto"/>
              <w:jc w:val="right"/>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14:paraId="5C420A0A"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bottom"/>
            <w:hideMark/>
          </w:tcPr>
          <w:p w14:paraId="6C880BF4"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14:paraId="3A3F862E"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vAlign w:val="bottom"/>
            <w:hideMark/>
          </w:tcPr>
          <w:p w14:paraId="320B53FA" w14:textId="77777777" w:rsidR="00FB3B09" w:rsidRPr="00761291" w:rsidRDefault="00FB3B09" w:rsidP="00035CCC">
            <w:pPr>
              <w:spacing w:after="0" w:line="240" w:lineRule="auto"/>
              <w:jc w:val="right"/>
              <w:rPr>
                <w:rFonts w:ascii="Arial" w:hAnsi="Arial" w:cs="Arial"/>
                <w:sz w:val="16"/>
                <w:szCs w:val="16"/>
              </w:rPr>
            </w:pPr>
          </w:p>
        </w:tc>
      </w:tr>
      <w:tr w:rsidR="00FB3B09" w:rsidRPr="00761291" w14:paraId="6C35D651" w14:textId="77777777" w:rsidTr="00035CCC">
        <w:trPr>
          <w:trHeight w:val="227"/>
        </w:trPr>
        <w:tc>
          <w:tcPr>
            <w:tcW w:w="4876" w:type="dxa"/>
            <w:tcBorders>
              <w:top w:val="nil"/>
              <w:left w:val="nil"/>
              <w:bottom w:val="nil"/>
              <w:right w:val="nil"/>
            </w:tcBorders>
            <w:shd w:val="clear" w:color="auto" w:fill="auto"/>
            <w:noWrap/>
            <w:vAlign w:val="center"/>
            <w:hideMark/>
          </w:tcPr>
          <w:p w14:paraId="03EC3473"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01 Січня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17A4BFED"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8 661 </w:t>
            </w:r>
          </w:p>
        </w:tc>
        <w:tc>
          <w:tcPr>
            <w:tcW w:w="416" w:type="dxa"/>
            <w:tcBorders>
              <w:top w:val="nil"/>
              <w:left w:val="nil"/>
              <w:bottom w:val="nil"/>
              <w:right w:val="nil"/>
            </w:tcBorders>
            <w:shd w:val="clear" w:color="auto" w:fill="auto"/>
            <w:noWrap/>
            <w:vAlign w:val="bottom"/>
            <w:hideMark/>
          </w:tcPr>
          <w:p w14:paraId="266397A7"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5BDB01E"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691A4F8E"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16AE091"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8 661 </w:t>
            </w:r>
          </w:p>
        </w:tc>
      </w:tr>
      <w:tr w:rsidR="00FB3B09" w:rsidRPr="00761291" w14:paraId="658B0334" w14:textId="77777777" w:rsidTr="00035CCC">
        <w:trPr>
          <w:trHeight w:val="227"/>
        </w:trPr>
        <w:tc>
          <w:tcPr>
            <w:tcW w:w="4876" w:type="dxa"/>
            <w:tcBorders>
              <w:top w:val="nil"/>
              <w:left w:val="nil"/>
              <w:bottom w:val="nil"/>
              <w:right w:val="nil"/>
            </w:tcBorders>
            <w:shd w:val="clear" w:color="auto" w:fill="auto"/>
            <w:noWrap/>
            <w:vAlign w:val="center"/>
            <w:hideMark/>
          </w:tcPr>
          <w:p w14:paraId="686BD1BE"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Надходження</w:t>
            </w:r>
          </w:p>
        </w:tc>
        <w:tc>
          <w:tcPr>
            <w:tcW w:w="1417" w:type="dxa"/>
            <w:tcBorders>
              <w:top w:val="single" w:sz="4" w:space="0" w:color="auto"/>
              <w:left w:val="nil"/>
              <w:right w:val="nil"/>
            </w:tcBorders>
            <w:shd w:val="clear" w:color="auto" w:fill="auto"/>
            <w:hideMark/>
          </w:tcPr>
          <w:p w14:paraId="0B5A4AA8"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416" w:type="dxa"/>
            <w:tcBorders>
              <w:top w:val="nil"/>
              <w:left w:val="nil"/>
              <w:right w:val="nil"/>
            </w:tcBorders>
            <w:shd w:val="clear" w:color="auto" w:fill="auto"/>
            <w:noWrap/>
            <w:vAlign w:val="bottom"/>
            <w:hideMark/>
          </w:tcPr>
          <w:p w14:paraId="21EEC056"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5F556AA6"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2 728</w:t>
            </w:r>
            <w:r w:rsidRPr="00761291">
              <w:rPr>
                <w:rFonts w:ascii="Arial" w:hAnsi="Arial" w:cs="Arial"/>
                <w:sz w:val="16"/>
                <w:szCs w:val="16"/>
                <w:lang w:eastAsia="en-US"/>
              </w:rPr>
              <w:t xml:space="preserve"> </w:t>
            </w:r>
          </w:p>
        </w:tc>
        <w:tc>
          <w:tcPr>
            <w:tcW w:w="336" w:type="dxa"/>
            <w:tcBorders>
              <w:top w:val="nil"/>
              <w:left w:val="nil"/>
              <w:right w:val="nil"/>
            </w:tcBorders>
            <w:shd w:val="clear" w:color="auto" w:fill="auto"/>
            <w:noWrap/>
            <w:vAlign w:val="bottom"/>
            <w:hideMark/>
          </w:tcPr>
          <w:p w14:paraId="6AE9401D"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right w:val="nil"/>
            </w:tcBorders>
            <w:shd w:val="clear" w:color="auto" w:fill="auto"/>
            <w:hideMark/>
          </w:tcPr>
          <w:p w14:paraId="114D8243" w14:textId="77777777" w:rsidR="00FB3B09" w:rsidRPr="00A653C6" w:rsidRDefault="00FB3B09" w:rsidP="00035CCC">
            <w:pPr>
              <w:spacing w:after="0" w:line="240" w:lineRule="auto"/>
              <w:jc w:val="right"/>
              <w:rPr>
                <w:rFonts w:ascii="Arial" w:hAnsi="Arial" w:cs="Arial"/>
                <w:b/>
                <w:bCs/>
                <w:sz w:val="16"/>
                <w:szCs w:val="16"/>
              </w:rPr>
            </w:pPr>
            <w:r w:rsidRPr="00A653C6">
              <w:rPr>
                <w:rFonts w:ascii="Arial" w:hAnsi="Arial" w:cs="Arial"/>
                <w:b/>
                <w:bCs/>
                <w:sz w:val="16"/>
                <w:szCs w:val="16"/>
              </w:rPr>
              <w:t>2 728</w:t>
            </w:r>
            <w:r w:rsidRPr="00A653C6">
              <w:rPr>
                <w:rFonts w:ascii="Arial" w:hAnsi="Arial" w:cs="Arial"/>
                <w:b/>
                <w:bCs/>
                <w:sz w:val="16"/>
                <w:szCs w:val="16"/>
                <w:lang w:eastAsia="en-US"/>
              </w:rPr>
              <w:t xml:space="preserve"> </w:t>
            </w:r>
          </w:p>
        </w:tc>
      </w:tr>
      <w:tr w:rsidR="00FB3B09" w:rsidRPr="00761291" w14:paraId="039EACF1" w14:textId="77777777" w:rsidTr="00035CCC">
        <w:trPr>
          <w:trHeight w:val="227"/>
        </w:trPr>
        <w:tc>
          <w:tcPr>
            <w:tcW w:w="4876" w:type="dxa"/>
            <w:tcBorders>
              <w:top w:val="nil"/>
              <w:left w:val="nil"/>
              <w:bottom w:val="nil"/>
              <w:right w:val="nil"/>
            </w:tcBorders>
            <w:shd w:val="clear" w:color="auto" w:fill="auto"/>
            <w:noWrap/>
            <w:vAlign w:val="center"/>
            <w:hideMark/>
          </w:tcPr>
          <w:p w14:paraId="2106CAF1"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Трансфер</w:t>
            </w:r>
          </w:p>
        </w:tc>
        <w:tc>
          <w:tcPr>
            <w:tcW w:w="1417" w:type="dxa"/>
            <w:tcBorders>
              <w:left w:val="nil"/>
              <w:bottom w:val="nil"/>
              <w:right w:val="nil"/>
            </w:tcBorders>
            <w:shd w:val="clear" w:color="auto" w:fill="auto"/>
            <w:hideMark/>
          </w:tcPr>
          <w:p w14:paraId="1CA44C5B"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261 </w:t>
            </w:r>
          </w:p>
        </w:tc>
        <w:tc>
          <w:tcPr>
            <w:tcW w:w="416" w:type="dxa"/>
            <w:tcBorders>
              <w:left w:val="nil"/>
              <w:bottom w:val="nil"/>
              <w:right w:val="nil"/>
            </w:tcBorders>
            <w:shd w:val="clear" w:color="auto" w:fill="auto"/>
            <w:noWrap/>
            <w:vAlign w:val="bottom"/>
            <w:hideMark/>
          </w:tcPr>
          <w:p w14:paraId="6611F980" w14:textId="77777777" w:rsidR="00FB3B09" w:rsidRPr="00761291" w:rsidRDefault="00FB3B09"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5A9D976A"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(261)</w:t>
            </w:r>
          </w:p>
        </w:tc>
        <w:tc>
          <w:tcPr>
            <w:tcW w:w="336" w:type="dxa"/>
            <w:tcBorders>
              <w:left w:val="nil"/>
              <w:bottom w:val="nil"/>
              <w:right w:val="nil"/>
            </w:tcBorders>
            <w:shd w:val="clear" w:color="auto" w:fill="auto"/>
            <w:noWrap/>
            <w:vAlign w:val="bottom"/>
            <w:hideMark/>
          </w:tcPr>
          <w:p w14:paraId="6AC69745" w14:textId="77777777" w:rsidR="00FB3B09" w:rsidRPr="00761291" w:rsidRDefault="00FB3B09"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5FA62322"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r>
      <w:tr w:rsidR="00FB3B09" w:rsidRPr="00761291" w14:paraId="3D5ACAF3" w14:textId="77777777" w:rsidTr="00035CCC">
        <w:trPr>
          <w:trHeight w:val="227"/>
        </w:trPr>
        <w:tc>
          <w:tcPr>
            <w:tcW w:w="4876" w:type="dxa"/>
            <w:tcBorders>
              <w:top w:val="nil"/>
              <w:left w:val="nil"/>
              <w:bottom w:val="nil"/>
              <w:right w:val="nil"/>
            </w:tcBorders>
            <w:shd w:val="clear" w:color="auto" w:fill="auto"/>
            <w:noWrap/>
            <w:vAlign w:val="center"/>
            <w:hideMark/>
          </w:tcPr>
          <w:p w14:paraId="795D4801"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0AA03FE2"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8 922 </w:t>
            </w:r>
          </w:p>
        </w:tc>
        <w:tc>
          <w:tcPr>
            <w:tcW w:w="416" w:type="dxa"/>
            <w:tcBorders>
              <w:top w:val="nil"/>
              <w:left w:val="nil"/>
              <w:bottom w:val="nil"/>
              <w:right w:val="nil"/>
            </w:tcBorders>
            <w:shd w:val="clear" w:color="auto" w:fill="auto"/>
            <w:noWrap/>
            <w:vAlign w:val="bottom"/>
            <w:hideMark/>
          </w:tcPr>
          <w:p w14:paraId="40BF7BC5"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CFC1707"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336" w:type="dxa"/>
            <w:tcBorders>
              <w:top w:val="nil"/>
              <w:left w:val="nil"/>
              <w:bottom w:val="nil"/>
              <w:right w:val="nil"/>
            </w:tcBorders>
            <w:shd w:val="clear" w:color="auto" w:fill="auto"/>
            <w:noWrap/>
            <w:vAlign w:val="bottom"/>
            <w:hideMark/>
          </w:tcPr>
          <w:p w14:paraId="3E0C0E95"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F9835F4"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11 389 </w:t>
            </w:r>
          </w:p>
        </w:tc>
      </w:tr>
      <w:tr w:rsidR="00FB3B09" w:rsidRPr="00761291" w14:paraId="6E97A75A" w14:textId="77777777" w:rsidTr="00035CCC">
        <w:trPr>
          <w:trHeight w:val="227"/>
        </w:trPr>
        <w:tc>
          <w:tcPr>
            <w:tcW w:w="4876" w:type="dxa"/>
            <w:tcBorders>
              <w:top w:val="nil"/>
              <w:left w:val="nil"/>
              <w:bottom w:val="nil"/>
              <w:right w:val="nil"/>
            </w:tcBorders>
            <w:shd w:val="clear" w:color="auto" w:fill="auto"/>
            <w:noWrap/>
            <w:vAlign w:val="center"/>
            <w:hideMark/>
          </w:tcPr>
          <w:p w14:paraId="5F28A91D"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35EC9966" w14:textId="77777777" w:rsidR="00FB3B09" w:rsidRPr="00761291" w:rsidRDefault="00FB3B09" w:rsidP="00035CCC">
            <w:pPr>
              <w:spacing w:after="0" w:line="240" w:lineRule="auto"/>
              <w:jc w:val="right"/>
              <w:rPr>
                <w:rFonts w:ascii="Arial" w:hAnsi="Arial" w:cs="Arial"/>
                <w:sz w:val="16"/>
                <w:szCs w:val="16"/>
              </w:rPr>
            </w:pPr>
          </w:p>
        </w:tc>
        <w:tc>
          <w:tcPr>
            <w:tcW w:w="416" w:type="dxa"/>
            <w:tcBorders>
              <w:top w:val="nil"/>
              <w:left w:val="nil"/>
              <w:bottom w:val="nil"/>
              <w:right w:val="nil"/>
            </w:tcBorders>
            <w:shd w:val="clear" w:color="auto" w:fill="auto"/>
            <w:noWrap/>
            <w:vAlign w:val="bottom"/>
            <w:hideMark/>
          </w:tcPr>
          <w:p w14:paraId="50C5AC0E"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4A66724C"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14:paraId="573BA5F3"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265A3B0A" w14:textId="77777777" w:rsidR="00FB3B09" w:rsidRPr="00761291" w:rsidRDefault="00FB3B09" w:rsidP="00035CCC">
            <w:pPr>
              <w:spacing w:after="0" w:line="240" w:lineRule="auto"/>
              <w:jc w:val="right"/>
              <w:rPr>
                <w:rFonts w:ascii="Arial" w:hAnsi="Arial" w:cs="Arial"/>
                <w:sz w:val="16"/>
                <w:szCs w:val="16"/>
              </w:rPr>
            </w:pPr>
          </w:p>
        </w:tc>
      </w:tr>
      <w:tr w:rsidR="00FB3B09" w:rsidRPr="00761291" w14:paraId="47B06652" w14:textId="77777777" w:rsidTr="00035CCC">
        <w:trPr>
          <w:trHeight w:val="227"/>
        </w:trPr>
        <w:tc>
          <w:tcPr>
            <w:tcW w:w="4876" w:type="dxa"/>
            <w:tcBorders>
              <w:top w:val="nil"/>
              <w:left w:val="nil"/>
              <w:bottom w:val="nil"/>
              <w:right w:val="nil"/>
            </w:tcBorders>
            <w:shd w:val="clear" w:color="auto" w:fill="auto"/>
            <w:noWrap/>
            <w:vAlign w:val="center"/>
            <w:hideMark/>
          </w:tcPr>
          <w:p w14:paraId="4AFC14CA" w14:textId="77777777" w:rsidR="00FB3B09" w:rsidRPr="00761291" w:rsidRDefault="00FB3B09" w:rsidP="00035CCC">
            <w:pPr>
              <w:spacing w:after="0" w:line="240" w:lineRule="auto"/>
              <w:rPr>
                <w:rFonts w:ascii="Arial" w:hAnsi="Arial" w:cs="Arial"/>
                <w:i/>
                <w:iCs/>
                <w:sz w:val="16"/>
                <w:szCs w:val="16"/>
              </w:rPr>
            </w:pPr>
            <w:r w:rsidRPr="0076129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tcPr>
          <w:p w14:paraId="43B67534" w14:textId="77777777" w:rsidR="00FB3B09" w:rsidRPr="00761291" w:rsidRDefault="00FB3B09" w:rsidP="00035CCC">
            <w:pPr>
              <w:spacing w:after="0" w:line="240" w:lineRule="auto"/>
              <w:jc w:val="right"/>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14:paraId="49BB3457"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DD3CF63"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31C7E461"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tcPr>
          <w:p w14:paraId="5C9127CA" w14:textId="77777777" w:rsidR="00FB3B09" w:rsidRPr="00761291" w:rsidRDefault="00FB3B09" w:rsidP="00035CCC">
            <w:pPr>
              <w:spacing w:after="0" w:line="240" w:lineRule="auto"/>
              <w:jc w:val="right"/>
              <w:rPr>
                <w:rFonts w:ascii="Arial" w:hAnsi="Arial" w:cs="Arial"/>
                <w:sz w:val="16"/>
                <w:szCs w:val="16"/>
              </w:rPr>
            </w:pPr>
          </w:p>
        </w:tc>
      </w:tr>
      <w:tr w:rsidR="00FB3B09" w:rsidRPr="00761291" w14:paraId="53C4293F" w14:textId="77777777" w:rsidTr="00035CCC">
        <w:trPr>
          <w:trHeight w:val="227"/>
        </w:trPr>
        <w:tc>
          <w:tcPr>
            <w:tcW w:w="4876" w:type="dxa"/>
            <w:tcBorders>
              <w:top w:val="nil"/>
              <w:left w:val="nil"/>
              <w:bottom w:val="nil"/>
              <w:right w:val="nil"/>
            </w:tcBorders>
            <w:shd w:val="clear" w:color="auto" w:fill="auto"/>
            <w:noWrap/>
            <w:vAlign w:val="center"/>
            <w:hideMark/>
          </w:tcPr>
          <w:p w14:paraId="55522DE1" w14:textId="77777777" w:rsidR="00FB3B09" w:rsidRPr="00761291" w:rsidRDefault="00FB3B09" w:rsidP="00035CCC">
            <w:pPr>
              <w:spacing w:after="0" w:line="240" w:lineRule="auto"/>
              <w:rPr>
                <w:rFonts w:ascii="Arial" w:hAnsi="Arial" w:cs="Arial"/>
                <w:b/>
                <w:bCs/>
                <w:sz w:val="16"/>
                <w:szCs w:val="16"/>
              </w:rPr>
            </w:pPr>
            <w:r w:rsidRPr="00761291">
              <w:rPr>
                <w:rFonts w:ascii="Arial" w:hAnsi="Arial" w:cs="Arial"/>
                <w:b/>
                <w:bCs/>
                <w:sz w:val="16"/>
                <w:szCs w:val="16"/>
              </w:rPr>
              <w:t>Станом на 01 Січня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tcPr>
          <w:p w14:paraId="4CB705A0"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(4 418)</w:t>
            </w:r>
          </w:p>
        </w:tc>
        <w:tc>
          <w:tcPr>
            <w:tcW w:w="416" w:type="dxa"/>
            <w:tcBorders>
              <w:top w:val="nil"/>
              <w:left w:val="nil"/>
              <w:bottom w:val="nil"/>
              <w:right w:val="nil"/>
            </w:tcBorders>
            <w:shd w:val="clear" w:color="auto" w:fill="auto"/>
            <w:noWrap/>
            <w:vAlign w:val="bottom"/>
            <w:hideMark/>
          </w:tcPr>
          <w:p w14:paraId="245FB2C1"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659519C"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sz w:val="16"/>
                <w:szCs w:val="16"/>
              </w:rPr>
              <w:t xml:space="preserve">-  </w:t>
            </w:r>
          </w:p>
        </w:tc>
        <w:tc>
          <w:tcPr>
            <w:tcW w:w="336" w:type="dxa"/>
            <w:tcBorders>
              <w:top w:val="nil"/>
              <w:left w:val="nil"/>
              <w:bottom w:val="nil"/>
              <w:right w:val="nil"/>
            </w:tcBorders>
            <w:shd w:val="clear" w:color="auto" w:fill="auto"/>
            <w:noWrap/>
            <w:vAlign w:val="bottom"/>
            <w:hideMark/>
          </w:tcPr>
          <w:p w14:paraId="2B9C89B1"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tcPr>
          <w:p w14:paraId="2F5B11BC"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(4 418)</w:t>
            </w:r>
          </w:p>
        </w:tc>
      </w:tr>
      <w:tr w:rsidR="00FB3B09" w:rsidRPr="00761291" w14:paraId="3D3B026E" w14:textId="77777777" w:rsidTr="00035CCC">
        <w:trPr>
          <w:trHeight w:val="227"/>
        </w:trPr>
        <w:tc>
          <w:tcPr>
            <w:tcW w:w="4876" w:type="dxa"/>
            <w:tcBorders>
              <w:top w:val="nil"/>
              <w:left w:val="nil"/>
              <w:bottom w:val="nil"/>
              <w:right w:val="nil"/>
            </w:tcBorders>
            <w:shd w:val="clear" w:color="auto" w:fill="auto"/>
            <w:noWrap/>
            <w:vAlign w:val="center"/>
            <w:hideMark/>
          </w:tcPr>
          <w:p w14:paraId="276F2876" w14:textId="77777777" w:rsidR="00FB3B09" w:rsidRPr="00761291" w:rsidRDefault="00FB3B09" w:rsidP="00035CCC">
            <w:pPr>
              <w:spacing w:after="0" w:line="240" w:lineRule="auto"/>
              <w:ind w:firstLineChars="100" w:firstLine="160"/>
              <w:rPr>
                <w:rFonts w:ascii="Arial" w:hAnsi="Arial" w:cs="Arial"/>
                <w:sz w:val="16"/>
                <w:szCs w:val="16"/>
              </w:rPr>
            </w:pPr>
            <w:r w:rsidRPr="00761291">
              <w:rPr>
                <w:rFonts w:ascii="Arial" w:hAnsi="Arial" w:cs="Arial"/>
                <w:sz w:val="16"/>
                <w:szCs w:val="16"/>
              </w:rPr>
              <w:t>Амортизаційні відрахування за рік</w:t>
            </w:r>
          </w:p>
        </w:tc>
        <w:tc>
          <w:tcPr>
            <w:tcW w:w="1417" w:type="dxa"/>
            <w:tcBorders>
              <w:top w:val="nil"/>
              <w:left w:val="nil"/>
              <w:bottom w:val="single" w:sz="4" w:space="0" w:color="auto"/>
              <w:right w:val="nil"/>
            </w:tcBorders>
            <w:shd w:val="clear" w:color="auto" w:fill="auto"/>
          </w:tcPr>
          <w:p w14:paraId="6E6FF0C9"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sz w:val="16"/>
                <w:szCs w:val="16"/>
              </w:rPr>
              <w:t>(1 510)</w:t>
            </w:r>
          </w:p>
        </w:tc>
        <w:tc>
          <w:tcPr>
            <w:tcW w:w="416" w:type="dxa"/>
            <w:tcBorders>
              <w:top w:val="nil"/>
              <w:left w:val="nil"/>
              <w:bottom w:val="nil"/>
              <w:right w:val="nil"/>
            </w:tcBorders>
            <w:shd w:val="clear" w:color="auto" w:fill="auto"/>
            <w:noWrap/>
            <w:vAlign w:val="bottom"/>
            <w:hideMark/>
          </w:tcPr>
          <w:p w14:paraId="57753884"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14:paraId="47061691" w14:textId="77777777" w:rsidR="00FB3B09" w:rsidRPr="00761291" w:rsidRDefault="00FB3B09" w:rsidP="00035CCC">
            <w:pPr>
              <w:spacing w:after="0" w:line="240" w:lineRule="auto"/>
              <w:jc w:val="right"/>
              <w:rPr>
                <w:rFonts w:ascii="Arial" w:hAnsi="Arial" w:cs="Arial"/>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4F9C80C2" w14:textId="77777777" w:rsidR="00FB3B09" w:rsidRPr="0076129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tcPr>
          <w:p w14:paraId="42046247" w14:textId="77777777" w:rsidR="00FB3B09" w:rsidRPr="00A653C6" w:rsidRDefault="00FB3B09" w:rsidP="00035CCC">
            <w:pPr>
              <w:spacing w:after="0" w:line="240" w:lineRule="auto"/>
              <w:jc w:val="right"/>
              <w:rPr>
                <w:rFonts w:ascii="Arial" w:hAnsi="Arial" w:cs="Arial"/>
                <w:b/>
                <w:bCs/>
                <w:sz w:val="16"/>
                <w:szCs w:val="16"/>
              </w:rPr>
            </w:pPr>
            <w:r w:rsidRPr="00A653C6">
              <w:rPr>
                <w:rFonts w:ascii="Arial" w:hAnsi="Arial" w:cs="Arial"/>
                <w:b/>
                <w:bCs/>
                <w:sz w:val="16"/>
                <w:szCs w:val="16"/>
              </w:rPr>
              <w:t>(1 510)</w:t>
            </w:r>
          </w:p>
        </w:tc>
      </w:tr>
      <w:tr w:rsidR="00FB3B09" w:rsidRPr="00761291" w14:paraId="680C42A8" w14:textId="77777777" w:rsidTr="00035CCC">
        <w:trPr>
          <w:trHeight w:val="227"/>
        </w:trPr>
        <w:tc>
          <w:tcPr>
            <w:tcW w:w="4876" w:type="dxa"/>
            <w:tcBorders>
              <w:top w:val="nil"/>
              <w:left w:val="nil"/>
              <w:bottom w:val="nil"/>
              <w:right w:val="nil"/>
            </w:tcBorders>
            <w:shd w:val="clear" w:color="auto" w:fill="auto"/>
            <w:noWrap/>
            <w:vAlign w:val="center"/>
            <w:hideMark/>
          </w:tcPr>
          <w:p w14:paraId="1BD8F820" w14:textId="77777777" w:rsidR="00FB3B09" w:rsidRPr="00761291" w:rsidRDefault="00FB3B09" w:rsidP="00035CCC">
            <w:pPr>
              <w:spacing w:after="0" w:line="240" w:lineRule="auto"/>
              <w:rPr>
                <w:rFonts w:ascii="Arial" w:hAnsi="Arial" w:cs="Arial"/>
                <w:b/>
                <w:bCs/>
                <w:sz w:val="16"/>
                <w:szCs w:val="16"/>
                <w:lang w:eastAsia="en-US"/>
              </w:rPr>
            </w:pPr>
            <w:r w:rsidRPr="00761291">
              <w:rPr>
                <w:rFonts w:ascii="Arial" w:hAnsi="Arial" w:cs="Arial"/>
                <w:b/>
                <w:bCs/>
                <w:sz w:val="16"/>
                <w:szCs w:val="16"/>
              </w:rPr>
              <w:t xml:space="preserve">Станом </w:t>
            </w:r>
            <w:r w:rsidRPr="00761291">
              <w:rPr>
                <w:rFonts w:ascii="Arial" w:hAnsi="Arial" w:cs="Arial"/>
                <w:b/>
                <w:bCs/>
                <w:sz w:val="16"/>
                <w:szCs w:val="16"/>
                <w:lang w:eastAsia="en-US"/>
              </w:rPr>
              <w:t>на 31 Грудня 202</w:t>
            </w:r>
            <w:r>
              <w:rPr>
                <w:rFonts w:ascii="Arial" w:hAnsi="Arial" w:cs="Arial"/>
                <w:b/>
                <w:bCs/>
                <w:sz w:val="16"/>
                <w:szCs w:val="16"/>
                <w:lang w:eastAsia="en-US"/>
              </w:rPr>
              <w:t>2</w:t>
            </w:r>
          </w:p>
        </w:tc>
        <w:tc>
          <w:tcPr>
            <w:tcW w:w="1417" w:type="dxa"/>
            <w:tcBorders>
              <w:top w:val="single" w:sz="4" w:space="0" w:color="auto"/>
              <w:left w:val="nil"/>
              <w:bottom w:val="single" w:sz="4" w:space="0" w:color="auto"/>
              <w:right w:val="nil"/>
            </w:tcBorders>
            <w:shd w:val="clear" w:color="auto" w:fill="auto"/>
            <w:hideMark/>
          </w:tcPr>
          <w:p w14:paraId="6DB3A602"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(5 928)</w:t>
            </w:r>
          </w:p>
        </w:tc>
        <w:tc>
          <w:tcPr>
            <w:tcW w:w="416" w:type="dxa"/>
            <w:tcBorders>
              <w:top w:val="nil"/>
              <w:left w:val="nil"/>
              <w:right w:val="nil"/>
            </w:tcBorders>
            <w:shd w:val="clear" w:color="auto" w:fill="auto"/>
            <w:noWrap/>
            <w:vAlign w:val="bottom"/>
            <w:hideMark/>
          </w:tcPr>
          <w:p w14:paraId="1FF49862"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586B29C" w14:textId="77777777" w:rsidR="00FB3B09" w:rsidRPr="00761291" w:rsidRDefault="00FB3B09" w:rsidP="00035CCC">
            <w:pPr>
              <w:spacing w:after="0" w:line="240" w:lineRule="auto"/>
              <w:jc w:val="right"/>
              <w:rPr>
                <w:rFonts w:ascii="Arial" w:hAnsi="Arial" w:cs="Arial"/>
                <w:b/>
                <w:bCs/>
                <w:sz w:val="16"/>
                <w:szCs w:val="16"/>
              </w:rPr>
            </w:pPr>
            <w:r>
              <w:rPr>
                <w:rFonts w:ascii="Arial" w:hAnsi="Arial" w:cs="Arial"/>
                <w:sz w:val="16"/>
                <w:szCs w:val="16"/>
              </w:rPr>
              <w:t>-</w:t>
            </w:r>
            <w:r w:rsidRPr="00761291">
              <w:rPr>
                <w:rFonts w:ascii="Arial" w:hAnsi="Arial" w:cs="Arial"/>
                <w:sz w:val="16"/>
                <w:szCs w:val="16"/>
              </w:rPr>
              <w:t> </w:t>
            </w:r>
          </w:p>
        </w:tc>
        <w:tc>
          <w:tcPr>
            <w:tcW w:w="336" w:type="dxa"/>
            <w:tcBorders>
              <w:top w:val="nil"/>
              <w:left w:val="nil"/>
              <w:right w:val="nil"/>
            </w:tcBorders>
            <w:shd w:val="clear" w:color="auto" w:fill="auto"/>
            <w:noWrap/>
            <w:vAlign w:val="bottom"/>
            <w:hideMark/>
          </w:tcPr>
          <w:p w14:paraId="1B7EB755"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74BF53E"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(5 928)</w:t>
            </w:r>
          </w:p>
        </w:tc>
      </w:tr>
      <w:tr w:rsidR="00FB3B09" w:rsidRPr="00761291" w14:paraId="5AE80DF8" w14:textId="77777777" w:rsidTr="00035CCC">
        <w:trPr>
          <w:trHeight w:val="227"/>
        </w:trPr>
        <w:tc>
          <w:tcPr>
            <w:tcW w:w="4876" w:type="dxa"/>
            <w:tcBorders>
              <w:top w:val="nil"/>
              <w:left w:val="nil"/>
              <w:bottom w:val="nil"/>
              <w:right w:val="nil"/>
            </w:tcBorders>
            <w:shd w:val="clear" w:color="auto" w:fill="auto"/>
            <w:noWrap/>
            <w:vAlign w:val="bottom"/>
            <w:hideMark/>
          </w:tcPr>
          <w:p w14:paraId="39661FE4" w14:textId="77777777" w:rsidR="00FB3B09" w:rsidRPr="00761291" w:rsidRDefault="00FB3B09" w:rsidP="00035CCC">
            <w:pPr>
              <w:spacing w:after="0" w:line="240" w:lineRule="auto"/>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1DE24725"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416" w:type="dxa"/>
            <w:tcBorders>
              <w:left w:val="nil"/>
              <w:right w:val="nil"/>
            </w:tcBorders>
            <w:shd w:val="clear" w:color="auto" w:fill="auto"/>
            <w:noWrap/>
            <w:vAlign w:val="bottom"/>
            <w:hideMark/>
          </w:tcPr>
          <w:p w14:paraId="0CD01DB4"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27102BE7"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336" w:type="dxa"/>
            <w:tcBorders>
              <w:left w:val="nil"/>
              <w:right w:val="nil"/>
            </w:tcBorders>
            <w:shd w:val="clear" w:color="auto" w:fill="auto"/>
            <w:noWrap/>
            <w:vAlign w:val="bottom"/>
            <w:hideMark/>
          </w:tcPr>
          <w:p w14:paraId="32710886"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3560BAB9"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r>
      <w:tr w:rsidR="00FB3B09" w:rsidRPr="00761291" w14:paraId="158DDF14" w14:textId="77777777" w:rsidTr="00035CCC">
        <w:trPr>
          <w:trHeight w:val="227"/>
        </w:trPr>
        <w:tc>
          <w:tcPr>
            <w:tcW w:w="4876" w:type="dxa"/>
            <w:tcBorders>
              <w:top w:val="nil"/>
              <w:left w:val="nil"/>
              <w:bottom w:val="nil"/>
              <w:right w:val="nil"/>
            </w:tcBorders>
            <w:shd w:val="clear" w:color="auto" w:fill="auto"/>
            <w:noWrap/>
            <w:vAlign w:val="bottom"/>
            <w:hideMark/>
          </w:tcPr>
          <w:p w14:paraId="136CB6DE" w14:textId="77777777" w:rsidR="00FB3B09" w:rsidRPr="00761291" w:rsidRDefault="00FB3B09" w:rsidP="00035CCC">
            <w:pPr>
              <w:spacing w:after="0" w:line="240" w:lineRule="auto"/>
              <w:rPr>
                <w:rFonts w:ascii="Arial" w:hAnsi="Arial" w:cs="Arial"/>
                <w:b/>
                <w:bCs/>
                <w:sz w:val="16"/>
                <w:szCs w:val="16"/>
                <w:lang w:eastAsia="en-US"/>
              </w:rPr>
            </w:pPr>
            <w:r w:rsidRPr="00761291">
              <w:rPr>
                <w:rFonts w:ascii="Arial" w:hAnsi="Arial" w:cs="Arial"/>
                <w:b/>
                <w:bCs/>
                <w:sz w:val="16"/>
                <w:szCs w:val="16"/>
              </w:rPr>
              <w:t>Чиста</w:t>
            </w:r>
            <w:r w:rsidRPr="00761291">
              <w:rPr>
                <w:rFonts w:ascii="Arial" w:hAnsi="Arial" w:cs="Arial"/>
                <w:b/>
                <w:bCs/>
                <w:sz w:val="16"/>
                <w:szCs w:val="16"/>
                <w:lang w:eastAsia="en-US"/>
              </w:rPr>
              <w:t xml:space="preserve"> балансова вартість</w:t>
            </w:r>
          </w:p>
        </w:tc>
        <w:tc>
          <w:tcPr>
            <w:tcW w:w="1417" w:type="dxa"/>
            <w:tcBorders>
              <w:left w:val="nil"/>
              <w:right w:val="nil"/>
            </w:tcBorders>
            <w:shd w:val="clear" w:color="auto" w:fill="auto"/>
          </w:tcPr>
          <w:p w14:paraId="4CB018F9" w14:textId="77777777" w:rsidR="00FB3B09" w:rsidRPr="00761291" w:rsidRDefault="00FB3B09" w:rsidP="00035CCC">
            <w:pPr>
              <w:spacing w:after="0" w:line="240" w:lineRule="auto"/>
              <w:jc w:val="right"/>
              <w:rPr>
                <w:rFonts w:ascii="Arial" w:hAnsi="Arial" w:cs="Arial"/>
                <w:b/>
                <w:bCs/>
                <w:sz w:val="16"/>
                <w:szCs w:val="16"/>
                <w:lang w:eastAsia="en-US"/>
              </w:rPr>
            </w:pPr>
          </w:p>
        </w:tc>
        <w:tc>
          <w:tcPr>
            <w:tcW w:w="416" w:type="dxa"/>
            <w:tcBorders>
              <w:left w:val="nil"/>
              <w:right w:val="nil"/>
            </w:tcBorders>
            <w:shd w:val="clear" w:color="auto" w:fill="auto"/>
            <w:noWrap/>
            <w:vAlign w:val="bottom"/>
          </w:tcPr>
          <w:p w14:paraId="1ABAD663" w14:textId="77777777" w:rsidR="00FB3B09" w:rsidRPr="00761291" w:rsidRDefault="00FB3B09" w:rsidP="00035CCC">
            <w:pPr>
              <w:spacing w:after="0" w:line="240" w:lineRule="auto"/>
              <w:jc w:val="right"/>
              <w:rPr>
                <w:rFonts w:ascii="Arial" w:hAnsi="Arial" w:cs="Arial"/>
                <w:sz w:val="16"/>
                <w:szCs w:val="16"/>
              </w:rPr>
            </w:pPr>
          </w:p>
        </w:tc>
        <w:tc>
          <w:tcPr>
            <w:tcW w:w="1417" w:type="dxa"/>
            <w:tcBorders>
              <w:left w:val="nil"/>
              <w:right w:val="nil"/>
            </w:tcBorders>
            <w:shd w:val="clear" w:color="auto" w:fill="auto"/>
          </w:tcPr>
          <w:p w14:paraId="0CBF43D9" w14:textId="77777777" w:rsidR="00FB3B09" w:rsidRPr="00761291" w:rsidRDefault="00FB3B09" w:rsidP="00035CCC">
            <w:pPr>
              <w:spacing w:after="0" w:line="240" w:lineRule="auto"/>
              <w:jc w:val="right"/>
              <w:rPr>
                <w:rFonts w:ascii="Arial" w:hAnsi="Arial" w:cs="Arial"/>
                <w:sz w:val="16"/>
                <w:szCs w:val="16"/>
              </w:rPr>
            </w:pPr>
          </w:p>
        </w:tc>
        <w:tc>
          <w:tcPr>
            <w:tcW w:w="336" w:type="dxa"/>
            <w:tcBorders>
              <w:left w:val="nil"/>
              <w:right w:val="nil"/>
            </w:tcBorders>
            <w:shd w:val="clear" w:color="auto" w:fill="auto"/>
            <w:noWrap/>
            <w:vAlign w:val="bottom"/>
          </w:tcPr>
          <w:p w14:paraId="209A91EF" w14:textId="77777777" w:rsidR="00FB3B09" w:rsidRPr="00761291" w:rsidRDefault="00FB3B09" w:rsidP="00035CCC">
            <w:pPr>
              <w:spacing w:after="0" w:line="240" w:lineRule="auto"/>
              <w:jc w:val="right"/>
              <w:rPr>
                <w:rFonts w:ascii="Arial" w:hAnsi="Arial" w:cs="Arial"/>
                <w:sz w:val="16"/>
                <w:szCs w:val="16"/>
              </w:rPr>
            </w:pPr>
          </w:p>
        </w:tc>
        <w:tc>
          <w:tcPr>
            <w:tcW w:w="1417" w:type="dxa"/>
            <w:tcBorders>
              <w:left w:val="nil"/>
              <w:right w:val="nil"/>
            </w:tcBorders>
            <w:shd w:val="clear" w:color="auto" w:fill="auto"/>
          </w:tcPr>
          <w:p w14:paraId="64DD36D8" w14:textId="77777777" w:rsidR="00FB3B09" w:rsidRPr="00761291" w:rsidRDefault="00FB3B09" w:rsidP="00035CCC">
            <w:pPr>
              <w:spacing w:after="0" w:line="240" w:lineRule="auto"/>
              <w:jc w:val="right"/>
              <w:rPr>
                <w:rFonts w:ascii="Arial" w:hAnsi="Arial" w:cs="Arial"/>
                <w:b/>
                <w:bCs/>
                <w:sz w:val="16"/>
                <w:szCs w:val="16"/>
                <w:lang w:eastAsia="en-US"/>
              </w:rPr>
            </w:pPr>
          </w:p>
        </w:tc>
      </w:tr>
      <w:tr w:rsidR="00FB3B09" w:rsidRPr="00761291" w14:paraId="0DA0D9A1" w14:textId="77777777" w:rsidTr="00035CCC">
        <w:trPr>
          <w:trHeight w:val="227"/>
        </w:trPr>
        <w:tc>
          <w:tcPr>
            <w:tcW w:w="4876" w:type="dxa"/>
            <w:tcBorders>
              <w:top w:val="nil"/>
              <w:left w:val="nil"/>
              <w:bottom w:val="nil"/>
              <w:right w:val="nil"/>
            </w:tcBorders>
            <w:shd w:val="clear" w:color="auto" w:fill="auto"/>
            <w:noWrap/>
            <w:vAlign w:val="center"/>
            <w:hideMark/>
          </w:tcPr>
          <w:p w14:paraId="7EB3B73D" w14:textId="77777777" w:rsidR="00FB3B09" w:rsidRPr="00761291" w:rsidRDefault="00FB3B09" w:rsidP="00035CCC">
            <w:pPr>
              <w:spacing w:after="0" w:line="240" w:lineRule="auto"/>
              <w:ind w:left="176"/>
              <w:rPr>
                <w:rFonts w:ascii="Arial" w:hAnsi="Arial" w:cs="Arial"/>
                <w:b/>
                <w:bCs/>
                <w:sz w:val="16"/>
                <w:szCs w:val="16"/>
                <w:lang w:eastAsia="en-US"/>
              </w:rPr>
            </w:pPr>
            <w:r w:rsidRPr="00761291">
              <w:rPr>
                <w:rFonts w:ascii="Arial" w:hAnsi="Arial" w:cs="Arial"/>
                <w:b/>
                <w:bCs/>
                <w:sz w:val="16"/>
                <w:szCs w:val="16"/>
              </w:rPr>
              <w:t xml:space="preserve">Станом на 01 </w:t>
            </w:r>
            <w:r w:rsidRPr="00761291">
              <w:rPr>
                <w:rFonts w:ascii="Arial" w:hAnsi="Arial" w:cs="Arial"/>
                <w:b/>
                <w:bCs/>
                <w:sz w:val="16"/>
                <w:szCs w:val="16"/>
                <w:lang w:eastAsia="en-US"/>
              </w:rPr>
              <w:t>Січня 202</w:t>
            </w:r>
            <w:r>
              <w:rPr>
                <w:rFonts w:ascii="Arial" w:hAnsi="Arial" w:cs="Arial"/>
                <w:b/>
                <w:bCs/>
                <w:sz w:val="16"/>
                <w:szCs w:val="16"/>
                <w:lang w:eastAsia="en-US"/>
              </w:rPr>
              <w:t>2</w:t>
            </w:r>
          </w:p>
        </w:tc>
        <w:tc>
          <w:tcPr>
            <w:tcW w:w="1417" w:type="dxa"/>
            <w:tcBorders>
              <w:left w:val="nil"/>
              <w:bottom w:val="single" w:sz="4" w:space="0" w:color="auto"/>
              <w:right w:val="nil"/>
            </w:tcBorders>
            <w:shd w:val="clear" w:color="auto" w:fill="auto"/>
          </w:tcPr>
          <w:p w14:paraId="4F89891C"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4 243 </w:t>
            </w:r>
          </w:p>
        </w:tc>
        <w:tc>
          <w:tcPr>
            <w:tcW w:w="416" w:type="dxa"/>
            <w:tcBorders>
              <w:left w:val="nil"/>
              <w:bottom w:val="nil"/>
              <w:right w:val="nil"/>
            </w:tcBorders>
            <w:shd w:val="clear" w:color="auto" w:fill="auto"/>
            <w:noWrap/>
            <w:vAlign w:val="bottom"/>
          </w:tcPr>
          <w:p w14:paraId="6A5DCB04"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left w:val="nil"/>
              <w:bottom w:val="single" w:sz="4" w:space="0" w:color="auto"/>
              <w:right w:val="nil"/>
            </w:tcBorders>
            <w:shd w:val="clear" w:color="auto" w:fill="auto"/>
          </w:tcPr>
          <w:p w14:paraId="2B423C1C"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  </w:t>
            </w:r>
          </w:p>
        </w:tc>
        <w:tc>
          <w:tcPr>
            <w:tcW w:w="336" w:type="dxa"/>
            <w:tcBorders>
              <w:left w:val="nil"/>
              <w:bottom w:val="nil"/>
              <w:right w:val="nil"/>
            </w:tcBorders>
            <w:shd w:val="clear" w:color="auto" w:fill="auto"/>
            <w:noWrap/>
            <w:vAlign w:val="bottom"/>
          </w:tcPr>
          <w:p w14:paraId="2708C7FA"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left w:val="nil"/>
              <w:bottom w:val="single" w:sz="4" w:space="0" w:color="auto"/>
              <w:right w:val="nil"/>
            </w:tcBorders>
            <w:shd w:val="clear" w:color="auto" w:fill="auto"/>
          </w:tcPr>
          <w:p w14:paraId="16EC9871"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4 243 </w:t>
            </w:r>
          </w:p>
        </w:tc>
      </w:tr>
      <w:tr w:rsidR="00FB3B09" w:rsidRPr="00761291" w14:paraId="7FF67FEB" w14:textId="77777777" w:rsidTr="00035CCC">
        <w:trPr>
          <w:trHeight w:val="232"/>
        </w:trPr>
        <w:tc>
          <w:tcPr>
            <w:tcW w:w="4876" w:type="dxa"/>
            <w:tcBorders>
              <w:top w:val="nil"/>
              <w:left w:val="nil"/>
              <w:bottom w:val="nil"/>
              <w:right w:val="nil"/>
            </w:tcBorders>
            <w:shd w:val="clear" w:color="auto" w:fill="auto"/>
            <w:noWrap/>
            <w:vAlign w:val="center"/>
            <w:hideMark/>
          </w:tcPr>
          <w:p w14:paraId="6EC9C044" w14:textId="77777777" w:rsidR="00FB3B09" w:rsidRPr="00761291" w:rsidRDefault="00FB3B09"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nil"/>
              <w:left w:val="nil"/>
              <w:bottom w:val="single" w:sz="12" w:space="0" w:color="auto"/>
              <w:right w:val="nil"/>
            </w:tcBorders>
            <w:shd w:val="clear" w:color="auto" w:fill="auto"/>
            <w:hideMark/>
          </w:tcPr>
          <w:p w14:paraId="4CE1D52E"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2 994 </w:t>
            </w:r>
          </w:p>
        </w:tc>
        <w:tc>
          <w:tcPr>
            <w:tcW w:w="416" w:type="dxa"/>
            <w:tcBorders>
              <w:top w:val="nil"/>
              <w:left w:val="nil"/>
              <w:bottom w:val="nil"/>
              <w:right w:val="nil"/>
            </w:tcBorders>
            <w:shd w:val="clear" w:color="auto" w:fill="auto"/>
            <w:noWrap/>
            <w:vAlign w:val="bottom"/>
            <w:hideMark/>
          </w:tcPr>
          <w:p w14:paraId="0EBC35E2"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656BCF5A" w14:textId="77777777" w:rsidR="00FB3B09" w:rsidRPr="00761291" w:rsidRDefault="00FB3B09"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336" w:type="dxa"/>
            <w:tcBorders>
              <w:top w:val="nil"/>
              <w:left w:val="nil"/>
              <w:bottom w:val="nil"/>
              <w:right w:val="nil"/>
            </w:tcBorders>
            <w:shd w:val="clear" w:color="auto" w:fill="auto"/>
            <w:noWrap/>
            <w:vAlign w:val="bottom"/>
            <w:hideMark/>
          </w:tcPr>
          <w:p w14:paraId="73FEAEFF" w14:textId="77777777" w:rsidR="00FB3B09" w:rsidRPr="0076129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12" w:space="0" w:color="auto"/>
              <w:right w:val="nil"/>
            </w:tcBorders>
            <w:shd w:val="clear" w:color="auto" w:fill="auto"/>
            <w:hideMark/>
          </w:tcPr>
          <w:p w14:paraId="0C8C5DC8" w14:textId="77777777" w:rsidR="00FB3B09" w:rsidRPr="00761291" w:rsidRDefault="00FB3B09"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5 461 </w:t>
            </w:r>
          </w:p>
        </w:tc>
      </w:tr>
    </w:tbl>
    <w:p w14:paraId="2E965867" w14:textId="77777777" w:rsidR="00FB3B09" w:rsidRPr="00761291" w:rsidRDefault="00FB3B09" w:rsidP="00FB3B09">
      <w:pPr>
        <w:pStyle w:val="Arial8Heading"/>
        <w:spacing w:before="360"/>
        <w:ind w:left="1474" w:hanging="1474"/>
        <w:rPr>
          <w:sz w:val="18"/>
          <w:szCs w:val="18"/>
        </w:rPr>
      </w:pPr>
      <w:r w:rsidRPr="00761291">
        <w:fldChar w:fldCharType="end"/>
      </w:r>
      <w:bookmarkStart w:id="189" w:name="_Toc161603305"/>
      <w:r w:rsidRPr="00761291">
        <w:rPr>
          <w:sz w:val="18"/>
          <w:szCs w:val="18"/>
        </w:rPr>
        <w:t>Права оренди</w:t>
      </w:r>
      <w:bookmarkEnd w:id="186"/>
      <w:bookmarkEnd w:id="189"/>
      <w:r w:rsidRPr="00761291">
        <w:rPr>
          <w:sz w:val="18"/>
          <w:szCs w:val="18"/>
        </w:rPr>
        <w:t xml:space="preserve"> </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7"/>
    </w:p>
    <w:p w14:paraId="58CA2EF9" w14:textId="77777777" w:rsidR="00FB3B09" w:rsidRDefault="00FB3B09" w:rsidP="00FB3B09">
      <w:pPr>
        <w:spacing w:after="0"/>
      </w:pPr>
      <w:r w:rsidRPr="009311B7">
        <w:rPr>
          <w:rFonts w:ascii="Arial" w:hAnsi="Arial" w:cs="Arial"/>
          <w:noProof/>
          <w:sz w:val="16"/>
          <w:szCs w:val="16"/>
        </w:rPr>
        <w:t>Компанія має договори оренди складських приміщення, які використовуються для зберегіння медичної продукції. Термін</w:t>
      </w:r>
      <w:r>
        <w:rPr>
          <w:rFonts w:ascii="Arial" w:hAnsi="Arial" w:cs="Arial"/>
          <w:noProof/>
          <w:sz w:val="16"/>
          <w:szCs w:val="16"/>
        </w:rPr>
        <w:t>и</w:t>
      </w:r>
      <w:r w:rsidRPr="009311B7">
        <w:rPr>
          <w:rFonts w:ascii="Arial" w:hAnsi="Arial" w:cs="Arial"/>
          <w:noProof/>
          <w:sz w:val="16"/>
          <w:szCs w:val="16"/>
        </w:rPr>
        <w:t xml:space="preserve"> оренди станов</w:t>
      </w:r>
      <w:r>
        <w:rPr>
          <w:rFonts w:ascii="Arial" w:hAnsi="Arial" w:cs="Arial"/>
          <w:noProof/>
          <w:sz w:val="16"/>
          <w:szCs w:val="16"/>
        </w:rPr>
        <w:t>лять від 2 до 3</w:t>
      </w:r>
      <w:r w:rsidRPr="009311B7">
        <w:rPr>
          <w:rFonts w:ascii="Arial" w:hAnsi="Arial" w:cs="Arial"/>
          <w:noProof/>
          <w:sz w:val="16"/>
          <w:szCs w:val="16"/>
        </w:rPr>
        <w:t xml:space="preserve"> років.</w:t>
      </w:r>
      <w:bookmarkStart w:id="190" w:name="RANGE!G660:R665"/>
      <w:bookmarkEnd w:id="190"/>
      <w:r w:rsidRPr="009311B7">
        <w:rPr>
          <w:rFonts w:ascii="Arial" w:hAnsi="Arial" w:cs="Arial"/>
          <w:noProof/>
          <w:sz w:val="16"/>
          <w:szCs w:val="16"/>
        </w:rPr>
        <w:t>Нижче представлена балансова вартість визнаних активів в формі права користування та її зміни протягом періоду:</w:t>
      </w:r>
      <w:r w:rsidRPr="00761291">
        <w:t xml:space="preserve"> </w:t>
      </w:r>
      <w:bookmarkStart w:id="191" w:name="RANGE!G664:R677"/>
      <w:bookmarkEnd w:id="191"/>
      <w:r>
        <w:rPr>
          <w:rFonts w:asciiTheme="minorHAnsi" w:hAnsiTheme="minorHAnsi" w:cstheme="minorBidi"/>
          <w:lang w:val="ru-RU"/>
        </w:rPr>
        <w:fldChar w:fldCharType="begin"/>
      </w:r>
      <w:r>
        <w:instrText xml:space="preserve"> LINK Excel.SheetMacroEnabled.12 "P:\\Users\\v.zhyvytsia\\Crowe\\LHIM - 2023\\D_Review\\Global\\Global_LHIM_2023_Z001.xlsm" "(FS01).FS!R664C7:R677C24" \f 4 \h  \* MERGEFORMAT </w:instrText>
      </w:r>
      <w:r>
        <w:rPr>
          <w:rFonts w:asciiTheme="minorHAnsi" w:hAnsiTheme="minorHAnsi" w:cstheme="minorBidi"/>
          <w:lang w:val="ru-RU"/>
        </w:rP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F62BB0" w14:paraId="5C1BE201" w14:textId="77777777" w:rsidTr="00035CCC">
        <w:trPr>
          <w:trHeight w:val="227"/>
        </w:trPr>
        <w:tc>
          <w:tcPr>
            <w:tcW w:w="5839" w:type="dxa"/>
            <w:tcBorders>
              <w:top w:val="nil"/>
              <w:left w:val="nil"/>
              <w:bottom w:val="nil"/>
              <w:right w:val="nil"/>
            </w:tcBorders>
            <w:shd w:val="clear" w:color="auto" w:fill="auto"/>
            <w:noWrap/>
            <w:vAlign w:val="center"/>
            <w:hideMark/>
          </w:tcPr>
          <w:p w14:paraId="5F78F234" w14:textId="77777777" w:rsidR="00FB3B09" w:rsidRPr="00F62BB0"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3DF0965F" w14:textId="77777777" w:rsidR="00FB3B09" w:rsidRPr="00F62BB0"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51C5A06A"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25A7DD8C"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33EB11F0"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2022</w:t>
            </w:r>
          </w:p>
        </w:tc>
      </w:tr>
      <w:tr w:rsidR="00FB3B09" w:rsidRPr="00F62BB0" w14:paraId="2646CD2A" w14:textId="77777777" w:rsidTr="00035CCC">
        <w:trPr>
          <w:trHeight w:val="227"/>
        </w:trPr>
        <w:tc>
          <w:tcPr>
            <w:tcW w:w="5839" w:type="dxa"/>
            <w:tcBorders>
              <w:top w:val="nil"/>
              <w:left w:val="nil"/>
              <w:bottom w:val="nil"/>
              <w:right w:val="nil"/>
            </w:tcBorders>
            <w:shd w:val="clear" w:color="auto" w:fill="auto"/>
            <w:noWrap/>
            <w:vAlign w:val="center"/>
            <w:hideMark/>
          </w:tcPr>
          <w:p w14:paraId="34BA1495" w14:textId="77777777" w:rsidR="00FB3B09" w:rsidRPr="00F62BB0" w:rsidRDefault="00FB3B09" w:rsidP="00035CCC">
            <w:pPr>
              <w:spacing w:after="0" w:line="240" w:lineRule="auto"/>
              <w:rPr>
                <w:rFonts w:ascii="Arial" w:hAnsi="Arial" w:cs="Arial"/>
                <w:b/>
                <w:bCs/>
                <w:sz w:val="16"/>
                <w:szCs w:val="16"/>
                <w:lang w:val="en-US" w:eastAsia="en-US"/>
              </w:rPr>
            </w:pPr>
            <w:r w:rsidRPr="00F62BB0">
              <w:rPr>
                <w:rFonts w:ascii="Arial" w:hAnsi="Arial" w:cs="Arial"/>
                <w:b/>
                <w:bCs/>
                <w:sz w:val="16"/>
                <w:szCs w:val="16"/>
                <w:lang w:val="en-US" w:eastAsia="en-US"/>
              </w:rPr>
              <w:t>Вартість на 01 Січня</w:t>
            </w:r>
          </w:p>
        </w:tc>
        <w:tc>
          <w:tcPr>
            <w:tcW w:w="1009" w:type="dxa"/>
            <w:tcBorders>
              <w:top w:val="nil"/>
              <w:left w:val="nil"/>
              <w:bottom w:val="nil"/>
              <w:right w:val="nil"/>
            </w:tcBorders>
            <w:shd w:val="clear" w:color="auto" w:fill="auto"/>
            <w:noWrap/>
            <w:vAlign w:val="bottom"/>
            <w:hideMark/>
          </w:tcPr>
          <w:p w14:paraId="61B47843" w14:textId="77777777" w:rsidR="00FB3B09" w:rsidRPr="00F62BB0" w:rsidRDefault="00FB3B09"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63767DE6"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16 527 </w:t>
            </w:r>
          </w:p>
        </w:tc>
        <w:tc>
          <w:tcPr>
            <w:tcW w:w="283" w:type="dxa"/>
            <w:tcBorders>
              <w:top w:val="nil"/>
              <w:left w:val="nil"/>
              <w:bottom w:val="nil"/>
              <w:right w:val="nil"/>
            </w:tcBorders>
            <w:shd w:val="clear" w:color="auto" w:fill="auto"/>
            <w:noWrap/>
            <w:vAlign w:val="bottom"/>
            <w:hideMark/>
          </w:tcPr>
          <w:p w14:paraId="53C8DF68"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5C2F867A"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14 812 </w:t>
            </w:r>
          </w:p>
        </w:tc>
      </w:tr>
      <w:tr w:rsidR="00FB3B09" w:rsidRPr="00F62BB0" w14:paraId="07EDA613" w14:textId="77777777" w:rsidTr="00035CCC">
        <w:trPr>
          <w:trHeight w:val="227"/>
        </w:trPr>
        <w:tc>
          <w:tcPr>
            <w:tcW w:w="5839" w:type="dxa"/>
            <w:tcBorders>
              <w:top w:val="nil"/>
              <w:left w:val="nil"/>
              <w:bottom w:val="nil"/>
              <w:right w:val="nil"/>
            </w:tcBorders>
            <w:shd w:val="clear" w:color="auto" w:fill="auto"/>
            <w:noWrap/>
            <w:vAlign w:val="center"/>
            <w:hideMark/>
          </w:tcPr>
          <w:p w14:paraId="05398BBE"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p>
        </w:tc>
        <w:tc>
          <w:tcPr>
            <w:tcW w:w="1009" w:type="dxa"/>
            <w:tcBorders>
              <w:top w:val="nil"/>
              <w:left w:val="nil"/>
              <w:bottom w:val="nil"/>
              <w:right w:val="nil"/>
            </w:tcBorders>
            <w:shd w:val="clear" w:color="auto" w:fill="auto"/>
            <w:noWrap/>
            <w:vAlign w:val="bottom"/>
            <w:hideMark/>
          </w:tcPr>
          <w:p w14:paraId="0BB2B671" w14:textId="77777777" w:rsidR="00FB3B09" w:rsidRPr="00F62BB0" w:rsidRDefault="00FB3B09"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620DCC4A"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46631869"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62AC52B4" w14:textId="77777777" w:rsidR="00FB3B09" w:rsidRPr="00F62BB0" w:rsidRDefault="00FB3B09" w:rsidP="00035CCC">
            <w:pPr>
              <w:spacing w:after="0" w:line="240" w:lineRule="auto"/>
              <w:jc w:val="right"/>
              <w:rPr>
                <w:rFonts w:ascii="Times New Roman" w:hAnsi="Times New Roman"/>
                <w:sz w:val="20"/>
                <w:szCs w:val="20"/>
                <w:lang w:val="en-US" w:eastAsia="en-US"/>
              </w:rPr>
            </w:pPr>
          </w:p>
        </w:tc>
      </w:tr>
      <w:tr w:rsidR="00FB3B09" w:rsidRPr="00F62BB0" w14:paraId="70FEF0BB" w14:textId="77777777" w:rsidTr="00035CCC">
        <w:trPr>
          <w:trHeight w:val="227"/>
        </w:trPr>
        <w:tc>
          <w:tcPr>
            <w:tcW w:w="5839" w:type="dxa"/>
            <w:tcBorders>
              <w:top w:val="nil"/>
              <w:left w:val="nil"/>
              <w:bottom w:val="nil"/>
              <w:right w:val="nil"/>
            </w:tcBorders>
            <w:shd w:val="clear" w:color="auto" w:fill="auto"/>
            <w:noWrap/>
            <w:vAlign w:val="center"/>
            <w:hideMark/>
          </w:tcPr>
          <w:p w14:paraId="4308E2D8"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Надходження</w:t>
            </w:r>
          </w:p>
        </w:tc>
        <w:tc>
          <w:tcPr>
            <w:tcW w:w="1009" w:type="dxa"/>
            <w:tcBorders>
              <w:top w:val="nil"/>
              <w:left w:val="nil"/>
              <w:bottom w:val="nil"/>
              <w:right w:val="nil"/>
            </w:tcBorders>
            <w:shd w:val="clear" w:color="auto" w:fill="auto"/>
            <w:noWrap/>
            <w:vAlign w:val="bottom"/>
            <w:hideMark/>
          </w:tcPr>
          <w:p w14:paraId="46F35E4C"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01755DAF"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18 189 </w:t>
            </w:r>
          </w:p>
        </w:tc>
        <w:tc>
          <w:tcPr>
            <w:tcW w:w="283" w:type="dxa"/>
            <w:tcBorders>
              <w:top w:val="nil"/>
              <w:left w:val="nil"/>
              <w:bottom w:val="nil"/>
              <w:right w:val="nil"/>
            </w:tcBorders>
            <w:shd w:val="clear" w:color="auto" w:fill="auto"/>
            <w:noWrap/>
            <w:vAlign w:val="bottom"/>
            <w:hideMark/>
          </w:tcPr>
          <w:p w14:paraId="0E97AE69"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6C0AAF96"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FB3B09" w:rsidRPr="00F62BB0" w14:paraId="09086EF1" w14:textId="77777777" w:rsidTr="00035CCC">
        <w:trPr>
          <w:trHeight w:val="227"/>
        </w:trPr>
        <w:tc>
          <w:tcPr>
            <w:tcW w:w="5839" w:type="dxa"/>
            <w:tcBorders>
              <w:top w:val="nil"/>
              <w:left w:val="nil"/>
              <w:bottom w:val="nil"/>
              <w:right w:val="nil"/>
            </w:tcBorders>
            <w:shd w:val="clear" w:color="auto" w:fill="auto"/>
            <w:noWrap/>
            <w:vAlign w:val="center"/>
            <w:hideMark/>
          </w:tcPr>
          <w:p w14:paraId="7F66396E"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Нарахування зносу</w:t>
            </w:r>
          </w:p>
        </w:tc>
        <w:tc>
          <w:tcPr>
            <w:tcW w:w="1009" w:type="dxa"/>
            <w:tcBorders>
              <w:top w:val="nil"/>
              <w:left w:val="nil"/>
              <w:bottom w:val="nil"/>
              <w:right w:val="nil"/>
            </w:tcBorders>
            <w:shd w:val="clear" w:color="auto" w:fill="auto"/>
            <w:noWrap/>
            <w:vAlign w:val="bottom"/>
            <w:hideMark/>
          </w:tcPr>
          <w:p w14:paraId="0FB628C6"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A46F87D"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(5 461)</w:t>
            </w:r>
          </w:p>
        </w:tc>
        <w:tc>
          <w:tcPr>
            <w:tcW w:w="283" w:type="dxa"/>
            <w:tcBorders>
              <w:top w:val="nil"/>
              <w:left w:val="nil"/>
              <w:bottom w:val="nil"/>
              <w:right w:val="nil"/>
            </w:tcBorders>
            <w:shd w:val="clear" w:color="auto" w:fill="auto"/>
            <w:noWrap/>
            <w:vAlign w:val="bottom"/>
            <w:hideMark/>
          </w:tcPr>
          <w:p w14:paraId="6FB7B4F7"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75A65499"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(4 417)</w:t>
            </w:r>
          </w:p>
        </w:tc>
      </w:tr>
      <w:tr w:rsidR="00FB3B09" w:rsidRPr="00F62BB0" w14:paraId="36D831EA" w14:textId="77777777" w:rsidTr="00035CCC">
        <w:trPr>
          <w:trHeight w:val="227"/>
        </w:trPr>
        <w:tc>
          <w:tcPr>
            <w:tcW w:w="5839" w:type="dxa"/>
            <w:tcBorders>
              <w:top w:val="nil"/>
              <w:left w:val="nil"/>
              <w:bottom w:val="nil"/>
              <w:right w:val="nil"/>
            </w:tcBorders>
            <w:shd w:val="clear" w:color="auto" w:fill="auto"/>
            <w:noWrap/>
            <w:vAlign w:val="center"/>
            <w:hideMark/>
          </w:tcPr>
          <w:p w14:paraId="2394C2AF" w14:textId="77777777" w:rsidR="00FB3B09" w:rsidRPr="00F62BB0" w:rsidRDefault="00FB3B09" w:rsidP="00035CCC">
            <w:pPr>
              <w:spacing w:after="0" w:line="240" w:lineRule="auto"/>
              <w:ind w:left="176"/>
              <w:rPr>
                <w:rFonts w:ascii="Arial" w:hAnsi="Arial" w:cs="Arial"/>
                <w:sz w:val="16"/>
                <w:szCs w:val="16"/>
                <w:lang w:eastAsia="en-US"/>
              </w:rPr>
            </w:pPr>
            <w:r w:rsidRPr="00F62BB0">
              <w:rPr>
                <w:rFonts w:ascii="Arial" w:hAnsi="Arial" w:cs="Arial"/>
                <w:sz w:val="16"/>
                <w:szCs w:val="16"/>
                <w:lang w:eastAsia="en-US"/>
              </w:rPr>
              <w:t>Збільшення активу пов'язаного з перерахунко вартості права</w:t>
            </w:r>
          </w:p>
        </w:tc>
        <w:tc>
          <w:tcPr>
            <w:tcW w:w="1009" w:type="dxa"/>
            <w:tcBorders>
              <w:top w:val="nil"/>
              <w:left w:val="nil"/>
              <w:bottom w:val="nil"/>
              <w:right w:val="nil"/>
            </w:tcBorders>
            <w:shd w:val="clear" w:color="auto" w:fill="auto"/>
            <w:noWrap/>
            <w:vAlign w:val="bottom"/>
            <w:hideMark/>
          </w:tcPr>
          <w:p w14:paraId="1CFD70B8" w14:textId="77777777" w:rsidR="00FB3B09" w:rsidRPr="00F62BB0"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1D9FEB6"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802 </w:t>
            </w:r>
          </w:p>
        </w:tc>
        <w:tc>
          <w:tcPr>
            <w:tcW w:w="283" w:type="dxa"/>
            <w:tcBorders>
              <w:top w:val="nil"/>
              <w:left w:val="nil"/>
              <w:bottom w:val="nil"/>
              <w:right w:val="nil"/>
            </w:tcBorders>
            <w:shd w:val="clear" w:color="auto" w:fill="auto"/>
            <w:noWrap/>
            <w:vAlign w:val="bottom"/>
            <w:hideMark/>
          </w:tcPr>
          <w:p w14:paraId="630D6AF9"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14CDD104"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6 132 </w:t>
            </w:r>
          </w:p>
        </w:tc>
      </w:tr>
      <w:tr w:rsidR="00FB3B09" w:rsidRPr="00F62BB0" w14:paraId="04FBBFF7" w14:textId="77777777" w:rsidTr="00035CCC">
        <w:trPr>
          <w:trHeight w:val="227"/>
        </w:trPr>
        <w:tc>
          <w:tcPr>
            <w:tcW w:w="5839" w:type="dxa"/>
            <w:tcBorders>
              <w:top w:val="nil"/>
              <w:left w:val="nil"/>
              <w:bottom w:val="nil"/>
              <w:right w:val="nil"/>
            </w:tcBorders>
            <w:shd w:val="clear" w:color="auto" w:fill="auto"/>
            <w:noWrap/>
            <w:vAlign w:val="center"/>
            <w:hideMark/>
          </w:tcPr>
          <w:p w14:paraId="1EFF9EF9"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Вибуття первісної вартості</w:t>
            </w:r>
          </w:p>
        </w:tc>
        <w:tc>
          <w:tcPr>
            <w:tcW w:w="1009" w:type="dxa"/>
            <w:tcBorders>
              <w:top w:val="nil"/>
              <w:left w:val="nil"/>
              <w:bottom w:val="nil"/>
              <w:right w:val="nil"/>
            </w:tcBorders>
            <w:shd w:val="clear" w:color="auto" w:fill="auto"/>
            <w:noWrap/>
            <w:vAlign w:val="bottom"/>
            <w:hideMark/>
          </w:tcPr>
          <w:p w14:paraId="4F827C70"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BECC78D"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(23 122)</w:t>
            </w:r>
          </w:p>
        </w:tc>
        <w:tc>
          <w:tcPr>
            <w:tcW w:w="283" w:type="dxa"/>
            <w:tcBorders>
              <w:top w:val="nil"/>
              <w:left w:val="nil"/>
              <w:bottom w:val="nil"/>
              <w:right w:val="nil"/>
            </w:tcBorders>
            <w:shd w:val="clear" w:color="auto" w:fill="auto"/>
            <w:noWrap/>
            <w:vAlign w:val="bottom"/>
            <w:hideMark/>
          </w:tcPr>
          <w:p w14:paraId="25B05786"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791A6759"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FB3B09" w:rsidRPr="00F62BB0" w14:paraId="65EE0131" w14:textId="77777777" w:rsidTr="00035CCC">
        <w:trPr>
          <w:trHeight w:val="227"/>
        </w:trPr>
        <w:tc>
          <w:tcPr>
            <w:tcW w:w="5839" w:type="dxa"/>
            <w:tcBorders>
              <w:top w:val="nil"/>
              <w:left w:val="nil"/>
              <w:bottom w:val="nil"/>
              <w:right w:val="nil"/>
            </w:tcBorders>
            <w:shd w:val="clear" w:color="auto" w:fill="auto"/>
            <w:noWrap/>
            <w:vAlign w:val="center"/>
            <w:hideMark/>
          </w:tcPr>
          <w:p w14:paraId="4900194F"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Вибуття зносу права користування</w:t>
            </w:r>
          </w:p>
        </w:tc>
        <w:tc>
          <w:tcPr>
            <w:tcW w:w="1009" w:type="dxa"/>
            <w:tcBorders>
              <w:top w:val="nil"/>
              <w:left w:val="nil"/>
              <w:bottom w:val="nil"/>
              <w:right w:val="nil"/>
            </w:tcBorders>
            <w:shd w:val="clear" w:color="auto" w:fill="auto"/>
            <w:noWrap/>
            <w:vAlign w:val="bottom"/>
            <w:hideMark/>
          </w:tcPr>
          <w:p w14:paraId="23D7B67B"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25804ACD"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8 941 </w:t>
            </w:r>
          </w:p>
        </w:tc>
        <w:tc>
          <w:tcPr>
            <w:tcW w:w="283" w:type="dxa"/>
            <w:tcBorders>
              <w:top w:val="nil"/>
              <w:left w:val="nil"/>
              <w:bottom w:val="nil"/>
              <w:right w:val="nil"/>
            </w:tcBorders>
            <w:shd w:val="clear" w:color="auto" w:fill="auto"/>
            <w:noWrap/>
            <w:vAlign w:val="bottom"/>
            <w:hideMark/>
          </w:tcPr>
          <w:p w14:paraId="45C26434"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4D8AEE8A"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FB3B09" w:rsidRPr="00F62BB0" w14:paraId="778AD617" w14:textId="77777777" w:rsidTr="00035CCC">
        <w:trPr>
          <w:trHeight w:val="227"/>
        </w:trPr>
        <w:tc>
          <w:tcPr>
            <w:tcW w:w="5839" w:type="dxa"/>
            <w:tcBorders>
              <w:top w:val="nil"/>
              <w:left w:val="nil"/>
              <w:bottom w:val="nil"/>
              <w:right w:val="nil"/>
            </w:tcBorders>
            <w:shd w:val="clear" w:color="auto" w:fill="auto"/>
            <w:noWrap/>
            <w:vAlign w:val="center"/>
            <w:hideMark/>
          </w:tcPr>
          <w:p w14:paraId="76B0A591" w14:textId="77777777" w:rsidR="00FB3B09" w:rsidRPr="00F62BB0" w:rsidRDefault="00FB3B09" w:rsidP="00035CCC">
            <w:pPr>
              <w:spacing w:after="0" w:line="240" w:lineRule="auto"/>
              <w:ind w:left="176"/>
              <w:jc w:val="right"/>
              <w:rPr>
                <w:rFonts w:ascii="Arial" w:hAnsi="Arial" w:cs="Arial"/>
                <w:sz w:val="16"/>
                <w:szCs w:val="16"/>
                <w:lang w:val="en-US" w:eastAsia="en-US"/>
              </w:rPr>
            </w:pPr>
          </w:p>
        </w:tc>
        <w:tc>
          <w:tcPr>
            <w:tcW w:w="1009" w:type="dxa"/>
            <w:tcBorders>
              <w:top w:val="nil"/>
              <w:left w:val="nil"/>
              <w:bottom w:val="nil"/>
              <w:right w:val="nil"/>
            </w:tcBorders>
            <w:shd w:val="clear" w:color="auto" w:fill="auto"/>
            <w:noWrap/>
            <w:vAlign w:val="bottom"/>
            <w:hideMark/>
          </w:tcPr>
          <w:p w14:paraId="71CC93AC" w14:textId="77777777" w:rsidR="00FB3B09" w:rsidRPr="00F62BB0" w:rsidRDefault="00FB3B09"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504A322F"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497402ED"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02A10D60" w14:textId="77777777" w:rsidR="00FB3B09" w:rsidRPr="00F62BB0" w:rsidRDefault="00FB3B09" w:rsidP="00035CCC">
            <w:pPr>
              <w:spacing w:after="0" w:line="240" w:lineRule="auto"/>
              <w:jc w:val="right"/>
              <w:rPr>
                <w:rFonts w:ascii="Times New Roman" w:hAnsi="Times New Roman"/>
                <w:sz w:val="20"/>
                <w:szCs w:val="20"/>
                <w:lang w:val="en-US" w:eastAsia="en-US"/>
              </w:rPr>
            </w:pPr>
          </w:p>
        </w:tc>
      </w:tr>
      <w:tr w:rsidR="00FB3B09" w:rsidRPr="00F62BB0" w14:paraId="516B1396" w14:textId="77777777" w:rsidTr="00035CCC">
        <w:trPr>
          <w:trHeight w:val="227"/>
        </w:trPr>
        <w:tc>
          <w:tcPr>
            <w:tcW w:w="5839" w:type="dxa"/>
            <w:tcBorders>
              <w:top w:val="nil"/>
              <w:left w:val="nil"/>
              <w:bottom w:val="nil"/>
              <w:right w:val="nil"/>
            </w:tcBorders>
            <w:shd w:val="clear" w:color="auto" w:fill="auto"/>
            <w:noWrap/>
            <w:vAlign w:val="center"/>
            <w:hideMark/>
          </w:tcPr>
          <w:p w14:paraId="244435BB"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Первісна вартість</w:t>
            </w:r>
          </w:p>
        </w:tc>
        <w:tc>
          <w:tcPr>
            <w:tcW w:w="1009" w:type="dxa"/>
            <w:tcBorders>
              <w:top w:val="nil"/>
              <w:left w:val="nil"/>
              <w:bottom w:val="nil"/>
              <w:right w:val="nil"/>
            </w:tcBorders>
            <w:shd w:val="clear" w:color="auto" w:fill="auto"/>
            <w:noWrap/>
            <w:vAlign w:val="bottom"/>
            <w:hideMark/>
          </w:tcPr>
          <w:p w14:paraId="67CE1DC6"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695922C6"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18 531 </w:t>
            </w:r>
          </w:p>
        </w:tc>
        <w:tc>
          <w:tcPr>
            <w:tcW w:w="283" w:type="dxa"/>
            <w:tcBorders>
              <w:top w:val="nil"/>
              <w:left w:val="nil"/>
              <w:bottom w:val="nil"/>
              <w:right w:val="nil"/>
            </w:tcBorders>
            <w:shd w:val="clear" w:color="auto" w:fill="auto"/>
            <w:noWrap/>
            <w:vAlign w:val="bottom"/>
            <w:hideMark/>
          </w:tcPr>
          <w:p w14:paraId="1B97EAB6"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2E14075C"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22 662 </w:t>
            </w:r>
          </w:p>
        </w:tc>
      </w:tr>
      <w:tr w:rsidR="00FB3B09" w:rsidRPr="00F62BB0" w14:paraId="78D4C5CC" w14:textId="77777777" w:rsidTr="00035CCC">
        <w:trPr>
          <w:trHeight w:val="227"/>
        </w:trPr>
        <w:tc>
          <w:tcPr>
            <w:tcW w:w="5839" w:type="dxa"/>
            <w:tcBorders>
              <w:top w:val="nil"/>
              <w:left w:val="nil"/>
              <w:bottom w:val="nil"/>
              <w:right w:val="nil"/>
            </w:tcBorders>
            <w:shd w:val="clear" w:color="auto" w:fill="auto"/>
            <w:noWrap/>
            <w:vAlign w:val="center"/>
            <w:hideMark/>
          </w:tcPr>
          <w:p w14:paraId="13DB400E" w14:textId="77777777" w:rsidR="00FB3B09" w:rsidRPr="00F62BB0" w:rsidRDefault="00FB3B09"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Накопичений знос</w:t>
            </w:r>
          </w:p>
        </w:tc>
        <w:tc>
          <w:tcPr>
            <w:tcW w:w="1009" w:type="dxa"/>
            <w:tcBorders>
              <w:top w:val="nil"/>
              <w:left w:val="nil"/>
              <w:bottom w:val="nil"/>
              <w:right w:val="nil"/>
            </w:tcBorders>
            <w:shd w:val="clear" w:color="auto" w:fill="auto"/>
            <w:noWrap/>
            <w:vAlign w:val="bottom"/>
            <w:hideMark/>
          </w:tcPr>
          <w:p w14:paraId="5D351567" w14:textId="77777777" w:rsidR="00FB3B09" w:rsidRPr="00F62BB0"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882F2B9"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(2 655)</w:t>
            </w:r>
          </w:p>
        </w:tc>
        <w:tc>
          <w:tcPr>
            <w:tcW w:w="283" w:type="dxa"/>
            <w:tcBorders>
              <w:top w:val="nil"/>
              <w:left w:val="nil"/>
              <w:bottom w:val="nil"/>
              <w:right w:val="nil"/>
            </w:tcBorders>
            <w:shd w:val="clear" w:color="auto" w:fill="auto"/>
            <w:noWrap/>
            <w:vAlign w:val="bottom"/>
            <w:hideMark/>
          </w:tcPr>
          <w:p w14:paraId="32A68909"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9E3F257" w14:textId="77777777" w:rsidR="00FB3B09" w:rsidRPr="00F62BB0" w:rsidRDefault="00FB3B09"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(6 135)</w:t>
            </w:r>
          </w:p>
        </w:tc>
      </w:tr>
      <w:tr w:rsidR="00FB3B09" w:rsidRPr="00F62BB0" w14:paraId="697D289F" w14:textId="77777777" w:rsidTr="00035CCC">
        <w:trPr>
          <w:trHeight w:val="227"/>
        </w:trPr>
        <w:tc>
          <w:tcPr>
            <w:tcW w:w="5839" w:type="dxa"/>
            <w:tcBorders>
              <w:top w:val="nil"/>
              <w:left w:val="nil"/>
              <w:bottom w:val="nil"/>
              <w:right w:val="nil"/>
            </w:tcBorders>
            <w:shd w:val="clear" w:color="auto" w:fill="auto"/>
            <w:noWrap/>
            <w:vAlign w:val="center"/>
            <w:hideMark/>
          </w:tcPr>
          <w:p w14:paraId="15B52D48" w14:textId="77777777" w:rsidR="00FB3B09" w:rsidRPr="00F62BB0" w:rsidRDefault="00FB3B09" w:rsidP="00035CCC">
            <w:pPr>
              <w:spacing w:after="0" w:line="240" w:lineRule="auto"/>
              <w:jc w:val="right"/>
              <w:rPr>
                <w:rFonts w:ascii="Arial" w:hAnsi="Arial" w:cs="Arial"/>
                <w:sz w:val="16"/>
                <w:szCs w:val="16"/>
                <w:lang w:val="en-US" w:eastAsia="en-US"/>
              </w:rPr>
            </w:pPr>
          </w:p>
        </w:tc>
        <w:tc>
          <w:tcPr>
            <w:tcW w:w="1009" w:type="dxa"/>
            <w:tcBorders>
              <w:top w:val="nil"/>
              <w:left w:val="nil"/>
              <w:bottom w:val="nil"/>
              <w:right w:val="nil"/>
            </w:tcBorders>
            <w:shd w:val="clear" w:color="auto" w:fill="auto"/>
            <w:noWrap/>
            <w:vAlign w:val="bottom"/>
            <w:hideMark/>
          </w:tcPr>
          <w:p w14:paraId="6296D488" w14:textId="77777777" w:rsidR="00FB3B09" w:rsidRPr="00F62BB0" w:rsidRDefault="00FB3B09"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4F645A25"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57E31721" w14:textId="77777777" w:rsidR="00FB3B09" w:rsidRPr="00F62BB0" w:rsidRDefault="00FB3B09"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3DFB3716" w14:textId="77777777" w:rsidR="00FB3B09" w:rsidRPr="00F62BB0" w:rsidRDefault="00FB3B09" w:rsidP="00035CCC">
            <w:pPr>
              <w:spacing w:after="0" w:line="240" w:lineRule="auto"/>
              <w:jc w:val="right"/>
              <w:rPr>
                <w:rFonts w:ascii="Times New Roman" w:hAnsi="Times New Roman"/>
                <w:sz w:val="20"/>
                <w:szCs w:val="20"/>
                <w:lang w:val="en-US" w:eastAsia="en-US"/>
              </w:rPr>
            </w:pPr>
          </w:p>
        </w:tc>
      </w:tr>
      <w:tr w:rsidR="00FB3B09" w:rsidRPr="00F62BB0" w14:paraId="452B1046" w14:textId="77777777" w:rsidTr="00035CCC">
        <w:trPr>
          <w:trHeight w:val="244"/>
        </w:trPr>
        <w:tc>
          <w:tcPr>
            <w:tcW w:w="5839" w:type="dxa"/>
            <w:tcBorders>
              <w:top w:val="nil"/>
              <w:left w:val="nil"/>
              <w:bottom w:val="nil"/>
              <w:right w:val="nil"/>
            </w:tcBorders>
            <w:shd w:val="clear" w:color="auto" w:fill="auto"/>
            <w:noWrap/>
            <w:vAlign w:val="center"/>
            <w:hideMark/>
          </w:tcPr>
          <w:p w14:paraId="018C4F9B" w14:textId="77777777" w:rsidR="00FB3B09" w:rsidRPr="00F62BB0" w:rsidRDefault="00FB3B09" w:rsidP="00035CCC">
            <w:pPr>
              <w:spacing w:after="0" w:line="240" w:lineRule="auto"/>
              <w:rPr>
                <w:rFonts w:ascii="Arial" w:hAnsi="Arial" w:cs="Arial"/>
                <w:b/>
                <w:bCs/>
                <w:sz w:val="16"/>
                <w:szCs w:val="16"/>
                <w:lang w:val="en-US" w:eastAsia="en-US"/>
              </w:rPr>
            </w:pPr>
            <w:r w:rsidRPr="00F62BB0">
              <w:rPr>
                <w:rFonts w:ascii="Arial" w:hAnsi="Arial" w:cs="Arial"/>
                <w:b/>
                <w:bCs/>
                <w:sz w:val="16"/>
                <w:szCs w:val="16"/>
                <w:lang w:val="en-US" w:eastAsia="en-US"/>
              </w:rPr>
              <w:t>Балансова вартість на 31 Грудня</w:t>
            </w:r>
          </w:p>
        </w:tc>
        <w:tc>
          <w:tcPr>
            <w:tcW w:w="1009" w:type="dxa"/>
            <w:tcBorders>
              <w:top w:val="nil"/>
              <w:left w:val="nil"/>
              <w:bottom w:val="nil"/>
              <w:right w:val="nil"/>
            </w:tcBorders>
            <w:shd w:val="clear" w:color="auto" w:fill="auto"/>
            <w:noWrap/>
            <w:vAlign w:val="bottom"/>
            <w:hideMark/>
          </w:tcPr>
          <w:p w14:paraId="7ED699BD" w14:textId="77777777" w:rsidR="00FB3B09" w:rsidRPr="00F62BB0" w:rsidRDefault="00FB3B09"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09D4DCDA"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15 876 </w:t>
            </w:r>
          </w:p>
        </w:tc>
        <w:tc>
          <w:tcPr>
            <w:tcW w:w="283" w:type="dxa"/>
            <w:tcBorders>
              <w:top w:val="nil"/>
              <w:left w:val="nil"/>
              <w:bottom w:val="nil"/>
              <w:right w:val="nil"/>
            </w:tcBorders>
            <w:shd w:val="clear" w:color="auto" w:fill="auto"/>
            <w:noWrap/>
            <w:vAlign w:val="bottom"/>
            <w:hideMark/>
          </w:tcPr>
          <w:p w14:paraId="46295982"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3B5BA08D" w14:textId="77777777" w:rsidR="00FB3B09" w:rsidRPr="00F62BB0" w:rsidRDefault="00FB3B09"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16 527 </w:t>
            </w:r>
          </w:p>
        </w:tc>
      </w:tr>
    </w:tbl>
    <w:p w14:paraId="201C191C" w14:textId="77777777" w:rsidR="00FB3B09" w:rsidRPr="00E313A0" w:rsidRDefault="00FB3B09" w:rsidP="00FB3B09">
      <w:pPr>
        <w:pStyle w:val="Arial8BodyText"/>
        <w:spacing w:after="240"/>
      </w:pPr>
      <w:r>
        <w:fldChar w:fldCharType="end"/>
      </w:r>
      <w:r w:rsidRPr="00761291">
        <w:t>Рух за зобов'язаннями з оренди протягом фінансового року 202</w:t>
      </w:r>
      <w:r>
        <w:t>3</w:t>
      </w:r>
      <w:r w:rsidRPr="00761291">
        <w:t xml:space="preserve"> був таким:</w:t>
      </w:r>
      <w:r>
        <w:t xml:space="preserve"> </w:t>
      </w:r>
      <w:r>
        <w:fldChar w:fldCharType="begin"/>
      </w:r>
      <w:r>
        <w:instrText xml:space="preserve"> LINK Excel.SheetMacroEnabled.12 "P:\\Users\\v.zhyvytsia\\Crowe\\LHIM - 2023\\D_Review\\Global\\Global_LHIM_2023_Z001.xlsm" (FS01).FS!R682C7:R691C30 \a \f 4 \h  \* MERGEFORMAT </w:instrText>
      </w:r>
      <w:r>
        <w:fldChar w:fldCharType="separate"/>
      </w:r>
    </w:p>
    <w:tbl>
      <w:tblPr>
        <w:tblW w:w="9974" w:type="dxa"/>
        <w:tblLook w:val="04A0" w:firstRow="1" w:lastRow="0" w:firstColumn="1" w:lastColumn="0" w:noHBand="0" w:noVBand="1"/>
      </w:tblPr>
      <w:tblGrid>
        <w:gridCol w:w="4195"/>
        <w:gridCol w:w="567"/>
        <w:gridCol w:w="1474"/>
        <w:gridCol w:w="283"/>
        <w:gridCol w:w="1644"/>
        <w:gridCol w:w="337"/>
        <w:gridCol w:w="1474"/>
      </w:tblGrid>
      <w:tr w:rsidR="00FB3B09" w:rsidRPr="00E313A0" w14:paraId="66490707" w14:textId="77777777" w:rsidTr="00035CCC">
        <w:trPr>
          <w:trHeight w:val="227"/>
        </w:trPr>
        <w:tc>
          <w:tcPr>
            <w:tcW w:w="4195" w:type="dxa"/>
            <w:tcBorders>
              <w:top w:val="nil"/>
              <w:left w:val="nil"/>
              <w:bottom w:val="nil"/>
              <w:right w:val="nil"/>
            </w:tcBorders>
            <w:shd w:val="clear" w:color="auto" w:fill="auto"/>
            <w:noWrap/>
            <w:vAlign w:val="center"/>
            <w:hideMark/>
          </w:tcPr>
          <w:p w14:paraId="70FC0C2E" w14:textId="77777777" w:rsidR="00FB3B09" w:rsidRPr="00E313A0" w:rsidRDefault="00FB3B09" w:rsidP="00035CCC">
            <w:pPr>
              <w:rPr>
                <w:rFonts w:ascii="Times New Roman" w:hAnsi="Times New Roman"/>
                <w:sz w:val="24"/>
                <w:szCs w:val="24"/>
                <w:lang w:eastAsia="en-US"/>
              </w:rPr>
            </w:pPr>
          </w:p>
        </w:tc>
        <w:tc>
          <w:tcPr>
            <w:tcW w:w="567" w:type="dxa"/>
            <w:tcBorders>
              <w:top w:val="nil"/>
              <w:left w:val="nil"/>
              <w:bottom w:val="nil"/>
              <w:right w:val="nil"/>
            </w:tcBorders>
            <w:shd w:val="clear" w:color="auto" w:fill="auto"/>
            <w:noWrap/>
            <w:vAlign w:val="bottom"/>
            <w:hideMark/>
          </w:tcPr>
          <w:p w14:paraId="106C25B8" w14:textId="77777777" w:rsidR="00FB3B09" w:rsidRPr="00E313A0"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bottom"/>
            <w:hideMark/>
          </w:tcPr>
          <w:p w14:paraId="1FEFB1A1"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Довгострокова частина</w:t>
            </w:r>
          </w:p>
        </w:tc>
        <w:tc>
          <w:tcPr>
            <w:tcW w:w="283" w:type="dxa"/>
            <w:tcBorders>
              <w:top w:val="nil"/>
              <w:left w:val="nil"/>
              <w:bottom w:val="nil"/>
              <w:right w:val="nil"/>
            </w:tcBorders>
            <w:shd w:val="clear" w:color="auto" w:fill="auto"/>
            <w:vAlign w:val="center"/>
            <w:hideMark/>
          </w:tcPr>
          <w:p w14:paraId="497E204A"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644" w:type="dxa"/>
            <w:tcBorders>
              <w:top w:val="nil"/>
              <w:left w:val="nil"/>
              <w:bottom w:val="nil"/>
              <w:right w:val="nil"/>
            </w:tcBorders>
            <w:shd w:val="clear" w:color="auto" w:fill="auto"/>
            <w:vAlign w:val="bottom"/>
            <w:hideMark/>
          </w:tcPr>
          <w:p w14:paraId="06A99692"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Короткострокова частина</w:t>
            </w:r>
          </w:p>
        </w:tc>
        <w:tc>
          <w:tcPr>
            <w:tcW w:w="337" w:type="dxa"/>
            <w:tcBorders>
              <w:top w:val="nil"/>
              <w:left w:val="nil"/>
              <w:bottom w:val="nil"/>
              <w:right w:val="nil"/>
            </w:tcBorders>
            <w:shd w:val="clear" w:color="auto" w:fill="auto"/>
            <w:vAlign w:val="center"/>
            <w:hideMark/>
          </w:tcPr>
          <w:p w14:paraId="330210CB"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474" w:type="dxa"/>
            <w:tcBorders>
              <w:top w:val="nil"/>
              <w:left w:val="nil"/>
              <w:bottom w:val="nil"/>
              <w:right w:val="nil"/>
            </w:tcBorders>
            <w:shd w:val="clear" w:color="auto" w:fill="auto"/>
            <w:vAlign w:val="bottom"/>
            <w:hideMark/>
          </w:tcPr>
          <w:p w14:paraId="714B0699"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Всього</w:t>
            </w:r>
          </w:p>
        </w:tc>
      </w:tr>
      <w:tr w:rsidR="00FB3B09" w:rsidRPr="00E313A0" w14:paraId="31936134" w14:textId="77777777" w:rsidTr="00035CCC">
        <w:trPr>
          <w:trHeight w:val="227"/>
        </w:trPr>
        <w:tc>
          <w:tcPr>
            <w:tcW w:w="4195" w:type="dxa"/>
            <w:tcBorders>
              <w:top w:val="nil"/>
              <w:left w:val="nil"/>
              <w:bottom w:val="nil"/>
              <w:right w:val="nil"/>
            </w:tcBorders>
            <w:shd w:val="clear" w:color="auto" w:fill="auto"/>
            <w:noWrap/>
            <w:vAlign w:val="center"/>
            <w:hideMark/>
          </w:tcPr>
          <w:p w14:paraId="1A9F83AB" w14:textId="77777777" w:rsidR="00FB3B09" w:rsidRPr="00E313A0" w:rsidRDefault="00FB3B09" w:rsidP="00035CCC">
            <w:pPr>
              <w:spacing w:after="0" w:line="240" w:lineRule="auto"/>
              <w:rPr>
                <w:rFonts w:ascii="Arial" w:hAnsi="Arial" w:cs="Arial"/>
                <w:b/>
                <w:bCs/>
                <w:sz w:val="16"/>
                <w:szCs w:val="16"/>
                <w:lang w:val="en-US" w:eastAsia="en-US"/>
              </w:rPr>
            </w:pPr>
            <w:r w:rsidRPr="00E313A0">
              <w:rPr>
                <w:rFonts w:ascii="Arial" w:hAnsi="Arial" w:cs="Arial"/>
                <w:b/>
                <w:bCs/>
                <w:sz w:val="16"/>
                <w:szCs w:val="16"/>
                <w:lang w:val="en-US" w:eastAsia="en-US"/>
              </w:rPr>
              <w:t>Зобов'язання на 01 Січня 2023</w:t>
            </w:r>
          </w:p>
        </w:tc>
        <w:tc>
          <w:tcPr>
            <w:tcW w:w="567" w:type="dxa"/>
            <w:tcBorders>
              <w:top w:val="nil"/>
              <w:left w:val="nil"/>
              <w:bottom w:val="nil"/>
              <w:right w:val="nil"/>
            </w:tcBorders>
            <w:shd w:val="clear" w:color="auto" w:fill="auto"/>
            <w:noWrap/>
            <w:vAlign w:val="bottom"/>
            <w:hideMark/>
          </w:tcPr>
          <w:p w14:paraId="748AEEB7" w14:textId="77777777" w:rsidR="00FB3B09" w:rsidRPr="00E313A0" w:rsidRDefault="00FB3B09" w:rsidP="00035CCC">
            <w:pPr>
              <w:spacing w:after="0" w:line="240" w:lineRule="auto"/>
              <w:rPr>
                <w:rFonts w:ascii="Arial" w:hAnsi="Arial" w:cs="Arial"/>
                <w:b/>
                <w:bCs/>
                <w:sz w:val="16"/>
                <w:szCs w:val="16"/>
                <w:lang w:val="en-US"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10F4DA25"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14 650 </w:t>
            </w:r>
          </w:p>
        </w:tc>
        <w:tc>
          <w:tcPr>
            <w:tcW w:w="283" w:type="dxa"/>
            <w:tcBorders>
              <w:top w:val="nil"/>
              <w:left w:val="nil"/>
              <w:bottom w:val="nil"/>
              <w:right w:val="nil"/>
            </w:tcBorders>
            <w:shd w:val="clear" w:color="auto" w:fill="auto"/>
            <w:vAlign w:val="center"/>
            <w:hideMark/>
          </w:tcPr>
          <w:p w14:paraId="1C617411"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644" w:type="dxa"/>
            <w:tcBorders>
              <w:top w:val="single" w:sz="4" w:space="0" w:color="auto"/>
              <w:left w:val="nil"/>
              <w:bottom w:val="single" w:sz="4" w:space="0" w:color="auto"/>
              <w:right w:val="nil"/>
            </w:tcBorders>
            <w:shd w:val="clear" w:color="auto" w:fill="auto"/>
            <w:vAlign w:val="center"/>
            <w:hideMark/>
          </w:tcPr>
          <w:p w14:paraId="61AE739C"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3 445 </w:t>
            </w:r>
          </w:p>
        </w:tc>
        <w:tc>
          <w:tcPr>
            <w:tcW w:w="337" w:type="dxa"/>
            <w:tcBorders>
              <w:top w:val="nil"/>
              <w:left w:val="nil"/>
              <w:bottom w:val="nil"/>
              <w:right w:val="nil"/>
            </w:tcBorders>
            <w:shd w:val="clear" w:color="auto" w:fill="auto"/>
            <w:noWrap/>
            <w:vAlign w:val="center"/>
            <w:hideMark/>
          </w:tcPr>
          <w:p w14:paraId="7C9613CA"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248230B5"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18 095 </w:t>
            </w:r>
          </w:p>
        </w:tc>
      </w:tr>
      <w:tr w:rsidR="00FB3B09" w:rsidRPr="00E313A0" w14:paraId="3A7226A5" w14:textId="77777777" w:rsidTr="00035CCC">
        <w:trPr>
          <w:trHeight w:val="227"/>
        </w:trPr>
        <w:tc>
          <w:tcPr>
            <w:tcW w:w="4195" w:type="dxa"/>
            <w:tcBorders>
              <w:top w:val="nil"/>
              <w:left w:val="nil"/>
              <w:bottom w:val="nil"/>
              <w:right w:val="nil"/>
            </w:tcBorders>
            <w:shd w:val="clear" w:color="auto" w:fill="auto"/>
            <w:noWrap/>
            <w:vAlign w:val="center"/>
            <w:hideMark/>
          </w:tcPr>
          <w:p w14:paraId="7E04CC5F"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567" w:type="dxa"/>
            <w:tcBorders>
              <w:top w:val="nil"/>
              <w:left w:val="nil"/>
              <w:bottom w:val="nil"/>
              <w:right w:val="nil"/>
            </w:tcBorders>
            <w:shd w:val="clear" w:color="auto" w:fill="auto"/>
            <w:noWrap/>
            <w:vAlign w:val="bottom"/>
            <w:hideMark/>
          </w:tcPr>
          <w:p w14:paraId="19215977" w14:textId="77777777" w:rsidR="00FB3B09" w:rsidRPr="00E313A0" w:rsidRDefault="00FB3B09" w:rsidP="00035CCC">
            <w:pPr>
              <w:spacing w:after="0" w:line="240" w:lineRule="auto"/>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2F71F4EF" w14:textId="77777777" w:rsidR="00FB3B09" w:rsidRPr="00E313A0" w:rsidRDefault="00FB3B09"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41CE5256"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23397B18"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6F3416FE"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3C62EEDB" w14:textId="77777777" w:rsidR="00FB3B09" w:rsidRPr="00E313A0" w:rsidRDefault="00FB3B09" w:rsidP="00035CCC">
            <w:pPr>
              <w:spacing w:after="0" w:line="240" w:lineRule="auto"/>
              <w:rPr>
                <w:rFonts w:ascii="Times New Roman" w:hAnsi="Times New Roman"/>
                <w:sz w:val="20"/>
                <w:szCs w:val="20"/>
                <w:lang w:val="en-US" w:eastAsia="en-US"/>
              </w:rPr>
            </w:pPr>
          </w:p>
        </w:tc>
      </w:tr>
      <w:tr w:rsidR="00FB3B09" w:rsidRPr="00E313A0" w14:paraId="1F4F23B8" w14:textId="77777777" w:rsidTr="00035CCC">
        <w:trPr>
          <w:trHeight w:val="227"/>
        </w:trPr>
        <w:tc>
          <w:tcPr>
            <w:tcW w:w="4195" w:type="dxa"/>
            <w:tcBorders>
              <w:top w:val="nil"/>
              <w:left w:val="nil"/>
              <w:bottom w:val="nil"/>
              <w:right w:val="nil"/>
            </w:tcBorders>
            <w:shd w:val="clear" w:color="auto" w:fill="auto"/>
            <w:noWrap/>
            <w:vAlign w:val="center"/>
            <w:hideMark/>
          </w:tcPr>
          <w:p w14:paraId="48414EAC" w14:textId="77777777" w:rsidR="00FB3B09" w:rsidRPr="00E313A0" w:rsidRDefault="00FB3B09"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Збільшення зобов'язання по оренді</w:t>
            </w:r>
          </w:p>
        </w:tc>
        <w:tc>
          <w:tcPr>
            <w:tcW w:w="567" w:type="dxa"/>
            <w:tcBorders>
              <w:top w:val="nil"/>
              <w:left w:val="nil"/>
              <w:bottom w:val="nil"/>
              <w:right w:val="nil"/>
            </w:tcBorders>
            <w:shd w:val="clear" w:color="auto" w:fill="auto"/>
            <w:noWrap/>
            <w:vAlign w:val="bottom"/>
            <w:hideMark/>
          </w:tcPr>
          <w:p w14:paraId="0C74084F" w14:textId="77777777" w:rsidR="00FB3B09" w:rsidRPr="00E313A0" w:rsidRDefault="00FB3B09"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5A6F80C9"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18 991 </w:t>
            </w:r>
          </w:p>
        </w:tc>
        <w:tc>
          <w:tcPr>
            <w:tcW w:w="283" w:type="dxa"/>
            <w:tcBorders>
              <w:top w:val="nil"/>
              <w:left w:val="nil"/>
              <w:bottom w:val="nil"/>
              <w:right w:val="nil"/>
            </w:tcBorders>
            <w:shd w:val="clear" w:color="auto" w:fill="auto"/>
            <w:vAlign w:val="center"/>
            <w:hideMark/>
          </w:tcPr>
          <w:p w14:paraId="02AC80CE"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2ED613E3"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65C5B605"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6CE4C464"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18 991 </w:t>
            </w:r>
          </w:p>
        </w:tc>
      </w:tr>
      <w:tr w:rsidR="00FB3B09" w:rsidRPr="00E313A0" w14:paraId="01058A9B" w14:textId="77777777" w:rsidTr="00035CCC">
        <w:trPr>
          <w:trHeight w:val="227"/>
        </w:trPr>
        <w:tc>
          <w:tcPr>
            <w:tcW w:w="4195" w:type="dxa"/>
            <w:tcBorders>
              <w:top w:val="nil"/>
              <w:left w:val="nil"/>
              <w:bottom w:val="nil"/>
              <w:right w:val="nil"/>
            </w:tcBorders>
            <w:shd w:val="clear" w:color="auto" w:fill="auto"/>
            <w:noWrap/>
            <w:vAlign w:val="center"/>
            <w:hideMark/>
          </w:tcPr>
          <w:p w14:paraId="3A1A1932" w14:textId="77777777" w:rsidR="00FB3B09" w:rsidRPr="00E313A0" w:rsidRDefault="00FB3B09"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Вибуття зобов'язання</w:t>
            </w:r>
          </w:p>
        </w:tc>
        <w:tc>
          <w:tcPr>
            <w:tcW w:w="567" w:type="dxa"/>
            <w:tcBorders>
              <w:top w:val="nil"/>
              <w:left w:val="nil"/>
              <w:bottom w:val="nil"/>
              <w:right w:val="nil"/>
            </w:tcBorders>
            <w:shd w:val="clear" w:color="auto" w:fill="auto"/>
            <w:noWrap/>
            <w:vAlign w:val="bottom"/>
            <w:hideMark/>
          </w:tcPr>
          <w:p w14:paraId="1645545B" w14:textId="77777777" w:rsidR="00FB3B09" w:rsidRPr="00E313A0" w:rsidRDefault="00FB3B09"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7CC1DB94"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(15 110)</w:t>
            </w:r>
          </w:p>
        </w:tc>
        <w:tc>
          <w:tcPr>
            <w:tcW w:w="283" w:type="dxa"/>
            <w:tcBorders>
              <w:top w:val="nil"/>
              <w:left w:val="nil"/>
              <w:bottom w:val="nil"/>
              <w:right w:val="nil"/>
            </w:tcBorders>
            <w:shd w:val="clear" w:color="auto" w:fill="auto"/>
            <w:vAlign w:val="center"/>
            <w:hideMark/>
          </w:tcPr>
          <w:p w14:paraId="3411C9A2"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297111E9"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(1 220)</w:t>
            </w:r>
          </w:p>
        </w:tc>
        <w:tc>
          <w:tcPr>
            <w:tcW w:w="337" w:type="dxa"/>
            <w:tcBorders>
              <w:top w:val="nil"/>
              <w:left w:val="nil"/>
              <w:bottom w:val="nil"/>
              <w:right w:val="nil"/>
            </w:tcBorders>
            <w:shd w:val="clear" w:color="auto" w:fill="auto"/>
            <w:noWrap/>
            <w:vAlign w:val="center"/>
            <w:hideMark/>
          </w:tcPr>
          <w:p w14:paraId="71C8EB1D"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43F09EB6"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(16 330)</w:t>
            </w:r>
          </w:p>
        </w:tc>
      </w:tr>
      <w:tr w:rsidR="00FB3B09" w:rsidRPr="00E313A0" w14:paraId="129BC98D" w14:textId="77777777" w:rsidTr="00035CCC">
        <w:trPr>
          <w:trHeight w:val="227"/>
        </w:trPr>
        <w:tc>
          <w:tcPr>
            <w:tcW w:w="4195" w:type="dxa"/>
            <w:tcBorders>
              <w:top w:val="nil"/>
              <w:left w:val="nil"/>
              <w:bottom w:val="nil"/>
              <w:right w:val="nil"/>
            </w:tcBorders>
            <w:shd w:val="clear" w:color="auto" w:fill="auto"/>
            <w:noWrap/>
            <w:vAlign w:val="center"/>
            <w:hideMark/>
          </w:tcPr>
          <w:p w14:paraId="4CA311A8" w14:textId="77777777" w:rsidR="00FB3B09" w:rsidRPr="00E313A0" w:rsidRDefault="00FB3B09"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Нарахування відсотків</w:t>
            </w:r>
          </w:p>
        </w:tc>
        <w:tc>
          <w:tcPr>
            <w:tcW w:w="567" w:type="dxa"/>
            <w:tcBorders>
              <w:top w:val="nil"/>
              <w:left w:val="nil"/>
              <w:bottom w:val="nil"/>
              <w:right w:val="nil"/>
            </w:tcBorders>
            <w:shd w:val="clear" w:color="auto" w:fill="auto"/>
            <w:noWrap/>
            <w:vAlign w:val="bottom"/>
            <w:hideMark/>
          </w:tcPr>
          <w:p w14:paraId="26E94076" w14:textId="77777777" w:rsidR="00FB3B09" w:rsidRPr="00E313A0" w:rsidRDefault="00FB3B09"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5D5AB96B" w14:textId="77777777" w:rsidR="00FB3B09" w:rsidRPr="00E313A0" w:rsidRDefault="00FB3B09"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7C8833CE"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1038624C"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3 283 </w:t>
            </w:r>
          </w:p>
        </w:tc>
        <w:tc>
          <w:tcPr>
            <w:tcW w:w="337" w:type="dxa"/>
            <w:tcBorders>
              <w:top w:val="nil"/>
              <w:left w:val="nil"/>
              <w:bottom w:val="nil"/>
              <w:right w:val="nil"/>
            </w:tcBorders>
            <w:shd w:val="clear" w:color="auto" w:fill="auto"/>
            <w:noWrap/>
            <w:vAlign w:val="center"/>
            <w:hideMark/>
          </w:tcPr>
          <w:p w14:paraId="5E1FA5D8"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7F2A3E0F"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3 283 </w:t>
            </w:r>
          </w:p>
        </w:tc>
      </w:tr>
      <w:tr w:rsidR="00FB3B09" w:rsidRPr="00E313A0" w14:paraId="4F90DAAD" w14:textId="77777777" w:rsidTr="00035CCC">
        <w:trPr>
          <w:trHeight w:val="227"/>
        </w:trPr>
        <w:tc>
          <w:tcPr>
            <w:tcW w:w="4195" w:type="dxa"/>
            <w:tcBorders>
              <w:top w:val="nil"/>
              <w:left w:val="nil"/>
              <w:bottom w:val="nil"/>
              <w:right w:val="nil"/>
            </w:tcBorders>
            <w:shd w:val="clear" w:color="auto" w:fill="auto"/>
            <w:noWrap/>
            <w:vAlign w:val="center"/>
            <w:hideMark/>
          </w:tcPr>
          <w:p w14:paraId="7D8FE2B0" w14:textId="77777777" w:rsidR="00FB3B09" w:rsidRPr="00E313A0" w:rsidRDefault="00FB3B09"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Оплата по платежам</w:t>
            </w:r>
          </w:p>
        </w:tc>
        <w:tc>
          <w:tcPr>
            <w:tcW w:w="567" w:type="dxa"/>
            <w:tcBorders>
              <w:top w:val="nil"/>
              <w:left w:val="nil"/>
              <w:bottom w:val="nil"/>
              <w:right w:val="nil"/>
            </w:tcBorders>
            <w:shd w:val="clear" w:color="auto" w:fill="auto"/>
            <w:noWrap/>
            <w:vAlign w:val="bottom"/>
            <w:hideMark/>
          </w:tcPr>
          <w:p w14:paraId="13F86A2F" w14:textId="77777777" w:rsidR="00FB3B09" w:rsidRPr="00E313A0" w:rsidRDefault="00FB3B09"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3C0E4472" w14:textId="77777777" w:rsidR="00FB3B09" w:rsidRPr="00E313A0" w:rsidRDefault="00FB3B09"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0A64AC2C"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532DD6E5"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(7 667)</w:t>
            </w:r>
          </w:p>
        </w:tc>
        <w:tc>
          <w:tcPr>
            <w:tcW w:w="337" w:type="dxa"/>
            <w:tcBorders>
              <w:top w:val="nil"/>
              <w:left w:val="nil"/>
              <w:bottom w:val="nil"/>
              <w:right w:val="nil"/>
            </w:tcBorders>
            <w:shd w:val="clear" w:color="auto" w:fill="auto"/>
            <w:noWrap/>
            <w:vAlign w:val="center"/>
            <w:hideMark/>
          </w:tcPr>
          <w:p w14:paraId="2099F0E6"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4CBB7C00"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(7 667)</w:t>
            </w:r>
          </w:p>
        </w:tc>
      </w:tr>
      <w:tr w:rsidR="00FB3B09" w:rsidRPr="00E313A0" w14:paraId="6FA83F0B" w14:textId="77777777" w:rsidTr="00035CCC">
        <w:trPr>
          <w:trHeight w:val="227"/>
        </w:trPr>
        <w:tc>
          <w:tcPr>
            <w:tcW w:w="4195" w:type="dxa"/>
            <w:tcBorders>
              <w:top w:val="nil"/>
              <w:left w:val="nil"/>
              <w:bottom w:val="nil"/>
              <w:right w:val="nil"/>
            </w:tcBorders>
            <w:shd w:val="clear" w:color="auto" w:fill="auto"/>
            <w:noWrap/>
            <w:vAlign w:val="center"/>
            <w:hideMark/>
          </w:tcPr>
          <w:p w14:paraId="0321EE0D" w14:textId="77777777" w:rsidR="00FB3B09" w:rsidRPr="00E313A0" w:rsidRDefault="00FB3B09"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Рекласифікація короткострокової частини</w:t>
            </w:r>
          </w:p>
        </w:tc>
        <w:tc>
          <w:tcPr>
            <w:tcW w:w="567" w:type="dxa"/>
            <w:tcBorders>
              <w:top w:val="nil"/>
              <w:left w:val="nil"/>
              <w:bottom w:val="nil"/>
              <w:right w:val="nil"/>
            </w:tcBorders>
            <w:shd w:val="clear" w:color="auto" w:fill="auto"/>
            <w:noWrap/>
            <w:vAlign w:val="bottom"/>
            <w:hideMark/>
          </w:tcPr>
          <w:p w14:paraId="47B61BF9" w14:textId="77777777" w:rsidR="00FB3B09" w:rsidRPr="00E313A0" w:rsidRDefault="00FB3B09"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305C0297"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(9 290)</w:t>
            </w:r>
          </w:p>
        </w:tc>
        <w:tc>
          <w:tcPr>
            <w:tcW w:w="283" w:type="dxa"/>
            <w:tcBorders>
              <w:top w:val="nil"/>
              <w:left w:val="nil"/>
              <w:bottom w:val="nil"/>
              <w:right w:val="nil"/>
            </w:tcBorders>
            <w:shd w:val="clear" w:color="auto" w:fill="auto"/>
            <w:vAlign w:val="center"/>
            <w:hideMark/>
          </w:tcPr>
          <w:p w14:paraId="54DC313F"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1E5A284A"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9 290 </w:t>
            </w:r>
          </w:p>
        </w:tc>
        <w:tc>
          <w:tcPr>
            <w:tcW w:w="337" w:type="dxa"/>
            <w:tcBorders>
              <w:top w:val="nil"/>
              <w:left w:val="nil"/>
              <w:bottom w:val="nil"/>
              <w:right w:val="nil"/>
            </w:tcBorders>
            <w:shd w:val="clear" w:color="auto" w:fill="auto"/>
            <w:noWrap/>
            <w:vAlign w:val="center"/>
            <w:hideMark/>
          </w:tcPr>
          <w:p w14:paraId="03C84FAA" w14:textId="77777777" w:rsidR="00FB3B09" w:rsidRPr="00E313A0" w:rsidRDefault="00FB3B09"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36A4E9C0"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 </w:t>
            </w:r>
          </w:p>
        </w:tc>
      </w:tr>
      <w:tr w:rsidR="00FB3B09" w:rsidRPr="00E313A0" w14:paraId="44A39116" w14:textId="77777777" w:rsidTr="00035CCC">
        <w:trPr>
          <w:trHeight w:val="227"/>
        </w:trPr>
        <w:tc>
          <w:tcPr>
            <w:tcW w:w="4195" w:type="dxa"/>
            <w:tcBorders>
              <w:top w:val="nil"/>
              <w:left w:val="nil"/>
              <w:bottom w:val="nil"/>
              <w:right w:val="nil"/>
            </w:tcBorders>
            <w:shd w:val="clear" w:color="auto" w:fill="auto"/>
            <w:noWrap/>
            <w:vAlign w:val="center"/>
            <w:hideMark/>
          </w:tcPr>
          <w:p w14:paraId="24877019"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567" w:type="dxa"/>
            <w:tcBorders>
              <w:top w:val="nil"/>
              <w:left w:val="nil"/>
              <w:bottom w:val="nil"/>
              <w:right w:val="nil"/>
            </w:tcBorders>
            <w:shd w:val="clear" w:color="auto" w:fill="auto"/>
            <w:noWrap/>
            <w:vAlign w:val="bottom"/>
            <w:hideMark/>
          </w:tcPr>
          <w:p w14:paraId="7AE44685" w14:textId="77777777" w:rsidR="00FB3B09" w:rsidRPr="00E313A0" w:rsidRDefault="00FB3B09" w:rsidP="00035CCC">
            <w:pPr>
              <w:spacing w:after="0" w:line="240" w:lineRule="auto"/>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22725B8C" w14:textId="77777777" w:rsidR="00FB3B09" w:rsidRPr="00E313A0" w:rsidRDefault="00FB3B09"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182ECDD2"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569AC176"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09FCB359" w14:textId="77777777" w:rsidR="00FB3B09" w:rsidRPr="00E313A0" w:rsidRDefault="00FB3B09"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3E790AE4" w14:textId="77777777" w:rsidR="00FB3B09" w:rsidRPr="00E313A0" w:rsidRDefault="00FB3B09" w:rsidP="00035CCC">
            <w:pPr>
              <w:spacing w:after="0" w:line="240" w:lineRule="auto"/>
              <w:rPr>
                <w:rFonts w:ascii="Times New Roman" w:hAnsi="Times New Roman"/>
                <w:sz w:val="20"/>
                <w:szCs w:val="20"/>
                <w:lang w:val="en-US" w:eastAsia="en-US"/>
              </w:rPr>
            </w:pPr>
          </w:p>
        </w:tc>
      </w:tr>
      <w:tr w:rsidR="00FB3B09" w:rsidRPr="00E313A0" w14:paraId="6B875831" w14:textId="77777777" w:rsidTr="00035CCC">
        <w:trPr>
          <w:trHeight w:val="227"/>
        </w:trPr>
        <w:tc>
          <w:tcPr>
            <w:tcW w:w="4195" w:type="dxa"/>
            <w:tcBorders>
              <w:top w:val="nil"/>
              <w:left w:val="nil"/>
              <w:bottom w:val="nil"/>
              <w:right w:val="nil"/>
            </w:tcBorders>
            <w:shd w:val="clear" w:color="auto" w:fill="auto"/>
            <w:noWrap/>
            <w:vAlign w:val="center"/>
            <w:hideMark/>
          </w:tcPr>
          <w:p w14:paraId="5201E50A" w14:textId="77777777" w:rsidR="00FB3B09" w:rsidRPr="00E313A0" w:rsidRDefault="00FB3B09" w:rsidP="00035CCC">
            <w:pPr>
              <w:spacing w:after="0" w:line="240" w:lineRule="auto"/>
              <w:rPr>
                <w:rFonts w:ascii="Arial" w:hAnsi="Arial" w:cs="Arial"/>
                <w:b/>
                <w:bCs/>
                <w:sz w:val="16"/>
                <w:szCs w:val="16"/>
                <w:lang w:val="en-US" w:eastAsia="en-US"/>
              </w:rPr>
            </w:pPr>
            <w:r w:rsidRPr="00E313A0">
              <w:rPr>
                <w:rFonts w:ascii="Arial" w:hAnsi="Arial" w:cs="Arial"/>
                <w:b/>
                <w:bCs/>
                <w:sz w:val="16"/>
                <w:szCs w:val="16"/>
                <w:lang w:val="en-US" w:eastAsia="en-US"/>
              </w:rPr>
              <w:t>Зобов'язання на 31 Грудня 2023</w:t>
            </w:r>
          </w:p>
        </w:tc>
        <w:tc>
          <w:tcPr>
            <w:tcW w:w="567" w:type="dxa"/>
            <w:tcBorders>
              <w:top w:val="nil"/>
              <w:left w:val="nil"/>
              <w:bottom w:val="nil"/>
              <w:right w:val="nil"/>
            </w:tcBorders>
            <w:shd w:val="clear" w:color="auto" w:fill="auto"/>
            <w:noWrap/>
            <w:vAlign w:val="bottom"/>
            <w:hideMark/>
          </w:tcPr>
          <w:p w14:paraId="2DBC87A0" w14:textId="77777777" w:rsidR="00FB3B09" w:rsidRPr="00E313A0" w:rsidRDefault="00FB3B09" w:rsidP="00035CCC">
            <w:pPr>
              <w:spacing w:after="0" w:line="240" w:lineRule="auto"/>
              <w:rPr>
                <w:rFonts w:ascii="Arial" w:hAnsi="Arial" w:cs="Arial"/>
                <w:b/>
                <w:bCs/>
                <w:sz w:val="16"/>
                <w:szCs w:val="16"/>
                <w:lang w:val="en-US"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34ABDA8B"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9 241 </w:t>
            </w:r>
          </w:p>
        </w:tc>
        <w:tc>
          <w:tcPr>
            <w:tcW w:w="283" w:type="dxa"/>
            <w:tcBorders>
              <w:top w:val="nil"/>
              <w:left w:val="nil"/>
              <w:bottom w:val="nil"/>
              <w:right w:val="nil"/>
            </w:tcBorders>
            <w:shd w:val="clear" w:color="auto" w:fill="auto"/>
            <w:vAlign w:val="center"/>
            <w:hideMark/>
          </w:tcPr>
          <w:p w14:paraId="3FEBE308"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644" w:type="dxa"/>
            <w:tcBorders>
              <w:top w:val="single" w:sz="4" w:space="0" w:color="auto"/>
              <w:left w:val="nil"/>
              <w:bottom w:val="single" w:sz="12" w:space="0" w:color="auto"/>
              <w:right w:val="nil"/>
            </w:tcBorders>
            <w:shd w:val="clear" w:color="auto" w:fill="auto"/>
            <w:vAlign w:val="center"/>
            <w:hideMark/>
          </w:tcPr>
          <w:p w14:paraId="57719042"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7 131 </w:t>
            </w:r>
          </w:p>
        </w:tc>
        <w:tc>
          <w:tcPr>
            <w:tcW w:w="337" w:type="dxa"/>
            <w:tcBorders>
              <w:top w:val="nil"/>
              <w:left w:val="nil"/>
              <w:bottom w:val="nil"/>
              <w:right w:val="nil"/>
            </w:tcBorders>
            <w:shd w:val="clear" w:color="auto" w:fill="auto"/>
            <w:noWrap/>
            <w:vAlign w:val="center"/>
            <w:hideMark/>
          </w:tcPr>
          <w:p w14:paraId="3AB81276" w14:textId="77777777" w:rsidR="00FB3B09" w:rsidRPr="00E313A0" w:rsidRDefault="00FB3B09" w:rsidP="00035CCC">
            <w:pPr>
              <w:spacing w:after="0" w:line="240" w:lineRule="auto"/>
              <w:jc w:val="right"/>
              <w:rPr>
                <w:rFonts w:ascii="Arial" w:hAnsi="Arial" w:cs="Arial"/>
                <w:b/>
                <w:bCs/>
                <w:sz w:val="16"/>
                <w:szCs w:val="16"/>
                <w:lang w:val="en-US"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42A91494" w14:textId="77777777" w:rsidR="00FB3B09" w:rsidRPr="00E313A0" w:rsidRDefault="00FB3B09"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16 372 </w:t>
            </w:r>
          </w:p>
        </w:tc>
      </w:tr>
    </w:tbl>
    <w:p w14:paraId="424F3541" w14:textId="77777777" w:rsidR="00FB3B09" w:rsidRPr="00761291" w:rsidRDefault="00FB3B09" w:rsidP="00FB3B09">
      <w:pPr>
        <w:pStyle w:val="Arial8BodyText"/>
        <w:spacing w:before="240"/>
      </w:pPr>
      <w:r>
        <w:fldChar w:fldCharType="end"/>
      </w:r>
      <w:r w:rsidRPr="00761291">
        <w:br w:type="page"/>
      </w:r>
    </w:p>
    <w:p w14:paraId="73BAD65A" w14:textId="77777777" w:rsidR="00FB3B09" w:rsidRPr="00761291" w:rsidRDefault="00FB3B09" w:rsidP="00FB3B09">
      <w:pPr>
        <w:pStyle w:val="Arial8BodyText"/>
        <w:spacing w:before="240"/>
        <w:rPr>
          <w:b/>
          <w:bCs/>
          <w:sz w:val="18"/>
          <w:szCs w:val="18"/>
        </w:rPr>
      </w:pPr>
      <w:r w:rsidRPr="00761291">
        <w:rPr>
          <w:b/>
          <w:bCs/>
          <w:sz w:val="18"/>
          <w:szCs w:val="18"/>
        </w:rPr>
        <w:lastRenderedPageBreak/>
        <w:t>15. Права оренди (продовження)</w:t>
      </w:r>
    </w:p>
    <w:p w14:paraId="61BE2F6F" w14:textId="77777777" w:rsidR="00FB3B09" w:rsidRPr="009311B7" w:rsidRDefault="00FB3B09" w:rsidP="00FB3B09">
      <w:pPr>
        <w:pStyle w:val="Arial8BodyText"/>
        <w:spacing w:before="240"/>
      </w:pPr>
      <w:r w:rsidRPr="00761291">
        <w:t>Рух за зобов'язаннями з оренди протягом фінансового року 202</w:t>
      </w:r>
      <w:r>
        <w:t>2</w:t>
      </w:r>
      <w:r w:rsidRPr="00761291">
        <w:t xml:space="preserve"> був таким:</w:t>
      </w:r>
      <w:bookmarkStart w:id="192" w:name="_Ref40386118"/>
      <w:bookmarkStart w:id="193" w:name="_Ref40386471"/>
      <w:bookmarkStart w:id="194" w:name="_Ref40726543"/>
      <w:bookmarkStart w:id="195" w:name="_Ref44493687"/>
      <w:bookmarkStart w:id="196" w:name="_Ref44494426"/>
      <w:bookmarkStart w:id="197" w:name="_Ref44925899"/>
      <w:bookmarkStart w:id="198" w:name="_Ref46491842"/>
      <w:bookmarkStart w:id="199" w:name="_Ref68093155"/>
      <w:r w:rsidRPr="00761291">
        <w:fldChar w:fldCharType="begin"/>
      </w:r>
      <w:r w:rsidRPr="00761291">
        <w:instrText xml:space="preserve"> LINK </w:instrText>
      </w:r>
      <w:r>
        <w:instrText xml:space="preserve">Excel.SheetMacroEnabled.12 "P:\\Users\\v.zhyvytsia\\Crowe\\LHIM - 2023\\D_Review\\Global\\Global_LHIM_2023_Z001.xlsm" (FS01).FS!R697C7:R705C30 </w:instrText>
      </w:r>
      <w:r w:rsidRPr="00761291">
        <w:instrText xml:space="preserve">\a \f 4 \h  \* MERGEFORMAT </w:instrText>
      </w:r>
      <w:r w:rsidRPr="00761291">
        <w:fldChar w:fldCharType="separate"/>
      </w:r>
    </w:p>
    <w:tbl>
      <w:tblPr>
        <w:tblW w:w="9926" w:type="dxa"/>
        <w:tblLook w:val="04A0" w:firstRow="1" w:lastRow="0" w:firstColumn="1" w:lastColumn="0" w:noHBand="0" w:noVBand="1"/>
      </w:tblPr>
      <w:tblGrid>
        <w:gridCol w:w="4195"/>
        <w:gridCol w:w="395"/>
        <w:gridCol w:w="1474"/>
        <w:gridCol w:w="372"/>
        <w:gridCol w:w="1644"/>
        <w:gridCol w:w="372"/>
        <w:gridCol w:w="1474"/>
      </w:tblGrid>
      <w:tr w:rsidR="00FB3B09" w:rsidRPr="009311B7" w14:paraId="42EFE1DA" w14:textId="77777777" w:rsidTr="00035CCC">
        <w:trPr>
          <w:trHeight w:val="227"/>
        </w:trPr>
        <w:tc>
          <w:tcPr>
            <w:tcW w:w="4195" w:type="dxa"/>
            <w:tcBorders>
              <w:top w:val="nil"/>
              <w:left w:val="nil"/>
              <w:bottom w:val="nil"/>
              <w:right w:val="nil"/>
            </w:tcBorders>
            <w:shd w:val="clear" w:color="auto" w:fill="auto"/>
            <w:noWrap/>
            <w:vAlign w:val="center"/>
            <w:hideMark/>
          </w:tcPr>
          <w:p w14:paraId="582E8F29" w14:textId="77777777" w:rsidR="00FB3B09" w:rsidRPr="009311B7" w:rsidRDefault="00FB3B09" w:rsidP="00035CCC">
            <w:pPr>
              <w:spacing w:after="0" w:line="240" w:lineRule="auto"/>
              <w:rPr>
                <w:rFonts w:ascii="Times New Roman" w:hAnsi="Times New Roman"/>
                <w:sz w:val="24"/>
                <w:szCs w:val="24"/>
                <w:lang w:eastAsia="en-US"/>
              </w:rPr>
            </w:pPr>
          </w:p>
        </w:tc>
        <w:tc>
          <w:tcPr>
            <w:tcW w:w="395" w:type="dxa"/>
            <w:tcBorders>
              <w:top w:val="nil"/>
              <w:left w:val="nil"/>
              <w:bottom w:val="nil"/>
              <w:right w:val="nil"/>
            </w:tcBorders>
            <w:shd w:val="clear" w:color="auto" w:fill="auto"/>
            <w:noWrap/>
            <w:vAlign w:val="bottom"/>
            <w:hideMark/>
          </w:tcPr>
          <w:p w14:paraId="0D370FEF" w14:textId="77777777" w:rsidR="00FB3B09" w:rsidRPr="009311B7"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bottom"/>
            <w:hideMark/>
          </w:tcPr>
          <w:p w14:paraId="146AF6DA"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Довгострокова частина</w:t>
            </w:r>
          </w:p>
        </w:tc>
        <w:tc>
          <w:tcPr>
            <w:tcW w:w="372" w:type="dxa"/>
            <w:tcBorders>
              <w:top w:val="nil"/>
              <w:left w:val="nil"/>
              <w:bottom w:val="nil"/>
              <w:right w:val="nil"/>
            </w:tcBorders>
            <w:shd w:val="clear" w:color="auto" w:fill="auto"/>
            <w:vAlign w:val="center"/>
            <w:hideMark/>
          </w:tcPr>
          <w:p w14:paraId="668CD76B"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644" w:type="dxa"/>
            <w:tcBorders>
              <w:top w:val="nil"/>
              <w:left w:val="nil"/>
              <w:bottom w:val="nil"/>
              <w:right w:val="nil"/>
            </w:tcBorders>
            <w:shd w:val="clear" w:color="auto" w:fill="auto"/>
            <w:vAlign w:val="bottom"/>
            <w:hideMark/>
          </w:tcPr>
          <w:p w14:paraId="443115FD"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Короткострокова частина</w:t>
            </w:r>
          </w:p>
        </w:tc>
        <w:tc>
          <w:tcPr>
            <w:tcW w:w="372" w:type="dxa"/>
            <w:tcBorders>
              <w:top w:val="nil"/>
              <w:left w:val="nil"/>
              <w:bottom w:val="nil"/>
              <w:right w:val="nil"/>
            </w:tcBorders>
            <w:shd w:val="clear" w:color="auto" w:fill="auto"/>
            <w:vAlign w:val="center"/>
            <w:hideMark/>
          </w:tcPr>
          <w:p w14:paraId="2A2556E4"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nil"/>
              <w:right w:val="nil"/>
            </w:tcBorders>
            <w:shd w:val="clear" w:color="auto" w:fill="auto"/>
            <w:vAlign w:val="bottom"/>
            <w:hideMark/>
          </w:tcPr>
          <w:p w14:paraId="75832358"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Всього</w:t>
            </w:r>
          </w:p>
        </w:tc>
      </w:tr>
      <w:tr w:rsidR="00FB3B09" w:rsidRPr="009311B7" w14:paraId="62808B73" w14:textId="77777777" w:rsidTr="00035CCC">
        <w:trPr>
          <w:trHeight w:val="227"/>
        </w:trPr>
        <w:tc>
          <w:tcPr>
            <w:tcW w:w="4195" w:type="dxa"/>
            <w:tcBorders>
              <w:top w:val="nil"/>
              <w:left w:val="nil"/>
              <w:bottom w:val="nil"/>
              <w:right w:val="nil"/>
            </w:tcBorders>
            <w:shd w:val="clear" w:color="auto" w:fill="auto"/>
            <w:noWrap/>
            <w:vAlign w:val="center"/>
            <w:hideMark/>
          </w:tcPr>
          <w:p w14:paraId="07B83DD8" w14:textId="77777777" w:rsidR="00FB3B09" w:rsidRPr="009311B7" w:rsidRDefault="00FB3B09" w:rsidP="00035CCC">
            <w:pPr>
              <w:spacing w:after="0" w:line="240" w:lineRule="auto"/>
              <w:rPr>
                <w:rFonts w:ascii="Arial" w:hAnsi="Arial" w:cs="Arial"/>
                <w:b/>
                <w:bCs/>
                <w:sz w:val="16"/>
                <w:szCs w:val="16"/>
                <w:lang w:eastAsia="en-US"/>
              </w:rPr>
            </w:pPr>
            <w:r w:rsidRPr="009311B7">
              <w:rPr>
                <w:rFonts w:ascii="Arial" w:hAnsi="Arial" w:cs="Arial"/>
                <w:b/>
                <w:bCs/>
                <w:sz w:val="16"/>
                <w:szCs w:val="16"/>
                <w:lang w:eastAsia="en-US"/>
              </w:rPr>
              <w:t>Зобов'язання на 01 Січня 2022</w:t>
            </w:r>
          </w:p>
        </w:tc>
        <w:tc>
          <w:tcPr>
            <w:tcW w:w="395" w:type="dxa"/>
            <w:tcBorders>
              <w:top w:val="nil"/>
              <w:left w:val="nil"/>
              <w:bottom w:val="nil"/>
              <w:right w:val="nil"/>
            </w:tcBorders>
            <w:shd w:val="clear" w:color="auto" w:fill="auto"/>
            <w:noWrap/>
            <w:vAlign w:val="bottom"/>
            <w:hideMark/>
          </w:tcPr>
          <w:p w14:paraId="42292C2F" w14:textId="77777777" w:rsidR="00FB3B09" w:rsidRPr="009311B7"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4090E110" w14:textId="77777777" w:rsidR="00FB3B09" w:rsidRPr="009311B7" w:rsidRDefault="00FB3B09"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13 123</w:t>
            </w:r>
            <w:r w:rsidRPr="009311B7">
              <w:rPr>
                <w:rFonts w:ascii="Arial" w:hAnsi="Arial" w:cs="Arial"/>
                <w:b/>
                <w:bCs/>
                <w:sz w:val="16"/>
                <w:szCs w:val="16"/>
                <w:lang w:val="en-US" w:eastAsia="en-US"/>
              </w:rPr>
              <w:t xml:space="preserve"> </w:t>
            </w:r>
          </w:p>
        </w:tc>
        <w:tc>
          <w:tcPr>
            <w:tcW w:w="372" w:type="dxa"/>
            <w:tcBorders>
              <w:top w:val="nil"/>
              <w:left w:val="nil"/>
              <w:bottom w:val="nil"/>
              <w:right w:val="nil"/>
            </w:tcBorders>
            <w:shd w:val="clear" w:color="auto" w:fill="auto"/>
            <w:vAlign w:val="center"/>
            <w:hideMark/>
          </w:tcPr>
          <w:p w14:paraId="1117026D"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644" w:type="dxa"/>
            <w:tcBorders>
              <w:top w:val="single" w:sz="4" w:space="0" w:color="auto"/>
              <w:left w:val="nil"/>
              <w:bottom w:val="single" w:sz="4" w:space="0" w:color="auto"/>
              <w:right w:val="nil"/>
            </w:tcBorders>
            <w:shd w:val="clear" w:color="auto" w:fill="auto"/>
            <w:vAlign w:val="center"/>
            <w:hideMark/>
          </w:tcPr>
          <w:p w14:paraId="3AC4BA62" w14:textId="77777777" w:rsidR="00FB3B09" w:rsidRPr="009311B7" w:rsidRDefault="00FB3B09"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2 245</w:t>
            </w:r>
            <w:r w:rsidRPr="009311B7">
              <w:rPr>
                <w:rFonts w:ascii="Arial" w:hAnsi="Arial" w:cs="Arial"/>
                <w:b/>
                <w:bCs/>
                <w:sz w:val="16"/>
                <w:szCs w:val="16"/>
                <w:lang w:val="en-US" w:eastAsia="en-US"/>
              </w:rPr>
              <w:t xml:space="preserve"> </w:t>
            </w:r>
          </w:p>
        </w:tc>
        <w:tc>
          <w:tcPr>
            <w:tcW w:w="372" w:type="dxa"/>
            <w:tcBorders>
              <w:top w:val="nil"/>
              <w:left w:val="nil"/>
              <w:bottom w:val="nil"/>
              <w:right w:val="nil"/>
            </w:tcBorders>
            <w:shd w:val="clear" w:color="auto" w:fill="auto"/>
            <w:noWrap/>
            <w:vAlign w:val="center"/>
            <w:hideMark/>
          </w:tcPr>
          <w:p w14:paraId="282F1094"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309BC27A" w14:textId="77777777" w:rsidR="00FB3B09" w:rsidRPr="009311B7" w:rsidRDefault="00FB3B09"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15 368</w:t>
            </w:r>
            <w:r w:rsidRPr="009311B7">
              <w:rPr>
                <w:rFonts w:ascii="Arial" w:hAnsi="Arial" w:cs="Arial"/>
                <w:b/>
                <w:bCs/>
                <w:sz w:val="16"/>
                <w:szCs w:val="16"/>
                <w:lang w:val="en-US" w:eastAsia="en-US"/>
              </w:rPr>
              <w:t xml:space="preserve"> </w:t>
            </w:r>
          </w:p>
        </w:tc>
      </w:tr>
      <w:tr w:rsidR="00FB3B09" w:rsidRPr="009311B7" w14:paraId="72AFF566" w14:textId="77777777" w:rsidTr="00035CCC">
        <w:trPr>
          <w:trHeight w:val="227"/>
        </w:trPr>
        <w:tc>
          <w:tcPr>
            <w:tcW w:w="4195" w:type="dxa"/>
            <w:tcBorders>
              <w:top w:val="nil"/>
              <w:left w:val="nil"/>
              <w:bottom w:val="nil"/>
              <w:right w:val="nil"/>
            </w:tcBorders>
            <w:shd w:val="clear" w:color="auto" w:fill="auto"/>
            <w:noWrap/>
            <w:vAlign w:val="center"/>
            <w:hideMark/>
          </w:tcPr>
          <w:p w14:paraId="78729F67" w14:textId="77777777" w:rsidR="00FB3B09" w:rsidRPr="009311B7" w:rsidRDefault="00FB3B09" w:rsidP="00035CCC">
            <w:pPr>
              <w:spacing w:after="0" w:line="240" w:lineRule="auto"/>
              <w:rPr>
                <w:rFonts w:ascii="Arial" w:hAnsi="Arial" w:cs="Arial"/>
                <w:b/>
                <w:bCs/>
                <w:sz w:val="16"/>
                <w:szCs w:val="16"/>
                <w:lang w:eastAsia="en-US"/>
              </w:rPr>
            </w:pPr>
          </w:p>
        </w:tc>
        <w:tc>
          <w:tcPr>
            <w:tcW w:w="395" w:type="dxa"/>
            <w:tcBorders>
              <w:top w:val="nil"/>
              <w:left w:val="nil"/>
              <w:bottom w:val="nil"/>
              <w:right w:val="nil"/>
            </w:tcBorders>
            <w:shd w:val="clear" w:color="auto" w:fill="auto"/>
            <w:noWrap/>
            <w:vAlign w:val="bottom"/>
            <w:hideMark/>
          </w:tcPr>
          <w:p w14:paraId="605A3072" w14:textId="77777777" w:rsidR="00FB3B09" w:rsidRPr="009311B7"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7F017355"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vAlign w:val="center"/>
            <w:hideMark/>
          </w:tcPr>
          <w:p w14:paraId="75B26F9F"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1644" w:type="dxa"/>
            <w:tcBorders>
              <w:top w:val="nil"/>
              <w:left w:val="nil"/>
              <w:bottom w:val="nil"/>
              <w:right w:val="nil"/>
            </w:tcBorders>
            <w:shd w:val="clear" w:color="auto" w:fill="auto"/>
            <w:vAlign w:val="center"/>
            <w:hideMark/>
          </w:tcPr>
          <w:p w14:paraId="59712EC1"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noWrap/>
            <w:vAlign w:val="center"/>
            <w:hideMark/>
          </w:tcPr>
          <w:p w14:paraId="661B9606"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4B57644F" w14:textId="77777777" w:rsidR="00FB3B09" w:rsidRPr="009311B7" w:rsidRDefault="00FB3B09" w:rsidP="00035CCC">
            <w:pPr>
              <w:spacing w:after="0" w:line="240" w:lineRule="auto"/>
              <w:jc w:val="right"/>
              <w:rPr>
                <w:rFonts w:ascii="Times New Roman" w:hAnsi="Times New Roman"/>
                <w:sz w:val="20"/>
                <w:szCs w:val="20"/>
                <w:lang w:eastAsia="en-US"/>
              </w:rPr>
            </w:pPr>
          </w:p>
        </w:tc>
      </w:tr>
      <w:tr w:rsidR="00FB3B09" w:rsidRPr="009311B7" w14:paraId="233EBC0E" w14:textId="77777777" w:rsidTr="00035CCC">
        <w:trPr>
          <w:trHeight w:val="227"/>
        </w:trPr>
        <w:tc>
          <w:tcPr>
            <w:tcW w:w="4195" w:type="dxa"/>
            <w:tcBorders>
              <w:top w:val="nil"/>
              <w:left w:val="nil"/>
              <w:bottom w:val="nil"/>
              <w:right w:val="nil"/>
            </w:tcBorders>
            <w:shd w:val="clear" w:color="auto" w:fill="auto"/>
            <w:noWrap/>
            <w:vAlign w:val="center"/>
            <w:hideMark/>
          </w:tcPr>
          <w:p w14:paraId="63664DED" w14:textId="77777777" w:rsidR="00FB3B09" w:rsidRPr="009311B7" w:rsidRDefault="00FB3B09"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Збільшення зобов'язання по оренді</w:t>
            </w:r>
          </w:p>
        </w:tc>
        <w:tc>
          <w:tcPr>
            <w:tcW w:w="395" w:type="dxa"/>
            <w:tcBorders>
              <w:top w:val="nil"/>
              <w:left w:val="nil"/>
              <w:bottom w:val="nil"/>
              <w:right w:val="nil"/>
            </w:tcBorders>
            <w:shd w:val="clear" w:color="auto" w:fill="auto"/>
            <w:noWrap/>
            <w:vAlign w:val="bottom"/>
            <w:hideMark/>
          </w:tcPr>
          <w:p w14:paraId="66C8714F" w14:textId="77777777" w:rsidR="00FB3B09" w:rsidRPr="009311B7"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32AFD956"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6 132 </w:t>
            </w:r>
          </w:p>
        </w:tc>
        <w:tc>
          <w:tcPr>
            <w:tcW w:w="372" w:type="dxa"/>
            <w:tcBorders>
              <w:top w:val="nil"/>
              <w:left w:val="nil"/>
              <w:bottom w:val="nil"/>
              <w:right w:val="nil"/>
            </w:tcBorders>
            <w:shd w:val="clear" w:color="auto" w:fill="auto"/>
            <w:vAlign w:val="center"/>
            <w:hideMark/>
          </w:tcPr>
          <w:p w14:paraId="1F3198D4" w14:textId="77777777" w:rsidR="00FB3B09" w:rsidRPr="009311B7" w:rsidRDefault="00FB3B09"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4CC0B5A9"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noWrap/>
            <w:vAlign w:val="center"/>
            <w:hideMark/>
          </w:tcPr>
          <w:p w14:paraId="1805FA86" w14:textId="77777777" w:rsidR="00FB3B09" w:rsidRPr="009311B7"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3868B043"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6 132 </w:t>
            </w:r>
          </w:p>
        </w:tc>
      </w:tr>
      <w:tr w:rsidR="00FB3B09" w:rsidRPr="009311B7" w14:paraId="32CC226D" w14:textId="77777777" w:rsidTr="00035CCC">
        <w:trPr>
          <w:trHeight w:val="227"/>
        </w:trPr>
        <w:tc>
          <w:tcPr>
            <w:tcW w:w="4195" w:type="dxa"/>
            <w:tcBorders>
              <w:top w:val="nil"/>
              <w:left w:val="nil"/>
              <w:bottom w:val="nil"/>
              <w:right w:val="nil"/>
            </w:tcBorders>
            <w:shd w:val="clear" w:color="auto" w:fill="auto"/>
            <w:noWrap/>
            <w:vAlign w:val="center"/>
            <w:hideMark/>
          </w:tcPr>
          <w:p w14:paraId="38C12407" w14:textId="77777777" w:rsidR="00FB3B09" w:rsidRPr="009311B7" w:rsidRDefault="00FB3B09"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Нарахування відсотків</w:t>
            </w:r>
          </w:p>
        </w:tc>
        <w:tc>
          <w:tcPr>
            <w:tcW w:w="395" w:type="dxa"/>
            <w:tcBorders>
              <w:top w:val="nil"/>
              <w:left w:val="nil"/>
              <w:bottom w:val="nil"/>
              <w:right w:val="nil"/>
            </w:tcBorders>
            <w:shd w:val="clear" w:color="auto" w:fill="auto"/>
            <w:noWrap/>
            <w:vAlign w:val="bottom"/>
            <w:hideMark/>
          </w:tcPr>
          <w:p w14:paraId="648FEA32" w14:textId="77777777" w:rsidR="00FB3B09" w:rsidRPr="009311B7"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00186F36"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vAlign w:val="center"/>
            <w:hideMark/>
          </w:tcPr>
          <w:p w14:paraId="446F2570" w14:textId="77777777" w:rsidR="00FB3B09" w:rsidRPr="009311B7" w:rsidRDefault="00FB3B09"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76FC03B7"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2 831 </w:t>
            </w:r>
          </w:p>
        </w:tc>
        <w:tc>
          <w:tcPr>
            <w:tcW w:w="372" w:type="dxa"/>
            <w:tcBorders>
              <w:top w:val="nil"/>
              <w:left w:val="nil"/>
              <w:bottom w:val="nil"/>
              <w:right w:val="nil"/>
            </w:tcBorders>
            <w:shd w:val="clear" w:color="auto" w:fill="auto"/>
            <w:noWrap/>
            <w:vAlign w:val="center"/>
            <w:hideMark/>
          </w:tcPr>
          <w:p w14:paraId="3D277CA4" w14:textId="77777777" w:rsidR="00FB3B09" w:rsidRPr="009311B7"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2EE56E7B"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2 831 </w:t>
            </w:r>
          </w:p>
        </w:tc>
      </w:tr>
      <w:tr w:rsidR="00FB3B09" w:rsidRPr="009311B7" w14:paraId="7BC08882" w14:textId="77777777" w:rsidTr="00035CCC">
        <w:trPr>
          <w:trHeight w:val="227"/>
        </w:trPr>
        <w:tc>
          <w:tcPr>
            <w:tcW w:w="4195" w:type="dxa"/>
            <w:tcBorders>
              <w:top w:val="nil"/>
              <w:left w:val="nil"/>
              <w:bottom w:val="nil"/>
              <w:right w:val="nil"/>
            </w:tcBorders>
            <w:shd w:val="clear" w:color="auto" w:fill="auto"/>
            <w:noWrap/>
            <w:vAlign w:val="center"/>
            <w:hideMark/>
          </w:tcPr>
          <w:p w14:paraId="5C517CD9" w14:textId="77777777" w:rsidR="00FB3B09" w:rsidRPr="009311B7" w:rsidRDefault="00FB3B09"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Оплата по платежам</w:t>
            </w:r>
          </w:p>
        </w:tc>
        <w:tc>
          <w:tcPr>
            <w:tcW w:w="395" w:type="dxa"/>
            <w:tcBorders>
              <w:top w:val="nil"/>
              <w:left w:val="nil"/>
              <w:bottom w:val="nil"/>
              <w:right w:val="nil"/>
            </w:tcBorders>
            <w:shd w:val="clear" w:color="auto" w:fill="auto"/>
            <w:noWrap/>
            <w:vAlign w:val="bottom"/>
            <w:hideMark/>
          </w:tcPr>
          <w:p w14:paraId="3D2F7516" w14:textId="77777777" w:rsidR="00FB3B09" w:rsidRPr="009311B7"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60ABA82E"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vAlign w:val="center"/>
            <w:hideMark/>
          </w:tcPr>
          <w:p w14:paraId="345FC8B9" w14:textId="77777777" w:rsidR="00FB3B09" w:rsidRPr="009311B7" w:rsidRDefault="00FB3B09"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59A43D25"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(6 236)</w:t>
            </w:r>
          </w:p>
        </w:tc>
        <w:tc>
          <w:tcPr>
            <w:tcW w:w="372" w:type="dxa"/>
            <w:tcBorders>
              <w:top w:val="nil"/>
              <w:left w:val="nil"/>
              <w:bottom w:val="nil"/>
              <w:right w:val="nil"/>
            </w:tcBorders>
            <w:shd w:val="clear" w:color="auto" w:fill="auto"/>
            <w:noWrap/>
            <w:vAlign w:val="center"/>
            <w:hideMark/>
          </w:tcPr>
          <w:p w14:paraId="0CCA896A" w14:textId="77777777" w:rsidR="00FB3B09" w:rsidRPr="009311B7"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51065A3C"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(6 236)</w:t>
            </w:r>
          </w:p>
        </w:tc>
      </w:tr>
      <w:tr w:rsidR="00FB3B09" w:rsidRPr="009311B7" w14:paraId="5A91251F" w14:textId="77777777" w:rsidTr="00035CCC">
        <w:trPr>
          <w:trHeight w:val="227"/>
        </w:trPr>
        <w:tc>
          <w:tcPr>
            <w:tcW w:w="4195" w:type="dxa"/>
            <w:tcBorders>
              <w:top w:val="nil"/>
              <w:left w:val="nil"/>
              <w:bottom w:val="nil"/>
              <w:right w:val="nil"/>
            </w:tcBorders>
            <w:shd w:val="clear" w:color="auto" w:fill="auto"/>
            <w:noWrap/>
            <w:vAlign w:val="center"/>
            <w:hideMark/>
          </w:tcPr>
          <w:p w14:paraId="2441E5D4" w14:textId="77777777" w:rsidR="00FB3B09" w:rsidRPr="009311B7" w:rsidRDefault="00FB3B09"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Рекласифікація короткострокової частини</w:t>
            </w:r>
          </w:p>
        </w:tc>
        <w:tc>
          <w:tcPr>
            <w:tcW w:w="395" w:type="dxa"/>
            <w:tcBorders>
              <w:top w:val="nil"/>
              <w:left w:val="nil"/>
              <w:bottom w:val="nil"/>
              <w:right w:val="nil"/>
            </w:tcBorders>
            <w:shd w:val="clear" w:color="auto" w:fill="auto"/>
            <w:noWrap/>
            <w:vAlign w:val="bottom"/>
            <w:hideMark/>
          </w:tcPr>
          <w:p w14:paraId="0F1AC093" w14:textId="77777777" w:rsidR="00FB3B09" w:rsidRPr="009311B7"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105A709E"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(4 605)</w:t>
            </w:r>
          </w:p>
        </w:tc>
        <w:tc>
          <w:tcPr>
            <w:tcW w:w="372" w:type="dxa"/>
            <w:tcBorders>
              <w:top w:val="nil"/>
              <w:left w:val="nil"/>
              <w:bottom w:val="nil"/>
              <w:right w:val="nil"/>
            </w:tcBorders>
            <w:shd w:val="clear" w:color="auto" w:fill="auto"/>
            <w:vAlign w:val="center"/>
            <w:hideMark/>
          </w:tcPr>
          <w:p w14:paraId="789F0D20" w14:textId="77777777" w:rsidR="00FB3B09" w:rsidRPr="009311B7" w:rsidRDefault="00FB3B09"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08C77984" w14:textId="77777777" w:rsidR="00FB3B09" w:rsidRPr="009311B7" w:rsidRDefault="00FB3B09"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4 605 </w:t>
            </w:r>
          </w:p>
        </w:tc>
        <w:tc>
          <w:tcPr>
            <w:tcW w:w="372" w:type="dxa"/>
            <w:tcBorders>
              <w:top w:val="nil"/>
              <w:left w:val="nil"/>
              <w:bottom w:val="nil"/>
              <w:right w:val="nil"/>
            </w:tcBorders>
            <w:shd w:val="clear" w:color="auto" w:fill="auto"/>
            <w:noWrap/>
            <w:vAlign w:val="center"/>
            <w:hideMark/>
          </w:tcPr>
          <w:p w14:paraId="678D7E37" w14:textId="77777777" w:rsidR="00FB3B09" w:rsidRPr="009311B7"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3A2FE5D6"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 </w:t>
            </w:r>
          </w:p>
        </w:tc>
      </w:tr>
      <w:tr w:rsidR="00FB3B09" w:rsidRPr="009311B7" w14:paraId="3824CA06" w14:textId="77777777" w:rsidTr="00035CCC">
        <w:trPr>
          <w:trHeight w:val="227"/>
        </w:trPr>
        <w:tc>
          <w:tcPr>
            <w:tcW w:w="4195" w:type="dxa"/>
            <w:tcBorders>
              <w:top w:val="nil"/>
              <w:left w:val="nil"/>
              <w:bottom w:val="nil"/>
              <w:right w:val="nil"/>
            </w:tcBorders>
            <w:shd w:val="clear" w:color="auto" w:fill="auto"/>
            <w:noWrap/>
            <w:vAlign w:val="center"/>
            <w:hideMark/>
          </w:tcPr>
          <w:p w14:paraId="0D4A0310" w14:textId="77777777" w:rsidR="00FB3B09" w:rsidRPr="009311B7" w:rsidRDefault="00FB3B09" w:rsidP="00035CCC">
            <w:pPr>
              <w:spacing w:after="0" w:line="240" w:lineRule="auto"/>
              <w:rPr>
                <w:rFonts w:ascii="Arial" w:hAnsi="Arial" w:cs="Arial"/>
                <w:b/>
                <w:bCs/>
                <w:sz w:val="16"/>
                <w:szCs w:val="16"/>
                <w:lang w:eastAsia="en-US"/>
              </w:rPr>
            </w:pPr>
          </w:p>
        </w:tc>
        <w:tc>
          <w:tcPr>
            <w:tcW w:w="395" w:type="dxa"/>
            <w:tcBorders>
              <w:top w:val="nil"/>
              <w:left w:val="nil"/>
              <w:bottom w:val="nil"/>
              <w:right w:val="nil"/>
            </w:tcBorders>
            <w:shd w:val="clear" w:color="auto" w:fill="auto"/>
            <w:noWrap/>
            <w:vAlign w:val="bottom"/>
            <w:hideMark/>
          </w:tcPr>
          <w:p w14:paraId="6B642665" w14:textId="77777777" w:rsidR="00FB3B09" w:rsidRPr="009311B7"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7C21E99F"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vAlign w:val="center"/>
            <w:hideMark/>
          </w:tcPr>
          <w:p w14:paraId="3C0C7F8F"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1644" w:type="dxa"/>
            <w:tcBorders>
              <w:top w:val="nil"/>
              <w:left w:val="nil"/>
              <w:bottom w:val="nil"/>
              <w:right w:val="nil"/>
            </w:tcBorders>
            <w:shd w:val="clear" w:color="auto" w:fill="auto"/>
            <w:vAlign w:val="center"/>
            <w:hideMark/>
          </w:tcPr>
          <w:p w14:paraId="46866219"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noWrap/>
            <w:vAlign w:val="center"/>
            <w:hideMark/>
          </w:tcPr>
          <w:p w14:paraId="2C6E280F" w14:textId="77777777" w:rsidR="00FB3B09" w:rsidRPr="009311B7" w:rsidRDefault="00FB3B09"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19038C29" w14:textId="77777777" w:rsidR="00FB3B09" w:rsidRPr="009311B7" w:rsidRDefault="00FB3B09" w:rsidP="00035CCC">
            <w:pPr>
              <w:spacing w:after="0" w:line="240" w:lineRule="auto"/>
              <w:jc w:val="right"/>
              <w:rPr>
                <w:rFonts w:ascii="Times New Roman" w:hAnsi="Times New Roman"/>
                <w:sz w:val="20"/>
                <w:szCs w:val="20"/>
                <w:lang w:eastAsia="en-US"/>
              </w:rPr>
            </w:pPr>
          </w:p>
        </w:tc>
      </w:tr>
      <w:tr w:rsidR="00FB3B09" w:rsidRPr="009311B7" w14:paraId="06F07522" w14:textId="77777777" w:rsidTr="00035CCC">
        <w:trPr>
          <w:trHeight w:val="227"/>
        </w:trPr>
        <w:tc>
          <w:tcPr>
            <w:tcW w:w="4195" w:type="dxa"/>
            <w:tcBorders>
              <w:top w:val="nil"/>
              <w:left w:val="nil"/>
              <w:bottom w:val="nil"/>
              <w:right w:val="nil"/>
            </w:tcBorders>
            <w:shd w:val="clear" w:color="auto" w:fill="auto"/>
            <w:noWrap/>
            <w:vAlign w:val="center"/>
            <w:hideMark/>
          </w:tcPr>
          <w:p w14:paraId="76672CCE" w14:textId="77777777" w:rsidR="00FB3B09" w:rsidRPr="009311B7" w:rsidRDefault="00FB3B09" w:rsidP="00035CCC">
            <w:pPr>
              <w:spacing w:after="0" w:line="240" w:lineRule="auto"/>
              <w:rPr>
                <w:rFonts w:ascii="Arial" w:hAnsi="Arial" w:cs="Arial"/>
                <w:b/>
                <w:bCs/>
                <w:sz w:val="16"/>
                <w:szCs w:val="16"/>
                <w:lang w:eastAsia="en-US"/>
              </w:rPr>
            </w:pPr>
            <w:r w:rsidRPr="009311B7">
              <w:rPr>
                <w:rFonts w:ascii="Arial" w:hAnsi="Arial" w:cs="Arial"/>
                <w:b/>
                <w:bCs/>
                <w:sz w:val="16"/>
                <w:szCs w:val="16"/>
                <w:lang w:eastAsia="en-US"/>
              </w:rPr>
              <w:t>Зобов'язання на 31 Грудня 2022</w:t>
            </w:r>
          </w:p>
        </w:tc>
        <w:tc>
          <w:tcPr>
            <w:tcW w:w="395" w:type="dxa"/>
            <w:tcBorders>
              <w:top w:val="nil"/>
              <w:left w:val="nil"/>
              <w:bottom w:val="nil"/>
              <w:right w:val="nil"/>
            </w:tcBorders>
            <w:shd w:val="clear" w:color="auto" w:fill="auto"/>
            <w:noWrap/>
            <w:vAlign w:val="bottom"/>
            <w:hideMark/>
          </w:tcPr>
          <w:p w14:paraId="6F2ED8DD" w14:textId="77777777" w:rsidR="00FB3B09" w:rsidRPr="009311B7"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73428434"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14 650 </w:t>
            </w:r>
          </w:p>
        </w:tc>
        <w:tc>
          <w:tcPr>
            <w:tcW w:w="372" w:type="dxa"/>
            <w:tcBorders>
              <w:top w:val="nil"/>
              <w:left w:val="nil"/>
              <w:bottom w:val="nil"/>
              <w:right w:val="nil"/>
            </w:tcBorders>
            <w:shd w:val="clear" w:color="auto" w:fill="auto"/>
            <w:vAlign w:val="center"/>
            <w:hideMark/>
          </w:tcPr>
          <w:p w14:paraId="59D6AAB6"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644" w:type="dxa"/>
            <w:tcBorders>
              <w:top w:val="single" w:sz="4" w:space="0" w:color="auto"/>
              <w:left w:val="nil"/>
              <w:bottom w:val="single" w:sz="12" w:space="0" w:color="auto"/>
              <w:right w:val="nil"/>
            </w:tcBorders>
            <w:shd w:val="clear" w:color="auto" w:fill="auto"/>
            <w:vAlign w:val="center"/>
            <w:hideMark/>
          </w:tcPr>
          <w:p w14:paraId="1B5FF0A5"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3 445 </w:t>
            </w:r>
          </w:p>
        </w:tc>
        <w:tc>
          <w:tcPr>
            <w:tcW w:w="372" w:type="dxa"/>
            <w:tcBorders>
              <w:top w:val="nil"/>
              <w:left w:val="nil"/>
              <w:bottom w:val="nil"/>
              <w:right w:val="nil"/>
            </w:tcBorders>
            <w:shd w:val="clear" w:color="auto" w:fill="auto"/>
            <w:noWrap/>
            <w:vAlign w:val="center"/>
            <w:hideMark/>
          </w:tcPr>
          <w:p w14:paraId="4A9FAC54" w14:textId="77777777" w:rsidR="00FB3B09" w:rsidRPr="009311B7"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6AA2E9CE" w14:textId="77777777" w:rsidR="00FB3B09" w:rsidRPr="009311B7" w:rsidRDefault="00FB3B09"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18 095 </w:t>
            </w:r>
          </w:p>
        </w:tc>
      </w:tr>
    </w:tbl>
    <w:p w14:paraId="51CA3F0A" w14:textId="77777777" w:rsidR="00FB3B09" w:rsidRPr="00761291" w:rsidRDefault="00FB3B09" w:rsidP="00FB3B09">
      <w:pPr>
        <w:pStyle w:val="Arial8BodyText"/>
        <w:spacing w:before="240"/>
      </w:pPr>
      <w:r w:rsidRPr="00761291">
        <w:fldChar w:fldCharType="end"/>
      </w:r>
      <w:r w:rsidRPr="00761291">
        <w:fldChar w:fldCharType="begin"/>
      </w:r>
      <w:r w:rsidRPr="00761291">
        <w:instrText xml:space="preserve"> LINK Excel.SheetMacroEnabled.12 "P:\\Users\\v.zhyvytsia\\Crowe\\LHIM - 2023\\D_Review\\Global\\Global_LHIM_2023_Z001.xlsm" "(FS01).FS!R697C7:R705C30" \f 4 \h \* MERGEFORMAT </w:instrText>
      </w:r>
      <w:r w:rsidRPr="00761291">
        <w:fldChar w:fldCharType="separate"/>
      </w:r>
    </w:p>
    <w:p w14:paraId="56E14A7B" w14:textId="77777777" w:rsidR="00FB3B09" w:rsidRPr="00761291" w:rsidRDefault="00FB3B09" w:rsidP="00FB3B09">
      <w:pPr>
        <w:pStyle w:val="Arial8Heading"/>
        <w:spacing w:before="360"/>
        <w:ind w:left="1474" w:hanging="1474"/>
        <w:rPr>
          <w:sz w:val="18"/>
          <w:szCs w:val="18"/>
        </w:rPr>
      </w:pPr>
      <w:r w:rsidRPr="00761291">
        <w:fldChar w:fldCharType="end"/>
      </w:r>
      <w:bookmarkStart w:id="200" w:name="_Toc161603306"/>
      <w:r w:rsidRPr="00761291">
        <w:rPr>
          <w:sz w:val="18"/>
          <w:szCs w:val="18"/>
        </w:rPr>
        <w:t>Інвестиції</w:t>
      </w:r>
      <w:bookmarkEnd w:id="192"/>
      <w:bookmarkEnd w:id="193"/>
      <w:bookmarkEnd w:id="194"/>
      <w:bookmarkEnd w:id="195"/>
      <w:bookmarkEnd w:id="196"/>
      <w:bookmarkEnd w:id="197"/>
      <w:bookmarkEnd w:id="198"/>
      <w:bookmarkEnd w:id="199"/>
      <w:bookmarkEnd w:id="200"/>
    </w:p>
    <w:p w14:paraId="1BF34773" w14:textId="77777777" w:rsidR="00FB3B09" w:rsidRPr="00761291" w:rsidRDefault="00FB3B09" w:rsidP="00FB3B09">
      <w:pPr>
        <w:spacing w:after="120"/>
        <w:jc w:val="both"/>
        <w:rPr>
          <w:rFonts w:ascii="Arial" w:hAnsi="Arial" w:cs="Arial"/>
          <w:sz w:val="16"/>
          <w:szCs w:val="16"/>
        </w:rPr>
      </w:pPr>
      <w:r w:rsidRPr="00761291">
        <w:rPr>
          <w:rFonts w:ascii="Arial" w:hAnsi="Arial" w:cs="Arial"/>
          <w:sz w:val="16"/>
          <w:szCs w:val="16"/>
        </w:rPr>
        <w:t>В окремій фінансовій звітності Компанія оцінює інвестиції в дочірні та асоційовані компанії за первісною вартістю з урахуванням знецінення.</w:t>
      </w:r>
    </w:p>
    <w:p w14:paraId="5F08B66E" w14:textId="77777777" w:rsidR="00FB3B09" w:rsidRPr="00761291" w:rsidRDefault="00FB3B09" w:rsidP="00FB3B09">
      <w:pPr>
        <w:spacing w:after="120"/>
        <w:jc w:val="both"/>
        <w:rPr>
          <w:rFonts w:ascii="Arial" w:hAnsi="Arial" w:cs="Arial"/>
          <w:sz w:val="16"/>
          <w:szCs w:val="16"/>
        </w:rPr>
      </w:pPr>
      <w:r w:rsidRPr="00761291">
        <w:rPr>
          <w:rFonts w:ascii="Arial" w:hAnsi="Arial" w:cs="Arial"/>
          <w:sz w:val="16"/>
          <w:szCs w:val="16"/>
        </w:rPr>
        <w:t xml:space="preserve">Протягом </w:t>
      </w:r>
      <w:r>
        <w:rPr>
          <w:rFonts w:ascii="Arial" w:hAnsi="Arial" w:cs="Arial"/>
          <w:sz w:val="16"/>
          <w:szCs w:val="16"/>
        </w:rPr>
        <w:t>2023 та 2022 років</w:t>
      </w:r>
      <w:r w:rsidRPr="00761291">
        <w:rPr>
          <w:rFonts w:ascii="Arial" w:hAnsi="Arial" w:cs="Arial"/>
          <w:sz w:val="16"/>
          <w:szCs w:val="16"/>
        </w:rPr>
        <w:t xml:space="preserve"> Компанія не отримувала дивідендів від дочірніх компанії .</w:t>
      </w:r>
    </w:p>
    <w:p w14:paraId="6C4B87E1" w14:textId="77777777" w:rsidR="00FB3B09" w:rsidRPr="00761291" w:rsidRDefault="00FB3B09" w:rsidP="00FB3B09">
      <w:pPr>
        <w:spacing w:after="120"/>
        <w:jc w:val="both"/>
        <w:rPr>
          <w:rFonts w:ascii="Arial" w:hAnsi="Arial" w:cs="Arial"/>
          <w:sz w:val="16"/>
          <w:szCs w:val="16"/>
        </w:rPr>
      </w:pPr>
      <w:r w:rsidRPr="00761291">
        <w:rPr>
          <w:rFonts w:ascii="Arial" w:hAnsi="Arial" w:cs="Arial"/>
          <w:sz w:val="16"/>
          <w:szCs w:val="16"/>
        </w:rPr>
        <w:t>Нижче, представлено інвестиції станом на 31 грудня 202</w:t>
      </w:r>
      <w:r>
        <w:rPr>
          <w:rFonts w:ascii="Arial" w:hAnsi="Arial" w:cs="Arial"/>
          <w:sz w:val="16"/>
          <w:szCs w:val="16"/>
        </w:rPr>
        <w:t>3</w:t>
      </w:r>
      <w:r w:rsidRPr="00761291">
        <w:rPr>
          <w:rFonts w:ascii="Arial" w:hAnsi="Arial" w:cs="Arial"/>
          <w:sz w:val="16"/>
          <w:szCs w:val="16"/>
        </w:rPr>
        <w:t xml:space="preserve"> року:</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"https://crowednwua.sharepoint.com/sites/lhim/Shared%20Documents/2020/Audit/D_Review/Global/Global_LHIM_2020_Z001.xlsm" "(FS01).FS!R710C7:R718C32" \a \h  \* MERGEFORMAT </w:instrText>
      </w:r>
      <w:r w:rsidRPr="00761291">
        <w:rPr>
          <w:rFonts w:ascii="Arial" w:hAnsi="Arial" w:cs="Arial"/>
          <w:sz w:val="16"/>
          <w:szCs w:val="16"/>
        </w:rPr>
        <w:fldChar w:fldCharType="separate"/>
      </w:r>
      <w:bookmarkStart w:id="201" w:name="RANGE!G710:N712"/>
      <w:bookmarkEnd w:id="201"/>
    </w:p>
    <w:tbl>
      <w:tblPr>
        <w:tblW w:w="9871" w:type="dxa"/>
        <w:tblLook w:val="04A0" w:firstRow="1" w:lastRow="0" w:firstColumn="1" w:lastColumn="0" w:noHBand="0" w:noVBand="1"/>
      </w:tblPr>
      <w:tblGrid>
        <w:gridCol w:w="3061"/>
        <w:gridCol w:w="1305"/>
        <w:gridCol w:w="1343"/>
        <w:gridCol w:w="1345"/>
        <w:gridCol w:w="337"/>
        <w:gridCol w:w="1221"/>
        <w:gridCol w:w="1259"/>
      </w:tblGrid>
      <w:tr w:rsidR="00FB3B09" w:rsidRPr="00761291" w14:paraId="79C3BF65" w14:textId="77777777" w:rsidTr="00035CCC">
        <w:trPr>
          <w:trHeight w:val="227"/>
        </w:trPr>
        <w:tc>
          <w:tcPr>
            <w:tcW w:w="3061" w:type="dxa"/>
            <w:tcBorders>
              <w:top w:val="nil"/>
              <w:left w:val="nil"/>
              <w:bottom w:val="nil"/>
              <w:right w:val="nil"/>
            </w:tcBorders>
            <w:shd w:val="clear" w:color="auto" w:fill="auto"/>
            <w:noWrap/>
            <w:vAlign w:val="center"/>
            <w:hideMark/>
          </w:tcPr>
          <w:p w14:paraId="28A8AE7D" w14:textId="77777777" w:rsidR="00FB3B09" w:rsidRPr="00761291" w:rsidRDefault="00FB3B09" w:rsidP="00035CCC">
            <w:pPr>
              <w:spacing w:after="0"/>
              <w:rPr>
                <w:rFonts w:ascii="Arial" w:hAnsi="Arial" w:cs="Arial"/>
                <w:sz w:val="16"/>
                <w:szCs w:val="16"/>
              </w:rPr>
            </w:pPr>
          </w:p>
        </w:tc>
        <w:tc>
          <w:tcPr>
            <w:tcW w:w="1305" w:type="dxa"/>
            <w:tcBorders>
              <w:top w:val="nil"/>
              <w:left w:val="nil"/>
              <w:bottom w:val="nil"/>
              <w:right w:val="nil"/>
            </w:tcBorders>
            <w:shd w:val="clear" w:color="auto" w:fill="auto"/>
            <w:noWrap/>
            <w:vAlign w:val="center"/>
            <w:hideMark/>
          </w:tcPr>
          <w:p w14:paraId="6A3AACAD" w14:textId="77777777" w:rsidR="00FB3B09" w:rsidRPr="00761291" w:rsidRDefault="00FB3B09" w:rsidP="00035CCC">
            <w:pPr>
              <w:spacing w:after="0"/>
              <w:rPr>
                <w:rFonts w:ascii="Arial" w:hAnsi="Arial" w:cs="Arial"/>
                <w:sz w:val="16"/>
                <w:szCs w:val="16"/>
              </w:rPr>
            </w:pPr>
          </w:p>
        </w:tc>
        <w:tc>
          <w:tcPr>
            <w:tcW w:w="2688" w:type="dxa"/>
            <w:gridSpan w:val="2"/>
            <w:tcBorders>
              <w:top w:val="nil"/>
              <w:left w:val="nil"/>
              <w:bottom w:val="nil"/>
              <w:right w:val="nil"/>
            </w:tcBorders>
            <w:shd w:val="clear" w:color="auto" w:fill="auto"/>
            <w:noWrap/>
            <w:vAlign w:val="bottom"/>
            <w:hideMark/>
          </w:tcPr>
          <w:p w14:paraId="67FF5CAF" w14:textId="77777777" w:rsidR="00FB3B09" w:rsidRPr="00761291" w:rsidRDefault="00FB3B09"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Станом на 31 Грудня 202</w:t>
            </w:r>
            <w:r>
              <w:rPr>
                <w:rFonts w:ascii="Arial" w:hAnsi="Arial" w:cs="Arial"/>
                <w:b/>
                <w:bCs/>
                <w:color w:val="000000"/>
                <w:sz w:val="16"/>
                <w:szCs w:val="16"/>
              </w:rPr>
              <w:t>3</w:t>
            </w:r>
          </w:p>
        </w:tc>
        <w:tc>
          <w:tcPr>
            <w:tcW w:w="337" w:type="dxa"/>
            <w:tcBorders>
              <w:top w:val="nil"/>
              <w:left w:val="nil"/>
              <w:bottom w:val="nil"/>
              <w:right w:val="nil"/>
            </w:tcBorders>
            <w:shd w:val="clear" w:color="auto" w:fill="auto"/>
            <w:noWrap/>
            <w:vAlign w:val="bottom"/>
            <w:hideMark/>
          </w:tcPr>
          <w:p w14:paraId="4A939EBC" w14:textId="77777777" w:rsidR="00FB3B09" w:rsidRPr="00761291" w:rsidRDefault="00FB3B09" w:rsidP="00035CCC">
            <w:pPr>
              <w:spacing w:after="0"/>
              <w:jc w:val="center"/>
              <w:rPr>
                <w:rFonts w:ascii="Arial" w:hAnsi="Arial" w:cs="Arial"/>
                <w:b/>
                <w:bCs/>
                <w:color w:val="000000"/>
                <w:sz w:val="16"/>
                <w:szCs w:val="16"/>
              </w:rPr>
            </w:pPr>
          </w:p>
        </w:tc>
        <w:tc>
          <w:tcPr>
            <w:tcW w:w="2480" w:type="dxa"/>
            <w:gridSpan w:val="2"/>
            <w:tcBorders>
              <w:top w:val="nil"/>
              <w:left w:val="nil"/>
              <w:bottom w:val="nil"/>
              <w:right w:val="nil"/>
            </w:tcBorders>
            <w:shd w:val="clear" w:color="auto" w:fill="auto"/>
            <w:noWrap/>
            <w:vAlign w:val="bottom"/>
            <w:hideMark/>
          </w:tcPr>
          <w:p w14:paraId="1C3D6120" w14:textId="77777777" w:rsidR="00FB3B09" w:rsidRPr="00761291" w:rsidRDefault="00FB3B09"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Станом на 31 Грудня 202</w:t>
            </w:r>
            <w:r>
              <w:rPr>
                <w:rFonts w:ascii="Arial" w:hAnsi="Arial" w:cs="Arial"/>
                <w:b/>
                <w:bCs/>
                <w:color w:val="000000"/>
                <w:sz w:val="16"/>
                <w:szCs w:val="16"/>
              </w:rPr>
              <w:t>2</w:t>
            </w:r>
          </w:p>
        </w:tc>
      </w:tr>
      <w:tr w:rsidR="00FB3B09" w:rsidRPr="00761291" w14:paraId="5D515064" w14:textId="77777777" w:rsidTr="00035CCC">
        <w:trPr>
          <w:trHeight w:val="227"/>
        </w:trPr>
        <w:tc>
          <w:tcPr>
            <w:tcW w:w="3061" w:type="dxa"/>
            <w:tcBorders>
              <w:top w:val="nil"/>
              <w:left w:val="nil"/>
              <w:bottom w:val="nil"/>
              <w:right w:val="nil"/>
            </w:tcBorders>
            <w:shd w:val="clear" w:color="auto" w:fill="auto"/>
            <w:noWrap/>
            <w:vAlign w:val="center"/>
            <w:hideMark/>
          </w:tcPr>
          <w:p w14:paraId="65927D6D" w14:textId="77777777" w:rsidR="00FB3B09" w:rsidRPr="00761291" w:rsidRDefault="00FB3B09" w:rsidP="00035CCC">
            <w:pPr>
              <w:spacing w:after="0"/>
              <w:rPr>
                <w:rFonts w:ascii="Arial" w:hAnsi="Arial" w:cs="Arial"/>
                <w:b/>
                <w:bCs/>
                <w:color w:val="000000"/>
                <w:sz w:val="16"/>
                <w:szCs w:val="16"/>
              </w:rPr>
            </w:pPr>
          </w:p>
        </w:tc>
        <w:tc>
          <w:tcPr>
            <w:tcW w:w="1305" w:type="dxa"/>
            <w:tcBorders>
              <w:top w:val="nil"/>
              <w:left w:val="nil"/>
              <w:bottom w:val="single" w:sz="4" w:space="0" w:color="auto"/>
              <w:right w:val="nil"/>
            </w:tcBorders>
            <w:shd w:val="clear" w:color="auto" w:fill="auto"/>
            <w:noWrap/>
            <w:vAlign w:val="center"/>
            <w:hideMark/>
          </w:tcPr>
          <w:p w14:paraId="3FE2A2A1" w14:textId="77777777" w:rsidR="00FB3B09" w:rsidRPr="00761291" w:rsidRDefault="00FB3B09"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Країна реєстрації</w:t>
            </w:r>
          </w:p>
        </w:tc>
        <w:tc>
          <w:tcPr>
            <w:tcW w:w="1343" w:type="dxa"/>
            <w:tcBorders>
              <w:top w:val="nil"/>
              <w:left w:val="nil"/>
              <w:bottom w:val="single" w:sz="4" w:space="0" w:color="auto"/>
              <w:right w:val="nil"/>
            </w:tcBorders>
            <w:shd w:val="clear" w:color="auto" w:fill="auto"/>
            <w:vAlign w:val="bottom"/>
            <w:hideMark/>
          </w:tcPr>
          <w:p w14:paraId="7485C0C5" w14:textId="77777777" w:rsidR="00FB3B09" w:rsidRPr="00761291" w:rsidRDefault="00FB3B09"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Доля володіння</w:t>
            </w:r>
          </w:p>
        </w:tc>
        <w:tc>
          <w:tcPr>
            <w:tcW w:w="1345" w:type="dxa"/>
            <w:tcBorders>
              <w:top w:val="nil"/>
              <w:left w:val="nil"/>
              <w:bottom w:val="single" w:sz="4" w:space="0" w:color="auto"/>
              <w:right w:val="nil"/>
            </w:tcBorders>
            <w:shd w:val="clear" w:color="auto" w:fill="auto"/>
            <w:vAlign w:val="bottom"/>
            <w:hideMark/>
          </w:tcPr>
          <w:p w14:paraId="4A412DF1" w14:textId="77777777" w:rsidR="00FB3B09" w:rsidRPr="00761291" w:rsidRDefault="00FB3B09"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Балансова вартість</w:t>
            </w:r>
          </w:p>
        </w:tc>
        <w:tc>
          <w:tcPr>
            <w:tcW w:w="337" w:type="dxa"/>
            <w:tcBorders>
              <w:top w:val="nil"/>
              <w:left w:val="nil"/>
              <w:bottom w:val="nil"/>
              <w:right w:val="nil"/>
            </w:tcBorders>
            <w:shd w:val="clear" w:color="auto" w:fill="auto"/>
            <w:noWrap/>
            <w:vAlign w:val="bottom"/>
            <w:hideMark/>
          </w:tcPr>
          <w:p w14:paraId="418C5170" w14:textId="77777777" w:rsidR="00FB3B09" w:rsidRPr="00761291" w:rsidRDefault="00FB3B09" w:rsidP="00035CCC">
            <w:pPr>
              <w:spacing w:after="0"/>
              <w:jc w:val="right"/>
              <w:rPr>
                <w:rFonts w:ascii="Arial" w:hAnsi="Arial" w:cs="Arial"/>
                <w:i/>
                <w:iCs/>
                <w:color w:val="000000"/>
                <w:sz w:val="16"/>
                <w:szCs w:val="16"/>
              </w:rPr>
            </w:pPr>
          </w:p>
        </w:tc>
        <w:tc>
          <w:tcPr>
            <w:tcW w:w="1221" w:type="dxa"/>
            <w:tcBorders>
              <w:top w:val="nil"/>
              <w:left w:val="nil"/>
              <w:bottom w:val="single" w:sz="4" w:space="0" w:color="auto"/>
              <w:right w:val="nil"/>
            </w:tcBorders>
            <w:shd w:val="clear" w:color="auto" w:fill="auto"/>
            <w:vAlign w:val="bottom"/>
            <w:hideMark/>
          </w:tcPr>
          <w:p w14:paraId="3F1D1C31" w14:textId="77777777" w:rsidR="00FB3B09" w:rsidRPr="00761291" w:rsidRDefault="00FB3B09"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Доля володіння</w:t>
            </w:r>
          </w:p>
        </w:tc>
        <w:tc>
          <w:tcPr>
            <w:tcW w:w="1259" w:type="dxa"/>
            <w:tcBorders>
              <w:top w:val="nil"/>
              <w:left w:val="nil"/>
              <w:bottom w:val="single" w:sz="4" w:space="0" w:color="auto"/>
              <w:right w:val="nil"/>
            </w:tcBorders>
            <w:shd w:val="clear" w:color="auto" w:fill="auto"/>
            <w:vAlign w:val="bottom"/>
            <w:hideMark/>
          </w:tcPr>
          <w:p w14:paraId="5ACF49DC" w14:textId="77777777" w:rsidR="00FB3B09" w:rsidRPr="00761291" w:rsidRDefault="00FB3B09"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Балансова вартість</w:t>
            </w:r>
          </w:p>
        </w:tc>
      </w:tr>
      <w:tr w:rsidR="00FB3B09" w:rsidRPr="00761291" w14:paraId="6F599051" w14:textId="77777777" w:rsidTr="00035CCC">
        <w:trPr>
          <w:trHeight w:val="227"/>
        </w:trPr>
        <w:tc>
          <w:tcPr>
            <w:tcW w:w="3061" w:type="dxa"/>
            <w:tcBorders>
              <w:top w:val="nil"/>
              <w:left w:val="nil"/>
              <w:bottom w:val="nil"/>
              <w:right w:val="nil"/>
            </w:tcBorders>
            <w:shd w:val="clear" w:color="auto" w:fill="auto"/>
            <w:noWrap/>
            <w:vAlign w:val="bottom"/>
            <w:hideMark/>
          </w:tcPr>
          <w:p w14:paraId="1385F382" w14:textId="77777777" w:rsidR="00FB3B09" w:rsidRPr="00761291" w:rsidRDefault="00FB3B09" w:rsidP="00035CCC">
            <w:pPr>
              <w:spacing w:after="0"/>
              <w:ind w:leftChars="71" w:left="316" w:hangingChars="100" w:hanging="160"/>
              <w:rPr>
                <w:rFonts w:ascii="Arial" w:hAnsi="Arial" w:cs="Arial"/>
                <w:i/>
                <w:iCs/>
                <w:color w:val="000000"/>
                <w:sz w:val="16"/>
                <w:szCs w:val="16"/>
              </w:rPr>
            </w:pPr>
            <w:r w:rsidRPr="00761291">
              <w:rPr>
                <w:rFonts w:ascii="Arial" w:hAnsi="Arial" w:cs="Arial"/>
                <w:i/>
                <w:iCs/>
                <w:color w:val="000000"/>
                <w:sz w:val="16"/>
                <w:szCs w:val="16"/>
              </w:rPr>
              <w:t>Інвестиції в дочірні та асоційовані компанії</w:t>
            </w:r>
          </w:p>
        </w:tc>
        <w:tc>
          <w:tcPr>
            <w:tcW w:w="1305" w:type="dxa"/>
            <w:tcBorders>
              <w:top w:val="single" w:sz="4" w:space="0" w:color="auto"/>
              <w:left w:val="nil"/>
              <w:bottom w:val="nil"/>
              <w:right w:val="nil"/>
            </w:tcBorders>
            <w:shd w:val="clear" w:color="auto" w:fill="auto"/>
            <w:noWrap/>
            <w:vAlign w:val="bottom"/>
            <w:hideMark/>
          </w:tcPr>
          <w:p w14:paraId="14DB7A47" w14:textId="77777777" w:rsidR="00FB3B09" w:rsidRPr="00761291" w:rsidRDefault="00FB3B09" w:rsidP="00035CCC">
            <w:pPr>
              <w:spacing w:after="0"/>
              <w:rPr>
                <w:rFonts w:ascii="Arial" w:hAnsi="Arial" w:cs="Arial"/>
                <w:color w:val="000000"/>
                <w:sz w:val="16"/>
                <w:szCs w:val="16"/>
              </w:rPr>
            </w:pPr>
            <w:r w:rsidRPr="00761291">
              <w:rPr>
                <w:rFonts w:ascii="Arial" w:hAnsi="Arial" w:cs="Arial"/>
                <w:color w:val="000000"/>
                <w:sz w:val="16"/>
                <w:szCs w:val="16"/>
              </w:rPr>
              <w:t> </w:t>
            </w:r>
          </w:p>
        </w:tc>
        <w:tc>
          <w:tcPr>
            <w:tcW w:w="1343" w:type="dxa"/>
            <w:tcBorders>
              <w:top w:val="nil"/>
              <w:left w:val="nil"/>
              <w:bottom w:val="nil"/>
              <w:right w:val="nil"/>
            </w:tcBorders>
            <w:shd w:val="clear" w:color="auto" w:fill="auto"/>
            <w:noWrap/>
            <w:vAlign w:val="center"/>
            <w:hideMark/>
          </w:tcPr>
          <w:p w14:paraId="42EEA42C" w14:textId="77777777" w:rsidR="00FB3B09" w:rsidRPr="00761291" w:rsidRDefault="00FB3B09" w:rsidP="00035CCC">
            <w:pPr>
              <w:spacing w:after="0"/>
              <w:rPr>
                <w:rFonts w:ascii="Arial" w:hAnsi="Arial" w:cs="Arial"/>
                <w:color w:val="000000"/>
                <w:sz w:val="16"/>
                <w:szCs w:val="16"/>
              </w:rPr>
            </w:pPr>
          </w:p>
        </w:tc>
        <w:tc>
          <w:tcPr>
            <w:tcW w:w="1345" w:type="dxa"/>
            <w:tcBorders>
              <w:top w:val="nil"/>
              <w:left w:val="nil"/>
              <w:bottom w:val="nil"/>
              <w:right w:val="nil"/>
            </w:tcBorders>
            <w:shd w:val="clear" w:color="auto" w:fill="auto"/>
            <w:noWrap/>
            <w:vAlign w:val="center"/>
            <w:hideMark/>
          </w:tcPr>
          <w:p w14:paraId="581D1688" w14:textId="77777777" w:rsidR="00FB3B09" w:rsidRPr="00761291" w:rsidRDefault="00FB3B09" w:rsidP="00035CCC">
            <w:pPr>
              <w:spacing w:after="0"/>
              <w:rPr>
                <w:rFonts w:ascii="Arial" w:hAnsi="Arial" w:cs="Arial"/>
                <w:sz w:val="16"/>
                <w:szCs w:val="16"/>
              </w:rPr>
            </w:pPr>
          </w:p>
        </w:tc>
        <w:tc>
          <w:tcPr>
            <w:tcW w:w="337" w:type="dxa"/>
            <w:tcBorders>
              <w:top w:val="nil"/>
              <w:left w:val="nil"/>
              <w:bottom w:val="nil"/>
              <w:right w:val="nil"/>
            </w:tcBorders>
            <w:shd w:val="clear" w:color="auto" w:fill="auto"/>
            <w:noWrap/>
            <w:vAlign w:val="bottom"/>
            <w:hideMark/>
          </w:tcPr>
          <w:p w14:paraId="6EF6447B" w14:textId="77777777" w:rsidR="00FB3B09" w:rsidRPr="00761291" w:rsidRDefault="00FB3B09" w:rsidP="00035CCC">
            <w:pPr>
              <w:spacing w:after="0"/>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78AE2428" w14:textId="77777777" w:rsidR="00FB3B09" w:rsidRPr="00761291" w:rsidRDefault="00FB3B09" w:rsidP="00035CCC">
            <w:pPr>
              <w:spacing w:after="0"/>
              <w:rPr>
                <w:rFonts w:ascii="Arial" w:hAnsi="Arial" w:cs="Arial"/>
                <w:sz w:val="16"/>
                <w:szCs w:val="16"/>
              </w:rPr>
            </w:pPr>
          </w:p>
        </w:tc>
        <w:tc>
          <w:tcPr>
            <w:tcW w:w="1259" w:type="dxa"/>
            <w:tcBorders>
              <w:top w:val="nil"/>
              <w:left w:val="nil"/>
              <w:bottom w:val="nil"/>
              <w:right w:val="nil"/>
            </w:tcBorders>
            <w:shd w:val="clear" w:color="auto" w:fill="auto"/>
            <w:noWrap/>
            <w:vAlign w:val="center"/>
            <w:hideMark/>
          </w:tcPr>
          <w:p w14:paraId="4BAE0DF0" w14:textId="77777777" w:rsidR="00FB3B09" w:rsidRPr="00761291" w:rsidRDefault="00FB3B09" w:rsidP="00035CCC">
            <w:pPr>
              <w:spacing w:after="0"/>
              <w:rPr>
                <w:rFonts w:ascii="Arial" w:hAnsi="Arial" w:cs="Arial"/>
                <w:sz w:val="16"/>
                <w:szCs w:val="16"/>
              </w:rPr>
            </w:pPr>
          </w:p>
        </w:tc>
      </w:tr>
      <w:tr w:rsidR="00FB3B09" w:rsidRPr="00761291" w14:paraId="4BE46227" w14:textId="77777777" w:rsidTr="00035CCC">
        <w:trPr>
          <w:trHeight w:val="227"/>
        </w:trPr>
        <w:tc>
          <w:tcPr>
            <w:tcW w:w="3061" w:type="dxa"/>
            <w:tcBorders>
              <w:top w:val="nil"/>
              <w:left w:val="nil"/>
              <w:bottom w:val="nil"/>
              <w:right w:val="nil"/>
            </w:tcBorders>
            <w:shd w:val="clear" w:color="auto" w:fill="auto"/>
            <w:noWrap/>
            <w:vAlign w:val="bottom"/>
            <w:hideMark/>
          </w:tcPr>
          <w:p w14:paraId="5A02755A" w14:textId="77777777" w:rsidR="00FB3B09" w:rsidRPr="00761291" w:rsidRDefault="00FB3B09"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ПрАТ "Лекхім-Харків"</w:t>
            </w:r>
          </w:p>
        </w:tc>
        <w:tc>
          <w:tcPr>
            <w:tcW w:w="1305" w:type="dxa"/>
            <w:tcBorders>
              <w:top w:val="nil"/>
              <w:left w:val="nil"/>
              <w:bottom w:val="nil"/>
              <w:right w:val="nil"/>
            </w:tcBorders>
            <w:shd w:val="clear" w:color="auto" w:fill="auto"/>
            <w:noWrap/>
            <w:vAlign w:val="bottom"/>
            <w:hideMark/>
          </w:tcPr>
          <w:p w14:paraId="2B5CD656" w14:textId="77777777" w:rsidR="00FB3B09" w:rsidRPr="00761291" w:rsidRDefault="00FB3B09"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23977683"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98.18%</w:t>
            </w:r>
          </w:p>
        </w:tc>
        <w:tc>
          <w:tcPr>
            <w:tcW w:w="1345" w:type="dxa"/>
            <w:tcBorders>
              <w:top w:val="nil"/>
              <w:left w:val="nil"/>
              <w:bottom w:val="nil"/>
              <w:right w:val="nil"/>
            </w:tcBorders>
            <w:shd w:val="clear" w:color="auto" w:fill="auto"/>
            <w:noWrap/>
            <w:vAlign w:val="center"/>
            <w:hideMark/>
          </w:tcPr>
          <w:p w14:paraId="04AA4E32"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4 932 </w:t>
            </w:r>
          </w:p>
        </w:tc>
        <w:tc>
          <w:tcPr>
            <w:tcW w:w="337" w:type="dxa"/>
            <w:tcBorders>
              <w:top w:val="nil"/>
              <w:left w:val="nil"/>
              <w:bottom w:val="nil"/>
              <w:right w:val="nil"/>
            </w:tcBorders>
            <w:shd w:val="clear" w:color="auto" w:fill="auto"/>
            <w:noWrap/>
            <w:vAlign w:val="bottom"/>
            <w:hideMark/>
          </w:tcPr>
          <w:p w14:paraId="14867609" w14:textId="77777777" w:rsidR="00FB3B09" w:rsidRPr="00761291" w:rsidRDefault="00FB3B09"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056AEEA5"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98.18%</w:t>
            </w:r>
          </w:p>
        </w:tc>
        <w:tc>
          <w:tcPr>
            <w:tcW w:w="1259" w:type="dxa"/>
            <w:tcBorders>
              <w:top w:val="nil"/>
              <w:left w:val="nil"/>
              <w:bottom w:val="nil"/>
              <w:right w:val="nil"/>
            </w:tcBorders>
            <w:shd w:val="clear" w:color="auto" w:fill="auto"/>
            <w:noWrap/>
            <w:vAlign w:val="center"/>
            <w:hideMark/>
          </w:tcPr>
          <w:p w14:paraId="7251EC55"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4 932 </w:t>
            </w:r>
          </w:p>
        </w:tc>
      </w:tr>
      <w:tr w:rsidR="00FB3B09" w:rsidRPr="00761291" w14:paraId="3E36A16B" w14:textId="77777777" w:rsidTr="00035CCC">
        <w:trPr>
          <w:trHeight w:val="227"/>
        </w:trPr>
        <w:tc>
          <w:tcPr>
            <w:tcW w:w="3061" w:type="dxa"/>
            <w:tcBorders>
              <w:top w:val="nil"/>
              <w:left w:val="nil"/>
              <w:bottom w:val="nil"/>
              <w:right w:val="nil"/>
            </w:tcBorders>
            <w:shd w:val="clear" w:color="auto" w:fill="auto"/>
            <w:noWrap/>
            <w:vAlign w:val="bottom"/>
            <w:hideMark/>
          </w:tcPr>
          <w:p w14:paraId="139653F4" w14:textId="77777777" w:rsidR="00FB3B09" w:rsidRPr="00761291" w:rsidRDefault="00FB3B09"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ПрАТ "Технолог"</w:t>
            </w:r>
          </w:p>
        </w:tc>
        <w:tc>
          <w:tcPr>
            <w:tcW w:w="1305" w:type="dxa"/>
            <w:tcBorders>
              <w:top w:val="nil"/>
              <w:left w:val="nil"/>
              <w:bottom w:val="nil"/>
              <w:right w:val="nil"/>
            </w:tcBorders>
            <w:shd w:val="clear" w:color="auto" w:fill="auto"/>
            <w:noWrap/>
            <w:vAlign w:val="bottom"/>
            <w:hideMark/>
          </w:tcPr>
          <w:p w14:paraId="091F6CB2" w14:textId="77777777" w:rsidR="00FB3B09" w:rsidRPr="00761291" w:rsidRDefault="00FB3B09"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15998CDB"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81.08%</w:t>
            </w:r>
          </w:p>
        </w:tc>
        <w:tc>
          <w:tcPr>
            <w:tcW w:w="1345" w:type="dxa"/>
            <w:tcBorders>
              <w:top w:val="nil"/>
              <w:left w:val="nil"/>
              <w:bottom w:val="nil"/>
              <w:right w:val="nil"/>
            </w:tcBorders>
            <w:shd w:val="clear" w:color="auto" w:fill="auto"/>
            <w:noWrap/>
            <w:vAlign w:val="center"/>
            <w:hideMark/>
          </w:tcPr>
          <w:p w14:paraId="3EBD7D22"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1 920 </w:t>
            </w:r>
          </w:p>
        </w:tc>
        <w:tc>
          <w:tcPr>
            <w:tcW w:w="337" w:type="dxa"/>
            <w:tcBorders>
              <w:top w:val="nil"/>
              <w:left w:val="nil"/>
              <w:bottom w:val="nil"/>
              <w:right w:val="nil"/>
            </w:tcBorders>
            <w:shd w:val="clear" w:color="auto" w:fill="auto"/>
            <w:noWrap/>
            <w:vAlign w:val="bottom"/>
            <w:hideMark/>
          </w:tcPr>
          <w:p w14:paraId="06765773" w14:textId="77777777" w:rsidR="00FB3B09" w:rsidRPr="00761291" w:rsidRDefault="00FB3B09"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05057EF1"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81.08%</w:t>
            </w:r>
          </w:p>
        </w:tc>
        <w:tc>
          <w:tcPr>
            <w:tcW w:w="1259" w:type="dxa"/>
            <w:tcBorders>
              <w:top w:val="nil"/>
              <w:left w:val="nil"/>
              <w:bottom w:val="nil"/>
              <w:right w:val="nil"/>
            </w:tcBorders>
            <w:shd w:val="clear" w:color="auto" w:fill="auto"/>
            <w:noWrap/>
            <w:vAlign w:val="center"/>
            <w:hideMark/>
          </w:tcPr>
          <w:p w14:paraId="3EE3A4D0"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1 920 </w:t>
            </w:r>
          </w:p>
        </w:tc>
      </w:tr>
      <w:tr w:rsidR="00FB3B09" w:rsidRPr="00761291" w14:paraId="1C733292" w14:textId="77777777" w:rsidTr="00035CCC">
        <w:trPr>
          <w:trHeight w:val="227"/>
        </w:trPr>
        <w:tc>
          <w:tcPr>
            <w:tcW w:w="3061" w:type="dxa"/>
            <w:tcBorders>
              <w:top w:val="nil"/>
              <w:left w:val="nil"/>
              <w:bottom w:val="nil"/>
              <w:right w:val="nil"/>
            </w:tcBorders>
            <w:shd w:val="clear" w:color="auto" w:fill="auto"/>
            <w:noWrap/>
            <w:vAlign w:val="bottom"/>
            <w:hideMark/>
          </w:tcPr>
          <w:p w14:paraId="50DB6840" w14:textId="77777777" w:rsidR="00FB3B09" w:rsidRPr="00761291" w:rsidRDefault="00FB3B09"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UAB Lekhim-Vilnius</w:t>
            </w:r>
          </w:p>
        </w:tc>
        <w:tc>
          <w:tcPr>
            <w:tcW w:w="1305" w:type="dxa"/>
            <w:tcBorders>
              <w:top w:val="nil"/>
              <w:left w:val="nil"/>
              <w:bottom w:val="nil"/>
              <w:right w:val="nil"/>
            </w:tcBorders>
            <w:shd w:val="clear" w:color="auto" w:fill="auto"/>
            <w:noWrap/>
            <w:vAlign w:val="bottom"/>
            <w:hideMark/>
          </w:tcPr>
          <w:p w14:paraId="0C3B4C0D" w14:textId="77777777" w:rsidR="00FB3B09" w:rsidRPr="00761291" w:rsidRDefault="00FB3B09" w:rsidP="00035CCC">
            <w:pPr>
              <w:spacing w:after="0"/>
              <w:jc w:val="center"/>
              <w:rPr>
                <w:rFonts w:ascii="Arial" w:hAnsi="Arial" w:cs="Arial"/>
                <w:color w:val="000000"/>
                <w:sz w:val="16"/>
                <w:szCs w:val="16"/>
              </w:rPr>
            </w:pPr>
            <w:r w:rsidRPr="00761291">
              <w:rPr>
                <w:rFonts w:ascii="Arial" w:hAnsi="Arial" w:cs="Arial"/>
                <w:color w:val="000000"/>
                <w:sz w:val="16"/>
                <w:szCs w:val="16"/>
              </w:rPr>
              <w:t>Литва</w:t>
            </w:r>
          </w:p>
        </w:tc>
        <w:tc>
          <w:tcPr>
            <w:tcW w:w="1343" w:type="dxa"/>
            <w:tcBorders>
              <w:top w:val="nil"/>
              <w:left w:val="nil"/>
              <w:bottom w:val="nil"/>
              <w:right w:val="nil"/>
            </w:tcBorders>
            <w:shd w:val="clear" w:color="auto" w:fill="auto"/>
            <w:noWrap/>
            <w:vAlign w:val="center"/>
            <w:hideMark/>
          </w:tcPr>
          <w:p w14:paraId="59E1384E"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303A0146"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67 </w:t>
            </w:r>
          </w:p>
        </w:tc>
        <w:tc>
          <w:tcPr>
            <w:tcW w:w="337" w:type="dxa"/>
            <w:tcBorders>
              <w:top w:val="nil"/>
              <w:left w:val="nil"/>
              <w:bottom w:val="nil"/>
              <w:right w:val="nil"/>
            </w:tcBorders>
            <w:shd w:val="clear" w:color="auto" w:fill="auto"/>
            <w:noWrap/>
            <w:vAlign w:val="bottom"/>
            <w:hideMark/>
          </w:tcPr>
          <w:p w14:paraId="3C4F945A" w14:textId="77777777" w:rsidR="00FB3B09" w:rsidRPr="00761291" w:rsidRDefault="00FB3B09"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53FB03D5"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5FCED2A0"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67 </w:t>
            </w:r>
          </w:p>
        </w:tc>
      </w:tr>
      <w:tr w:rsidR="00FB3B09" w:rsidRPr="00761291" w14:paraId="7362DF2A" w14:textId="77777777" w:rsidTr="00035CCC">
        <w:trPr>
          <w:trHeight w:val="227"/>
        </w:trPr>
        <w:tc>
          <w:tcPr>
            <w:tcW w:w="3061" w:type="dxa"/>
            <w:tcBorders>
              <w:top w:val="nil"/>
              <w:left w:val="nil"/>
              <w:bottom w:val="nil"/>
              <w:right w:val="nil"/>
            </w:tcBorders>
            <w:shd w:val="clear" w:color="auto" w:fill="auto"/>
            <w:noWrap/>
            <w:vAlign w:val="bottom"/>
            <w:hideMark/>
          </w:tcPr>
          <w:p w14:paraId="0A67DAD7" w14:textId="77777777" w:rsidR="00FB3B09" w:rsidRPr="00761291" w:rsidRDefault="00FB3B09"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ТОВ "Лекхім Обухів"</w:t>
            </w:r>
          </w:p>
        </w:tc>
        <w:tc>
          <w:tcPr>
            <w:tcW w:w="1305" w:type="dxa"/>
            <w:tcBorders>
              <w:top w:val="nil"/>
              <w:left w:val="nil"/>
              <w:bottom w:val="nil"/>
              <w:right w:val="nil"/>
            </w:tcBorders>
            <w:shd w:val="clear" w:color="auto" w:fill="auto"/>
            <w:noWrap/>
            <w:vAlign w:val="bottom"/>
            <w:hideMark/>
          </w:tcPr>
          <w:p w14:paraId="4D432EBD" w14:textId="77777777" w:rsidR="00FB3B09" w:rsidRPr="00761291" w:rsidRDefault="00FB3B09"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2564F130"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2C8580D3" w14:textId="77777777" w:rsidR="00FB3B09" w:rsidRPr="00761291" w:rsidRDefault="00FB3B09" w:rsidP="00035CCC">
            <w:pPr>
              <w:spacing w:after="0"/>
              <w:jc w:val="right"/>
              <w:rPr>
                <w:rFonts w:ascii="Arial" w:hAnsi="Arial" w:cs="Arial"/>
                <w:sz w:val="16"/>
                <w:szCs w:val="16"/>
              </w:rPr>
            </w:pPr>
            <w:r w:rsidRPr="0030059B">
              <w:rPr>
                <w:rFonts w:ascii="Arial" w:hAnsi="Arial" w:cs="Arial"/>
                <w:sz w:val="16"/>
                <w:szCs w:val="16"/>
              </w:rPr>
              <w:t>225</w:t>
            </w:r>
            <w:r>
              <w:rPr>
                <w:rFonts w:ascii="Arial" w:hAnsi="Arial" w:cs="Arial"/>
                <w:sz w:val="16"/>
                <w:szCs w:val="16"/>
              </w:rPr>
              <w:t xml:space="preserve"> </w:t>
            </w:r>
            <w:r w:rsidRPr="0030059B">
              <w:rPr>
                <w:rFonts w:ascii="Arial" w:hAnsi="Arial" w:cs="Arial"/>
                <w:sz w:val="16"/>
                <w:szCs w:val="16"/>
              </w:rPr>
              <w:t>431</w:t>
            </w:r>
            <w:r w:rsidRPr="00761291">
              <w:rPr>
                <w:rFonts w:ascii="Arial" w:hAnsi="Arial" w:cs="Arial"/>
                <w:sz w:val="16"/>
                <w:szCs w:val="16"/>
              </w:rPr>
              <w:t xml:space="preserve"> </w:t>
            </w:r>
          </w:p>
        </w:tc>
        <w:tc>
          <w:tcPr>
            <w:tcW w:w="337" w:type="dxa"/>
            <w:tcBorders>
              <w:top w:val="nil"/>
              <w:left w:val="nil"/>
              <w:bottom w:val="nil"/>
              <w:right w:val="nil"/>
            </w:tcBorders>
            <w:shd w:val="clear" w:color="auto" w:fill="auto"/>
            <w:noWrap/>
            <w:vAlign w:val="bottom"/>
            <w:hideMark/>
          </w:tcPr>
          <w:p w14:paraId="18ABF5F2" w14:textId="77777777" w:rsidR="00FB3B09" w:rsidRPr="00761291" w:rsidRDefault="00FB3B09"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18070FD8"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61F79D85"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164 289 </w:t>
            </w:r>
          </w:p>
        </w:tc>
      </w:tr>
      <w:tr w:rsidR="00FB3B09" w:rsidRPr="00761291" w14:paraId="38D4BAE0" w14:textId="77777777" w:rsidTr="00035CCC">
        <w:trPr>
          <w:trHeight w:val="227"/>
        </w:trPr>
        <w:tc>
          <w:tcPr>
            <w:tcW w:w="3061" w:type="dxa"/>
            <w:tcBorders>
              <w:top w:val="nil"/>
              <w:left w:val="nil"/>
              <w:bottom w:val="nil"/>
              <w:right w:val="nil"/>
            </w:tcBorders>
            <w:shd w:val="clear" w:color="auto" w:fill="auto"/>
            <w:noWrap/>
            <w:vAlign w:val="bottom"/>
            <w:hideMark/>
          </w:tcPr>
          <w:p w14:paraId="33184505" w14:textId="77777777" w:rsidR="00FB3B09" w:rsidRPr="00761291" w:rsidRDefault="00FB3B09"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ІП ТОВ "Lekhim"</w:t>
            </w:r>
          </w:p>
        </w:tc>
        <w:tc>
          <w:tcPr>
            <w:tcW w:w="1305" w:type="dxa"/>
            <w:tcBorders>
              <w:top w:val="nil"/>
              <w:left w:val="nil"/>
              <w:bottom w:val="nil"/>
              <w:right w:val="nil"/>
            </w:tcBorders>
            <w:shd w:val="clear" w:color="auto" w:fill="auto"/>
            <w:noWrap/>
            <w:vAlign w:val="bottom"/>
            <w:hideMark/>
          </w:tcPr>
          <w:p w14:paraId="451CA6E9" w14:textId="77777777" w:rsidR="00FB3B09" w:rsidRPr="00761291" w:rsidRDefault="00FB3B09" w:rsidP="00035CCC">
            <w:pPr>
              <w:spacing w:after="0"/>
              <w:jc w:val="center"/>
              <w:rPr>
                <w:rFonts w:ascii="Arial" w:hAnsi="Arial" w:cs="Arial"/>
                <w:color w:val="000000"/>
                <w:sz w:val="16"/>
                <w:szCs w:val="16"/>
              </w:rPr>
            </w:pPr>
            <w:r w:rsidRPr="00761291">
              <w:rPr>
                <w:rFonts w:ascii="Arial" w:hAnsi="Arial" w:cs="Arial"/>
                <w:color w:val="000000"/>
                <w:sz w:val="16"/>
                <w:szCs w:val="16"/>
              </w:rPr>
              <w:t>Узбекистан</w:t>
            </w:r>
          </w:p>
        </w:tc>
        <w:tc>
          <w:tcPr>
            <w:tcW w:w="1343" w:type="dxa"/>
            <w:tcBorders>
              <w:top w:val="nil"/>
              <w:left w:val="nil"/>
              <w:bottom w:val="nil"/>
              <w:right w:val="nil"/>
            </w:tcBorders>
            <w:shd w:val="clear" w:color="auto" w:fill="auto"/>
            <w:noWrap/>
            <w:vAlign w:val="center"/>
            <w:hideMark/>
          </w:tcPr>
          <w:p w14:paraId="773C072B"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54EBE43F" w14:textId="77777777" w:rsidR="00FB3B09" w:rsidRPr="00761291" w:rsidRDefault="00FB3B09" w:rsidP="00035CCC">
            <w:pPr>
              <w:spacing w:after="0"/>
              <w:jc w:val="right"/>
              <w:rPr>
                <w:rFonts w:ascii="Arial" w:hAnsi="Arial" w:cs="Arial"/>
                <w:sz w:val="16"/>
                <w:szCs w:val="16"/>
              </w:rPr>
            </w:pPr>
            <w:r w:rsidRPr="0030059B">
              <w:rPr>
                <w:rFonts w:ascii="Arial" w:hAnsi="Arial" w:cs="Arial"/>
                <w:sz w:val="16"/>
                <w:szCs w:val="16"/>
              </w:rPr>
              <w:t>117</w:t>
            </w:r>
            <w:r>
              <w:rPr>
                <w:rFonts w:ascii="Arial" w:hAnsi="Arial" w:cs="Arial"/>
                <w:sz w:val="16"/>
                <w:szCs w:val="16"/>
              </w:rPr>
              <w:t xml:space="preserve"> </w:t>
            </w:r>
            <w:r w:rsidRPr="0030059B">
              <w:rPr>
                <w:rFonts w:ascii="Arial" w:hAnsi="Arial" w:cs="Arial"/>
                <w:sz w:val="16"/>
                <w:szCs w:val="16"/>
              </w:rPr>
              <w:t>846</w:t>
            </w:r>
            <w:r w:rsidRPr="00761291">
              <w:rPr>
                <w:rFonts w:ascii="Arial" w:hAnsi="Arial" w:cs="Arial"/>
                <w:sz w:val="16"/>
                <w:szCs w:val="16"/>
              </w:rPr>
              <w:t xml:space="preserve"> </w:t>
            </w:r>
          </w:p>
        </w:tc>
        <w:tc>
          <w:tcPr>
            <w:tcW w:w="337" w:type="dxa"/>
            <w:tcBorders>
              <w:top w:val="nil"/>
              <w:left w:val="nil"/>
              <w:bottom w:val="nil"/>
              <w:right w:val="nil"/>
            </w:tcBorders>
            <w:shd w:val="clear" w:color="auto" w:fill="auto"/>
            <w:noWrap/>
            <w:vAlign w:val="bottom"/>
            <w:hideMark/>
          </w:tcPr>
          <w:p w14:paraId="78A026D1" w14:textId="77777777" w:rsidR="00FB3B09" w:rsidRPr="00761291" w:rsidRDefault="00FB3B09"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32FE0947"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56B6AB41" w14:textId="77777777" w:rsidR="00FB3B09" w:rsidRPr="00761291" w:rsidRDefault="00FB3B09" w:rsidP="00035CCC">
            <w:pPr>
              <w:spacing w:after="0"/>
              <w:jc w:val="right"/>
              <w:rPr>
                <w:rFonts w:ascii="Arial" w:hAnsi="Arial" w:cs="Arial"/>
                <w:sz w:val="16"/>
                <w:szCs w:val="16"/>
              </w:rPr>
            </w:pPr>
            <w:r w:rsidRPr="00761291">
              <w:rPr>
                <w:rFonts w:ascii="Arial" w:hAnsi="Arial" w:cs="Arial"/>
                <w:sz w:val="16"/>
                <w:szCs w:val="16"/>
              </w:rPr>
              <w:t xml:space="preserve">103 411 </w:t>
            </w:r>
          </w:p>
        </w:tc>
      </w:tr>
      <w:tr w:rsidR="00FB3B09" w:rsidRPr="00761291" w14:paraId="3D805973" w14:textId="77777777" w:rsidTr="00035CCC">
        <w:trPr>
          <w:trHeight w:val="227"/>
        </w:trPr>
        <w:tc>
          <w:tcPr>
            <w:tcW w:w="3061" w:type="dxa"/>
            <w:tcBorders>
              <w:top w:val="nil"/>
              <w:left w:val="nil"/>
              <w:bottom w:val="nil"/>
              <w:right w:val="nil"/>
            </w:tcBorders>
            <w:shd w:val="clear" w:color="auto" w:fill="auto"/>
            <w:noWrap/>
            <w:vAlign w:val="bottom"/>
            <w:hideMark/>
          </w:tcPr>
          <w:p w14:paraId="5411EA2E" w14:textId="77777777" w:rsidR="00FB3B09" w:rsidRPr="00761291" w:rsidRDefault="00FB3B09" w:rsidP="00035CCC">
            <w:pPr>
              <w:spacing w:after="0"/>
              <w:rPr>
                <w:rFonts w:ascii="Arial" w:hAnsi="Arial" w:cs="Arial"/>
                <w:b/>
                <w:bCs/>
                <w:color w:val="000000"/>
                <w:sz w:val="16"/>
                <w:szCs w:val="16"/>
              </w:rPr>
            </w:pPr>
            <w:r w:rsidRPr="00761291">
              <w:rPr>
                <w:rFonts w:ascii="Arial" w:hAnsi="Arial" w:cs="Arial"/>
                <w:b/>
                <w:bCs/>
                <w:color w:val="000000"/>
                <w:sz w:val="16"/>
                <w:szCs w:val="16"/>
              </w:rPr>
              <w:t>Разом</w:t>
            </w:r>
          </w:p>
        </w:tc>
        <w:tc>
          <w:tcPr>
            <w:tcW w:w="1305" w:type="dxa"/>
            <w:tcBorders>
              <w:top w:val="nil"/>
              <w:left w:val="nil"/>
              <w:bottom w:val="nil"/>
              <w:right w:val="nil"/>
            </w:tcBorders>
            <w:shd w:val="clear" w:color="auto" w:fill="auto"/>
            <w:noWrap/>
            <w:vAlign w:val="bottom"/>
            <w:hideMark/>
          </w:tcPr>
          <w:p w14:paraId="4E51D980" w14:textId="77777777" w:rsidR="00FB3B09" w:rsidRPr="00761291" w:rsidRDefault="00FB3B09" w:rsidP="00035CCC">
            <w:pPr>
              <w:spacing w:after="0"/>
              <w:jc w:val="right"/>
              <w:rPr>
                <w:rFonts w:ascii="Arial" w:hAnsi="Arial" w:cs="Arial"/>
                <w:color w:val="000000"/>
                <w:sz w:val="16"/>
                <w:szCs w:val="16"/>
              </w:rPr>
            </w:pPr>
            <w:r w:rsidRPr="00761291">
              <w:rPr>
                <w:rFonts w:ascii="Arial" w:hAnsi="Arial" w:cs="Arial"/>
                <w:color w:val="000000"/>
                <w:sz w:val="16"/>
                <w:szCs w:val="16"/>
              </w:rPr>
              <w:t xml:space="preserve">- </w:t>
            </w:r>
          </w:p>
        </w:tc>
        <w:tc>
          <w:tcPr>
            <w:tcW w:w="1343" w:type="dxa"/>
            <w:tcBorders>
              <w:top w:val="single" w:sz="4" w:space="0" w:color="auto"/>
              <w:left w:val="nil"/>
              <w:bottom w:val="single" w:sz="12" w:space="0" w:color="auto"/>
              <w:right w:val="nil"/>
            </w:tcBorders>
            <w:shd w:val="clear" w:color="auto" w:fill="auto"/>
            <w:noWrap/>
            <w:vAlign w:val="center"/>
            <w:hideMark/>
          </w:tcPr>
          <w:p w14:paraId="3511E7D4" w14:textId="77777777" w:rsidR="00FB3B09" w:rsidRPr="00761291" w:rsidRDefault="00FB3B09"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x</w:t>
            </w:r>
          </w:p>
        </w:tc>
        <w:tc>
          <w:tcPr>
            <w:tcW w:w="1345" w:type="dxa"/>
            <w:tcBorders>
              <w:top w:val="single" w:sz="4" w:space="0" w:color="auto"/>
              <w:left w:val="nil"/>
              <w:bottom w:val="single" w:sz="12" w:space="0" w:color="auto"/>
              <w:right w:val="nil"/>
            </w:tcBorders>
            <w:shd w:val="clear" w:color="auto" w:fill="auto"/>
            <w:noWrap/>
            <w:vAlign w:val="center"/>
            <w:hideMark/>
          </w:tcPr>
          <w:p w14:paraId="0AF7922D" w14:textId="77777777" w:rsidR="00FB3B09" w:rsidRPr="00761291" w:rsidRDefault="00FB3B09" w:rsidP="00035CCC">
            <w:pPr>
              <w:spacing w:after="0"/>
              <w:jc w:val="right"/>
              <w:rPr>
                <w:rFonts w:ascii="Arial" w:hAnsi="Arial" w:cs="Arial"/>
                <w:b/>
                <w:bCs/>
                <w:sz w:val="16"/>
                <w:szCs w:val="16"/>
              </w:rPr>
            </w:pPr>
            <w:r>
              <w:rPr>
                <w:rFonts w:ascii="Arial" w:hAnsi="Arial" w:cs="Arial"/>
                <w:b/>
                <w:bCs/>
                <w:sz w:val="16"/>
                <w:szCs w:val="16"/>
              </w:rPr>
              <w:t>350 196</w:t>
            </w:r>
            <w:r w:rsidRPr="00761291">
              <w:rPr>
                <w:rFonts w:ascii="Arial" w:hAnsi="Arial" w:cs="Arial"/>
                <w:b/>
                <w:bCs/>
                <w:sz w:val="16"/>
                <w:szCs w:val="16"/>
              </w:rPr>
              <w:t xml:space="preserve"> </w:t>
            </w:r>
          </w:p>
        </w:tc>
        <w:tc>
          <w:tcPr>
            <w:tcW w:w="337" w:type="dxa"/>
            <w:tcBorders>
              <w:top w:val="nil"/>
              <w:left w:val="nil"/>
              <w:bottom w:val="nil"/>
              <w:right w:val="nil"/>
            </w:tcBorders>
            <w:shd w:val="clear" w:color="auto" w:fill="auto"/>
            <w:noWrap/>
            <w:vAlign w:val="bottom"/>
            <w:hideMark/>
          </w:tcPr>
          <w:p w14:paraId="56AF79E0" w14:textId="77777777" w:rsidR="00FB3B09" w:rsidRPr="00761291" w:rsidRDefault="00FB3B09" w:rsidP="00035CCC">
            <w:pPr>
              <w:spacing w:after="0"/>
              <w:jc w:val="right"/>
              <w:rPr>
                <w:rFonts w:ascii="Arial" w:hAnsi="Arial" w:cs="Arial"/>
                <w:b/>
                <w:bCs/>
                <w:sz w:val="16"/>
                <w:szCs w:val="16"/>
              </w:rPr>
            </w:pPr>
          </w:p>
        </w:tc>
        <w:tc>
          <w:tcPr>
            <w:tcW w:w="1221" w:type="dxa"/>
            <w:tcBorders>
              <w:top w:val="single" w:sz="4" w:space="0" w:color="auto"/>
              <w:left w:val="nil"/>
              <w:bottom w:val="single" w:sz="12" w:space="0" w:color="auto"/>
              <w:right w:val="nil"/>
            </w:tcBorders>
            <w:shd w:val="clear" w:color="auto" w:fill="auto"/>
            <w:noWrap/>
            <w:vAlign w:val="center"/>
            <w:hideMark/>
          </w:tcPr>
          <w:p w14:paraId="24E362B0" w14:textId="77777777" w:rsidR="00FB3B09" w:rsidRPr="00761291" w:rsidRDefault="00FB3B09" w:rsidP="00035CCC">
            <w:pPr>
              <w:spacing w:after="0"/>
              <w:jc w:val="center"/>
              <w:rPr>
                <w:rFonts w:ascii="Arial" w:hAnsi="Arial" w:cs="Arial"/>
                <w:b/>
                <w:bCs/>
                <w:sz w:val="16"/>
                <w:szCs w:val="16"/>
              </w:rPr>
            </w:pPr>
            <w:r w:rsidRPr="00761291">
              <w:rPr>
                <w:rFonts w:ascii="Arial" w:hAnsi="Arial" w:cs="Arial"/>
                <w:b/>
                <w:bCs/>
                <w:color w:val="000000"/>
                <w:sz w:val="16"/>
                <w:szCs w:val="16"/>
              </w:rPr>
              <w:t>x</w:t>
            </w:r>
          </w:p>
        </w:tc>
        <w:tc>
          <w:tcPr>
            <w:tcW w:w="1259" w:type="dxa"/>
            <w:tcBorders>
              <w:top w:val="single" w:sz="4" w:space="0" w:color="auto"/>
              <w:left w:val="nil"/>
              <w:bottom w:val="single" w:sz="12" w:space="0" w:color="auto"/>
              <w:right w:val="nil"/>
            </w:tcBorders>
            <w:shd w:val="clear" w:color="auto" w:fill="auto"/>
            <w:noWrap/>
            <w:vAlign w:val="center"/>
            <w:hideMark/>
          </w:tcPr>
          <w:p w14:paraId="424DCB62" w14:textId="77777777" w:rsidR="00FB3B09" w:rsidRPr="00761291" w:rsidRDefault="00FB3B09" w:rsidP="00035CCC">
            <w:pPr>
              <w:spacing w:after="0"/>
              <w:jc w:val="right"/>
              <w:rPr>
                <w:rFonts w:ascii="Arial" w:hAnsi="Arial" w:cs="Arial"/>
                <w:b/>
                <w:bCs/>
                <w:sz w:val="16"/>
                <w:szCs w:val="16"/>
              </w:rPr>
            </w:pPr>
            <w:r w:rsidRPr="00761291">
              <w:rPr>
                <w:rFonts w:ascii="Arial" w:hAnsi="Arial" w:cs="Arial"/>
                <w:b/>
                <w:bCs/>
                <w:sz w:val="16"/>
                <w:szCs w:val="16"/>
              </w:rPr>
              <w:t xml:space="preserve">274 619 </w:t>
            </w:r>
          </w:p>
        </w:tc>
      </w:tr>
    </w:tbl>
    <w:p w14:paraId="7FF46B5D" w14:textId="77777777" w:rsidR="00FB3B09" w:rsidRPr="00761291" w:rsidRDefault="00FB3B09" w:rsidP="00FB3B09">
      <w:pPr>
        <w:pStyle w:val="Arial8Heading"/>
        <w:spacing w:before="360"/>
        <w:ind w:left="1474" w:hanging="1474"/>
        <w:rPr>
          <w:sz w:val="18"/>
          <w:szCs w:val="18"/>
        </w:rPr>
      </w:pPr>
      <w:r w:rsidRPr="00761291">
        <w:fldChar w:fldCharType="end"/>
      </w:r>
      <w:bookmarkStart w:id="202" w:name="_Ref68098670"/>
      <w:bookmarkStart w:id="203" w:name="_Toc161603307"/>
      <w:r w:rsidRPr="00761291">
        <w:rPr>
          <w:sz w:val="18"/>
          <w:szCs w:val="18"/>
        </w:rPr>
        <w:t>Інші фінансові активи</w:t>
      </w:r>
      <w:bookmarkEnd w:id="202"/>
      <w:bookmarkEnd w:id="203"/>
    </w:p>
    <w:p w14:paraId="5EC7BFC7" w14:textId="77777777" w:rsidR="00FB3B09" w:rsidRPr="00761291" w:rsidRDefault="00FB3B09" w:rsidP="00FB3B09">
      <w:pPr>
        <w:spacing w:before="200"/>
        <w:jc w:val="both"/>
        <w:rPr>
          <w:rFonts w:ascii="Arial" w:hAnsi="Arial" w:cs="Arial"/>
          <w:sz w:val="16"/>
          <w:szCs w:val="16"/>
        </w:rPr>
      </w:pPr>
      <w:r w:rsidRPr="00761291">
        <w:rPr>
          <w:rFonts w:ascii="Arial" w:hAnsi="Arial" w:cs="Arial"/>
          <w:sz w:val="16"/>
          <w:szCs w:val="16"/>
        </w:rPr>
        <w:t>Компанія обліковує довгострокові безвідсоткові позики своїм працівникам із середнім договірним терміном погашення 3-13 років. Станом на 31.12.202</w:t>
      </w:r>
      <w:r>
        <w:rPr>
          <w:rFonts w:ascii="Arial" w:hAnsi="Arial" w:cs="Arial"/>
          <w:sz w:val="16"/>
          <w:szCs w:val="16"/>
        </w:rPr>
        <w:t>3</w:t>
      </w:r>
      <w:r w:rsidRPr="00761291">
        <w:rPr>
          <w:rFonts w:ascii="Arial" w:hAnsi="Arial" w:cs="Arial"/>
          <w:sz w:val="16"/>
          <w:szCs w:val="16"/>
        </w:rPr>
        <w:t xml:space="preserve"> довгострокова частина становить </w:t>
      </w:r>
      <w:r>
        <w:rPr>
          <w:rFonts w:ascii="Arial" w:hAnsi="Arial" w:cs="Arial"/>
          <w:sz w:val="16"/>
          <w:szCs w:val="16"/>
        </w:rPr>
        <w:t>3 600</w:t>
      </w:r>
      <w:r w:rsidRPr="00761291">
        <w:rPr>
          <w:rFonts w:ascii="Arial" w:hAnsi="Arial" w:cs="Arial"/>
          <w:sz w:val="16"/>
          <w:szCs w:val="16"/>
        </w:rPr>
        <w:t xml:space="preserve"> тисяч гривень (202</w:t>
      </w:r>
      <w:r>
        <w:rPr>
          <w:rFonts w:ascii="Arial" w:hAnsi="Arial" w:cs="Arial"/>
          <w:sz w:val="16"/>
          <w:szCs w:val="16"/>
        </w:rPr>
        <w:t>2</w:t>
      </w:r>
      <w:r w:rsidRPr="00761291">
        <w:rPr>
          <w:rFonts w:ascii="Arial" w:hAnsi="Arial" w:cs="Arial"/>
          <w:sz w:val="16"/>
          <w:szCs w:val="16"/>
        </w:rPr>
        <w:t>: 2</w:t>
      </w:r>
      <w:r>
        <w:rPr>
          <w:rFonts w:ascii="Arial" w:hAnsi="Arial" w:cs="Arial"/>
          <w:sz w:val="16"/>
          <w:szCs w:val="16"/>
        </w:rPr>
        <w:t> </w:t>
      </w:r>
      <w:r w:rsidRPr="00761291">
        <w:rPr>
          <w:rFonts w:ascii="Arial" w:hAnsi="Arial" w:cs="Arial"/>
          <w:sz w:val="16"/>
          <w:szCs w:val="16"/>
        </w:rPr>
        <w:t>871 тисяч гривень). Позики відображаються за амортизованою вартістю з використанням ефективної відсоткової ставки 9%-23% річних (в залежності від валюти</w:t>
      </w:r>
      <w:r>
        <w:rPr>
          <w:rFonts w:ascii="Arial" w:hAnsi="Arial" w:cs="Arial"/>
          <w:sz w:val="16"/>
          <w:szCs w:val="16"/>
        </w:rPr>
        <w:t xml:space="preserve"> та терміну</w:t>
      </w:r>
      <w:r w:rsidRPr="00761291">
        <w:rPr>
          <w:rFonts w:ascii="Arial" w:hAnsi="Arial" w:cs="Arial"/>
          <w:sz w:val="16"/>
          <w:szCs w:val="16"/>
        </w:rPr>
        <w:t xml:space="preserve"> надання позики). Короткострокова частина позик у сумі </w:t>
      </w:r>
      <w:r>
        <w:rPr>
          <w:rFonts w:ascii="Arial" w:hAnsi="Arial" w:cs="Arial"/>
          <w:sz w:val="16"/>
          <w:szCs w:val="16"/>
        </w:rPr>
        <w:t xml:space="preserve">1 123 </w:t>
      </w:r>
      <w:r w:rsidRPr="00761291">
        <w:rPr>
          <w:rFonts w:ascii="Arial" w:hAnsi="Arial" w:cs="Arial"/>
          <w:sz w:val="16"/>
          <w:szCs w:val="16"/>
        </w:rPr>
        <w:t>тис. грн. (202</w:t>
      </w:r>
      <w:r>
        <w:rPr>
          <w:rFonts w:ascii="Arial" w:hAnsi="Arial" w:cs="Arial"/>
          <w:sz w:val="16"/>
          <w:szCs w:val="16"/>
        </w:rPr>
        <w:t>2</w:t>
      </w:r>
      <w:r w:rsidRPr="00761291">
        <w:rPr>
          <w:rFonts w:ascii="Arial" w:hAnsi="Arial" w:cs="Arial"/>
          <w:sz w:val="16"/>
          <w:szCs w:val="16"/>
        </w:rPr>
        <w:t>: 4</w:t>
      </w:r>
      <w:r>
        <w:rPr>
          <w:rFonts w:ascii="Arial" w:hAnsi="Arial" w:cs="Arial"/>
          <w:sz w:val="16"/>
          <w:szCs w:val="16"/>
        </w:rPr>
        <w:t> </w:t>
      </w:r>
      <w:r w:rsidRPr="00761291">
        <w:rPr>
          <w:rFonts w:ascii="Arial" w:hAnsi="Arial" w:cs="Arial"/>
          <w:sz w:val="16"/>
          <w:szCs w:val="16"/>
        </w:rPr>
        <w:t>358 тисяч гривень) розкривається у складі торгової та іншої дебіторської заборгованості (Примітка 19).</w:t>
      </w:r>
    </w:p>
    <w:p w14:paraId="30150BD6" w14:textId="77777777" w:rsidR="00FB3B09" w:rsidRPr="00761291" w:rsidRDefault="00FB3B09" w:rsidP="00FB3B09">
      <w:pPr>
        <w:pStyle w:val="Arial8Heading"/>
        <w:spacing w:before="360"/>
        <w:ind w:left="1474" w:hanging="1474"/>
        <w:rPr>
          <w:sz w:val="18"/>
          <w:szCs w:val="18"/>
        </w:rPr>
      </w:pPr>
      <w:bookmarkStart w:id="204" w:name="_Ref46491170"/>
      <w:bookmarkStart w:id="205" w:name="_Toc161603308"/>
      <w:r w:rsidRPr="00761291">
        <w:rPr>
          <w:sz w:val="18"/>
          <w:szCs w:val="18"/>
        </w:rPr>
        <w:t>Запаси</w:t>
      </w:r>
      <w:bookmarkEnd w:id="204"/>
      <w:bookmarkEnd w:id="205"/>
    </w:p>
    <w:p w14:paraId="3273E2B7" w14:textId="77777777" w:rsidR="00FB3B09" w:rsidRDefault="00FB3B09" w:rsidP="00FB3B09">
      <w:pPr>
        <w:pStyle w:val="Arial8BodyText"/>
        <w:rPr>
          <w:noProof w:val="0"/>
        </w:rPr>
      </w:pPr>
      <w:r w:rsidRPr="00761291">
        <w:t>Станом на 31 грудня 202</w:t>
      </w:r>
      <w:r>
        <w:t>3</w:t>
      </w:r>
      <w:r w:rsidRPr="00761291">
        <w:t xml:space="preserve"> запаси були представлені таким чином: </w:t>
      </w:r>
      <w:r>
        <w:fldChar w:fldCharType="begin"/>
      </w:r>
      <w:r>
        <w:instrText xml:space="preserve"> LINK Excel.SheetMacroEnabled.12 "P:\\Users\\v.zhyvytsia\\Crowe\\LHIM - 2023\\D_Review\\Global\\Global_LHIM_2023_Z001.xlsm" (FS01).FS!Note_G_Inventories \f 4 \h  \* MERGEFORMAT </w:instrText>
      </w:r>
      <w:r>
        <w:fldChar w:fldCharType="separate"/>
      </w:r>
      <w:bookmarkStart w:id="206" w:name="RANGE!G753:X762"/>
      <w:bookmarkEnd w:id="206"/>
    </w:p>
    <w:tbl>
      <w:tblPr>
        <w:tblW w:w="9965" w:type="dxa"/>
        <w:tblLook w:val="04A0" w:firstRow="1" w:lastRow="0" w:firstColumn="1" w:lastColumn="0" w:noHBand="0" w:noVBand="1"/>
      </w:tblPr>
      <w:tblGrid>
        <w:gridCol w:w="5839"/>
        <w:gridCol w:w="1009"/>
        <w:gridCol w:w="1417"/>
        <w:gridCol w:w="283"/>
        <w:gridCol w:w="1417"/>
      </w:tblGrid>
      <w:tr w:rsidR="00FB3B09" w:rsidRPr="00E313A0" w14:paraId="67A43094" w14:textId="77777777" w:rsidTr="00035CCC">
        <w:trPr>
          <w:trHeight w:val="227"/>
        </w:trPr>
        <w:tc>
          <w:tcPr>
            <w:tcW w:w="5839" w:type="dxa"/>
            <w:tcBorders>
              <w:top w:val="nil"/>
              <w:left w:val="nil"/>
              <w:bottom w:val="nil"/>
              <w:right w:val="nil"/>
            </w:tcBorders>
            <w:shd w:val="clear" w:color="auto" w:fill="auto"/>
            <w:hideMark/>
          </w:tcPr>
          <w:p w14:paraId="22CD5562" w14:textId="77777777" w:rsidR="00FB3B09" w:rsidRPr="00E313A0" w:rsidRDefault="00FB3B09"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bottom"/>
            <w:hideMark/>
          </w:tcPr>
          <w:p w14:paraId="3A514E58" w14:textId="77777777" w:rsidR="00FB3B09" w:rsidRPr="00E313A0"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C375338" w14:textId="77777777" w:rsidR="00FB3B09" w:rsidRPr="00E313A0" w:rsidRDefault="00FB3B09"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51806F99" w14:textId="77777777" w:rsidR="00FB3B09" w:rsidRPr="00E313A0"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47461BC5" w14:textId="77777777" w:rsidR="00FB3B09" w:rsidRPr="00E313A0" w:rsidRDefault="00FB3B09" w:rsidP="00035CCC">
            <w:pPr>
              <w:spacing w:after="0" w:line="240" w:lineRule="auto"/>
              <w:jc w:val="right"/>
              <w:rPr>
                <w:rFonts w:ascii="Arial" w:hAnsi="Arial" w:cs="Arial"/>
                <w:b/>
                <w:bCs/>
                <w:color w:val="000000"/>
                <w:sz w:val="16"/>
                <w:szCs w:val="16"/>
              </w:rPr>
            </w:pPr>
            <w:r w:rsidRPr="00E313A0">
              <w:rPr>
                <w:rFonts w:ascii="Arial" w:hAnsi="Arial" w:cs="Arial"/>
                <w:b/>
                <w:bCs/>
                <w:color w:val="000000"/>
                <w:sz w:val="16"/>
                <w:szCs w:val="16"/>
                <w:lang w:eastAsia="en-US"/>
              </w:rPr>
              <w:t>Станом на 31 Грудня 2022</w:t>
            </w:r>
          </w:p>
        </w:tc>
      </w:tr>
      <w:tr w:rsidR="00FB3B09" w:rsidRPr="00E313A0" w14:paraId="1DF1D4E2" w14:textId="77777777" w:rsidTr="00035CCC">
        <w:trPr>
          <w:trHeight w:val="227"/>
        </w:trPr>
        <w:tc>
          <w:tcPr>
            <w:tcW w:w="5839" w:type="dxa"/>
            <w:tcBorders>
              <w:top w:val="nil"/>
              <w:left w:val="nil"/>
              <w:bottom w:val="nil"/>
              <w:right w:val="nil"/>
            </w:tcBorders>
            <w:shd w:val="clear" w:color="auto" w:fill="auto"/>
            <w:hideMark/>
          </w:tcPr>
          <w:p w14:paraId="20E879B4" w14:textId="77777777" w:rsidR="00FB3B09" w:rsidRPr="00E313A0" w:rsidRDefault="00FB3B09" w:rsidP="00035CCC">
            <w:pPr>
              <w:spacing w:after="0" w:line="240" w:lineRule="auto"/>
              <w:ind w:left="177"/>
              <w:rPr>
                <w:rFonts w:ascii="Arial" w:hAnsi="Arial" w:cs="Arial"/>
                <w:sz w:val="16"/>
                <w:szCs w:val="16"/>
              </w:rPr>
            </w:pPr>
            <w:r w:rsidRPr="00E313A0">
              <w:rPr>
                <w:rFonts w:ascii="Arial" w:hAnsi="Arial" w:cs="Arial"/>
                <w:sz w:val="16"/>
                <w:szCs w:val="16"/>
                <w:lang w:eastAsia="en-US"/>
              </w:rPr>
              <w:t>Товари (медична</w:t>
            </w:r>
            <w:r w:rsidRPr="00E313A0">
              <w:rPr>
                <w:rFonts w:ascii="Arial" w:hAnsi="Arial" w:cs="Arial"/>
                <w:sz w:val="16"/>
                <w:szCs w:val="16"/>
              </w:rPr>
              <w:t xml:space="preserve"> продукція)</w:t>
            </w:r>
          </w:p>
        </w:tc>
        <w:tc>
          <w:tcPr>
            <w:tcW w:w="1009" w:type="dxa"/>
            <w:tcBorders>
              <w:top w:val="nil"/>
              <w:left w:val="nil"/>
              <w:bottom w:val="nil"/>
              <w:right w:val="nil"/>
            </w:tcBorders>
            <w:shd w:val="clear" w:color="auto" w:fill="auto"/>
            <w:vAlign w:val="center"/>
            <w:hideMark/>
          </w:tcPr>
          <w:p w14:paraId="1191C35D" w14:textId="77777777" w:rsidR="00FB3B09" w:rsidRPr="00E313A0"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20007984"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227 010 </w:t>
            </w:r>
          </w:p>
        </w:tc>
        <w:tc>
          <w:tcPr>
            <w:tcW w:w="283" w:type="dxa"/>
            <w:tcBorders>
              <w:top w:val="nil"/>
              <w:left w:val="nil"/>
              <w:bottom w:val="nil"/>
              <w:right w:val="nil"/>
            </w:tcBorders>
            <w:shd w:val="clear" w:color="auto" w:fill="auto"/>
            <w:vAlign w:val="bottom"/>
            <w:hideMark/>
          </w:tcPr>
          <w:p w14:paraId="4D426F4E"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8B4DF94"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283 639 </w:t>
            </w:r>
          </w:p>
        </w:tc>
      </w:tr>
      <w:tr w:rsidR="00FB3B09" w:rsidRPr="00E313A0" w14:paraId="0E7CD2A4" w14:textId="77777777" w:rsidTr="00035CCC">
        <w:trPr>
          <w:trHeight w:val="227"/>
        </w:trPr>
        <w:tc>
          <w:tcPr>
            <w:tcW w:w="5839" w:type="dxa"/>
            <w:tcBorders>
              <w:top w:val="nil"/>
              <w:left w:val="nil"/>
              <w:bottom w:val="nil"/>
              <w:right w:val="nil"/>
            </w:tcBorders>
            <w:shd w:val="clear" w:color="auto" w:fill="auto"/>
            <w:hideMark/>
          </w:tcPr>
          <w:p w14:paraId="6180AAB5" w14:textId="77777777" w:rsidR="00FB3B09" w:rsidRPr="00E313A0" w:rsidRDefault="00FB3B09"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Запчастини та будівельні матеріали</w:t>
            </w:r>
          </w:p>
        </w:tc>
        <w:tc>
          <w:tcPr>
            <w:tcW w:w="1009" w:type="dxa"/>
            <w:tcBorders>
              <w:top w:val="nil"/>
              <w:left w:val="nil"/>
              <w:bottom w:val="nil"/>
              <w:right w:val="nil"/>
            </w:tcBorders>
            <w:shd w:val="clear" w:color="auto" w:fill="auto"/>
            <w:vAlign w:val="center"/>
            <w:hideMark/>
          </w:tcPr>
          <w:p w14:paraId="2021BBF8" w14:textId="77777777" w:rsidR="00FB3B09" w:rsidRPr="00E313A0"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934E73E"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673 </w:t>
            </w:r>
          </w:p>
        </w:tc>
        <w:tc>
          <w:tcPr>
            <w:tcW w:w="283" w:type="dxa"/>
            <w:tcBorders>
              <w:top w:val="nil"/>
              <w:left w:val="nil"/>
              <w:bottom w:val="nil"/>
              <w:right w:val="nil"/>
            </w:tcBorders>
            <w:shd w:val="clear" w:color="auto" w:fill="auto"/>
            <w:vAlign w:val="bottom"/>
            <w:hideMark/>
          </w:tcPr>
          <w:p w14:paraId="0D9820AD"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202A3696"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23 </w:t>
            </w:r>
          </w:p>
        </w:tc>
      </w:tr>
      <w:tr w:rsidR="00FB3B09" w:rsidRPr="00E313A0" w14:paraId="5DCB4CB6" w14:textId="77777777" w:rsidTr="00035CCC">
        <w:trPr>
          <w:trHeight w:val="227"/>
        </w:trPr>
        <w:tc>
          <w:tcPr>
            <w:tcW w:w="5839" w:type="dxa"/>
            <w:tcBorders>
              <w:top w:val="nil"/>
              <w:left w:val="nil"/>
              <w:bottom w:val="nil"/>
              <w:right w:val="nil"/>
            </w:tcBorders>
            <w:shd w:val="clear" w:color="auto" w:fill="auto"/>
            <w:hideMark/>
          </w:tcPr>
          <w:p w14:paraId="65A98F41" w14:textId="77777777" w:rsidR="00FB3B09" w:rsidRPr="00E313A0" w:rsidRDefault="00FB3B09"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Паливо</w:t>
            </w:r>
          </w:p>
        </w:tc>
        <w:tc>
          <w:tcPr>
            <w:tcW w:w="1009" w:type="dxa"/>
            <w:tcBorders>
              <w:top w:val="nil"/>
              <w:left w:val="nil"/>
              <w:bottom w:val="nil"/>
              <w:right w:val="nil"/>
            </w:tcBorders>
            <w:shd w:val="clear" w:color="auto" w:fill="auto"/>
            <w:vAlign w:val="center"/>
            <w:hideMark/>
          </w:tcPr>
          <w:p w14:paraId="34E99ADD" w14:textId="77777777" w:rsidR="00FB3B09" w:rsidRPr="00E313A0"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0E6D97F"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206 </w:t>
            </w:r>
          </w:p>
        </w:tc>
        <w:tc>
          <w:tcPr>
            <w:tcW w:w="283" w:type="dxa"/>
            <w:tcBorders>
              <w:top w:val="nil"/>
              <w:left w:val="nil"/>
              <w:bottom w:val="nil"/>
              <w:right w:val="nil"/>
            </w:tcBorders>
            <w:shd w:val="clear" w:color="auto" w:fill="auto"/>
            <w:vAlign w:val="bottom"/>
            <w:hideMark/>
          </w:tcPr>
          <w:p w14:paraId="33327C02"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32CC2C46"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163 </w:t>
            </w:r>
          </w:p>
        </w:tc>
      </w:tr>
      <w:tr w:rsidR="00FB3B09" w:rsidRPr="00E313A0" w14:paraId="38E803C5" w14:textId="77777777" w:rsidTr="00035CCC">
        <w:trPr>
          <w:trHeight w:val="227"/>
        </w:trPr>
        <w:tc>
          <w:tcPr>
            <w:tcW w:w="5839" w:type="dxa"/>
            <w:tcBorders>
              <w:top w:val="nil"/>
              <w:left w:val="nil"/>
              <w:bottom w:val="nil"/>
              <w:right w:val="nil"/>
            </w:tcBorders>
            <w:shd w:val="clear" w:color="auto" w:fill="auto"/>
            <w:hideMark/>
          </w:tcPr>
          <w:p w14:paraId="5B4ACB0E" w14:textId="77777777" w:rsidR="00FB3B09" w:rsidRPr="00E313A0" w:rsidRDefault="00FB3B09"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Інші запаси</w:t>
            </w:r>
          </w:p>
        </w:tc>
        <w:tc>
          <w:tcPr>
            <w:tcW w:w="1009" w:type="dxa"/>
            <w:tcBorders>
              <w:top w:val="nil"/>
              <w:left w:val="nil"/>
              <w:bottom w:val="nil"/>
              <w:right w:val="nil"/>
            </w:tcBorders>
            <w:shd w:val="clear" w:color="auto" w:fill="auto"/>
            <w:vAlign w:val="center"/>
            <w:hideMark/>
          </w:tcPr>
          <w:p w14:paraId="5F5CADA7" w14:textId="77777777" w:rsidR="00FB3B09" w:rsidRPr="00E313A0"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17ECA25"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1 192 </w:t>
            </w:r>
          </w:p>
        </w:tc>
        <w:tc>
          <w:tcPr>
            <w:tcW w:w="283" w:type="dxa"/>
            <w:tcBorders>
              <w:top w:val="nil"/>
              <w:left w:val="nil"/>
              <w:bottom w:val="nil"/>
              <w:right w:val="nil"/>
            </w:tcBorders>
            <w:shd w:val="clear" w:color="auto" w:fill="auto"/>
            <w:vAlign w:val="bottom"/>
            <w:hideMark/>
          </w:tcPr>
          <w:p w14:paraId="781DA52F"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245701AD"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1 195</w:t>
            </w:r>
            <w:r w:rsidRPr="00E313A0">
              <w:rPr>
                <w:rFonts w:ascii="Arial" w:hAnsi="Arial" w:cs="Arial"/>
                <w:sz w:val="16"/>
                <w:szCs w:val="16"/>
                <w:lang w:val="en-US" w:eastAsia="en-US"/>
              </w:rPr>
              <w:t xml:space="preserve"> </w:t>
            </w:r>
          </w:p>
        </w:tc>
      </w:tr>
      <w:tr w:rsidR="00FB3B09" w:rsidRPr="00E313A0" w14:paraId="2DF5764A" w14:textId="77777777" w:rsidTr="00035CCC">
        <w:trPr>
          <w:trHeight w:val="227"/>
        </w:trPr>
        <w:tc>
          <w:tcPr>
            <w:tcW w:w="5839" w:type="dxa"/>
            <w:tcBorders>
              <w:top w:val="nil"/>
              <w:left w:val="nil"/>
              <w:bottom w:val="nil"/>
              <w:right w:val="nil"/>
            </w:tcBorders>
            <w:shd w:val="clear" w:color="auto" w:fill="auto"/>
            <w:hideMark/>
          </w:tcPr>
          <w:p w14:paraId="37E55FB4" w14:textId="77777777" w:rsidR="00FB3B09" w:rsidRPr="00E313A0" w:rsidRDefault="00FB3B09"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запаси</w:t>
            </w:r>
          </w:p>
        </w:tc>
        <w:tc>
          <w:tcPr>
            <w:tcW w:w="1009" w:type="dxa"/>
            <w:tcBorders>
              <w:top w:val="nil"/>
              <w:left w:val="nil"/>
              <w:bottom w:val="nil"/>
              <w:right w:val="nil"/>
            </w:tcBorders>
            <w:shd w:val="clear" w:color="auto" w:fill="auto"/>
            <w:vAlign w:val="center"/>
            <w:hideMark/>
          </w:tcPr>
          <w:p w14:paraId="75954CA3" w14:textId="77777777" w:rsidR="00FB3B09" w:rsidRPr="00E313A0"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7BA9F7A8"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229 081 </w:t>
            </w:r>
          </w:p>
        </w:tc>
        <w:tc>
          <w:tcPr>
            <w:tcW w:w="283" w:type="dxa"/>
            <w:tcBorders>
              <w:top w:val="nil"/>
              <w:left w:val="nil"/>
              <w:bottom w:val="nil"/>
              <w:right w:val="nil"/>
            </w:tcBorders>
            <w:shd w:val="clear" w:color="auto" w:fill="auto"/>
            <w:vAlign w:val="bottom"/>
            <w:hideMark/>
          </w:tcPr>
          <w:p w14:paraId="428EDE58" w14:textId="77777777" w:rsidR="00FB3B09" w:rsidRPr="00E313A0"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7DF4A89C"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285 020 </w:t>
            </w:r>
          </w:p>
        </w:tc>
      </w:tr>
    </w:tbl>
    <w:p w14:paraId="3CC7B40C" w14:textId="77777777" w:rsidR="00FB3B09" w:rsidRPr="00761291" w:rsidRDefault="00FB3B09" w:rsidP="00FB3B09">
      <w:pPr>
        <w:spacing w:before="120" w:after="120"/>
        <w:jc w:val="both"/>
        <w:rPr>
          <w:rFonts w:ascii="Arial" w:hAnsi="Arial" w:cs="Arial"/>
          <w:sz w:val="16"/>
          <w:szCs w:val="16"/>
        </w:rPr>
      </w:pPr>
      <w:r>
        <w:rPr>
          <w:rFonts w:ascii="Arial" w:hAnsi="Arial" w:cs="Arial"/>
          <w:sz w:val="16"/>
          <w:szCs w:val="16"/>
        </w:rPr>
        <w:fldChar w:fldCharType="end"/>
      </w:r>
      <w:r w:rsidRPr="00761291">
        <w:rPr>
          <w:rFonts w:ascii="Arial" w:hAnsi="Arial" w:cs="Arial"/>
          <w:sz w:val="16"/>
          <w:szCs w:val="16"/>
        </w:rPr>
        <w:t>Запаси визнаються за собівартістю, яка складається з фактичних витрат на їх придбання. Станом на кінець періоду Компанія визначає чисту вартість реалізації запасів і у визнає витрати на знецінення, у випадку, якщо балансова вартість перевищує чисту вартість реалізації.</w:t>
      </w:r>
    </w:p>
    <w:p w14:paraId="54530EEB" w14:textId="77777777" w:rsidR="00FB3B09" w:rsidRPr="00761291" w:rsidRDefault="00FB3B09" w:rsidP="00FB3B09">
      <w:pPr>
        <w:rPr>
          <w:rFonts w:ascii="Arial" w:hAnsi="Arial" w:cs="Arial"/>
          <w:sz w:val="16"/>
          <w:szCs w:val="16"/>
        </w:rPr>
      </w:pPr>
      <w:r w:rsidRPr="00761291">
        <w:rPr>
          <w:rFonts w:ascii="Arial" w:hAnsi="Arial" w:cs="Arial"/>
          <w:sz w:val="16"/>
          <w:szCs w:val="16"/>
        </w:rPr>
        <w:br w:type="page"/>
      </w:r>
    </w:p>
    <w:p w14:paraId="1170300E" w14:textId="77777777" w:rsidR="00FB3B09" w:rsidRPr="00761291" w:rsidRDefault="00FB3B09" w:rsidP="00FB3B09">
      <w:pPr>
        <w:pStyle w:val="Arial8Heading"/>
        <w:spacing w:before="360"/>
        <w:ind w:left="1474" w:hanging="1474"/>
        <w:rPr>
          <w:sz w:val="18"/>
          <w:szCs w:val="18"/>
        </w:rPr>
      </w:pPr>
      <w:bookmarkStart w:id="207" w:name="_Ref40386138"/>
      <w:bookmarkStart w:id="208" w:name="_Ref40386478"/>
      <w:bookmarkStart w:id="209" w:name="_Ref40387644"/>
      <w:bookmarkStart w:id="210" w:name="_Ref40726554"/>
      <w:bookmarkStart w:id="211" w:name="_Ref44493633"/>
      <w:bookmarkStart w:id="212" w:name="_Ref44493693"/>
      <w:bookmarkStart w:id="213" w:name="_Ref44494440"/>
      <w:bookmarkStart w:id="214" w:name="_Toc161603309"/>
      <w:r w:rsidRPr="00761291">
        <w:rPr>
          <w:sz w:val="18"/>
          <w:szCs w:val="18"/>
        </w:rPr>
        <w:lastRenderedPageBreak/>
        <w:t>Торгова та інша дебіторська заборгованість</w:t>
      </w:r>
      <w:bookmarkEnd w:id="207"/>
      <w:bookmarkEnd w:id="208"/>
      <w:bookmarkEnd w:id="209"/>
      <w:bookmarkEnd w:id="210"/>
      <w:bookmarkEnd w:id="211"/>
      <w:bookmarkEnd w:id="212"/>
      <w:bookmarkEnd w:id="213"/>
      <w:bookmarkEnd w:id="214"/>
    </w:p>
    <w:p w14:paraId="17F04508" w14:textId="77777777" w:rsidR="00FB3B09" w:rsidRPr="00E313A0" w:rsidRDefault="00FB3B09" w:rsidP="00FB3B09">
      <w:pPr>
        <w:pStyle w:val="Arial8BodyText"/>
      </w:pPr>
      <w:r w:rsidRPr="00761291">
        <w:t>Станом на 31 грудня 202</w:t>
      </w:r>
      <w:r>
        <w:t>3</w:t>
      </w:r>
      <w:r w:rsidRPr="00761291">
        <w:t xml:space="preserve"> торгова та інша дебіторська заборгованість була представлена таким чином:</w:t>
      </w:r>
      <w:bookmarkStart w:id="215" w:name="RANGE!G957:X965"/>
      <w:bookmarkStart w:id="216" w:name="RANGE!G957:AC959"/>
      <w:bookmarkEnd w:id="215"/>
      <w:bookmarkEnd w:id="216"/>
      <w:r>
        <w:fldChar w:fldCharType="begin"/>
      </w:r>
      <w:r>
        <w:instrText xml:space="preserve"> LINK Excel.SheetMacroEnabled.12 "P:\\Users\\v.zhyvytsia\\Crowe\\LHIM - 2023\\D_Review\\Global\\Global_LHIM_2023_Z001.xlsm" (FS01).FS!Note_H_Trade_and_other_accounts_receivable_1 \f 4 \h  \* MERGEFORMAT </w:instrText>
      </w:r>
      <w:r>
        <w:fldChar w:fldCharType="separate"/>
      </w:r>
      <w:bookmarkStart w:id="217" w:name="RANGE!G813:X823"/>
      <w:bookmarkEnd w:id="217"/>
    </w:p>
    <w:tbl>
      <w:tblPr>
        <w:tblW w:w="9965" w:type="dxa"/>
        <w:tblLook w:val="04A0" w:firstRow="1" w:lastRow="0" w:firstColumn="1" w:lastColumn="0" w:noHBand="0" w:noVBand="1"/>
      </w:tblPr>
      <w:tblGrid>
        <w:gridCol w:w="5839"/>
        <w:gridCol w:w="1009"/>
        <w:gridCol w:w="1417"/>
        <w:gridCol w:w="283"/>
        <w:gridCol w:w="1417"/>
      </w:tblGrid>
      <w:tr w:rsidR="00FB3B09" w:rsidRPr="00E313A0" w14:paraId="450F642B" w14:textId="77777777" w:rsidTr="00035CCC">
        <w:trPr>
          <w:trHeight w:val="227"/>
        </w:trPr>
        <w:tc>
          <w:tcPr>
            <w:tcW w:w="5839" w:type="dxa"/>
            <w:tcBorders>
              <w:top w:val="nil"/>
              <w:left w:val="nil"/>
              <w:bottom w:val="nil"/>
              <w:right w:val="nil"/>
            </w:tcBorders>
            <w:shd w:val="clear" w:color="auto" w:fill="auto"/>
            <w:hideMark/>
          </w:tcPr>
          <w:p w14:paraId="7795035E" w14:textId="77777777" w:rsidR="00FB3B09" w:rsidRPr="00E313A0"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2AAF2795" w14:textId="77777777" w:rsidR="00FB3B09" w:rsidRPr="00E313A0" w:rsidRDefault="00FB3B09"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1C8E517A" w14:textId="77777777" w:rsidR="00FB3B09" w:rsidRPr="00E313A0" w:rsidRDefault="00FB3B09"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1AD880B3" w14:textId="77777777" w:rsidR="00FB3B09" w:rsidRPr="00E313A0"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ECE2286" w14:textId="77777777" w:rsidR="00FB3B09" w:rsidRPr="00E313A0" w:rsidRDefault="00FB3B09"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2022</w:t>
            </w:r>
          </w:p>
        </w:tc>
      </w:tr>
      <w:tr w:rsidR="00FB3B09" w:rsidRPr="00E313A0" w14:paraId="5C1E3086" w14:textId="77777777" w:rsidTr="00035CCC">
        <w:trPr>
          <w:trHeight w:val="227"/>
        </w:trPr>
        <w:tc>
          <w:tcPr>
            <w:tcW w:w="5839" w:type="dxa"/>
            <w:tcBorders>
              <w:top w:val="nil"/>
              <w:left w:val="nil"/>
              <w:bottom w:val="nil"/>
              <w:right w:val="nil"/>
            </w:tcBorders>
            <w:shd w:val="clear" w:color="auto" w:fill="auto"/>
            <w:hideMark/>
          </w:tcPr>
          <w:p w14:paraId="7A829844" w14:textId="77777777" w:rsidR="00FB3B09" w:rsidRPr="00E313A0" w:rsidRDefault="00FB3B09"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Торгова дебіторська заборгованість</w:t>
            </w:r>
          </w:p>
        </w:tc>
        <w:tc>
          <w:tcPr>
            <w:tcW w:w="1009" w:type="dxa"/>
            <w:tcBorders>
              <w:top w:val="nil"/>
              <w:left w:val="nil"/>
              <w:bottom w:val="nil"/>
              <w:right w:val="nil"/>
            </w:tcBorders>
            <w:shd w:val="clear" w:color="auto" w:fill="auto"/>
            <w:vAlign w:val="center"/>
            <w:hideMark/>
          </w:tcPr>
          <w:p w14:paraId="7F184FF3" w14:textId="77777777" w:rsidR="00FB3B09" w:rsidRPr="00E313A0"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62C0292B"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369 444 </w:t>
            </w:r>
          </w:p>
        </w:tc>
        <w:tc>
          <w:tcPr>
            <w:tcW w:w="283" w:type="dxa"/>
            <w:tcBorders>
              <w:top w:val="nil"/>
              <w:left w:val="nil"/>
              <w:bottom w:val="nil"/>
              <w:right w:val="nil"/>
            </w:tcBorders>
            <w:shd w:val="clear" w:color="auto" w:fill="auto"/>
            <w:vAlign w:val="bottom"/>
            <w:hideMark/>
          </w:tcPr>
          <w:p w14:paraId="00F83542"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4D1FE843"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379 469 </w:t>
            </w:r>
          </w:p>
        </w:tc>
      </w:tr>
      <w:tr w:rsidR="00FB3B09" w:rsidRPr="00E313A0" w14:paraId="7267FE1F" w14:textId="77777777" w:rsidTr="00035CCC">
        <w:trPr>
          <w:trHeight w:val="227"/>
        </w:trPr>
        <w:tc>
          <w:tcPr>
            <w:tcW w:w="5839" w:type="dxa"/>
            <w:tcBorders>
              <w:top w:val="nil"/>
              <w:left w:val="nil"/>
              <w:bottom w:val="nil"/>
              <w:right w:val="nil"/>
            </w:tcBorders>
            <w:shd w:val="clear" w:color="auto" w:fill="auto"/>
            <w:hideMark/>
          </w:tcPr>
          <w:p w14:paraId="0D387659" w14:textId="77777777" w:rsidR="00FB3B09" w:rsidRPr="00E313A0" w:rsidRDefault="00FB3B09" w:rsidP="00035CCC">
            <w:pPr>
              <w:spacing w:after="0" w:line="240" w:lineRule="auto"/>
              <w:ind w:leftChars="90" w:left="320" w:right="170" w:hangingChars="76" w:hanging="122"/>
              <w:rPr>
                <w:rFonts w:ascii="Arial" w:hAnsi="Arial" w:cs="Arial"/>
                <w:i/>
                <w:iCs/>
                <w:sz w:val="16"/>
                <w:szCs w:val="16"/>
                <w:lang w:eastAsia="en-US"/>
              </w:rPr>
            </w:pPr>
            <w:r w:rsidRPr="00E313A0">
              <w:rPr>
                <w:rFonts w:ascii="Arial" w:hAnsi="Arial" w:cs="Arial"/>
                <w:i/>
                <w:iCs/>
                <w:sz w:val="16"/>
                <w:szCs w:val="16"/>
                <w:lang w:eastAsia="en-US"/>
              </w:rPr>
              <w:t>Резерв знецінення торгової дебіторської заборгованості</w:t>
            </w:r>
          </w:p>
        </w:tc>
        <w:tc>
          <w:tcPr>
            <w:tcW w:w="1009" w:type="dxa"/>
            <w:tcBorders>
              <w:top w:val="nil"/>
              <w:left w:val="nil"/>
              <w:bottom w:val="nil"/>
              <w:right w:val="nil"/>
            </w:tcBorders>
            <w:shd w:val="clear" w:color="auto" w:fill="auto"/>
            <w:vAlign w:val="center"/>
            <w:hideMark/>
          </w:tcPr>
          <w:p w14:paraId="4A20FCDD" w14:textId="77777777" w:rsidR="00FB3B09" w:rsidRPr="00E313A0" w:rsidRDefault="00FB3B09"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nil"/>
              <w:right w:val="nil"/>
            </w:tcBorders>
            <w:shd w:val="clear" w:color="auto" w:fill="auto"/>
            <w:vAlign w:val="bottom"/>
            <w:hideMark/>
          </w:tcPr>
          <w:p w14:paraId="6E917D87"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(12 236)</w:t>
            </w:r>
          </w:p>
        </w:tc>
        <w:tc>
          <w:tcPr>
            <w:tcW w:w="283" w:type="dxa"/>
            <w:tcBorders>
              <w:top w:val="nil"/>
              <w:left w:val="nil"/>
              <w:bottom w:val="nil"/>
              <w:right w:val="nil"/>
            </w:tcBorders>
            <w:shd w:val="clear" w:color="auto" w:fill="auto"/>
            <w:vAlign w:val="bottom"/>
            <w:hideMark/>
          </w:tcPr>
          <w:p w14:paraId="5E899CAD"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04C83C5"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(7 451)</w:t>
            </w:r>
          </w:p>
        </w:tc>
      </w:tr>
      <w:tr w:rsidR="00FB3B09" w:rsidRPr="00E313A0" w14:paraId="4030BFAE" w14:textId="77777777" w:rsidTr="00035CCC">
        <w:trPr>
          <w:trHeight w:val="227"/>
        </w:trPr>
        <w:tc>
          <w:tcPr>
            <w:tcW w:w="5839" w:type="dxa"/>
            <w:tcBorders>
              <w:top w:val="nil"/>
              <w:left w:val="nil"/>
              <w:bottom w:val="nil"/>
              <w:right w:val="nil"/>
            </w:tcBorders>
            <w:shd w:val="clear" w:color="auto" w:fill="auto"/>
            <w:hideMark/>
          </w:tcPr>
          <w:p w14:paraId="1A8CD823" w14:textId="77777777" w:rsidR="00FB3B09" w:rsidRPr="00E313A0" w:rsidRDefault="00FB3B09"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Короткострокова частина за довгостроковими позиками</w:t>
            </w:r>
          </w:p>
        </w:tc>
        <w:tc>
          <w:tcPr>
            <w:tcW w:w="1009" w:type="dxa"/>
            <w:tcBorders>
              <w:top w:val="nil"/>
              <w:left w:val="nil"/>
              <w:bottom w:val="nil"/>
              <w:right w:val="nil"/>
            </w:tcBorders>
            <w:shd w:val="clear" w:color="auto" w:fill="auto"/>
            <w:vAlign w:val="center"/>
            <w:hideMark/>
          </w:tcPr>
          <w:p w14:paraId="284C6758" w14:textId="77777777" w:rsidR="00FB3B09" w:rsidRPr="00E313A0"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16257064"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1 123 </w:t>
            </w:r>
          </w:p>
        </w:tc>
        <w:tc>
          <w:tcPr>
            <w:tcW w:w="283" w:type="dxa"/>
            <w:tcBorders>
              <w:top w:val="nil"/>
              <w:left w:val="nil"/>
              <w:bottom w:val="nil"/>
              <w:right w:val="nil"/>
            </w:tcBorders>
            <w:shd w:val="clear" w:color="auto" w:fill="auto"/>
            <w:vAlign w:val="bottom"/>
            <w:hideMark/>
          </w:tcPr>
          <w:p w14:paraId="35556281"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27B0AEDB"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4 358</w:t>
            </w:r>
            <w:r w:rsidRPr="00E313A0">
              <w:rPr>
                <w:rFonts w:ascii="Arial" w:hAnsi="Arial" w:cs="Arial"/>
                <w:sz w:val="16"/>
                <w:szCs w:val="16"/>
                <w:lang w:val="en-US" w:eastAsia="en-US"/>
              </w:rPr>
              <w:t xml:space="preserve"> </w:t>
            </w:r>
          </w:p>
        </w:tc>
      </w:tr>
      <w:tr w:rsidR="00FB3B09" w:rsidRPr="00E313A0" w14:paraId="2F4025B4" w14:textId="77777777" w:rsidTr="00035CCC">
        <w:trPr>
          <w:trHeight w:val="227"/>
        </w:trPr>
        <w:tc>
          <w:tcPr>
            <w:tcW w:w="5839" w:type="dxa"/>
            <w:tcBorders>
              <w:top w:val="nil"/>
              <w:left w:val="nil"/>
              <w:bottom w:val="nil"/>
              <w:right w:val="nil"/>
            </w:tcBorders>
            <w:shd w:val="clear" w:color="auto" w:fill="auto"/>
            <w:hideMark/>
          </w:tcPr>
          <w:p w14:paraId="293651ED" w14:textId="77777777" w:rsidR="00FB3B09" w:rsidRPr="00E313A0" w:rsidRDefault="00FB3B09"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Інша фінансова дебіторська заборгованість</w:t>
            </w:r>
          </w:p>
        </w:tc>
        <w:tc>
          <w:tcPr>
            <w:tcW w:w="1009" w:type="dxa"/>
            <w:tcBorders>
              <w:top w:val="nil"/>
              <w:left w:val="nil"/>
              <w:bottom w:val="nil"/>
              <w:right w:val="nil"/>
            </w:tcBorders>
            <w:shd w:val="clear" w:color="auto" w:fill="auto"/>
            <w:vAlign w:val="center"/>
            <w:hideMark/>
          </w:tcPr>
          <w:p w14:paraId="23F1B12A" w14:textId="77777777" w:rsidR="00FB3B09" w:rsidRPr="00E313A0"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A26575A"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630 </w:t>
            </w:r>
          </w:p>
        </w:tc>
        <w:tc>
          <w:tcPr>
            <w:tcW w:w="283" w:type="dxa"/>
            <w:tcBorders>
              <w:top w:val="nil"/>
              <w:left w:val="nil"/>
              <w:bottom w:val="nil"/>
              <w:right w:val="nil"/>
            </w:tcBorders>
            <w:shd w:val="clear" w:color="auto" w:fill="auto"/>
            <w:vAlign w:val="bottom"/>
            <w:hideMark/>
          </w:tcPr>
          <w:p w14:paraId="7BF1C8EB"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5B5EC8A"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630 </w:t>
            </w:r>
          </w:p>
        </w:tc>
      </w:tr>
      <w:tr w:rsidR="00FB3B09" w:rsidRPr="00E313A0" w14:paraId="7FF49D1A" w14:textId="77777777" w:rsidTr="00035CCC">
        <w:trPr>
          <w:trHeight w:val="227"/>
        </w:trPr>
        <w:tc>
          <w:tcPr>
            <w:tcW w:w="5839" w:type="dxa"/>
            <w:tcBorders>
              <w:top w:val="nil"/>
              <w:left w:val="nil"/>
              <w:bottom w:val="nil"/>
              <w:right w:val="nil"/>
            </w:tcBorders>
            <w:shd w:val="clear" w:color="auto" w:fill="auto"/>
            <w:hideMark/>
          </w:tcPr>
          <w:p w14:paraId="4AF32D60" w14:textId="77777777" w:rsidR="00FB3B09" w:rsidRPr="00E313A0" w:rsidRDefault="00FB3B09" w:rsidP="00035CCC">
            <w:pPr>
              <w:spacing w:after="0" w:line="240" w:lineRule="auto"/>
              <w:ind w:leftChars="90" w:left="320" w:right="170" w:hangingChars="76" w:hanging="122"/>
              <w:rPr>
                <w:rFonts w:ascii="Arial" w:hAnsi="Arial" w:cs="Arial"/>
                <w:i/>
                <w:iCs/>
                <w:sz w:val="16"/>
                <w:szCs w:val="16"/>
                <w:lang w:eastAsia="en-US"/>
              </w:rPr>
            </w:pPr>
            <w:r w:rsidRPr="00E313A0">
              <w:rPr>
                <w:rFonts w:ascii="Arial" w:hAnsi="Arial" w:cs="Arial"/>
                <w:i/>
                <w:iCs/>
                <w:sz w:val="16"/>
                <w:szCs w:val="16"/>
                <w:lang w:eastAsia="en-US"/>
              </w:rPr>
              <w:t>Резерв знецінення іншої фінансової заборгованості</w:t>
            </w:r>
          </w:p>
        </w:tc>
        <w:tc>
          <w:tcPr>
            <w:tcW w:w="1009" w:type="dxa"/>
            <w:tcBorders>
              <w:top w:val="nil"/>
              <w:left w:val="nil"/>
              <w:bottom w:val="nil"/>
              <w:right w:val="nil"/>
            </w:tcBorders>
            <w:shd w:val="clear" w:color="auto" w:fill="auto"/>
            <w:vAlign w:val="center"/>
            <w:hideMark/>
          </w:tcPr>
          <w:p w14:paraId="6E20A48C" w14:textId="77777777" w:rsidR="00FB3B09" w:rsidRPr="00E313A0" w:rsidRDefault="00FB3B09"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555858B"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(630)</w:t>
            </w:r>
          </w:p>
        </w:tc>
        <w:tc>
          <w:tcPr>
            <w:tcW w:w="283" w:type="dxa"/>
            <w:tcBorders>
              <w:top w:val="nil"/>
              <w:left w:val="nil"/>
              <w:bottom w:val="nil"/>
              <w:right w:val="nil"/>
            </w:tcBorders>
            <w:shd w:val="clear" w:color="auto" w:fill="auto"/>
            <w:vAlign w:val="bottom"/>
            <w:hideMark/>
          </w:tcPr>
          <w:p w14:paraId="6CF11AE8"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8A22865" w14:textId="77777777" w:rsidR="00FB3B09" w:rsidRPr="00E313A0" w:rsidRDefault="00FB3B09"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(630)</w:t>
            </w:r>
          </w:p>
        </w:tc>
      </w:tr>
      <w:tr w:rsidR="00FB3B09" w:rsidRPr="00E313A0" w14:paraId="12A7C678" w14:textId="77777777" w:rsidTr="00035CCC">
        <w:trPr>
          <w:trHeight w:val="227"/>
        </w:trPr>
        <w:tc>
          <w:tcPr>
            <w:tcW w:w="5839" w:type="dxa"/>
            <w:tcBorders>
              <w:top w:val="nil"/>
              <w:left w:val="nil"/>
              <w:bottom w:val="nil"/>
              <w:right w:val="nil"/>
            </w:tcBorders>
            <w:shd w:val="clear" w:color="auto" w:fill="auto"/>
            <w:hideMark/>
          </w:tcPr>
          <w:p w14:paraId="663BFCBB" w14:textId="77777777" w:rsidR="00FB3B09" w:rsidRPr="00E313A0" w:rsidRDefault="00FB3B09"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фінансової дебіторської заборгованості</w:t>
            </w:r>
          </w:p>
        </w:tc>
        <w:tc>
          <w:tcPr>
            <w:tcW w:w="1009" w:type="dxa"/>
            <w:tcBorders>
              <w:top w:val="nil"/>
              <w:left w:val="nil"/>
              <w:bottom w:val="nil"/>
              <w:right w:val="nil"/>
            </w:tcBorders>
            <w:shd w:val="clear" w:color="auto" w:fill="auto"/>
            <w:vAlign w:val="center"/>
            <w:hideMark/>
          </w:tcPr>
          <w:p w14:paraId="265B8FBD" w14:textId="77777777" w:rsidR="00FB3B09" w:rsidRPr="00E313A0"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21A61E87"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358 331 </w:t>
            </w:r>
          </w:p>
        </w:tc>
        <w:tc>
          <w:tcPr>
            <w:tcW w:w="283" w:type="dxa"/>
            <w:tcBorders>
              <w:top w:val="nil"/>
              <w:left w:val="nil"/>
              <w:bottom w:val="nil"/>
              <w:right w:val="nil"/>
            </w:tcBorders>
            <w:shd w:val="clear" w:color="auto" w:fill="auto"/>
            <w:vAlign w:val="bottom"/>
            <w:hideMark/>
          </w:tcPr>
          <w:p w14:paraId="7CEDE4DA" w14:textId="77777777" w:rsidR="00FB3B09" w:rsidRPr="00E313A0"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4D7167CB"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376 376 </w:t>
            </w:r>
          </w:p>
        </w:tc>
      </w:tr>
      <w:tr w:rsidR="00FB3B09" w:rsidRPr="00E313A0" w14:paraId="674653FE" w14:textId="77777777" w:rsidTr="00035CCC">
        <w:trPr>
          <w:trHeight w:val="227"/>
        </w:trPr>
        <w:tc>
          <w:tcPr>
            <w:tcW w:w="5839" w:type="dxa"/>
            <w:tcBorders>
              <w:top w:val="nil"/>
              <w:left w:val="nil"/>
              <w:bottom w:val="nil"/>
              <w:right w:val="nil"/>
            </w:tcBorders>
            <w:shd w:val="clear" w:color="auto" w:fill="auto"/>
            <w:hideMark/>
          </w:tcPr>
          <w:p w14:paraId="49759667" w14:textId="77777777" w:rsidR="00FB3B09" w:rsidRPr="00E313A0" w:rsidRDefault="00FB3B09"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Інша дебіторська заборгованість</w:t>
            </w:r>
          </w:p>
        </w:tc>
        <w:tc>
          <w:tcPr>
            <w:tcW w:w="1009" w:type="dxa"/>
            <w:tcBorders>
              <w:top w:val="nil"/>
              <w:left w:val="nil"/>
              <w:bottom w:val="nil"/>
              <w:right w:val="nil"/>
            </w:tcBorders>
            <w:shd w:val="clear" w:color="auto" w:fill="auto"/>
            <w:vAlign w:val="center"/>
            <w:hideMark/>
          </w:tcPr>
          <w:p w14:paraId="3F17B8B9" w14:textId="77777777" w:rsidR="00FB3B09" w:rsidRPr="00E313A0"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C1659BE"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rPr>
              <w:t xml:space="preserve">13 547 </w:t>
            </w:r>
          </w:p>
        </w:tc>
        <w:tc>
          <w:tcPr>
            <w:tcW w:w="283" w:type="dxa"/>
            <w:tcBorders>
              <w:top w:val="nil"/>
              <w:left w:val="nil"/>
              <w:bottom w:val="nil"/>
              <w:right w:val="nil"/>
            </w:tcBorders>
            <w:shd w:val="clear" w:color="auto" w:fill="auto"/>
            <w:vAlign w:val="bottom"/>
            <w:hideMark/>
          </w:tcPr>
          <w:p w14:paraId="507D7AE8"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8E0E88D"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1 612 </w:t>
            </w:r>
          </w:p>
        </w:tc>
      </w:tr>
      <w:tr w:rsidR="00FB3B09" w:rsidRPr="00E313A0" w14:paraId="4E7AE4A9" w14:textId="77777777" w:rsidTr="00035CCC">
        <w:trPr>
          <w:trHeight w:val="227"/>
        </w:trPr>
        <w:tc>
          <w:tcPr>
            <w:tcW w:w="5839" w:type="dxa"/>
            <w:tcBorders>
              <w:top w:val="nil"/>
              <w:left w:val="nil"/>
              <w:bottom w:val="nil"/>
              <w:right w:val="nil"/>
            </w:tcBorders>
            <w:shd w:val="clear" w:color="auto" w:fill="auto"/>
            <w:hideMark/>
          </w:tcPr>
          <w:p w14:paraId="10113156" w14:textId="77777777" w:rsidR="00FB3B09" w:rsidRPr="00E313A0" w:rsidRDefault="00FB3B09"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Дебіторська заборгованість за податками (окрім податку на прибуток)</w:t>
            </w:r>
          </w:p>
        </w:tc>
        <w:tc>
          <w:tcPr>
            <w:tcW w:w="1009" w:type="dxa"/>
            <w:tcBorders>
              <w:top w:val="nil"/>
              <w:left w:val="nil"/>
              <w:bottom w:val="nil"/>
              <w:right w:val="nil"/>
            </w:tcBorders>
            <w:shd w:val="clear" w:color="auto" w:fill="auto"/>
            <w:vAlign w:val="center"/>
            <w:hideMark/>
          </w:tcPr>
          <w:p w14:paraId="7E9E5F98" w14:textId="77777777" w:rsidR="00FB3B09" w:rsidRPr="00E313A0"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CC642A2"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rPr>
              <w:t xml:space="preserve">17 335 </w:t>
            </w:r>
          </w:p>
        </w:tc>
        <w:tc>
          <w:tcPr>
            <w:tcW w:w="283" w:type="dxa"/>
            <w:tcBorders>
              <w:top w:val="nil"/>
              <w:left w:val="nil"/>
              <w:bottom w:val="nil"/>
              <w:right w:val="nil"/>
            </w:tcBorders>
            <w:shd w:val="clear" w:color="auto" w:fill="auto"/>
            <w:vAlign w:val="bottom"/>
            <w:hideMark/>
          </w:tcPr>
          <w:p w14:paraId="7CF6F06D" w14:textId="77777777" w:rsidR="00FB3B09" w:rsidRPr="00E313A0"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87292EA" w14:textId="77777777" w:rsidR="00FB3B09" w:rsidRPr="00E313A0" w:rsidRDefault="00FB3B09"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10 807 </w:t>
            </w:r>
          </w:p>
        </w:tc>
      </w:tr>
      <w:tr w:rsidR="00FB3B09" w:rsidRPr="00E313A0" w14:paraId="0400203A" w14:textId="77777777" w:rsidTr="00035CCC">
        <w:trPr>
          <w:trHeight w:val="244"/>
        </w:trPr>
        <w:tc>
          <w:tcPr>
            <w:tcW w:w="5839" w:type="dxa"/>
            <w:tcBorders>
              <w:top w:val="nil"/>
              <w:left w:val="nil"/>
              <w:bottom w:val="nil"/>
              <w:right w:val="nil"/>
            </w:tcBorders>
            <w:shd w:val="clear" w:color="auto" w:fill="auto"/>
            <w:vAlign w:val="center"/>
            <w:hideMark/>
          </w:tcPr>
          <w:p w14:paraId="5BA31670" w14:textId="77777777" w:rsidR="00FB3B09" w:rsidRPr="00E313A0" w:rsidRDefault="00FB3B09"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торгова та інша дебіторська заборгованість</w:t>
            </w:r>
          </w:p>
        </w:tc>
        <w:tc>
          <w:tcPr>
            <w:tcW w:w="1009" w:type="dxa"/>
            <w:tcBorders>
              <w:top w:val="nil"/>
              <w:left w:val="nil"/>
              <w:bottom w:val="nil"/>
              <w:right w:val="nil"/>
            </w:tcBorders>
            <w:shd w:val="clear" w:color="auto" w:fill="auto"/>
            <w:vAlign w:val="center"/>
            <w:hideMark/>
          </w:tcPr>
          <w:p w14:paraId="1AA0A7DF" w14:textId="77777777" w:rsidR="00FB3B09" w:rsidRPr="00E313A0"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2054E00B"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389 213 </w:t>
            </w:r>
          </w:p>
        </w:tc>
        <w:tc>
          <w:tcPr>
            <w:tcW w:w="283" w:type="dxa"/>
            <w:tcBorders>
              <w:top w:val="nil"/>
              <w:left w:val="nil"/>
              <w:bottom w:val="nil"/>
              <w:right w:val="nil"/>
            </w:tcBorders>
            <w:shd w:val="clear" w:color="auto" w:fill="auto"/>
            <w:noWrap/>
            <w:vAlign w:val="bottom"/>
            <w:hideMark/>
          </w:tcPr>
          <w:p w14:paraId="7323CB27" w14:textId="77777777" w:rsidR="00FB3B09" w:rsidRPr="00E313A0"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3F358A1C" w14:textId="77777777" w:rsidR="00FB3B09" w:rsidRPr="00E313A0" w:rsidRDefault="00FB3B09"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388 795 </w:t>
            </w:r>
          </w:p>
        </w:tc>
      </w:tr>
    </w:tbl>
    <w:p w14:paraId="13E11290" w14:textId="77777777" w:rsidR="00FB3B09" w:rsidRPr="00761291" w:rsidRDefault="00FB3B09" w:rsidP="00FB3B09">
      <w:pPr>
        <w:pStyle w:val="Arial8BodyText"/>
        <w:rPr>
          <w:noProof w:val="0"/>
        </w:rPr>
      </w:pPr>
      <w:r>
        <w:fldChar w:fldCharType="end"/>
      </w:r>
      <w:r w:rsidRPr="00761291">
        <w:fldChar w:fldCharType="begin"/>
      </w:r>
      <w:r w:rsidRPr="00761291">
        <w:instrText xml:space="preserve"> LINK Excel.SheetMacroEnabled.12 "P:\\Users\\v.zhyvytsia\\Crowe\\LHIM - 2023\\D_Review\\Global\\Global_LHIM_2023_Z001.xlsm" "(FS01).FS!Note_H_Trade_and_other_accounts_receivable_1" \f 4 \h \* MERGEFORMAT </w:instrText>
      </w:r>
      <w:r w:rsidRPr="00761291">
        <w:fldChar w:fldCharType="separate"/>
      </w:r>
    </w:p>
    <w:p w14:paraId="3C91C859" w14:textId="77777777" w:rsidR="00FB3B09" w:rsidRPr="006F12E1" w:rsidRDefault="00FB3B09" w:rsidP="00FB3B09">
      <w:pPr>
        <w:pStyle w:val="Arial8BodyText"/>
      </w:pPr>
      <w:r w:rsidRPr="00761291">
        <w:fldChar w:fldCharType="end"/>
      </w:r>
      <w:r w:rsidRPr="00761291">
        <w:t>Нижче представлена інформація щодо просрочки по торговій дебіторській заборгованості на 31 грудня 202</w:t>
      </w:r>
      <w:r>
        <w:t>3</w:t>
      </w:r>
      <w:r w:rsidRPr="00761291">
        <w:t xml:space="preserve">: </w:t>
      </w:r>
      <w:r w:rsidRPr="00761291">
        <w:fldChar w:fldCharType="begin"/>
      </w:r>
      <w:r w:rsidRPr="00761291">
        <w:instrText xml:space="preserve"> LINK </w:instrText>
      </w:r>
      <w:r>
        <w:instrText xml:space="preserve">Excel.SheetMacroEnabled.12 "P:\\Users\\v.zhyvytsia\\Crowe\\LHIM - 2023\\D_Review\\Global\\Global_LHIM_2023_Z001.xlsm" (FS01).FS!R836C7:R844C31 </w:instrText>
      </w:r>
      <w:r w:rsidRPr="00761291">
        <w:instrText xml:space="preserve">\a \f 4 \h  \* MERGEFORMAT </w:instrText>
      </w:r>
      <w:r w:rsidRPr="00761291">
        <w:fldChar w:fldCharType="separate"/>
      </w:r>
      <w:bookmarkStart w:id="218" w:name="RANGE!G836:X844"/>
      <w:bookmarkEnd w:id="218"/>
    </w:p>
    <w:tbl>
      <w:tblPr>
        <w:tblW w:w="10050" w:type="dxa"/>
        <w:tblLook w:val="04A0" w:firstRow="1" w:lastRow="0" w:firstColumn="1" w:lastColumn="0" w:noHBand="0" w:noVBand="1"/>
      </w:tblPr>
      <w:tblGrid>
        <w:gridCol w:w="3572"/>
        <w:gridCol w:w="1417"/>
        <w:gridCol w:w="278"/>
        <w:gridCol w:w="1417"/>
        <w:gridCol w:w="276"/>
        <w:gridCol w:w="1417"/>
        <w:gridCol w:w="256"/>
        <w:gridCol w:w="1417"/>
      </w:tblGrid>
      <w:tr w:rsidR="00FB3B09" w:rsidRPr="006F12E1" w14:paraId="04E6D027" w14:textId="77777777" w:rsidTr="00035CCC">
        <w:trPr>
          <w:trHeight w:val="227"/>
        </w:trPr>
        <w:tc>
          <w:tcPr>
            <w:tcW w:w="3572" w:type="dxa"/>
            <w:tcBorders>
              <w:top w:val="nil"/>
              <w:left w:val="nil"/>
              <w:bottom w:val="nil"/>
              <w:right w:val="nil"/>
            </w:tcBorders>
            <w:shd w:val="clear" w:color="auto" w:fill="auto"/>
            <w:noWrap/>
            <w:vAlign w:val="center"/>
            <w:hideMark/>
          </w:tcPr>
          <w:p w14:paraId="3FBFD45A" w14:textId="77777777" w:rsidR="00FB3B09" w:rsidRPr="006F12E1" w:rsidRDefault="00FB3B09"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bottom"/>
            <w:hideMark/>
          </w:tcPr>
          <w:p w14:paraId="3D424841"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Відсоток знецінення</w:t>
            </w:r>
          </w:p>
        </w:tc>
        <w:tc>
          <w:tcPr>
            <w:tcW w:w="278" w:type="dxa"/>
            <w:tcBorders>
              <w:top w:val="nil"/>
              <w:left w:val="nil"/>
              <w:bottom w:val="nil"/>
              <w:right w:val="nil"/>
            </w:tcBorders>
            <w:shd w:val="clear" w:color="auto" w:fill="auto"/>
            <w:noWrap/>
            <w:vAlign w:val="bottom"/>
            <w:hideMark/>
          </w:tcPr>
          <w:p w14:paraId="32DAAAFF"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9DEDA1F"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Валова балансова вартість</w:t>
            </w:r>
          </w:p>
        </w:tc>
        <w:tc>
          <w:tcPr>
            <w:tcW w:w="276" w:type="dxa"/>
            <w:tcBorders>
              <w:top w:val="nil"/>
              <w:left w:val="nil"/>
              <w:bottom w:val="nil"/>
              <w:right w:val="nil"/>
            </w:tcBorders>
            <w:shd w:val="clear" w:color="auto" w:fill="auto"/>
            <w:noWrap/>
            <w:vAlign w:val="bottom"/>
            <w:hideMark/>
          </w:tcPr>
          <w:p w14:paraId="456296CD"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2401182"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Очікувані кредитні збитки </w:t>
            </w:r>
          </w:p>
        </w:tc>
        <w:tc>
          <w:tcPr>
            <w:tcW w:w="256" w:type="dxa"/>
            <w:tcBorders>
              <w:top w:val="nil"/>
              <w:left w:val="nil"/>
              <w:bottom w:val="nil"/>
              <w:right w:val="nil"/>
            </w:tcBorders>
            <w:shd w:val="clear" w:color="auto" w:fill="auto"/>
            <w:noWrap/>
            <w:vAlign w:val="bottom"/>
            <w:hideMark/>
          </w:tcPr>
          <w:p w14:paraId="1EEC9CAB"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6430A15"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Чиста балансова вартість</w:t>
            </w:r>
          </w:p>
        </w:tc>
      </w:tr>
      <w:tr w:rsidR="00FB3B09" w:rsidRPr="006F12E1" w14:paraId="3962D40D" w14:textId="77777777" w:rsidTr="00035CCC">
        <w:trPr>
          <w:trHeight w:val="227"/>
        </w:trPr>
        <w:tc>
          <w:tcPr>
            <w:tcW w:w="3572" w:type="dxa"/>
            <w:tcBorders>
              <w:top w:val="nil"/>
              <w:left w:val="nil"/>
              <w:bottom w:val="nil"/>
              <w:right w:val="nil"/>
            </w:tcBorders>
            <w:shd w:val="clear" w:color="auto" w:fill="auto"/>
            <w:noWrap/>
            <w:vAlign w:val="center"/>
            <w:hideMark/>
          </w:tcPr>
          <w:p w14:paraId="25CC19D9"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Не прострочена</w:t>
            </w:r>
          </w:p>
        </w:tc>
        <w:tc>
          <w:tcPr>
            <w:tcW w:w="1417" w:type="dxa"/>
            <w:tcBorders>
              <w:top w:val="single" w:sz="4" w:space="0" w:color="auto"/>
              <w:left w:val="nil"/>
              <w:bottom w:val="nil"/>
              <w:right w:val="nil"/>
            </w:tcBorders>
            <w:shd w:val="clear" w:color="auto" w:fill="auto"/>
            <w:noWrap/>
            <w:vAlign w:val="bottom"/>
            <w:hideMark/>
          </w:tcPr>
          <w:p w14:paraId="22085DB8"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0.37%</w:t>
            </w:r>
          </w:p>
        </w:tc>
        <w:tc>
          <w:tcPr>
            <w:tcW w:w="278" w:type="dxa"/>
            <w:tcBorders>
              <w:top w:val="nil"/>
              <w:left w:val="nil"/>
              <w:bottom w:val="nil"/>
              <w:right w:val="nil"/>
            </w:tcBorders>
            <w:shd w:val="clear" w:color="auto" w:fill="auto"/>
            <w:noWrap/>
            <w:vAlign w:val="bottom"/>
            <w:hideMark/>
          </w:tcPr>
          <w:p w14:paraId="3600250D"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E9A28F5"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53 963 </w:t>
            </w:r>
          </w:p>
        </w:tc>
        <w:tc>
          <w:tcPr>
            <w:tcW w:w="276" w:type="dxa"/>
            <w:tcBorders>
              <w:top w:val="nil"/>
              <w:left w:val="nil"/>
              <w:bottom w:val="nil"/>
              <w:right w:val="nil"/>
            </w:tcBorders>
            <w:shd w:val="clear" w:color="auto" w:fill="auto"/>
            <w:noWrap/>
            <w:vAlign w:val="bottom"/>
            <w:hideMark/>
          </w:tcPr>
          <w:p w14:paraId="3B22128D"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52E7302"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199 </w:t>
            </w:r>
          </w:p>
        </w:tc>
        <w:tc>
          <w:tcPr>
            <w:tcW w:w="256" w:type="dxa"/>
            <w:tcBorders>
              <w:top w:val="nil"/>
              <w:left w:val="nil"/>
              <w:bottom w:val="nil"/>
              <w:right w:val="nil"/>
            </w:tcBorders>
            <w:shd w:val="clear" w:color="auto" w:fill="auto"/>
            <w:noWrap/>
            <w:vAlign w:val="bottom"/>
            <w:hideMark/>
          </w:tcPr>
          <w:p w14:paraId="01FEC7A8"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63E26CA"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53 764 </w:t>
            </w:r>
          </w:p>
        </w:tc>
      </w:tr>
      <w:tr w:rsidR="00FB3B09" w:rsidRPr="006F12E1" w14:paraId="646435B4" w14:textId="77777777" w:rsidTr="00035CCC">
        <w:trPr>
          <w:trHeight w:val="227"/>
        </w:trPr>
        <w:tc>
          <w:tcPr>
            <w:tcW w:w="3572" w:type="dxa"/>
            <w:tcBorders>
              <w:top w:val="nil"/>
              <w:left w:val="nil"/>
              <w:bottom w:val="nil"/>
              <w:right w:val="nil"/>
            </w:tcBorders>
            <w:shd w:val="clear" w:color="auto" w:fill="auto"/>
            <w:noWrap/>
            <w:vAlign w:val="center"/>
            <w:hideMark/>
          </w:tcPr>
          <w:p w14:paraId="1F6DB7D6"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1-30 днів</w:t>
            </w:r>
          </w:p>
        </w:tc>
        <w:tc>
          <w:tcPr>
            <w:tcW w:w="1417" w:type="dxa"/>
            <w:tcBorders>
              <w:top w:val="nil"/>
              <w:left w:val="nil"/>
              <w:bottom w:val="nil"/>
              <w:right w:val="nil"/>
            </w:tcBorders>
            <w:shd w:val="clear" w:color="auto" w:fill="auto"/>
            <w:noWrap/>
            <w:vAlign w:val="bottom"/>
            <w:hideMark/>
          </w:tcPr>
          <w:p w14:paraId="4F3260A9"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0.58%</w:t>
            </w:r>
          </w:p>
        </w:tc>
        <w:tc>
          <w:tcPr>
            <w:tcW w:w="278" w:type="dxa"/>
            <w:tcBorders>
              <w:top w:val="nil"/>
              <w:left w:val="nil"/>
              <w:bottom w:val="nil"/>
              <w:right w:val="nil"/>
            </w:tcBorders>
            <w:shd w:val="clear" w:color="auto" w:fill="auto"/>
            <w:noWrap/>
            <w:vAlign w:val="bottom"/>
            <w:hideMark/>
          </w:tcPr>
          <w:p w14:paraId="5AB31E04"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4936B80"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166 787 </w:t>
            </w:r>
          </w:p>
        </w:tc>
        <w:tc>
          <w:tcPr>
            <w:tcW w:w="276" w:type="dxa"/>
            <w:tcBorders>
              <w:top w:val="nil"/>
              <w:left w:val="nil"/>
              <w:bottom w:val="nil"/>
              <w:right w:val="nil"/>
            </w:tcBorders>
            <w:shd w:val="clear" w:color="auto" w:fill="auto"/>
            <w:noWrap/>
            <w:vAlign w:val="bottom"/>
            <w:hideMark/>
          </w:tcPr>
          <w:p w14:paraId="468FE47E"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93D8B32"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967 </w:t>
            </w:r>
          </w:p>
        </w:tc>
        <w:tc>
          <w:tcPr>
            <w:tcW w:w="256" w:type="dxa"/>
            <w:tcBorders>
              <w:top w:val="nil"/>
              <w:left w:val="nil"/>
              <w:bottom w:val="nil"/>
              <w:right w:val="nil"/>
            </w:tcBorders>
            <w:shd w:val="clear" w:color="auto" w:fill="auto"/>
            <w:noWrap/>
            <w:vAlign w:val="bottom"/>
            <w:hideMark/>
          </w:tcPr>
          <w:p w14:paraId="6911B356"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719D098"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165 820 </w:t>
            </w:r>
          </w:p>
        </w:tc>
      </w:tr>
      <w:tr w:rsidR="00FB3B09" w:rsidRPr="006F12E1" w14:paraId="0F0C8C0D" w14:textId="77777777" w:rsidTr="00035CCC">
        <w:trPr>
          <w:trHeight w:val="227"/>
        </w:trPr>
        <w:tc>
          <w:tcPr>
            <w:tcW w:w="3572" w:type="dxa"/>
            <w:tcBorders>
              <w:top w:val="nil"/>
              <w:left w:val="nil"/>
              <w:bottom w:val="nil"/>
              <w:right w:val="nil"/>
            </w:tcBorders>
            <w:shd w:val="clear" w:color="auto" w:fill="auto"/>
            <w:noWrap/>
            <w:vAlign w:val="center"/>
            <w:hideMark/>
          </w:tcPr>
          <w:p w14:paraId="736D161A"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31-60 днів</w:t>
            </w:r>
          </w:p>
        </w:tc>
        <w:tc>
          <w:tcPr>
            <w:tcW w:w="1417" w:type="dxa"/>
            <w:tcBorders>
              <w:top w:val="nil"/>
              <w:left w:val="nil"/>
              <w:bottom w:val="nil"/>
              <w:right w:val="nil"/>
            </w:tcBorders>
            <w:shd w:val="clear" w:color="auto" w:fill="auto"/>
            <w:noWrap/>
            <w:vAlign w:val="bottom"/>
            <w:hideMark/>
          </w:tcPr>
          <w:p w14:paraId="3AF5C9DF"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1.06%</w:t>
            </w:r>
          </w:p>
        </w:tc>
        <w:tc>
          <w:tcPr>
            <w:tcW w:w="278" w:type="dxa"/>
            <w:tcBorders>
              <w:top w:val="nil"/>
              <w:left w:val="nil"/>
              <w:bottom w:val="nil"/>
              <w:right w:val="nil"/>
            </w:tcBorders>
            <w:shd w:val="clear" w:color="auto" w:fill="auto"/>
            <w:noWrap/>
            <w:vAlign w:val="bottom"/>
            <w:hideMark/>
          </w:tcPr>
          <w:p w14:paraId="024E558B"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2346DB2"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56 518 </w:t>
            </w:r>
          </w:p>
        </w:tc>
        <w:tc>
          <w:tcPr>
            <w:tcW w:w="276" w:type="dxa"/>
            <w:tcBorders>
              <w:top w:val="nil"/>
              <w:left w:val="nil"/>
              <w:bottom w:val="nil"/>
              <w:right w:val="nil"/>
            </w:tcBorders>
            <w:shd w:val="clear" w:color="auto" w:fill="auto"/>
            <w:noWrap/>
            <w:vAlign w:val="bottom"/>
            <w:hideMark/>
          </w:tcPr>
          <w:p w14:paraId="006101FD"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495F37F"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599 </w:t>
            </w:r>
          </w:p>
        </w:tc>
        <w:tc>
          <w:tcPr>
            <w:tcW w:w="256" w:type="dxa"/>
            <w:tcBorders>
              <w:top w:val="nil"/>
              <w:left w:val="nil"/>
              <w:bottom w:val="nil"/>
              <w:right w:val="nil"/>
            </w:tcBorders>
            <w:shd w:val="clear" w:color="auto" w:fill="auto"/>
            <w:noWrap/>
            <w:vAlign w:val="bottom"/>
            <w:hideMark/>
          </w:tcPr>
          <w:p w14:paraId="27AB058A"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7003C0C"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55 919 </w:t>
            </w:r>
          </w:p>
        </w:tc>
      </w:tr>
      <w:tr w:rsidR="00FB3B09" w:rsidRPr="006F12E1" w14:paraId="4A88D63A" w14:textId="77777777" w:rsidTr="00035CCC">
        <w:trPr>
          <w:trHeight w:val="227"/>
        </w:trPr>
        <w:tc>
          <w:tcPr>
            <w:tcW w:w="3572" w:type="dxa"/>
            <w:tcBorders>
              <w:top w:val="nil"/>
              <w:left w:val="nil"/>
              <w:bottom w:val="nil"/>
              <w:right w:val="nil"/>
            </w:tcBorders>
            <w:shd w:val="clear" w:color="auto" w:fill="auto"/>
            <w:noWrap/>
            <w:vAlign w:val="center"/>
            <w:hideMark/>
          </w:tcPr>
          <w:p w14:paraId="6F659394"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61-90 днів</w:t>
            </w:r>
          </w:p>
        </w:tc>
        <w:tc>
          <w:tcPr>
            <w:tcW w:w="1417" w:type="dxa"/>
            <w:tcBorders>
              <w:top w:val="nil"/>
              <w:left w:val="nil"/>
              <w:bottom w:val="nil"/>
              <w:right w:val="nil"/>
            </w:tcBorders>
            <w:shd w:val="clear" w:color="auto" w:fill="auto"/>
            <w:noWrap/>
            <w:vAlign w:val="bottom"/>
            <w:hideMark/>
          </w:tcPr>
          <w:p w14:paraId="26DB9233"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2.78%</w:t>
            </w:r>
          </w:p>
        </w:tc>
        <w:tc>
          <w:tcPr>
            <w:tcW w:w="278" w:type="dxa"/>
            <w:tcBorders>
              <w:top w:val="nil"/>
              <w:left w:val="nil"/>
              <w:bottom w:val="nil"/>
              <w:right w:val="nil"/>
            </w:tcBorders>
            <w:shd w:val="clear" w:color="auto" w:fill="auto"/>
            <w:noWrap/>
            <w:vAlign w:val="bottom"/>
            <w:hideMark/>
          </w:tcPr>
          <w:p w14:paraId="508464B3"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2180D62"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46 229 </w:t>
            </w:r>
          </w:p>
        </w:tc>
        <w:tc>
          <w:tcPr>
            <w:tcW w:w="276" w:type="dxa"/>
            <w:tcBorders>
              <w:top w:val="nil"/>
              <w:left w:val="nil"/>
              <w:bottom w:val="nil"/>
              <w:right w:val="nil"/>
            </w:tcBorders>
            <w:shd w:val="clear" w:color="auto" w:fill="auto"/>
            <w:noWrap/>
            <w:vAlign w:val="bottom"/>
            <w:hideMark/>
          </w:tcPr>
          <w:p w14:paraId="6FC620B8"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EE234ED" w14:textId="77777777" w:rsidR="00FB3B09" w:rsidRPr="006F12E1" w:rsidRDefault="00FB3B09"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1 285</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671518E0"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F682CBB"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44 944 </w:t>
            </w:r>
          </w:p>
        </w:tc>
      </w:tr>
      <w:tr w:rsidR="00FB3B09" w:rsidRPr="006F12E1" w14:paraId="4EFCD954" w14:textId="77777777" w:rsidTr="00035CCC">
        <w:trPr>
          <w:trHeight w:val="227"/>
        </w:trPr>
        <w:tc>
          <w:tcPr>
            <w:tcW w:w="3572" w:type="dxa"/>
            <w:tcBorders>
              <w:top w:val="nil"/>
              <w:left w:val="nil"/>
              <w:bottom w:val="nil"/>
              <w:right w:val="nil"/>
            </w:tcBorders>
            <w:shd w:val="clear" w:color="auto" w:fill="auto"/>
            <w:noWrap/>
            <w:vAlign w:val="center"/>
            <w:hideMark/>
          </w:tcPr>
          <w:p w14:paraId="7E8F562B"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91-180 днів</w:t>
            </w:r>
          </w:p>
        </w:tc>
        <w:tc>
          <w:tcPr>
            <w:tcW w:w="1417" w:type="dxa"/>
            <w:tcBorders>
              <w:top w:val="nil"/>
              <w:left w:val="nil"/>
              <w:bottom w:val="nil"/>
              <w:right w:val="nil"/>
            </w:tcBorders>
            <w:shd w:val="clear" w:color="auto" w:fill="auto"/>
            <w:noWrap/>
            <w:vAlign w:val="bottom"/>
            <w:hideMark/>
          </w:tcPr>
          <w:p w14:paraId="5BE9AD6D"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5.26%</w:t>
            </w:r>
          </w:p>
        </w:tc>
        <w:tc>
          <w:tcPr>
            <w:tcW w:w="278" w:type="dxa"/>
            <w:tcBorders>
              <w:top w:val="nil"/>
              <w:left w:val="nil"/>
              <w:bottom w:val="nil"/>
              <w:right w:val="nil"/>
            </w:tcBorders>
            <w:shd w:val="clear" w:color="auto" w:fill="auto"/>
            <w:noWrap/>
            <w:vAlign w:val="bottom"/>
            <w:hideMark/>
          </w:tcPr>
          <w:p w14:paraId="2EAF078A"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BC103EA"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38 802 </w:t>
            </w:r>
          </w:p>
        </w:tc>
        <w:tc>
          <w:tcPr>
            <w:tcW w:w="276" w:type="dxa"/>
            <w:tcBorders>
              <w:top w:val="nil"/>
              <w:left w:val="nil"/>
              <w:bottom w:val="nil"/>
              <w:right w:val="nil"/>
            </w:tcBorders>
            <w:shd w:val="clear" w:color="auto" w:fill="auto"/>
            <w:noWrap/>
            <w:vAlign w:val="bottom"/>
            <w:hideMark/>
          </w:tcPr>
          <w:p w14:paraId="06BFE621"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AEC235C" w14:textId="77777777" w:rsidR="00FB3B09" w:rsidRPr="006F12E1" w:rsidRDefault="00FB3B09"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2 041</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201529B6"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6EDE1D0"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36 761 </w:t>
            </w:r>
          </w:p>
        </w:tc>
      </w:tr>
      <w:tr w:rsidR="00FB3B09" w:rsidRPr="006F12E1" w14:paraId="34A71C35" w14:textId="77777777" w:rsidTr="00035CCC">
        <w:trPr>
          <w:trHeight w:val="227"/>
        </w:trPr>
        <w:tc>
          <w:tcPr>
            <w:tcW w:w="3572" w:type="dxa"/>
            <w:tcBorders>
              <w:top w:val="nil"/>
              <w:left w:val="nil"/>
              <w:bottom w:val="nil"/>
              <w:right w:val="nil"/>
            </w:tcBorders>
            <w:shd w:val="clear" w:color="auto" w:fill="auto"/>
            <w:noWrap/>
            <w:vAlign w:val="center"/>
            <w:hideMark/>
          </w:tcPr>
          <w:p w14:paraId="552A5384"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180-365 днів</w:t>
            </w:r>
          </w:p>
        </w:tc>
        <w:tc>
          <w:tcPr>
            <w:tcW w:w="1417" w:type="dxa"/>
            <w:tcBorders>
              <w:top w:val="nil"/>
              <w:left w:val="nil"/>
              <w:bottom w:val="nil"/>
              <w:right w:val="nil"/>
            </w:tcBorders>
            <w:shd w:val="clear" w:color="auto" w:fill="auto"/>
            <w:noWrap/>
            <w:vAlign w:val="bottom"/>
            <w:hideMark/>
          </w:tcPr>
          <w:p w14:paraId="53D2CD49"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591A5DA8"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387E4B3"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w:t>
            </w:r>
          </w:p>
        </w:tc>
        <w:tc>
          <w:tcPr>
            <w:tcW w:w="276" w:type="dxa"/>
            <w:tcBorders>
              <w:top w:val="nil"/>
              <w:left w:val="nil"/>
              <w:bottom w:val="nil"/>
              <w:right w:val="nil"/>
            </w:tcBorders>
            <w:shd w:val="clear" w:color="auto" w:fill="auto"/>
            <w:noWrap/>
            <w:vAlign w:val="bottom"/>
            <w:hideMark/>
          </w:tcPr>
          <w:p w14:paraId="6F5D8BBA"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2C66391"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w:t>
            </w:r>
          </w:p>
        </w:tc>
        <w:tc>
          <w:tcPr>
            <w:tcW w:w="256" w:type="dxa"/>
            <w:tcBorders>
              <w:top w:val="nil"/>
              <w:left w:val="nil"/>
              <w:bottom w:val="nil"/>
              <w:right w:val="nil"/>
            </w:tcBorders>
            <w:shd w:val="clear" w:color="auto" w:fill="auto"/>
            <w:noWrap/>
            <w:vAlign w:val="bottom"/>
            <w:hideMark/>
          </w:tcPr>
          <w:p w14:paraId="3FE69B66"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CE47D49"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FB3B09" w:rsidRPr="006F12E1" w14:paraId="17E739B3" w14:textId="77777777" w:rsidTr="00035CCC">
        <w:trPr>
          <w:trHeight w:val="227"/>
        </w:trPr>
        <w:tc>
          <w:tcPr>
            <w:tcW w:w="3572" w:type="dxa"/>
            <w:tcBorders>
              <w:top w:val="nil"/>
              <w:left w:val="nil"/>
              <w:bottom w:val="nil"/>
              <w:right w:val="nil"/>
            </w:tcBorders>
            <w:shd w:val="clear" w:color="auto" w:fill="auto"/>
            <w:noWrap/>
            <w:vAlign w:val="center"/>
            <w:hideMark/>
          </w:tcPr>
          <w:p w14:paraId="09F1EA0F"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понад 1 рік</w:t>
            </w:r>
          </w:p>
        </w:tc>
        <w:tc>
          <w:tcPr>
            <w:tcW w:w="1417" w:type="dxa"/>
            <w:tcBorders>
              <w:top w:val="nil"/>
              <w:left w:val="nil"/>
              <w:bottom w:val="single" w:sz="4" w:space="0" w:color="auto"/>
              <w:right w:val="nil"/>
            </w:tcBorders>
            <w:shd w:val="clear" w:color="auto" w:fill="auto"/>
            <w:noWrap/>
            <w:vAlign w:val="bottom"/>
            <w:hideMark/>
          </w:tcPr>
          <w:p w14:paraId="20ACFBE5"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27484DBE"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1BDB4BCA"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7 102 </w:t>
            </w:r>
          </w:p>
        </w:tc>
        <w:tc>
          <w:tcPr>
            <w:tcW w:w="276" w:type="dxa"/>
            <w:tcBorders>
              <w:top w:val="nil"/>
              <w:left w:val="nil"/>
              <w:bottom w:val="nil"/>
              <w:right w:val="nil"/>
            </w:tcBorders>
            <w:shd w:val="clear" w:color="auto" w:fill="auto"/>
            <w:noWrap/>
            <w:vAlign w:val="bottom"/>
            <w:hideMark/>
          </w:tcPr>
          <w:p w14:paraId="46F74F16"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18A1DC81"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7 102 </w:t>
            </w:r>
          </w:p>
        </w:tc>
        <w:tc>
          <w:tcPr>
            <w:tcW w:w="256" w:type="dxa"/>
            <w:tcBorders>
              <w:top w:val="nil"/>
              <w:left w:val="nil"/>
              <w:bottom w:val="nil"/>
              <w:right w:val="nil"/>
            </w:tcBorders>
            <w:shd w:val="clear" w:color="auto" w:fill="auto"/>
            <w:noWrap/>
            <w:vAlign w:val="bottom"/>
            <w:hideMark/>
          </w:tcPr>
          <w:p w14:paraId="14950EB7"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56251C1"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FB3B09" w:rsidRPr="006F12E1" w14:paraId="7704F89A" w14:textId="77777777" w:rsidTr="00035CCC">
        <w:trPr>
          <w:trHeight w:val="227"/>
        </w:trPr>
        <w:tc>
          <w:tcPr>
            <w:tcW w:w="3572" w:type="dxa"/>
            <w:tcBorders>
              <w:top w:val="nil"/>
              <w:left w:val="nil"/>
              <w:bottom w:val="nil"/>
              <w:right w:val="nil"/>
            </w:tcBorders>
            <w:shd w:val="clear" w:color="auto" w:fill="auto"/>
            <w:noWrap/>
            <w:vAlign w:val="center"/>
            <w:hideMark/>
          </w:tcPr>
          <w:p w14:paraId="1C9D40AD" w14:textId="77777777" w:rsidR="00FB3B09" w:rsidRPr="006F12E1" w:rsidRDefault="00FB3B09" w:rsidP="00035CCC">
            <w:pPr>
              <w:spacing w:after="0" w:line="240" w:lineRule="auto"/>
              <w:rPr>
                <w:rFonts w:ascii="Arial" w:hAnsi="Arial" w:cs="Arial"/>
                <w:b/>
                <w:bCs/>
                <w:sz w:val="16"/>
                <w:szCs w:val="16"/>
                <w:lang w:eastAsia="en-US"/>
              </w:rPr>
            </w:pPr>
            <w:r w:rsidRPr="006F12E1">
              <w:rPr>
                <w:rFonts w:ascii="Arial" w:hAnsi="Arial" w:cs="Arial"/>
                <w:b/>
                <w:bCs/>
                <w:sz w:val="16"/>
                <w:szCs w:val="16"/>
                <w:lang w:eastAsia="en-US"/>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57C6EC9C" w14:textId="77777777" w:rsidR="00FB3B09" w:rsidRPr="006F12E1" w:rsidRDefault="00FB3B09" w:rsidP="00035CCC">
            <w:pPr>
              <w:spacing w:after="0" w:line="240" w:lineRule="auto"/>
              <w:jc w:val="center"/>
              <w:rPr>
                <w:rFonts w:ascii="Arial" w:hAnsi="Arial" w:cs="Arial"/>
                <w:b/>
                <w:bCs/>
                <w:color w:val="000000"/>
                <w:sz w:val="16"/>
                <w:szCs w:val="16"/>
                <w:lang w:eastAsia="en-US"/>
              </w:rPr>
            </w:pPr>
            <w:r w:rsidRPr="006F12E1">
              <w:rPr>
                <w:rFonts w:ascii="Arial" w:hAnsi="Arial" w:cs="Arial"/>
                <w:b/>
                <w:bCs/>
                <w:color w:val="000000"/>
                <w:sz w:val="16"/>
                <w:szCs w:val="16"/>
                <w:lang w:eastAsia="en-US"/>
              </w:rPr>
              <w:t>х</w:t>
            </w:r>
          </w:p>
        </w:tc>
        <w:tc>
          <w:tcPr>
            <w:tcW w:w="278" w:type="dxa"/>
            <w:tcBorders>
              <w:top w:val="nil"/>
              <w:left w:val="nil"/>
              <w:bottom w:val="nil"/>
              <w:right w:val="nil"/>
            </w:tcBorders>
            <w:shd w:val="clear" w:color="auto" w:fill="auto"/>
            <w:noWrap/>
            <w:vAlign w:val="bottom"/>
            <w:hideMark/>
          </w:tcPr>
          <w:p w14:paraId="05700C9E" w14:textId="77777777" w:rsidR="00FB3B09" w:rsidRPr="006F12E1" w:rsidRDefault="00FB3B09"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36A0CB1D"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369 444 </w:t>
            </w:r>
          </w:p>
        </w:tc>
        <w:tc>
          <w:tcPr>
            <w:tcW w:w="276" w:type="dxa"/>
            <w:tcBorders>
              <w:top w:val="nil"/>
              <w:left w:val="nil"/>
              <w:bottom w:val="nil"/>
              <w:right w:val="nil"/>
            </w:tcBorders>
            <w:shd w:val="clear" w:color="auto" w:fill="auto"/>
            <w:noWrap/>
            <w:vAlign w:val="bottom"/>
            <w:hideMark/>
          </w:tcPr>
          <w:p w14:paraId="519CD679"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08DCCFFB"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12 236 </w:t>
            </w:r>
          </w:p>
        </w:tc>
        <w:tc>
          <w:tcPr>
            <w:tcW w:w="256" w:type="dxa"/>
            <w:tcBorders>
              <w:top w:val="nil"/>
              <w:left w:val="nil"/>
              <w:bottom w:val="nil"/>
              <w:right w:val="nil"/>
            </w:tcBorders>
            <w:shd w:val="clear" w:color="auto" w:fill="auto"/>
            <w:noWrap/>
            <w:vAlign w:val="bottom"/>
            <w:hideMark/>
          </w:tcPr>
          <w:p w14:paraId="1A237281"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5CEC79AE"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357 208 </w:t>
            </w:r>
          </w:p>
        </w:tc>
      </w:tr>
    </w:tbl>
    <w:p w14:paraId="14C21778" w14:textId="77777777" w:rsidR="00FB3B09" w:rsidRPr="00761291" w:rsidRDefault="00FB3B09" w:rsidP="00FB3B09">
      <w:pPr>
        <w:pStyle w:val="Arial8BodyText"/>
      </w:pPr>
      <w:r w:rsidRPr="00761291">
        <w:fldChar w:fldCharType="end"/>
      </w:r>
      <w:r w:rsidRPr="00761291">
        <w:fldChar w:fldCharType="begin"/>
      </w:r>
      <w:r w:rsidRPr="00761291">
        <w:instrText xml:space="preserve"> LINK Excel.SheetMacroEnabled.12 "P:\\Users\\v.zhyvytsia\\Crowe\\LHIM - 2023\\D_Review\\Global\\Global_LHIM_2023_Z001.xlsm" "(FS01).FS!R834C7:R842C31" \f 4 \h \* MERGEFORMAT </w:instrText>
      </w:r>
      <w:r w:rsidRPr="00761291">
        <w:fldChar w:fldCharType="separate"/>
      </w:r>
    </w:p>
    <w:p w14:paraId="750B233E" w14:textId="77777777" w:rsidR="00FB3B09" w:rsidRPr="006F12E1" w:rsidRDefault="00FB3B09" w:rsidP="00FB3B09">
      <w:pPr>
        <w:pStyle w:val="Arial8BodyText"/>
        <w:spacing w:before="200" w:after="200"/>
      </w:pPr>
      <w:r w:rsidRPr="00761291">
        <w:fldChar w:fldCharType="end"/>
      </w:r>
      <w:r w:rsidRPr="00761291">
        <w:t>Нижче представлена інформація щодо просрочки по торговій дебіторській заборгованості на 31 грудня 202</w:t>
      </w:r>
      <w:r w:rsidRPr="00E313A0">
        <w:rPr>
          <w:lang w:val="ru-RU"/>
        </w:rPr>
        <w:t>2</w:t>
      </w:r>
      <w:r w:rsidRPr="00761291">
        <w:t>:</w:t>
      </w:r>
      <w:r w:rsidRPr="00761291">
        <w:fldChar w:fldCharType="begin"/>
      </w:r>
      <w:r w:rsidRPr="00761291">
        <w:instrText xml:space="preserve"> LINK </w:instrText>
      </w:r>
      <w:r>
        <w:instrText xml:space="preserve">Excel.SheetMacroEnabled.12 "P:\\Users\\v.zhyvytsia\\Crowe\\LHIM - 2023\\D_Review\\Global\\Global_LHIM_2023_Z001.xlsm" (FS01).FS!R848C7:R856C31 </w:instrText>
      </w:r>
      <w:r w:rsidRPr="00761291">
        <w:instrText xml:space="preserve">\a \f 4 \h  \* MERGEFORMAT </w:instrText>
      </w:r>
      <w:r w:rsidRPr="00761291">
        <w:fldChar w:fldCharType="separate"/>
      </w:r>
    </w:p>
    <w:tbl>
      <w:tblPr>
        <w:tblW w:w="10050" w:type="dxa"/>
        <w:tblLook w:val="04A0" w:firstRow="1" w:lastRow="0" w:firstColumn="1" w:lastColumn="0" w:noHBand="0" w:noVBand="1"/>
      </w:tblPr>
      <w:tblGrid>
        <w:gridCol w:w="3572"/>
        <w:gridCol w:w="1417"/>
        <w:gridCol w:w="278"/>
        <w:gridCol w:w="1417"/>
        <w:gridCol w:w="276"/>
        <w:gridCol w:w="1417"/>
        <w:gridCol w:w="256"/>
        <w:gridCol w:w="1417"/>
      </w:tblGrid>
      <w:tr w:rsidR="00FB3B09" w:rsidRPr="006F12E1" w14:paraId="182B2EDD" w14:textId="77777777" w:rsidTr="00035CCC">
        <w:trPr>
          <w:trHeight w:val="227"/>
        </w:trPr>
        <w:tc>
          <w:tcPr>
            <w:tcW w:w="3572" w:type="dxa"/>
            <w:tcBorders>
              <w:top w:val="nil"/>
              <w:left w:val="nil"/>
              <w:bottom w:val="nil"/>
              <w:right w:val="nil"/>
            </w:tcBorders>
            <w:shd w:val="clear" w:color="auto" w:fill="auto"/>
            <w:noWrap/>
            <w:vAlign w:val="center"/>
            <w:hideMark/>
          </w:tcPr>
          <w:p w14:paraId="4753FAC2" w14:textId="77777777" w:rsidR="00FB3B09" w:rsidRPr="006F12E1" w:rsidRDefault="00FB3B09"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bottom"/>
            <w:hideMark/>
          </w:tcPr>
          <w:p w14:paraId="7BC7BA6A"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Відсоток знецінення</w:t>
            </w:r>
          </w:p>
        </w:tc>
        <w:tc>
          <w:tcPr>
            <w:tcW w:w="278" w:type="dxa"/>
            <w:tcBorders>
              <w:top w:val="nil"/>
              <w:left w:val="nil"/>
              <w:bottom w:val="nil"/>
              <w:right w:val="nil"/>
            </w:tcBorders>
            <w:shd w:val="clear" w:color="auto" w:fill="auto"/>
            <w:noWrap/>
            <w:vAlign w:val="bottom"/>
            <w:hideMark/>
          </w:tcPr>
          <w:p w14:paraId="384781D3"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A4C454F"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Валова балансова вартість</w:t>
            </w:r>
          </w:p>
        </w:tc>
        <w:tc>
          <w:tcPr>
            <w:tcW w:w="276" w:type="dxa"/>
            <w:tcBorders>
              <w:top w:val="nil"/>
              <w:left w:val="nil"/>
              <w:bottom w:val="nil"/>
              <w:right w:val="nil"/>
            </w:tcBorders>
            <w:shd w:val="clear" w:color="auto" w:fill="auto"/>
            <w:noWrap/>
            <w:vAlign w:val="bottom"/>
            <w:hideMark/>
          </w:tcPr>
          <w:p w14:paraId="4B0BB061"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A7A5A6C"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Очікувані кредитні збитки </w:t>
            </w:r>
          </w:p>
        </w:tc>
        <w:tc>
          <w:tcPr>
            <w:tcW w:w="256" w:type="dxa"/>
            <w:tcBorders>
              <w:top w:val="nil"/>
              <w:left w:val="nil"/>
              <w:bottom w:val="nil"/>
              <w:right w:val="nil"/>
            </w:tcBorders>
            <w:shd w:val="clear" w:color="auto" w:fill="auto"/>
            <w:noWrap/>
            <w:vAlign w:val="bottom"/>
            <w:hideMark/>
          </w:tcPr>
          <w:p w14:paraId="62EBAB43"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61614DE"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Чиста балансова вартість</w:t>
            </w:r>
          </w:p>
        </w:tc>
      </w:tr>
      <w:tr w:rsidR="00FB3B09" w:rsidRPr="006F12E1" w14:paraId="6001FCF3" w14:textId="77777777" w:rsidTr="00035CCC">
        <w:trPr>
          <w:trHeight w:val="227"/>
        </w:trPr>
        <w:tc>
          <w:tcPr>
            <w:tcW w:w="3572" w:type="dxa"/>
            <w:tcBorders>
              <w:top w:val="nil"/>
              <w:left w:val="nil"/>
              <w:bottom w:val="nil"/>
              <w:right w:val="nil"/>
            </w:tcBorders>
            <w:shd w:val="clear" w:color="auto" w:fill="auto"/>
            <w:noWrap/>
            <w:vAlign w:val="center"/>
            <w:hideMark/>
          </w:tcPr>
          <w:p w14:paraId="4BB1A030"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Не прострочена</w:t>
            </w:r>
          </w:p>
        </w:tc>
        <w:tc>
          <w:tcPr>
            <w:tcW w:w="1417" w:type="dxa"/>
            <w:tcBorders>
              <w:top w:val="single" w:sz="4" w:space="0" w:color="auto"/>
              <w:left w:val="nil"/>
              <w:bottom w:val="nil"/>
              <w:right w:val="nil"/>
            </w:tcBorders>
            <w:shd w:val="clear" w:color="auto" w:fill="auto"/>
            <w:noWrap/>
            <w:vAlign w:val="bottom"/>
            <w:hideMark/>
          </w:tcPr>
          <w:p w14:paraId="785B2B59"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0.14%</w:t>
            </w:r>
          </w:p>
        </w:tc>
        <w:tc>
          <w:tcPr>
            <w:tcW w:w="278" w:type="dxa"/>
            <w:tcBorders>
              <w:top w:val="nil"/>
              <w:left w:val="nil"/>
              <w:bottom w:val="nil"/>
              <w:right w:val="nil"/>
            </w:tcBorders>
            <w:shd w:val="clear" w:color="auto" w:fill="auto"/>
            <w:noWrap/>
            <w:vAlign w:val="bottom"/>
            <w:hideMark/>
          </w:tcPr>
          <w:p w14:paraId="5C9AF456"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F9C5C96"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207 929 </w:t>
            </w:r>
          </w:p>
        </w:tc>
        <w:tc>
          <w:tcPr>
            <w:tcW w:w="276" w:type="dxa"/>
            <w:tcBorders>
              <w:top w:val="nil"/>
              <w:left w:val="nil"/>
              <w:bottom w:val="nil"/>
              <w:right w:val="nil"/>
            </w:tcBorders>
            <w:shd w:val="clear" w:color="auto" w:fill="auto"/>
            <w:noWrap/>
            <w:vAlign w:val="bottom"/>
            <w:hideMark/>
          </w:tcPr>
          <w:p w14:paraId="6C98BC0F"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A7375EC"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289 </w:t>
            </w:r>
          </w:p>
        </w:tc>
        <w:tc>
          <w:tcPr>
            <w:tcW w:w="256" w:type="dxa"/>
            <w:tcBorders>
              <w:top w:val="nil"/>
              <w:left w:val="nil"/>
              <w:bottom w:val="nil"/>
              <w:right w:val="nil"/>
            </w:tcBorders>
            <w:shd w:val="clear" w:color="auto" w:fill="auto"/>
            <w:noWrap/>
            <w:vAlign w:val="bottom"/>
            <w:hideMark/>
          </w:tcPr>
          <w:p w14:paraId="7A7FBCEA"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117F6994"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207 640 </w:t>
            </w:r>
          </w:p>
        </w:tc>
      </w:tr>
      <w:tr w:rsidR="00FB3B09" w:rsidRPr="006F12E1" w14:paraId="25832600" w14:textId="77777777" w:rsidTr="00035CCC">
        <w:trPr>
          <w:trHeight w:val="227"/>
        </w:trPr>
        <w:tc>
          <w:tcPr>
            <w:tcW w:w="3572" w:type="dxa"/>
            <w:tcBorders>
              <w:top w:val="nil"/>
              <w:left w:val="nil"/>
              <w:bottom w:val="nil"/>
              <w:right w:val="nil"/>
            </w:tcBorders>
            <w:shd w:val="clear" w:color="auto" w:fill="auto"/>
            <w:noWrap/>
            <w:vAlign w:val="center"/>
            <w:hideMark/>
          </w:tcPr>
          <w:p w14:paraId="4751DA3B"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1-30 днів</w:t>
            </w:r>
          </w:p>
        </w:tc>
        <w:tc>
          <w:tcPr>
            <w:tcW w:w="1417" w:type="dxa"/>
            <w:tcBorders>
              <w:top w:val="nil"/>
              <w:left w:val="nil"/>
              <w:bottom w:val="nil"/>
              <w:right w:val="nil"/>
            </w:tcBorders>
            <w:shd w:val="clear" w:color="auto" w:fill="auto"/>
            <w:noWrap/>
            <w:vAlign w:val="bottom"/>
            <w:hideMark/>
          </w:tcPr>
          <w:p w14:paraId="2A2DEF1D"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0.21%</w:t>
            </w:r>
          </w:p>
        </w:tc>
        <w:tc>
          <w:tcPr>
            <w:tcW w:w="278" w:type="dxa"/>
            <w:tcBorders>
              <w:top w:val="nil"/>
              <w:left w:val="nil"/>
              <w:bottom w:val="nil"/>
              <w:right w:val="nil"/>
            </w:tcBorders>
            <w:shd w:val="clear" w:color="auto" w:fill="auto"/>
            <w:noWrap/>
            <w:vAlign w:val="bottom"/>
            <w:hideMark/>
          </w:tcPr>
          <w:p w14:paraId="3F3AF1AB"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356078F"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66 229 </w:t>
            </w:r>
          </w:p>
        </w:tc>
        <w:tc>
          <w:tcPr>
            <w:tcW w:w="276" w:type="dxa"/>
            <w:tcBorders>
              <w:top w:val="nil"/>
              <w:left w:val="nil"/>
              <w:bottom w:val="nil"/>
              <w:right w:val="nil"/>
            </w:tcBorders>
            <w:shd w:val="clear" w:color="auto" w:fill="auto"/>
            <w:noWrap/>
            <w:vAlign w:val="bottom"/>
            <w:hideMark/>
          </w:tcPr>
          <w:p w14:paraId="266CDC02"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940F126"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139 </w:t>
            </w:r>
          </w:p>
        </w:tc>
        <w:tc>
          <w:tcPr>
            <w:tcW w:w="256" w:type="dxa"/>
            <w:tcBorders>
              <w:top w:val="nil"/>
              <w:left w:val="nil"/>
              <w:bottom w:val="nil"/>
              <w:right w:val="nil"/>
            </w:tcBorders>
            <w:shd w:val="clear" w:color="auto" w:fill="auto"/>
            <w:noWrap/>
            <w:vAlign w:val="bottom"/>
            <w:hideMark/>
          </w:tcPr>
          <w:p w14:paraId="0B701008"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523B27C"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66 090 </w:t>
            </w:r>
          </w:p>
        </w:tc>
      </w:tr>
      <w:tr w:rsidR="00FB3B09" w:rsidRPr="006F12E1" w14:paraId="68904D9E" w14:textId="77777777" w:rsidTr="00035CCC">
        <w:trPr>
          <w:trHeight w:val="227"/>
        </w:trPr>
        <w:tc>
          <w:tcPr>
            <w:tcW w:w="3572" w:type="dxa"/>
            <w:tcBorders>
              <w:top w:val="nil"/>
              <w:left w:val="nil"/>
              <w:bottom w:val="nil"/>
              <w:right w:val="nil"/>
            </w:tcBorders>
            <w:shd w:val="clear" w:color="auto" w:fill="auto"/>
            <w:noWrap/>
            <w:vAlign w:val="center"/>
            <w:hideMark/>
          </w:tcPr>
          <w:p w14:paraId="33559781"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31-60 днів</w:t>
            </w:r>
          </w:p>
        </w:tc>
        <w:tc>
          <w:tcPr>
            <w:tcW w:w="1417" w:type="dxa"/>
            <w:tcBorders>
              <w:top w:val="nil"/>
              <w:left w:val="nil"/>
              <w:bottom w:val="nil"/>
              <w:right w:val="nil"/>
            </w:tcBorders>
            <w:shd w:val="clear" w:color="auto" w:fill="auto"/>
            <w:noWrap/>
            <w:vAlign w:val="bottom"/>
            <w:hideMark/>
          </w:tcPr>
          <w:p w14:paraId="75A210F8"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0.31%</w:t>
            </w:r>
          </w:p>
        </w:tc>
        <w:tc>
          <w:tcPr>
            <w:tcW w:w="278" w:type="dxa"/>
            <w:tcBorders>
              <w:top w:val="nil"/>
              <w:left w:val="nil"/>
              <w:bottom w:val="nil"/>
              <w:right w:val="nil"/>
            </w:tcBorders>
            <w:shd w:val="clear" w:color="auto" w:fill="auto"/>
            <w:noWrap/>
            <w:vAlign w:val="bottom"/>
            <w:hideMark/>
          </w:tcPr>
          <w:p w14:paraId="6571E384"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D322EAB"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18 298 </w:t>
            </w:r>
          </w:p>
        </w:tc>
        <w:tc>
          <w:tcPr>
            <w:tcW w:w="276" w:type="dxa"/>
            <w:tcBorders>
              <w:top w:val="nil"/>
              <w:left w:val="nil"/>
              <w:bottom w:val="nil"/>
              <w:right w:val="nil"/>
            </w:tcBorders>
            <w:shd w:val="clear" w:color="auto" w:fill="auto"/>
            <w:noWrap/>
            <w:vAlign w:val="bottom"/>
            <w:hideMark/>
          </w:tcPr>
          <w:p w14:paraId="69354FA7"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D3DAB56"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57 </w:t>
            </w:r>
          </w:p>
        </w:tc>
        <w:tc>
          <w:tcPr>
            <w:tcW w:w="256" w:type="dxa"/>
            <w:tcBorders>
              <w:top w:val="nil"/>
              <w:left w:val="nil"/>
              <w:bottom w:val="nil"/>
              <w:right w:val="nil"/>
            </w:tcBorders>
            <w:shd w:val="clear" w:color="auto" w:fill="auto"/>
            <w:noWrap/>
            <w:vAlign w:val="bottom"/>
            <w:hideMark/>
          </w:tcPr>
          <w:p w14:paraId="01E2CAC7"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489E12C"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18 241 </w:t>
            </w:r>
          </w:p>
        </w:tc>
      </w:tr>
      <w:tr w:rsidR="00FB3B09" w:rsidRPr="006F12E1" w14:paraId="2F8F2E59" w14:textId="77777777" w:rsidTr="00035CCC">
        <w:trPr>
          <w:trHeight w:val="227"/>
        </w:trPr>
        <w:tc>
          <w:tcPr>
            <w:tcW w:w="3572" w:type="dxa"/>
            <w:tcBorders>
              <w:top w:val="nil"/>
              <w:left w:val="nil"/>
              <w:bottom w:val="nil"/>
              <w:right w:val="nil"/>
            </w:tcBorders>
            <w:shd w:val="clear" w:color="auto" w:fill="auto"/>
            <w:noWrap/>
            <w:vAlign w:val="center"/>
            <w:hideMark/>
          </w:tcPr>
          <w:p w14:paraId="02FEA841"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61-90 днів</w:t>
            </w:r>
          </w:p>
        </w:tc>
        <w:tc>
          <w:tcPr>
            <w:tcW w:w="1417" w:type="dxa"/>
            <w:tcBorders>
              <w:top w:val="nil"/>
              <w:left w:val="nil"/>
              <w:bottom w:val="nil"/>
              <w:right w:val="nil"/>
            </w:tcBorders>
            <w:shd w:val="clear" w:color="auto" w:fill="auto"/>
            <w:noWrap/>
            <w:vAlign w:val="bottom"/>
            <w:hideMark/>
          </w:tcPr>
          <w:p w14:paraId="7E8970C5"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1.76%</w:t>
            </w:r>
          </w:p>
        </w:tc>
        <w:tc>
          <w:tcPr>
            <w:tcW w:w="278" w:type="dxa"/>
            <w:tcBorders>
              <w:top w:val="nil"/>
              <w:left w:val="nil"/>
              <w:bottom w:val="nil"/>
              <w:right w:val="nil"/>
            </w:tcBorders>
            <w:shd w:val="clear" w:color="auto" w:fill="auto"/>
            <w:noWrap/>
            <w:vAlign w:val="bottom"/>
            <w:hideMark/>
          </w:tcPr>
          <w:p w14:paraId="79B82762"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8CBC813"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15 489 </w:t>
            </w:r>
          </w:p>
        </w:tc>
        <w:tc>
          <w:tcPr>
            <w:tcW w:w="276" w:type="dxa"/>
            <w:tcBorders>
              <w:top w:val="nil"/>
              <w:left w:val="nil"/>
              <w:bottom w:val="nil"/>
              <w:right w:val="nil"/>
            </w:tcBorders>
            <w:shd w:val="clear" w:color="auto" w:fill="auto"/>
            <w:noWrap/>
            <w:vAlign w:val="bottom"/>
            <w:hideMark/>
          </w:tcPr>
          <w:p w14:paraId="2CC742EA"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35EE5D1"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273 </w:t>
            </w:r>
          </w:p>
        </w:tc>
        <w:tc>
          <w:tcPr>
            <w:tcW w:w="256" w:type="dxa"/>
            <w:tcBorders>
              <w:top w:val="nil"/>
              <w:left w:val="nil"/>
              <w:bottom w:val="nil"/>
              <w:right w:val="nil"/>
            </w:tcBorders>
            <w:shd w:val="clear" w:color="auto" w:fill="auto"/>
            <w:noWrap/>
            <w:vAlign w:val="bottom"/>
            <w:hideMark/>
          </w:tcPr>
          <w:p w14:paraId="1AA388D3"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EC4D0E9"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15 216 </w:t>
            </w:r>
          </w:p>
        </w:tc>
      </w:tr>
      <w:tr w:rsidR="00FB3B09" w:rsidRPr="006F12E1" w14:paraId="4F92A73D" w14:textId="77777777" w:rsidTr="00035CCC">
        <w:trPr>
          <w:trHeight w:val="227"/>
        </w:trPr>
        <w:tc>
          <w:tcPr>
            <w:tcW w:w="3572" w:type="dxa"/>
            <w:tcBorders>
              <w:top w:val="nil"/>
              <w:left w:val="nil"/>
              <w:bottom w:val="nil"/>
              <w:right w:val="nil"/>
            </w:tcBorders>
            <w:shd w:val="clear" w:color="auto" w:fill="auto"/>
            <w:noWrap/>
            <w:vAlign w:val="center"/>
            <w:hideMark/>
          </w:tcPr>
          <w:p w14:paraId="22F1CC8C"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91-180 днів</w:t>
            </w:r>
          </w:p>
        </w:tc>
        <w:tc>
          <w:tcPr>
            <w:tcW w:w="1417" w:type="dxa"/>
            <w:tcBorders>
              <w:top w:val="nil"/>
              <w:left w:val="nil"/>
              <w:bottom w:val="nil"/>
              <w:right w:val="nil"/>
            </w:tcBorders>
            <w:shd w:val="clear" w:color="auto" w:fill="auto"/>
            <w:noWrap/>
            <w:vAlign w:val="bottom"/>
            <w:hideMark/>
          </w:tcPr>
          <w:p w14:paraId="3140E3E3"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2.41%</w:t>
            </w:r>
          </w:p>
        </w:tc>
        <w:tc>
          <w:tcPr>
            <w:tcW w:w="278" w:type="dxa"/>
            <w:tcBorders>
              <w:top w:val="nil"/>
              <w:left w:val="nil"/>
              <w:bottom w:val="nil"/>
              <w:right w:val="nil"/>
            </w:tcBorders>
            <w:shd w:val="clear" w:color="auto" w:fill="auto"/>
            <w:noWrap/>
            <w:vAlign w:val="bottom"/>
            <w:hideMark/>
          </w:tcPr>
          <w:p w14:paraId="21734AD1"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F09F51D"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22 102 </w:t>
            </w:r>
          </w:p>
        </w:tc>
        <w:tc>
          <w:tcPr>
            <w:tcW w:w="276" w:type="dxa"/>
            <w:tcBorders>
              <w:top w:val="nil"/>
              <w:left w:val="nil"/>
              <w:bottom w:val="nil"/>
              <w:right w:val="nil"/>
            </w:tcBorders>
            <w:shd w:val="clear" w:color="auto" w:fill="auto"/>
            <w:noWrap/>
            <w:vAlign w:val="bottom"/>
            <w:hideMark/>
          </w:tcPr>
          <w:p w14:paraId="1C0D346D"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1A0F9BD"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532 </w:t>
            </w:r>
          </w:p>
        </w:tc>
        <w:tc>
          <w:tcPr>
            <w:tcW w:w="256" w:type="dxa"/>
            <w:tcBorders>
              <w:top w:val="nil"/>
              <w:left w:val="nil"/>
              <w:bottom w:val="nil"/>
              <w:right w:val="nil"/>
            </w:tcBorders>
            <w:shd w:val="clear" w:color="auto" w:fill="auto"/>
            <w:noWrap/>
            <w:vAlign w:val="bottom"/>
            <w:hideMark/>
          </w:tcPr>
          <w:p w14:paraId="57998DB8"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8DE9F51"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21 570 </w:t>
            </w:r>
          </w:p>
        </w:tc>
      </w:tr>
      <w:tr w:rsidR="00FB3B09" w:rsidRPr="006F12E1" w14:paraId="7C15CF17" w14:textId="77777777" w:rsidTr="00035CCC">
        <w:trPr>
          <w:trHeight w:val="227"/>
        </w:trPr>
        <w:tc>
          <w:tcPr>
            <w:tcW w:w="3572" w:type="dxa"/>
            <w:tcBorders>
              <w:top w:val="nil"/>
              <w:left w:val="nil"/>
              <w:bottom w:val="nil"/>
              <w:right w:val="nil"/>
            </w:tcBorders>
            <w:shd w:val="clear" w:color="auto" w:fill="auto"/>
            <w:noWrap/>
            <w:vAlign w:val="center"/>
            <w:hideMark/>
          </w:tcPr>
          <w:p w14:paraId="4826AD92"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180-365 днів</w:t>
            </w:r>
          </w:p>
        </w:tc>
        <w:tc>
          <w:tcPr>
            <w:tcW w:w="1417" w:type="dxa"/>
            <w:tcBorders>
              <w:top w:val="nil"/>
              <w:left w:val="nil"/>
              <w:bottom w:val="nil"/>
              <w:right w:val="nil"/>
            </w:tcBorders>
            <w:shd w:val="clear" w:color="auto" w:fill="auto"/>
            <w:noWrap/>
            <w:vAlign w:val="bottom"/>
            <w:hideMark/>
          </w:tcPr>
          <w:p w14:paraId="0EDD8EC9"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4.28%</w:t>
            </w:r>
          </w:p>
        </w:tc>
        <w:tc>
          <w:tcPr>
            <w:tcW w:w="278" w:type="dxa"/>
            <w:tcBorders>
              <w:top w:val="nil"/>
              <w:left w:val="nil"/>
              <w:bottom w:val="nil"/>
              <w:right w:val="nil"/>
            </w:tcBorders>
            <w:shd w:val="clear" w:color="auto" w:fill="auto"/>
            <w:noWrap/>
            <w:vAlign w:val="bottom"/>
            <w:hideMark/>
          </w:tcPr>
          <w:p w14:paraId="64BB7934"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725A4F9"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45 194 </w:t>
            </w:r>
          </w:p>
        </w:tc>
        <w:tc>
          <w:tcPr>
            <w:tcW w:w="276" w:type="dxa"/>
            <w:tcBorders>
              <w:top w:val="nil"/>
              <w:left w:val="nil"/>
              <w:bottom w:val="nil"/>
              <w:right w:val="nil"/>
            </w:tcBorders>
            <w:shd w:val="clear" w:color="auto" w:fill="auto"/>
            <w:noWrap/>
            <w:vAlign w:val="bottom"/>
            <w:hideMark/>
          </w:tcPr>
          <w:p w14:paraId="4A369935"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BA05B4D" w14:textId="77777777" w:rsidR="00FB3B09" w:rsidRPr="006F12E1" w:rsidRDefault="00FB3B09"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1 933</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41DB52AB"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5FF3EB8"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43 261 </w:t>
            </w:r>
          </w:p>
        </w:tc>
      </w:tr>
      <w:tr w:rsidR="00FB3B09" w:rsidRPr="006F12E1" w14:paraId="754F1395" w14:textId="77777777" w:rsidTr="00035CCC">
        <w:trPr>
          <w:trHeight w:val="227"/>
        </w:trPr>
        <w:tc>
          <w:tcPr>
            <w:tcW w:w="3572" w:type="dxa"/>
            <w:tcBorders>
              <w:top w:val="nil"/>
              <w:left w:val="nil"/>
              <w:bottom w:val="nil"/>
              <w:right w:val="nil"/>
            </w:tcBorders>
            <w:shd w:val="clear" w:color="auto" w:fill="auto"/>
            <w:noWrap/>
            <w:vAlign w:val="center"/>
            <w:hideMark/>
          </w:tcPr>
          <w:p w14:paraId="6BB692AC" w14:textId="77777777" w:rsidR="00FB3B09" w:rsidRPr="006F12E1" w:rsidRDefault="00FB3B09"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понад 1 рік</w:t>
            </w:r>
          </w:p>
        </w:tc>
        <w:tc>
          <w:tcPr>
            <w:tcW w:w="1417" w:type="dxa"/>
            <w:tcBorders>
              <w:top w:val="nil"/>
              <w:left w:val="nil"/>
              <w:bottom w:val="single" w:sz="4" w:space="0" w:color="auto"/>
              <w:right w:val="nil"/>
            </w:tcBorders>
            <w:shd w:val="clear" w:color="auto" w:fill="auto"/>
            <w:noWrap/>
            <w:vAlign w:val="bottom"/>
            <w:hideMark/>
          </w:tcPr>
          <w:p w14:paraId="5625D149" w14:textId="77777777" w:rsidR="00FB3B09" w:rsidRPr="006F12E1" w:rsidRDefault="00FB3B09"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03DAC0A7" w14:textId="77777777" w:rsidR="00FB3B09" w:rsidRPr="006F12E1"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7A1D860E"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4 228 </w:t>
            </w:r>
          </w:p>
        </w:tc>
        <w:tc>
          <w:tcPr>
            <w:tcW w:w="276" w:type="dxa"/>
            <w:tcBorders>
              <w:top w:val="nil"/>
              <w:left w:val="nil"/>
              <w:bottom w:val="nil"/>
              <w:right w:val="nil"/>
            </w:tcBorders>
            <w:shd w:val="clear" w:color="auto" w:fill="auto"/>
            <w:noWrap/>
            <w:vAlign w:val="bottom"/>
            <w:hideMark/>
          </w:tcPr>
          <w:p w14:paraId="59ACBA8D"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527D899D"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4 228 </w:t>
            </w:r>
          </w:p>
        </w:tc>
        <w:tc>
          <w:tcPr>
            <w:tcW w:w="256" w:type="dxa"/>
            <w:tcBorders>
              <w:top w:val="nil"/>
              <w:left w:val="nil"/>
              <w:bottom w:val="nil"/>
              <w:right w:val="nil"/>
            </w:tcBorders>
            <w:shd w:val="clear" w:color="auto" w:fill="auto"/>
            <w:noWrap/>
            <w:vAlign w:val="bottom"/>
            <w:hideMark/>
          </w:tcPr>
          <w:p w14:paraId="3515366F" w14:textId="77777777" w:rsidR="00FB3B09" w:rsidRPr="006F12E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09D61778" w14:textId="77777777" w:rsidR="00FB3B09" w:rsidRPr="006F12E1" w:rsidRDefault="00FB3B09"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FB3B09" w:rsidRPr="006F12E1" w14:paraId="7225CCEB" w14:textId="77777777" w:rsidTr="00035CCC">
        <w:trPr>
          <w:trHeight w:val="227"/>
        </w:trPr>
        <w:tc>
          <w:tcPr>
            <w:tcW w:w="3572" w:type="dxa"/>
            <w:tcBorders>
              <w:top w:val="nil"/>
              <w:left w:val="nil"/>
              <w:bottom w:val="nil"/>
              <w:right w:val="nil"/>
            </w:tcBorders>
            <w:shd w:val="clear" w:color="auto" w:fill="auto"/>
            <w:noWrap/>
            <w:vAlign w:val="center"/>
            <w:hideMark/>
          </w:tcPr>
          <w:p w14:paraId="75AF35C9" w14:textId="77777777" w:rsidR="00FB3B09" w:rsidRPr="006F12E1" w:rsidRDefault="00FB3B09" w:rsidP="00035CCC">
            <w:pPr>
              <w:spacing w:after="0" w:line="240" w:lineRule="auto"/>
              <w:rPr>
                <w:rFonts w:ascii="Arial" w:hAnsi="Arial" w:cs="Arial"/>
                <w:b/>
                <w:bCs/>
                <w:sz w:val="16"/>
                <w:szCs w:val="16"/>
                <w:lang w:eastAsia="en-US"/>
              </w:rPr>
            </w:pPr>
            <w:r w:rsidRPr="006F12E1">
              <w:rPr>
                <w:rFonts w:ascii="Arial" w:hAnsi="Arial" w:cs="Arial"/>
                <w:b/>
                <w:bCs/>
                <w:sz w:val="16"/>
                <w:szCs w:val="16"/>
                <w:lang w:eastAsia="en-US"/>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5DAF4732" w14:textId="77777777" w:rsidR="00FB3B09" w:rsidRPr="006F12E1" w:rsidRDefault="00FB3B09" w:rsidP="00035CCC">
            <w:pPr>
              <w:spacing w:after="0" w:line="240" w:lineRule="auto"/>
              <w:jc w:val="center"/>
              <w:rPr>
                <w:rFonts w:ascii="Arial" w:hAnsi="Arial" w:cs="Arial"/>
                <w:b/>
                <w:bCs/>
                <w:color w:val="000000"/>
                <w:sz w:val="16"/>
                <w:szCs w:val="16"/>
                <w:lang w:eastAsia="en-US"/>
              </w:rPr>
            </w:pPr>
            <w:r w:rsidRPr="006F12E1">
              <w:rPr>
                <w:rFonts w:ascii="Arial" w:hAnsi="Arial" w:cs="Arial"/>
                <w:b/>
                <w:bCs/>
                <w:color w:val="000000"/>
                <w:sz w:val="16"/>
                <w:szCs w:val="16"/>
                <w:lang w:eastAsia="en-US"/>
              </w:rPr>
              <w:t>х</w:t>
            </w:r>
          </w:p>
        </w:tc>
        <w:tc>
          <w:tcPr>
            <w:tcW w:w="278" w:type="dxa"/>
            <w:tcBorders>
              <w:top w:val="nil"/>
              <w:left w:val="nil"/>
              <w:bottom w:val="nil"/>
              <w:right w:val="nil"/>
            </w:tcBorders>
            <w:shd w:val="clear" w:color="auto" w:fill="auto"/>
            <w:noWrap/>
            <w:vAlign w:val="bottom"/>
            <w:hideMark/>
          </w:tcPr>
          <w:p w14:paraId="284B27A7" w14:textId="77777777" w:rsidR="00FB3B09" w:rsidRPr="006F12E1" w:rsidRDefault="00FB3B09"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663CE704"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379 469 </w:t>
            </w:r>
          </w:p>
        </w:tc>
        <w:tc>
          <w:tcPr>
            <w:tcW w:w="276" w:type="dxa"/>
            <w:tcBorders>
              <w:top w:val="nil"/>
              <w:left w:val="nil"/>
              <w:bottom w:val="nil"/>
              <w:right w:val="nil"/>
            </w:tcBorders>
            <w:shd w:val="clear" w:color="auto" w:fill="auto"/>
            <w:noWrap/>
            <w:vAlign w:val="bottom"/>
            <w:hideMark/>
          </w:tcPr>
          <w:p w14:paraId="49776AE1"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054C1F32"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7 451 </w:t>
            </w:r>
          </w:p>
        </w:tc>
        <w:tc>
          <w:tcPr>
            <w:tcW w:w="256" w:type="dxa"/>
            <w:tcBorders>
              <w:top w:val="nil"/>
              <w:left w:val="nil"/>
              <w:bottom w:val="nil"/>
              <w:right w:val="nil"/>
            </w:tcBorders>
            <w:shd w:val="clear" w:color="auto" w:fill="auto"/>
            <w:noWrap/>
            <w:vAlign w:val="bottom"/>
            <w:hideMark/>
          </w:tcPr>
          <w:p w14:paraId="54557264" w14:textId="77777777" w:rsidR="00FB3B09" w:rsidRPr="006F12E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6D124D21" w14:textId="77777777" w:rsidR="00FB3B09" w:rsidRPr="006F12E1" w:rsidRDefault="00FB3B09"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372 018 </w:t>
            </w:r>
          </w:p>
        </w:tc>
      </w:tr>
    </w:tbl>
    <w:p w14:paraId="2F333CCC" w14:textId="77777777" w:rsidR="00FB3B09" w:rsidRPr="00761291" w:rsidRDefault="00FB3B09" w:rsidP="00FB3B09">
      <w:pPr>
        <w:pStyle w:val="Arial8BodyText"/>
        <w:spacing w:before="200" w:after="200"/>
        <w:rPr>
          <w:noProof w:val="0"/>
        </w:rPr>
      </w:pPr>
      <w:r w:rsidRPr="00761291">
        <w:fldChar w:fldCharType="end"/>
      </w:r>
      <w:r w:rsidRPr="00761291">
        <w:fldChar w:fldCharType="begin"/>
      </w:r>
      <w:r w:rsidRPr="00761291">
        <w:instrText xml:space="preserve"> LINK Excel.SheetMacroEnabled.12 "P:\\Users\\v.zhyvytsia\\Crowe\\LHIM - 2023\\D_Review\\Global\\Global_LHIM_2023_Z001.xlsm" "(FS01).FS!R846C7:R854C31" \f 4 \h \* MERGEFORMAT </w:instrText>
      </w:r>
      <w:r w:rsidRPr="00761291">
        <w:fldChar w:fldCharType="separate"/>
      </w:r>
    </w:p>
    <w:p w14:paraId="5BB02776" w14:textId="77777777" w:rsidR="00FB3B09" w:rsidRPr="0030059B" w:rsidRDefault="00FB3B09" w:rsidP="00FB3B09">
      <w:pPr>
        <w:pStyle w:val="Arial8BodyText"/>
      </w:pPr>
      <w:r w:rsidRPr="00761291">
        <w:fldChar w:fldCharType="end"/>
      </w:r>
      <w:r w:rsidRPr="00761291">
        <w:t>Відбулися наступні зміни у резерві під сумнівну дебіторську заборгованість за рік, що закінчився 31 грудня 202</w:t>
      </w:r>
      <w:r>
        <w:t>3</w:t>
      </w:r>
      <w:r w:rsidRPr="00761291">
        <w:t>:</w:t>
      </w:r>
      <w:bookmarkStart w:id="219" w:name="RANGE!G728:X733"/>
      <w:bookmarkStart w:id="220" w:name="RANGE!G913:AD919"/>
      <w:bookmarkStart w:id="221" w:name="RANGE!G722:X727"/>
      <w:bookmarkStart w:id="222" w:name="RANGE!G979:X986"/>
      <w:bookmarkStart w:id="223" w:name="RANGE!G960:X967"/>
      <w:bookmarkStart w:id="224" w:name="RANGE!G959:X966"/>
      <w:bookmarkStart w:id="225" w:name="RANGE!G958:X965"/>
      <w:bookmarkStart w:id="226" w:name="RANGE!G950:X957"/>
      <w:bookmarkStart w:id="227" w:name="RANGE!G947:X954"/>
      <w:bookmarkStart w:id="228" w:name="RANGE!G942:X949"/>
      <w:bookmarkStart w:id="229" w:name="RANGE!G944:X951"/>
      <w:bookmarkStart w:id="230" w:name="RANGE!G952:X959"/>
      <w:bookmarkStart w:id="231" w:name="RANGE!G972:AJ979"/>
      <w:bookmarkStart w:id="232" w:name="_Ref40386144"/>
      <w:bookmarkStart w:id="233" w:name="_Ref40386395"/>
      <w:bookmarkStart w:id="234" w:name="_Ref40386421"/>
      <w:bookmarkStart w:id="235" w:name="_Ref40386484"/>
      <w:bookmarkStart w:id="236" w:name="_Ref40386550"/>
      <w:bookmarkStart w:id="237" w:name="_Ref40387636"/>
      <w:bookmarkStart w:id="238" w:name="_Ref40726558"/>
      <w:bookmarkStart w:id="239" w:name="_Ref40726646"/>
      <w:bookmarkStart w:id="240" w:name="_Ref44402265"/>
      <w:bookmarkStart w:id="241" w:name="_Ref44493454"/>
      <w:bookmarkStart w:id="242" w:name="_Ref44493584"/>
      <w:bookmarkStart w:id="243" w:name="_Ref44493627"/>
      <w:bookmarkStart w:id="244" w:name="_Ref44493698"/>
      <w:bookmarkStart w:id="245" w:name="_Ref44494444"/>
      <w:bookmarkStart w:id="246" w:name="_Ref44925906"/>
      <w:bookmarkStart w:id="247" w:name="_Ref44925956"/>
      <w:bookmarkStart w:id="248" w:name="_Ref44926052"/>
      <w:bookmarkStart w:id="249" w:name="_Ref46491253"/>
      <w:bookmarkStart w:id="250" w:name="_Ref46491430"/>
      <w:bookmarkStart w:id="251" w:name="_Ref46491524"/>
      <w:bookmarkStart w:id="252" w:name="_Ref46491784"/>
      <w:bookmarkStart w:id="253" w:name="_Ref46491857"/>
      <w:bookmarkStart w:id="254" w:name="_Ref68093245"/>
      <w:bookmarkEnd w:id="219"/>
      <w:bookmarkEnd w:id="220"/>
      <w:bookmarkEnd w:id="221"/>
      <w:bookmarkEnd w:id="222"/>
      <w:bookmarkEnd w:id="223"/>
      <w:bookmarkEnd w:id="224"/>
      <w:bookmarkEnd w:id="225"/>
      <w:bookmarkEnd w:id="226"/>
      <w:bookmarkEnd w:id="227"/>
      <w:bookmarkEnd w:id="228"/>
      <w:bookmarkEnd w:id="229"/>
      <w:bookmarkEnd w:id="230"/>
      <w:bookmarkEnd w:id="231"/>
      <w:r w:rsidRPr="00761291">
        <w:fldChar w:fldCharType="begin"/>
      </w:r>
      <w:r w:rsidRPr="00761291">
        <w:instrText xml:space="preserve"> LINK </w:instrText>
      </w:r>
      <w:r>
        <w:instrText xml:space="preserve">Excel.SheetMacroEnabled.12 "P:\\Users\\v.zhyvytsia\\Crowe\\LHIM - 2023\\D_Review\\Global\\Global_LHIM_2023_Z001.xlsm" (FS01).FS!Note_Allowances </w:instrText>
      </w:r>
      <w:r w:rsidRPr="00761291">
        <w:instrText xml:space="preserve">\f 4 \h \* MERGEFORMAT </w:instrText>
      </w:r>
      <w:r w:rsidRPr="00761291">
        <w:fldChar w:fldCharType="separate"/>
      </w:r>
      <w:bookmarkStart w:id="255" w:name="RANGE!G871:X876"/>
      <w:bookmarkEnd w:id="255"/>
    </w:p>
    <w:tbl>
      <w:tblPr>
        <w:tblW w:w="9999" w:type="dxa"/>
        <w:tblLook w:val="04A0" w:firstRow="1" w:lastRow="0" w:firstColumn="1" w:lastColumn="0" w:noHBand="0" w:noVBand="1"/>
      </w:tblPr>
      <w:tblGrid>
        <w:gridCol w:w="5953"/>
        <w:gridCol w:w="936"/>
        <w:gridCol w:w="1417"/>
        <w:gridCol w:w="276"/>
        <w:gridCol w:w="1417"/>
      </w:tblGrid>
      <w:tr w:rsidR="00FB3B09" w:rsidRPr="0030059B" w14:paraId="3CEAACF1" w14:textId="77777777" w:rsidTr="00035CCC">
        <w:trPr>
          <w:trHeight w:val="227"/>
        </w:trPr>
        <w:tc>
          <w:tcPr>
            <w:tcW w:w="5953" w:type="dxa"/>
            <w:tcBorders>
              <w:top w:val="nil"/>
              <w:left w:val="nil"/>
              <w:bottom w:val="nil"/>
              <w:right w:val="nil"/>
            </w:tcBorders>
            <w:shd w:val="clear" w:color="auto" w:fill="auto"/>
            <w:noWrap/>
            <w:vAlign w:val="center"/>
            <w:hideMark/>
          </w:tcPr>
          <w:p w14:paraId="0FE6D367" w14:textId="77777777" w:rsidR="00FB3B09" w:rsidRPr="0030059B" w:rsidRDefault="00FB3B09" w:rsidP="00035CCC">
            <w:pPr>
              <w:spacing w:after="0" w:line="240" w:lineRule="auto"/>
              <w:rPr>
                <w:rFonts w:ascii="Arial" w:hAnsi="Arial" w:cs="Arial"/>
                <w:sz w:val="16"/>
                <w:szCs w:val="16"/>
              </w:rPr>
            </w:pPr>
          </w:p>
        </w:tc>
        <w:tc>
          <w:tcPr>
            <w:tcW w:w="936" w:type="dxa"/>
            <w:tcBorders>
              <w:top w:val="nil"/>
              <w:left w:val="nil"/>
              <w:bottom w:val="nil"/>
              <w:right w:val="nil"/>
            </w:tcBorders>
            <w:shd w:val="clear" w:color="auto" w:fill="auto"/>
            <w:noWrap/>
            <w:vAlign w:val="center"/>
            <w:hideMark/>
          </w:tcPr>
          <w:p w14:paraId="2548E1B9" w14:textId="77777777" w:rsidR="00FB3B09" w:rsidRPr="0030059B"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14:paraId="78083EBC"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2023</w:t>
            </w:r>
          </w:p>
        </w:tc>
        <w:tc>
          <w:tcPr>
            <w:tcW w:w="276" w:type="dxa"/>
            <w:tcBorders>
              <w:top w:val="nil"/>
              <w:left w:val="nil"/>
              <w:bottom w:val="nil"/>
              <w:right w:val="nil"/>
            </w:tcBorders>
            <w:shd w:val="clear" w:color="auto" w:fill="auto"/>
            <w:noWrap/>
            <w:vAlign w:val="bottom"/>
            <w:hideMark/>
          </w:tcPr>
          <w:p w14:paraId="6F5BABE7" w14:textId="77777777" w:rsidR="00FB3B09" w:rsidRPr="0030059B"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14:paraId="2ADEB5A1"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2022</w:t>
            </w:r>
          </w:p>
        </w:tc>
      </w:tr>
      <w:tr w:rsidR="00FB3B09" w:rsidRPr="0030059B" w14:paraId="4A0775CB" w14:textId="77777777" w:rsidTr="00035CCC">
        <w:trPr>
          <w:trHeight w:val="255"/>
        </w:trPr>
        <w:tc>
          <w:tcPr>
            <w:tcW w:w="5953" w:type="dxa"/>
            <w:tcBorders>
              <w:top w:val="nil"/>
              <w:left w:val="nil"/>
              <w:bottom w:val="nil"/>
              <w:right w:val="nil"/>
            </w:tcBorders>
            <w:shd w:val="clear" w:color="auto" w:fill="auto"/>
            <w:vAlign w:val="center"/>
            <w:hideMark/>
          </w:tcPr>
          <w:p w14:paraId="11F97005" w14:textId="77777777" w:rsidR="00FB3B09" w:rsidRPr="0030059B" w:rsidRDefault="00FB3B09" w:rsidP="00035CCC">
            <w:pPr>
              <w:spacing w:after="0" w:line="240" w:lineRule="auto"/>
              <w:rPr>
                <w:rFonts w:ascii="Arial" w:hAnsi="Arial" w:cs="Arial"/>
                <w:b/>
                <w:bCs/>
                <w:sz w:val="16"/>
                <w:szCs w:val="16"/>
              </w:rPr>
            </w:pPr>
            <w:r w:rsidRPr="0030059B">
              <w:rPr>
                <w:rFonts w:ascii="Arial" w:hAnsi="Arial" w:cs="Arial"/>
                <w:b/>
                <w:bCs/>
                <w:sz w:val="16"/>
                <w:szCs w:val="16"/>
              </w:rPr>
              <w:t>Станом на 01 січня</w:t>
            </w:r>
          </w:p>
        </w:tc>
        <w:tc>
          <w:tcPr>
            <w:tcW w:w="936" w:type="dxa"/>
            <w:tcBorders>
              <w:top w:val="nil"/>
              <w:left w:val="nil"/>
              <w:bottom w:val="nil"/>
              <w:right w:val="nil"/>
            </w:tcBorders>
            <w:shd w:val="clear" w:color="auto" w:fill="auto"/>
            <w:vAlign w:val="center"/>
            <w:hideMark/>
          </w:tcPr>
          <w:p w14:paraId="294B3AD2" w14:textId="77777777" w:rsidR="00FB3B09" w:rsidRPr="0030059B"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461C5D4F"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7 451 </w:t>
            </w:r>
          </w:p>
        </w:tc>
        <w:tc>
          <w:tcPr>
            <w:tcW w:w="276" w:type="dxa"/>
            <w:tcBorders>
              <w:top w:val="nil"/>
              <w:left w:val="nil"/>
              <w:bottom w:val="nil"/>
              <w:right w:val="nil"/>
            </w:tcBorders>
            <w:shd w:val="clear" w:color="auto" w:fill="auto"/>
            <w:vAlign w:val="bottom"/>
            <w:hideMark/>
          </w:tcPr>
          <w:p w14:paraId="4934836E" w14:textId="77777777" w:rsidR="00FB3B09" w:rsidRPr="0030059B"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7EA2E3BB"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5 361 </w:t>
            </w:r>
          </w:p>
        </w:tc>
      </w:tr>
      <w:tr w:rsidR="00FB3B09" w:rsidRPr="0030059B" w14:paraId="0DDE6470" w14:textId="77777777" w:rsidTr="00035CCC">
        <w:trPr>
          <w:trHeight w:val="240"/>
        </w:trPr>
        <w:tc>
          <w:tcPr>
            <w:tcW w:w="5953" w:type="dxa"/>
            <w:tcBorders>
              <w:top w:val="nil"/>
              <w:left w:val="nil"/>
              <w:bottom w:val="nil"/>
              <w:right w:val="nil"/>
            </w:tcBorders>
            <w:shd w:val="clear" w:color="auto" w:fill="auto"/>
            <w:noWrap/>
            <w:vAlign w:val="center"/>
            <w:hideMark/>
          </w:tcPr>
          <w:p w14:paraId="1B3EC623" w14:textId="77777777" w:rsidR="00FB3B09" w:rsidRPr="0030059B" w:rsidRDefault="00FB3B09" w:rsidP="00035CCC">
            <w:pPr>
              <w:spacing w:after="0" w:line="240" w:lineRule="auto"/>
              <w:ind w:firstLineChars="100" w:firstLine="160"/>
              <w:rPr>
                <w:rFonts w:ascii="Arial" w:hAnsi="Arial" w:cs="Arial"/>
                <w:sz w:val="16"/>
                <w:szCs w:val="16"/>
              </w:rPr>
            </w:pPr>
            <w:r w:rsidRPr="0030059B">
              <w:rPr>
                <w:rFonts w:ascii="Arial" w:hAnsi="Arial" w:cs="Arial"/>
                <w:sz w:val="16"/>
                <w:szCs w:val="16"/>
              </w:rPr>
              <w:t>Нараховано за період</w:t>
            </w:r>
          </w:p>
        </w:tc>
        <w:tc>
          <w:tcPr>
            <w:tcW w:w="936" w:type="dxa"/>
            <w:tcBorders>
              <w:top w:val="nil"/>
              <w:left w:val="nil"/>
              <w:bottom w:val="nil"/>
              <w:right w:val="nil"/>
            </w:tcBorders>
            <w:shd w:val="clear" w:color="auto" w:fill="auto"/>
            <w:noWrap/>
            <w:vAlign w:val="center"/>
            <w:hideMark/>
          </w:tcPr>
          <w:p w14:paraId="5243FAF0" w14:textId="77777777" w:rsidR="00FB3B09" w:rsidRPr="0030059B" w:rsidRDefault="00FB3B09" w:rsidP="00035CCC">
            <w:pPr>
              <w:spacing w:after="0" w:line="240" w:lineRule="auto"/>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bottom"/>
            <w:hideMark/>
          </w:tcPr>
          <w:p w14:paraId="14FEBB4E" w14:textId="77777777" w:rsidR="00FB3B09" w:rsidRPr="0030059B" w:rsidRDefault="00FB3B09" w:rsidP="00035CCC">
            <w:pPr>
              <w:spacing w:after="0" w:line="240" w:lineRule="auto"/>
              <w:jc w:val="right"/>
              <w:rPr>
                <w:rFonts w:ascii="Arial" w:hAnsi="Arial" w:cs="Arial"/>
                <w:sz w:val="16"/>
                <w:szCs w:val="16"/>
                <w:lang w:eastAsia="en-US"/>
              </w:rPr>
            </w:pPr>
            <w:r w:rsidRPr="0030059B">
              <w:rPr>
                <w:rFonts w:ascii="Arial" w:hAnsi="Arial" w:cs="Arial"/>
                <w:sz w:val="16"/>
                <w:szCs w:val="16"/>
              </w:rPr>
              <w:t>4 785</w:t>
            </w:r>
            <w:r w:rsidRPr="0030059B">
              <w:rPr>
                <w:rFonts w:ascii="Arial" w:hAnsi="Arial" w:cs="Arial"/>
                <w:sz w:val="16"/>
                <w:szCs w:val="16"/>
                <w:lang w:eastAsia="en-US"/>
              </w:rPr>
              <w:t xml:space="preserve"> </w:t>
            </w:r>
          </w:p>
        </w:tc>
        <w:tc>
          <w:tcPr>
            <w:tcW w:w="276" w:type="dxa"/>
            <w:tcBorders>
              <w:top w:val="nil"/>
              <w:left w:val="nil"/>
              <w:bottom w:val="nil"/>
              <w:right w:val="nil"/>
            </w:tcBorders>
            <w:shd w:val="clear" w:color="auto" w:fill="auto"/>
            <w:noWrap/>
            <w:vAlign w:val="bottom"/>
            <w:hideMark/>
          </w:tcPr>
          <w:p w14:paraId="0B646B51" w14:textId="77777777" w:rsidR="00FB3B09" w:rsidRPr="0030059B"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bottom"/>
            <w:hideMark/>
          </w:tcPr>
          <w:p w14:paraId="2675BCF2" w14:textId="77777777" w:rsidR="00FB3B09" w:rsidRPr="0030059B" w:rsidRDefault="00FB3B09" w:rsidP="00035CCC">
            <w:pPr>
              <w:spacing w:after="0" w:line="240" w:lineRule="auto"/>
              <w:jc w:val="right"/>
              <w:rPr>
                <w:rFonts w:ascii="Arial" w:hAnsi="Arial" w:cs="Arial"/>
                <w:sz w:val="16"/>
                <w:szCs w:val="16"/>
                <w:lang w:val="en-US" w:eastAsia="en-US"/>
              </w:rPr>
            </w:pPr>
            <w:r w:rsidRPr="0030059B">
              <w:rPr>
                <w:rFonts w:ascii="Arial" w:hAnsi="Arial" w:cs="Arial"/>
                <w:sz w:val="16"/>
                <w:szCs w:val="16"/>
              </w:rPr>
              <w:t>2 090</w:t>
            </w:r>
            <w:r w:rsidRPr="0030059B">
              <w:rPr>
                <w:rFonts w:ascii="Arial" w:hAnsi="Arial" w:cs="Arial"/>
                <w:sz w:val="16"/>
                <w:szCs w:val="16"/>
                <w:lang w:val="en-US" w:eastAsia="en-US"/>
              </w:rPr>
              <w:t xml:space="preserve"> </w:t>
            </w:r>
          </w:p>
        </w:tc>
      </w:tr>
      <w:tr w:rsidR="00FB3B09" w:rsidRPr="0030059B" w14:paraId="56FBE120" w14:textId="77777777" w:rsidTr="00035CCC">
        <w:trPr>
          <w:trHeight w:val="240"/>
        </w:trPr>
        <w:tc>
          <w:tcPr>
            <w:tcW w:w="5953" w:type="dxa"/>
            <w:tcBorders>
              <w:top w:val="nil"/>
              <w:left w:val="nil"/>
              <w:bottom w:val="nil"/>
              <w:right w:val="nil"/>
            </w:tcBorders>
            <w:shd w:val="clear" w:color="auto" w:fill="auto"/>
            <w:noWrap/>
            <w:vAlign w:val="center"/>
            <w:hideMark/>
          </w:tcPr>
          <w:p w14:paraId="27BFCBF8" w14:textId="77777777" w:rsidR="00FB3B09" w:rsidRPr="0030059B" w:rsidRDefault="00FB3B09" w:rsidP="00035CCC">
            <w:pPr>
              <w:spacing w:after="0" w:line="240" w:lineRule="auto"/>
              <w:ind w:firstLineChars="100" w:firstLine="160"/>
              <w:rPr>
                <w:rFonts w:ascii="Arial" w:hAnsi="Arial" w:cs="Arial"/>
                <w:sz w:val="16"/>
                <w:szCs w:val="16"/>
              </w:rPr>
            </w:pPr>
            <w:r w:rsidRPr="0030059B">
              <w:rPr>
                <w:rFonts w:ascii="Arial" w:hAnsi="Arial" w:cs="Arial"/>
                <w:sz w:val="16"/>
                <w:szCs w:val="16"/>
              </w:rPr>
              <w:t>Відновлення резерву</w:t>
            </w:r>
          </w:p>
        </w:tc>
        <w:tc>
          <w:tcPr>
            <w:tcW w:w="936" w:type="dxa"/>
            <w:tcBorders>
              <w:top w:val="nil"/>
              <w:left w:val="nil"/>
              <w:bottom w:val="nil"/>
              <w:right w:val="nil"/>
            </w:tcBorders>
            <w:shd w:val="clear" w:color="auto" w:fill="auto"/>
            <w:noWrap/>
            <w:vAlign w:val="center"/>
            <w:hideMark/>
          </w:tcPr>
          <w:p w14:paraId="0400B42D" w14:textId="77777777" w:rsidR="00FB3B09" w:rsidRPr="0030059B" w:rsidRDefault="00FB3B09" w:rsidP="00035CCC">
            <w:pPr>
              <w:spacing w:after="0" w:line="240" w:lineRule="auto"/>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14:paraId="2A0CD5FA" w14:textId="77777777" w:rsidR="00FB3B09" w:rsidRPr="0030059B" w:rsidRDefault="00FB3B09" w:rsidP="00035CCC">
            <w:pPr>
              <w:spacing w:after="0" w:line="240" w:lineRule="auto"/>
              <w:jc w:val="right"/>
              <w:rPr>
                <w:rFonts w:ascii="Arial" w:hAnsi="Arial" w:cs="Arial"/>
                <w:sz w:val="16"/>
                <w:szCs w:val="16"/>
              </w:rPr>
            </w:pPr>
            <w:r w:rsidRPr="0030059B">
              <w:rPr>
                <w:rFonts w:ascii="Arial" w:hAnsi="Arial" w:cs="Arial"/>
                <w:sz w:val="16"/>
                <w:szCs w:val="16"/>
              </w:rPr>
              <w:t xml:space="preserve">-  </w:t>
            </w:r>
          </w:p>
        </w:tc>
        <w:tc>
          <w:tcPr>
            <w:tcW w:w="276" w:type="dxa"/>
            <w:tcBorders>
              <w:top w:val="nil"/>
              <w:left w:val="nil"/>
              <w:bottom w:val="nil"/>
              <w:right w:val="nil"/>
            </w:tcBorders>
            <w:shd w:val="clear" w:color="auto" w:fill="auto"/>
            <w:noWrap/>
            <w:vAlign w:val="bottom"/>
            <w:hideMark/>
          </w:tcPr>
          <w:p w14:paraId="49799111" w14:textId="77777777" w:rsidR="00FB3B09" w:rsidRPr="0030059B"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14:paraId="57BF0A52" w14:textId="77777777" w:rsidR="00FB3B09" w:rsidRPr="0030059B" w:rsidRDefault="00FB3B09" w:rsidP="00035CCC">
            <w:pPr>
              <w:spacing w:after="0" w:line="240" w:lineRule="auto"/>
              <w:jc w:val="right"/>
              <w:rPr>
                <w:rFonts w:ascii="Arial" w:hAnsi="Arial" w:cs="Arial"/>
                <w:sz w:val="16"/>
                <w:szCs w:val="16"/>
              </w:rPr>
            </w:pPr>
            <w:r w:rsidRPr="0030059B">
              <w:rPr>
                <w:rFonts w:ascii="Arial" w:hAnsi="Arial" w:cs="Arial"/>
                <w:sz w:val="16"/>
                <w:szCs w:val="16"/>
              </w:rPr>
              <w:t xml:space="preserve">-  </w:t>
            </w:r>
          </w:p>
        </w:tc>
      </w:tr>
      <w:tr w:rsidR="00FB3B09" w:rsidRPr="0030059B" w14:paraId="26609DA8" w14:textId="77777777" w:rsidTr="00035CCC">
        <w:trPr>
          <w:trHeight w:val="240"/>
        </w:trPr>
        <w:tc>
          <w:tcPr>
            <w:tcW w:w="5953" w:type="dxa"/>
            <w:tcBorders>
              <w:top w:val="nil"/>
              <w:left w:val="nil"/>
              <w:bottom w:val="nil"/>
              <w:right w:val="nil"/>
            </w:tcBorders>
            <w:shd w:val="clear" w:color="auto" w:fill="auto"/>
            <w:vAlign w:val="center"/>
            <w:hideMark/>
          </w:tcPr>
          <w:p w14:paraId="17F873B3" w14:textId="77777777" w:rsidR="00FB3B09" w:rsidRPr="0030059B" w:rsidRDefault="00FB3B09" w:rsidP="00035CCC">
            <w:pPr>
              <w:spacing w:after="0" w:line="240" w:lineRule="auto"/>
              <w:rPr>
                <w:rFonts w:ascii="Arial" w:hAnsi="Arial" w:cs="Arial"/>
                <w:b/>
                <w:bCs/>
                <w:sz w:val="16"/>
                <w:szCs w:val="16"/>
              </w:rPr>
            </w:pPr>
            <w:r w:rsidRPr="0030059B">
              <w:rPr>
                <w:rFonts w:ascii="Arial" w:hAnsi="Arial" w:cs="Arial"/>
                <w:b/>
                <w:bCs/>
                <w:sz w:val="16"/>
                <w:szCs w:val="16"/>
              </w:rPr>
              <w:t>Станом на 31 грудня</w:t>
            </w:r>
          </w:p>
        </w:tc>
        <w:tc>
          <w:tcPr>
            <w:tcW w:w="936" w:type="dxa"/>
            <w:tcBorders>
              <w:top w:val="nil"/>
              <w:left w:val="nil"/>
              <w:bottom w:val="nil"/>
              <w:right w:val="nil"/>
            </w:tcBorders>
            <w:shd w:val="clear" w:color="auto" w:fill="auto"/>
            <w:vAlign w:val="center"/>
            <w:hideMark/>
          </w:tcPr>
          <w:p w14:paraId="317B6329" w14:textId="77777777" w:rsidR="00FB3B09" w:rsidRPr="0030059B"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6597DA28"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12 236 </w:t>
            </w:r>
          </w:p>
        </w:tc>
        <w:tc>
          <w:tcPr>
            <w:tcW w:w="276" w:type="dxa"/>
            <w:tcBorders>
              <w:top w:val="nil"/>
              <w:left w:val="nil"/>
              <w:bottom w:val="nil"/>
              <w:right w:val="nil"/>
            </w:tcBorders>
            <w:shd w:val="clear" w:color="auto" w:fill="auto"/>
            <w:noWrap/>
            <w:vAlign w:val="bottom"/>
            <w:hideMark/>
          </w:tcPr>
          <w:p w14:paraId="0D992E90" w14:textId="77777777" w:rsidR="00FB3B09" w:rsidRPr="0030059B"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489C11B8" w14:textId="77777777" w:rsidR="00FB3B09" w:rsidRPr="0030059B" w:rsidRDefault="00FB3B09"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7 451 </w:t>
            </w:r>
          </w:p>
        </w:tc>
      </w:tr>
    </w:tbl>
    <w:p w14:paraId="638CF964" w14:textId="77777777" w:rsidR="00FB3B09" w:rsidRPr="00761291" w:rsidRDefault="00FB3B09" w:rsidP="00FB3B09">
      <w:pPr>
        <w:pStyle w:val="Arial8Heading"/>
        <w:numPr>
          <w:ilvl w:val="0"/>
          <w:numId w:val="0"/>
        </w:numPr>
        <w:spacing w:before="360"/>
        <w:ind w:left="765" w:hanging="765"/>
        <w:outlineLvl w:val="9"/>
        <w:sectPr w:rsidR="00FB3B09" w:rsidRPr="00761291" w:rsidSect="001919EE">
          <w:pgSz w:w="11906" w:h="16838"/>
          <w:pgMar w:top="1134" w:right="567" w:bottom="851" w:left="709" w:header="708" w:footer="708" w:gutter="0"/>
          <w:cols w:space="708"/>
          <w:docGrid w:linePitch="360"/>
        </w:sectPr>
      </w:pPr>
      <w:r w:rsidRPr="00761291">
        <w:fldChar w:fldCharType="end"/>
      </w:r>
    </w:p>
    <w:p w14:paraId="3248567C" w14:textId="77777777" w:rsidR="00FB3B09" w:rsidRPr="00761291" w:rsidRDefault="00FB3B09" w:rsidP="00FB3B09">
      <w:pPr>
        <w:pStyle w:val="Arial8Heading"/>
        <w:rPr>
          <w:sz w:val="18"/>
          <w:szCs w:val="18"/>
        </w:rPr>
      </w:pPr>
      <w:bookmarkStart w:id="256" w:name="_Toc161603310"/>
      <w:r w:rsidRPr="00761291">
        <w:rPr>
          <w:sz w:val="18"/>
          <w:szCs w:val="18"/>
        </w:rPr>
        <w:lastRenderedPageBreak/>
        <w:t>Грошові кошти та їх еквіваленти</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6"/>
    </w:p>
    <w:p w14:paraId="1C2A8EC4" w14:textId="77777777" w:rsidR="00FB3B09" w:rsidRPr="0030059B" w:rsidRDefault="00FB3B09" w:rsidP="00FB3B09">
      <w:pPr>
        <w:pStyle w:val="Arial8BodyText"/>
        <w:rPr>
          <w:rFonts w:asciiTheme="minorHAnsi" w:hAnsiTheme="minorHAnsi" w:cstheme="minorBidi"/>
          <w:noProof w:val="0"/>
          <w:sz w:val="22"/>
          <w:szCs w:val="22"/>
        </w:rPr>
      </w:pPr>
      <w:r w:rsidRPr="00761291">
        <w:t>Станом на 31 грудня 202</w:t>
      </w:r>
      <w:r>
        <w:t>3</w:t>
      </w:r>
      <w:r w:rsidRPr="00761291">
        <w:t xml:space="preserve"> року грошові кошти були представлені таким чином:</w:t>
      </w:r>
      <w:bookmarkStart w:id="257" w:name="RANGE!G733:X737"/>
      <w:bookmarkStart w:id="258" w:name="_Toc336261492"/>
      <w:bookmarkStart w:id="259" w:name="_Toc359514799"/>
      <w:bookmarkStart w:id="260" w:name="_Toc359517876"/>
      <w:bookmarkStart w:id="261" w:name="_Toc390705104"/>
      <w:bookmarkStart w:id="262" w:name="_Toc394498470"/>
      <w:bookmarkEnd w:id="257"/>
      <w:r w:rsidRPr="00761291">
        <w:t xml:space="preserve"> </w:t>
      </w:r>
      <w:bookmarkStart w:id="263" w:name="RANGE!G992:X1000"/>
      <w:bookmarkEnd w:id="263"/>
      <w:r w:rsidRPr="00761291">
        <w:fldChar w:fldCharType="begin"/>
      </w:r>
      <w:r w:rsidRPr="00761291">
        <w:instrText xml:space="preserve"> LINK Excel.SheetMacroEnabled.12 ""P:\\Users\\v.zhyvytsia\\Crowe\\LHIM - 2023\\D_Review\\Global\\Global_LHIM_2023_Z001.xlsm"" "(FS01).FS!Note_I_Cash_and_equivalents_1" \f 4 \h \* MERGEFORMAT </w:instrText>
      </w:r>
      <w:r w:rsidRPr="00761291">
        <w:fldChar w:fldCharType="separate"/>
      </w:r>
      <w:bookmarkStart w:id="264" w:name="RANGE!G880:X887"/>
      <w:bookmarkEnd w:id="264"/>
      <w:r w:rsidRPr="00761291">
        <w:fldChar w:fldCharType="begin"/>
      </w:r>
      <w:r w:rsidRPr="00761291">
        <w:instrText xml:space="preserve"> LINK </w:instrText>
      </w:r>
      <w:r>
        <w:instrText xml:space="preserve">Excel.SheetMacroEnabled.12 "P:\\Users\\v.zhyvytsia\\Crowe\\LHIM - 2023\\D_Review\\Global\\Global_LHIM_2023_Z001.xlsm" (FS01).FS!Note_I_Cash_and_equivalents_1 </w:instrText>
      </w:r>
      <w:r w:rsidRPr="00761291">
        <w:instrText xml:space="preserve">\a \f 4 \h  \* MERGEFORMAT </w:instrText>
      </w:r>
      <w:r w:rsidRPr="00761291">
        <w:fldChar w:fldCharType="separate"/>
      </w:r>
      <w:bookmarkStart w:id="265" w:name="RANGE!G882:X889"/>
      <w:bookmarkEnd w:id="265"/>
      <w:r>
        <w:fldChar w:fldCharType="begin"/>
      </w:r>
      <w:r>
        <w:instrText xml:space="preserve"> LINK Excel.SheetMacroEnabled.12 "P:\\Users\\v.zhyvytsia\\Crowe\\LHIM - 2023\\D_Review\\Global\\Global_LHIM_2023_Z001.xlsm" (FS01).FS!Note_I_Cash_and_equivalents_1 \a \f 4 \h  \* MERGEFORMAT </w:instrText>
      </w:r>
      <w:r>
        <w:fldChar w:fldCharType="separate"/>
      </w:r>
    </w:p>
    <w:tbl>
      <w:tblPr>
        <w:tblW w:w="10033" w:type="dxa"/>
        <w:tblLook w:val="04A0" w:firstRow="1" w:lastRow="0" w:firstColumn="1" w:lastColumn="0" w:noHBand="0" w:noVBand="1"/>
      </w:tblPr>
      <w:tblGrid>
        <w:gridCol w:w="6066"/>
        <w:gridCol w:w="850"/>
        <w:gridCol w:w="1417"/>
        <w:gridCol w:w="283"/>
        <w:gridCol w:w="1417"/>
      </w:tblGrid>
      <w:tr w:rsidR="00FB3B09" w:rsidRPr="0030059B" w14:paraId="07CF9C53" w14:textId="77777777" w:rsidTr="00035CCC">
        <w:trPr>
          <w:trHeight w:val="227"/>
        </w:trPr>
        <w:tc>
          <w:tcPr>
            <w:tcW w:w="6066" w:type="dxa"/>
            <w:tcBorders>
              <w:top w:val="nil"/>
              <w:left w:val="nil"/>
              <w:bottom w:val="nil"/>
              <w:right w:val="nil"/>
            </w:tcBorders>
            <w:shd w:val="clear" w:color="auto" w:fill="auto"/>
            <w:hideMark/>
          </w:tcPr>
          <w:p w14:paraId="27B3C621" w14:textId="77777777" w:rsidR="00FB3B09" w:rsidRPr="0030059B" w:rsidRDefault="00FB3B09" w:rsidP="00035CCC">
            <w:pPr>
              <w:spacing w:after="0"/>
              <w:rPr>
                <w:rFonts w:ascii="Times New Roman" w:hAnsi="Times New Roman"/>
                <w:sz w:val="24"/>
                <w:szCs w:val="24"/>
                <w:lang w:eastAsia="en-US"/>
              </w:rPr>
            </w:pPr>
          </w:p>
        </w:tc>
        <w:tc>
          <w:tcPr>
            <w:tcW w:w="850" w:type="dxa"/>
            <w:tcBorders>
              <w:top w:val="nil"/>
              <w:left w:val="nil"/>
              <w:bottom w:val="nil"/>
              <w:right w:val="nil"/>
            </w:tcBorders>
            <w:shd w:val="clear" w:color="auto" w:fill="auto"/>
            <w:noWrap/>
            <w:vAlign w:val="bottom"/>
            <w:hideMark/>
          </w:tcPr>
          <w:p w14:paraId="36C49A0F" w14:textId="77777777" w:rsidR="00FB3B09" w:rsidRPr="0030059B" w:rsidRDefault="00FB3B09" w:rsidP="00035CCC">
            <w:pPr>
              <w:spacing w:after="0"/>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2F570286" w14:textId="77777777" w:rsidR="00FB3B09" w:rsidRPr="0030059B" w:rsidRDefault="00FB3B09" w:rsidP="00035CCC">
            <w:pPr>
              <w:spacing w:after="0"/>
              <w:jc w:val="right"/>
              <w:rPr>
                <w:rFonts w:ascii="Arial" w:hAnsi="Arial" w:cs="Arial"/>
                <w:b/>
                <w:bCs/>
                <w:color w:val="000000"/>
                <w:sz w:val="16"/>
                <w:szCs w:val="16"/>
                <w:lang w:val="en-US" w:eastAsia="en-US"/>
              </w:rPr>
            </w:pPr>
            <w:r w:rsidRPr="0030059B">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380896B0" w14:textId="77777777" w:rsidR="00FB3B09" w:rsidRPr="0030059B" w:rsidRDefault="00FB3B09" w:rsidP="00035CCC">
            <w:pPr>
              <w:spacing w:after="0"/>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3C89A6C5" w14:textId="77777777" w:rsidR="00FB3B09" w:rsidRPr="0030059B" w:rsidRDefault="00FB3B09" w:rsidP="00035CCC">
            <w:pPr>
              <w:spacing w:after="0"/>
              <w:jc w:val="right"/>
              <w:rPr>
                <w:rFonts w:ascii="Arial" w:hAnsi="Arial" w:cs="Arial"/>
                <w:b/>
                <w:bCs/>
                <w:color w:val="000000"/>
                <w:sz w:val="16"/>
                <w:szCs w:val="16"/>
                <w:lang w:val="en-US" w:eastAsia="en-US"/>
              </w:rPr>
            </w:pPr>
            <w:r w:rsidRPr="0030059B">
              <w:rPr>
                <w:rFonts w:ascii="Arial" w:hAnsi="Arial" w:cs="Arial"/>
                <w:b/>
                <w:bCs/>
                <w:color w:val="000000"/>
                <w:sz w:val="16"/>
                <w:szCs w:val="16"/>
                <w:lang w:val="en-US" w:eastAsia="en-US"/>
              </w:rPr>
              <w:t>Станом на 31 Грудня 2022</w:t>
            </w:r>
          </w:p>
        </w:tc>
      </w:tr>
      <w:tr w:rsidR="00FB3B09" w:rsidRPr="0030059B" w14:paraId="048C5431" w14:textId="77777777" w:rsidTr="00035CCC">
        <w:trPr>
          <w:trHeight w:val="227"/>
        </w:trPr>
        <w:tc>
          <w:tcPr>
            <w:tcW w:w="6066" w:type="dxa"/>
            <w:tcBorders>
              <w:top w:val="nil"/>
              <w:left w:val="nil"/>
              <w:bottom w:val="nil"/>
              <w:right w:val="nil"/>
            </w:tcBorders>
            <w:shd w:val="clear" w:color="auto" w:fill="auto"/>
            <w:hideMark/>
          </w:tcPr>
          <w:p w14:paraId="42ACDDF1" w14:textId="77777777" w:rsidR="00FB3B09" w:rsidRPr="0030059B" w:rsidRDefault="00FB3B09" w:rsidP="00035CCC">
            <w:pPr>
              <w:spacing w:after="0"/>
              <w:rPr>
                <w:rFonts w:ascii="Arial" w:hAnsi="Arial" w:cs="Arial"/>
                <w:sz w:val="16"/>
                <w:szCs w:val="16"/>
                <w:lang w:val="en-US" w:eastAsia="en-US"/>
              </w:rPr>
            </w:pPr>
            <w:r w:rsidRPr="0030059B">
              <w:rPr>
                <w:rFonts w:ascii="Arial" w:hAnsi="Arial" w:cs="Arial"/>
                <w:sz w:val="16"/>
                <w:szCs w:val="16"/>
                <w:lang w:val="en-US" w:eastAsia="en-US"/>
              </w:rPr>
              <w:t>Каса</w:t>
            </w:r>
          </w:p>
        </w:tc>
        <w:tc>
          <w:tcPr>
            <w:tcW w:w="850" w:type="dxa"/>
            <w:tcBorders>
              <w:top w:val="nil"/>
              <w:left w:val="nil"/>
              <w:bottom w:val="nil"/>
              <w:right w:val="nil"/>
            </w:tcBorders>
            <w:shd w:val="clear" w:color="auto" w:fill="auto"/>
            <w:vAlign w:val="center"/>
            <w:hideMark/>
          </w:tcPr>
          <w:p w14:paraId="7CCB2C75" w14:textId="77777777" w:rsidR="00FB3B09" w:rsidRPr="0030059B" w:rsidRDefault="00FB3B09"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single" w:sz="4" w:space="0" w:color="auto"/>
              <w:left w:val="nil"/>
              <w:bottom w:val="nil"/>
              <w:right w:val="nil"/>
            </w:tcBorders>
            <w:shd w:val="clear" w:color="auto" w:fill="auto"/>
            <w:vAlign w:val="bottom"/>
            <w:hideMark/>
          </w:tcPr>
          <w:p w14:paraId="19757067"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38 </w:t>
            </w:r>
          </w:p>
        </w:tc>
        <w:tc>
          <w:tcPr>
            <w:tcW w:w="283" w:type="dxa"/>
            <w:tcBorders>
              <w:top w:val="nil"/>
              <w:left w:val="nil"/>
              <w:bottom w:val="nil"/>
              <w:right w:val="nil"/>
            </w:tcBorders>
            <w:shd w:val="clear" w:color="auto" w:fill="auto"/>
            <w:vAlign w:val="bottom"/>
            <w:hideMark/>
          </w:tcPr>
          <w:p w14:paraId="4965E879" w14:textId="77777777" w:rsidR="00FB3B09" w:rsidRPr="0030059B" w:rsidRDefault="00FB3B09" w:rsidP="00035CCC">
            <w:pPr>
              <w:spacing w:after="0"/>
              <w:jc w:val="right"/>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vAlign w:val="bottom"/>
            <w:hideMark/>
          </w:tcPr>
          <w:p w14:paraId="6594479E"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58 </w:t>
            </w:r>
          </w:p>
        </w:tc>
      </w:tr>
      <w:tr w:rsidR="00FB3B09" w:rsidRPr="0030059B" w14:paraId="76252437" w14:textId="77777777" w:rsidTr="00035CCC">
        <w:trPr>
          <w:trHeight w:val="227"/>
        </w:trPr>
        <w:tc>
          <w:tcPr>
            <w:tcW w:w="6066" w:type="dxa"/>
            <w:tcBorders>
              <w:top w:val="nil"/>
              <w:left w:val="nil"/>
              <w:bottom w:val="nil"/>
              <w:right w:val="nil"/>
            </w:tcBorders>
            <w:shd w:val="clear" w:color="auto" w:fill="auto"/>
            <w:hideMark/>
          </w:tcPr>
          <w:p w14:paraId="16867C79" w14:textId="77777777" w:rsidR="00FB3B09" w:rsidRPr="0030059B" w:rsidRDefault="00FB3B09" w:rsidP="00035CCC">
            <w:pPr>
              <w:spacing w:after="0"/>
              <w:rPr>
                <w:rFonts w:ascii="Arial" w:hAnsi="Arial" w:cs="Arial"/>
                <w:sz w:val="16"/>
                <w:szCs w:val="16"/>
                <w:lang w:val="en-US" w:eastAsia="en-US"/>
              </w:rPr>
            </w:pPr>
            <w:r w:rsidRPr="0030059B">
              <w:rPr>
                <w:rFonts w:ascii="Arial" w:hAnsi="Arial" w:cs="Arial"/>
                <w:sz w:val="16"/>
                <w:szCs w:val="16"/>
                <w:lang w:val="en-US" w:eastAsia="en-US"/>
              </w:rPr>
              <w:t>Грошові кошти в банках</w:t>
            </w:r>
          </w:p>
        </w:tc>
        <w:tc>
          <w:tcPr>
            <w:tcW w:w="850" w:type="dxa"/>
            <w:tcBorders>
              <w:top w:val="nil"/>
              <w:left w:val="nil"/>
              <w:bottom w:val="nil"/>
              <w:right w:val="nil"/>
            </w:tcBorders>
            <w:shd w:val="clear" w:color="auto" w:fill="auto"/>
            <w:vAlign w:val="center"/>
            <w:hideMark/>
          </w:tcPr>
          <w:p w14:paraId="4061E8ED" w14:textId="77777777" w:rsidR="00FB3B09" w:rsidRPr="0030059B" w:rsidRDefault="00FB3B09" w:rsidP="00035CCC">
            <w:pPr>
              <w:spacing w:after="0"/>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0731A411"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270 092 </w:t>
            </w:r>
          </w:p>
        </w:tc>
        <w:tc>
          <w:tcPr>
            <w:tcW w:w="283" w:type="dxa"/>
            <w:tcBorders>
              <w:top w:val="nil"/>
              <w:left w:val="nil"/>
              <w:bottom w:val="nil"/>
              <w:right w:val="nil"/>
            </w:tcBorders>
            <w:shd w:val="clear" w:color="auto" w:fill="auto"/>
            <w:vAlign w:val="bottom"/>
            <w:hideMark/>
          </w:tcPr>
          <w:p w14:paraId="166FDD18" w14:textId="77777777" w:rsidR="00FB3B09" w:rsidRPr="0030059B" w:rsidRDefault="00FB3B09" w:rsidP="00035CCC">
            <w:pPr>
              <w:spacing w:after="0"/>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C81AF0B"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373 040 </w:t>
            </w:r>
          </w:p>
        </w:tc>
      </w:tr>
      <w:tr w:rsidR="00FB3B09" w:rsidRPr="0030059B" w14:paraId="3DFD91B7" w14:textId="77777777" w:rsidTr="00035CCC">
        <w:trPr>
          <w:trHeight w:val="227"/>
        </w:trPr>
        <w:tc>
          <w:tcPr>
            <w:tcW w:w="6066" w:type="dxa"/>
            <w:tcBorders>
              <w:top w:val="nil"/>
              <w:left w:val="nil"/>
              <w:bottom w:val="nil"/>
              <w:right w:val="nil"/>
            </w:tcBorders>
            <w:shd w:val="clear" w:color="auto" w:fill="auto"/>
            <w:hideMark/>
          </w:tcPr>
          <w:p w14:paraId="09EB4F6A" w14:textId="77777777" w:rsidR="00FB3B09" w:rsidRPr="0030059B" w:rsidRDefault="00FB3B09" w:rsidP="00035CCC">
            <w:pPr>
              <w:spacing w:after="0"/>
              <w:rPr>
                <w:rFonts w:ascii="Arial" w:hAnsi="Arial" w:cs="Arial"/>
                <w:sz w:val="16"/>
                <w:szCs w:val="16"/>
                <w:lang w:val="en-US" w:eastAsia="en-US"/>
              </w:rPr>
            </w:pPr>
          </w:p>
        </w:tc>
        <w:tc>
          <w:tcPr>
            <w:tcW w:w="850" w:type="dxa"/>
            <w:tcBorders>
              <w:top w:val="nil"/>
              <w:left w:val="nil"/>
              <w:bottom w:val="nil"/>
              <w:right w:val="nil"/>
            </w:tcBorders>
            <w:shd w:val="clear" w:color="auto" w:fill="auto"/>
            <w:vAlign w:val="center"/>
            <w:hideMark/>
          </w:tcPr>
          <w:p w14:paraId="23524BAF" w14:textId="77777777" w:rsidR="00FB3B09" w:rsidRPr="0030059B" w:rsidRDefault="00FB3B09"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nil"/>
              <w:left w:val="nil"/>
              <w:bottom w:val="nil"/>
              <w:right w:val="nil"/>
            </w:tcBorders>
            <w:shd w:val="clear" w:color="auto" w:fill="auto"/>
            <w:vAlign w:val="bottom"/>
            <w:hideMark/>
          </w:tcPr>
          <w:p w14:paraId="272E3891"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35 653 </w:t>
            </w:r>
          </w:p>
        </w:tc>
        <w:tc>
          <w:tcPr>
            <w:tcW w:w="283" w:type="dxa"/>
            <w:tcBorders>
              <w:top w:val="nil"/>
              <w:left w:val="nil"/>
              <w:bottom w:val="nil"/>
              <w:right w:val="nil"/>
            </w:tcBorders>
            <w:shd w:val="clear" w:color="auto" w:fill="auto"/>
            <w:vAlign w:val="bottom"/>
            <w:hideMark/>
          </w:tcPr>
          <w:p w14:paraId="333CCACC" w14:textId="77777777" w:rsidR="00FB3B09" w:rsidRPr="0030059B" w:rsidRDefault="00FB3B09"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3E3CCFD2"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9 410 </w:t>
            </w:r>
          </w:p>
        </w:tc>
      </w:tr>
      <w:tr w:rsidR="00FB3B09" w:rsidRPr="0030059B" w14:paraId="7182F26A" w14:textId="77777777" w:rsidTr="00035CCC">
        <w:trPr>
          <w:trHeight w:val="227"/>
        </w:trPr>
        <w:tc>
          <w:tcPr>
            <w:tcW w:w="6066" w:type="dxa"/>
            <w:tcBorders>
              <w:top w:val="nil"/>
              <w:left w:val="nil"/>
              <w:bottom w:val="nil"/>
              <w:right w:val="nil"/>
            </w:tcBorders>
            <w:shd w:val="clear" w:color="auto" w:fill="auto"/>
            <w:hideMark/>
          </w:tcPr>
          <w:p w14:paraId="43CBFEEF" w14:textId="77777777" w:rsidR="00FB3B09" w:rsidRPr="0030059B" w:rsidRDefault="00FB3B09" w:rsidP="00035CCC">
            <w:pPr>
              <w:spacing w:after="0"/>
              <w:rPr>
                <w:rFonts w:ascii="Arial" w:hAnsi="Arial" w:cs="Arial"/>
                <w:i/>
                <w:iCs/>
                <w:sz w:val="16"/>
                <w:szCs w:val="16"/>
                <w:lang w:val="en-US" w:eastAsia="en-US"/>
              </w:rPr>
            </w:pPr>
          </w:p>
        </w:tc>
        <w:tc>
          <w:tcPr>
            <w:tcW w:w="850" w:type="dxa"/>
            <w:tcBorders>
              <w:top w:val="nil"/>
              <w:left w:val="nil"/>
              <w:bottom w:val="nil"/>
              <w:right w:val="nil"/>
            </w:tcBorders>
            <w:shd w:val="clear" w:color="auto" w:fill="auto"/>
            <w:vAlign w:val="center"/>
            <w:hideMark/>
          </w:tcPr>
          <w:p w14:paraId="03FFEE6B" w14:textId="77777777" w:rsidR="00FB3B09" w:rsidRPr="0030059B" w:rsidRDefault="00FB3B09"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USD</w:t>
            </w:r>
          </w:p>
        </w:tc>
        <w:tc>
          <w:tcPr>
            <w:tcW w:w="1417" w:type="dxa"/>
            <w:tcBorders>
              <w:top w:val="nil"/>
              <w:left w:val="nil"/>
              <w:bottom w:val="nil"/>
              <w:right w:val="nil"/>
            </w:tcBorders>
            <w:shd w:val="clear" w:color="auto" w:fill="auto"/>
            <w:vAlign w:val="bottom"/>
            <w:hideMark/>
          </w:tcPr>
          <w:p w14:paraId="0C6A3F50"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205 894 </w:t>
            </w:r>
          </w:p>
        </w:tc>
        <w:tc>
          <w:tcPr>
            <w:tcW w:w="283" w:type="dxa"/>
            <w:tcBorders>
              <w:top w:val="nil"/>
              <w:left w:val="nil"/>
              <w:bottom w:val="nil"/>
              <w:right w:val="nil"/>
            </w:tcBorders>
            <w:shd w:val="clear" w:color="auto" w:fill="auto"/>
            <w:vAlign w:val="bottom"/>
            <w:hideMark/>
          </w:tcPr>
          <w:p w14:paraId="630B9BA1" w14:textId="77777777" w:rsidR="00FB3B09" w:rsidRPr="0030059B" w:rsidRDefault="00FB3B09"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4F5E58D6"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152 018 </w:t>
            </w:r>
          </w:p>
        </w:tc>
      </w:tr>
      <w:tr w:rsidR="00FB3B09" w:rsidRPr="0030059B" w14:paraId="44FCD040" w14:textId="77777777" w:rsidTr="00035CCC">
        <w:trPr>
          <w:trHeight w:val="227"/>
        </w:trPr>
        <w:tc>
          <w:tcPr>
            <w:tcW w:w="6066" w:type="dxa"/>
            <w:tcBorders>
              <w:top w:val="nil"/>
              <w:left w:val="nil"/>
              <w:bottom w:val="nil"/>
              <w:right w:val="nil"/>
            </w:tcBorders>
            <w:shd w:val="clear" w:color="auto" w:fill="auto"/>
            <w:hideMark/>
          </w:tcPr>
          <w:p w14:paraId="479AC332" w14:textId="77777777" w:rsidR="00FB3B09" w:rsidRPr="0030059B" w:rsidRDefault="00FB3B09" w:rsidP="00035CCC">
            <w:pPr>
              <w:spacing w:after="0"/>
              <w:rPr>
                <w:rFonts w:ascii="Arial" w:hAnsi="Arial" w:cs="Arial"/>
                <w:i/>
                <w:iCs/>
                <w:sz w:val="16"/>
                <w:szCs w:val="16"/>
                <w:lang w:val="en-US" w:eastAsia="en-US"/>
              </w:rPr>
            </w:pPr>
          </w:p>
        </w:tc>
        <w:tc>
          <w:tcPr>
            <w:tcW w:w="850" w:type="dxa"/>
            <w:tcBorders>
              <w:top w:val="nil"/>
              <w:left w:val="nil"/>
              <w:bottom w:val="nil"/>
              <w:right w:val="nil"/>
            </w:tcBorders>
            <w:shd w:val="clear" w:color="auto" w:fill="auto"/>
            <w:vAlign w:val="center"/>
            <w:hideMark/>
          </w:tcPr>
          <w:p w14:paraId="173F2437" w14:textId="77777777" w:rsidR="00FB3B09" w:rsidRPr="0030059B" w:rsidRDefault="00FB3B09"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EUR</w:t>
            </w:r>
          </w:p>
        </w:tc>
        <w:tc>
          <w:tcPr>
            <w:tcW w:w="1417" w:type="dxa"/>
            <w:tcBorders>
              <w:top w:val="nil"/>
              <w:left w:val="nil"/>
              <w:bottom w:val="nil"/>
              <w:right w:val="nil"/>
            </w:tcBorders>
            <w:shd w:val="clear" w:color="auto" w:fill="auto"/>
            <w:vAlign w:val="bottom"/>
            <w:hideMark/>
          </w:tcPr>
          <w:p w14:paraId="6C5D1DA8"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28 545 </w:t>
            </w:r>
          </w:p>
        </w:tc>
        <w:tc>
          <w:tcPr>
            <w:tcW w:w="283" w:type="dxa"/>
            <w:tcBorders>
              <w:top w:val="nil"/>
              <w:left w:val="nil"/>
              <w:bottom w:val="nil"/>
              <w:right w:val="nil"/>
            </w:tcBorders>
            <w:shd w:val="clear" w:color="auto" w:fill="auto"/>
            <w:vAlign w:val="bottom"/>
            <w:hideMark/>
          </w:tcPr>
          <w:p w14:paraId="4B47A167" w14:textId="77777777" w:rsidR="00FB3B09" w:rsidRPr="0030059B" w:rsidRDefault="00FB3B09"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1607D180" w14:textId="77777777" w:rsidR="00FB3B09" w:rsidRPr="0030059B" w:rsidRDefault="00FB3B09"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211 612 </w:t>
            </w:r>
          </w:p>
        </w:tc>
      </w:tr>
      <w:tr w:rsidR="00FB3B09" w:rsidRPr="0030059B" w14:paraId="3CF12149" w14:textId="77777777" w:rsidTr="00035CCC">
        <w:trPr>
          <w:trHeight w:val="227"/>
        </w:trPr>
        <w:tc>
          <w:tcPr>
            <w:tcW w:w="6066" w:type="dxa"/>
            <w:tcBorders>
              <w:top w:val="nil"/>
              <w:left w:val="nil"/>
              <w:bottom w:val="nil"/>
              <w:right w:val="nil"/>
            </w:tcBorders>
            <w:shd w:val="clear" w:color="auto" w:fill="auto"/>
            <w:hideMark/>
          </w:tcPr>
          <w:p w14:paraId="31CDFC4B" w14:textId="77777777" w:rsidR="00FB3B09" w:rsidRPr="0030059B" w:rsidRDefault="00FB3B09" w:rsidP="00035CCC">
            <w:pPr>
              <w:spacing w:after="0"/>
              <w:rPr>
                <w:rFonts w:ascii="Arial" w:hAnsi="Arial" w:cs="Arial"/>
                <w:sz w:val="16"/>
                <w:szCs w:val="16"/>
                <w:lang w:val="en-US" w:eastAsia="en-US"/>
              </w:rPr>
            </w:pPr>
            <w:r w:rsidRPr="0030059B">
              <w:rPr>
                <w:rFonts w:ascii="Arial" w:hAnsi="Arial" w:cs="Arial"/>
                <w:sz w:val="16"/>
                <w:szCs w:val="16"/>
                <w:lang w:val="en-US" w:eastAsia="en-US"/>
              </w:rPr>
              <w:t>Гроші в дорозі</w:t>
            </w:r>
          </w:p>
        </w:tc>
        <w:tc>
          <w:tcPr>
            <w:tcW w:w="850" w:type="dxa"/>
            <w:tcBorders>
              <w:top w:val="nil"/>
              <w:left w:val="nil"/>
              <w:bottom w:val="nil"/>
              <w:right w:val="nil"/>
            </w:tcBorders>
            <w:shd w:val="clear" w:color="auto" w:fill="auto"/>
            <w:vAlign w:val="center"/>
            <w:hideMark/>
          </w:tcPr>
          <w:p w14:paraId="4654A94E" w14:textId="77777777" w:rsidR="00FB3B09" w:rsidRPr="0030059B" w:rsidRDefault="00FB3B09"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nil"/>
              <w:left w:val="nil"/>
              <w:bottom w:val="nil"/>
              <w:right w:val="nil"/>
            </w:tcBorders>
            <w:shd w:val="clear" w:color="auto" w:fill="auto"/>
            <w:vAlign w:val="bottom"/>
            <w:hideMark/>
          </w:tcPr>
          <w:p w14:paraId="38EFE9EE"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143 </w:t>
            </w:r>
          </w:p>
        </w:tc>
        <w:tc>
          <w:tcPr>
            <w:tcW w:w="283" w:type="dxa"/>
            <w:tcBorders>
              <w:top w:val="nil"/>
              <w:left w:val="nil"/>
              <w:bottom w:val="nil"/>
              <w:right w:val="nil"/>
            </w:tcBorders>
            <w:shd w:val="clear" w:color="auto" w:fill="auto"/>
            <w:vAlign w:val="bottom"/>
            <w:hideMark/>
          </w:tcPr>
          <w:p w14:paraId="66EE2C12" w14:textId="77777777" w:rsidR="00FB3B09" w:rsidRPr="0030059B" w:rsidRDefault="00FB3B09" w:rsidP="00035CCC">
            <w:pPr>
              <w:spacing w:after="0"/>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A1D9BDC" w14:textId="77777777" w:rsidR="00FB3B09" w:rsidRPr="0030059B" w:rsidRDefault="00FB3B09"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159 </w:t>
            </w:r>
          </w:p>
        </w:tc>
      </w:tr>
      <w:tr w:rsidR="00FB3B09" w:rsidRPr="0030059B" w14:paraId="3F245643" w14:textId="77777777" w:rsidTr="00035CCC">
        <w:trPr>
          <w:trHeight w:val="227"/>
        </w:trPr>
        <w:tc>
          <w:tcPr>
            <w:tcW w:w="6066" w:type="dxa"/>
            <w:tcBorders>
              <w:top w:val="nil"/>
              <w:left w:val="nil"/>
              <w:bottom w:val="nil"/>
              <w:right w:val="nil"/>
            </w:tcBorders>
            <w:shd w:val="clear" w:color="auto" w:fill="auto"/>
            <w:vAlign w:val="center"/>
            <w:hideMark/>
          </w:tcPr>
          <w:p w14:paraId="0996C99C" w14:textId="77777777" w:rsidR="00FB3B09" w:rsidRPr="0030059B" w:rsidRDefault="00FB3B09" w:rsidP="00035CCC">
            <w:pPr>
              <w:spacing w:after="0"/>
              <w:rPr>
                <w:rFonts w:ascii="Arial" w:hAnsi="Arial" w:cs="Arial"/>
                <w:b/>
                <w:bCs/>
                <w:sz w:val="16"/>
                <w:szCs w:val="16"/>
                <w:lang w:val="en-US" w:eastAsia="en-US"/>
              </w:rPr>
            </w:pPr>
            <w:r w:rsidRPr="0030059B">
              <w:rPr>
                <w:rFonts w:ascii="Arial" w:hAnsi="Arial" w:cs="Arial"/>
                <w:b/>
                <w:bCs/>
                <w:sz w:val="16"/>
                <w:szCs w:val="16"/>
                <w:lang w:val="en-US" w:eastAsia="en-US"/>
              </w:rPr>
              <w:t xml:space="preserve">Всього грошові кошти </w:t>
            </w:r>
          </w:p>
        </w:tc>
        <w:tc>
          <w:tcPr>
            <w:tcW w:w="850" w:type="dxa"/>
            <w:tcBorders>
              <w:top w:val="nil"/>
              <w:left w:val="nil"/>
              <w:bottom w:val="nil"/>
              <w:right w:val="nil"/>
            </w:tcBorders>
            <w:shd w:val="clear" w:color="auto" w:fill="auto"/>
            <w:vAlign w:val="center"/>
            <w:hideMark/>
          </w:tcPr>
          <w:p w14:paraId="78C12236" w14:textId="77777777" w:rsidR="00FB3B09" w:rsidRPr="0030059B" w:rsidRDefault="00FB3B09" w:rsidP="00035CCC">
            <w:pPr>
              <w:spacing w:after="0"/>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244A68D5" w14:textId="77777777" w:rsidR="00FB3B09" w:rsidRPr="0030059B" w:rsidRDefault="00FB3B09" w:rsidP="00035CCC">
            <w:pPr>
              <w:spacing w:after="0"/>
              <w:jc w:val="right"/>
              <w:rPr>
                <w:rFonts w:ascii="Arial" w:hAnsi="Arial" w:cs="Arial"/>
                <w:b/>
                <w:bCs/>
                <w:sz w:val="16"/>
                <w:szCs w:val="16"/>
                <w:lang w:val="en-US" w:eastAsia="en-US"/>
              </w:rPr>
            </w:pPr>
            <w:r w:rsidRPr="0030059B">
              <w:rPr>
                <w:rFonts w:ascii="Arial" w:hAnsi="Arial" w:cs="Arial"/>
                <w:b/>
                <w:bCs/>
                <w:sz w:val="16"/>
                <w:szCs w:val="16"/>
                <w:lang w:val="en-US" w:eastAsia="en-US"/>
              </w:rPr>
              <w:t xml:space="preserve">270 273 </w:t>
            </w:r>
          </w:p>
        </w:tc>
        <w:tc>
          <w:tcPr>
            <w:tcW w:w="283" w:type="dxa"/>
            <w:tcBorders>
              <w:top w:val="nil"/>
              <w:left w:val="nil"/>
              <w:bottom w:val="nil"/>
              <w:right w:val="nil"/>
            </w:tcBorders>
            <w:shd w:val="clear" w:color="auto" w:fill="auto"/>
            <w:noWrap/>
            <w:vAlign w:val="bottom"/>
            <w:hideMark/>
          </w:tcPr>
          <w:p w14:paraId="55A4668E" w14:textId="77777777" w:rsidR="00FB3B09" w:rsidRPr="0030059B" w:rsidRDefault="00FB3B09" w:rsidP="00035CCC">
            <w:pPr>
              <w:spacing w:after="0"/>
              <w:jc w:val="right"/>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1EFF31C0" w14:textId="77777777" w:rsidR="00FB3B09" w:rsidRPr="0030059B" w:rsidRDefault="00FB3B09" w:rsidP="00035CCC">
            <w:pPr>
              <w:spacing w:after="0"/>
              <w:jc w:val="right"/>
              <w:rPr>
                <w:rFonts w:ascii="Arial" w:hAnsi="Arial" w:cs="Arial"/>
                <w:b/>
                <w:bCs/>
                <w:sz w:val="16"/>
                <w:szCs w:val="16"/>
                <w:lang w:val="en-US" w:eastAsia="en-US"/>
              </w:rPr>
            </w:pPr>
            <w:r w:rsidRPr="0030059B">
              <w:rPr>
                <w:rFonts w:ascii="Arial" w:hAnsi="Arial" w:cs="Arial"/>
                <w:b/>
                <w:bCs/>
                <w:sz w:val="16"/>
                <w:szCs w:val="16"/>
                <w:lang w:val="en-US" w:eastAsia="en-US"/>
              </w:rPr>
              <w:t xml:space="preserve">373 257 </w:t>
            </w:r>
          </w:p>
        </w:tc>
      </w:tr>
    </w:tbl>
    <w:p w14:paraId="700E1510" w14:textId="77777777" w:rsidR="00FB3B09" w:rsidRDefault="00FB3B09" w:rsidP="00FB3B09">
      <w:pPr>
        <w:pStyle w:val="Arial8BodyText"/>
      </w:pPr>
      <w:r>
        <w:fldChar w:fldCharType="end"/>
      </w:r>
    </w:p>
    <w:p w14:paraId="674B0703" w14:textId="77777777" w:rsidR="00FB3B09" w:rsidRPr="00761291" w:rsidRDefault="00FB3B09" w:rsidP="00FB3B09">
      <w:pPr>
        <w:pStyle w:val="Arial8BodyText"/>
      </w:pPr>
      <w:r w:rsidRPr="00761291">
        <w:fldChar w:fldCharType="end"/>
      </w:r>
      <w:r w:rsidRPr="00761291">
        <w:fldChar w:fldCharType="end"/>
      </w:r>
      <w:r w:rsidRPr="00761291">
        <w:t>Станом на 31.12.202</w:t>
      </w:r>
      <w:r>
        <w:t>3</w:t>
      </w:r>
      <w:r w:rsidRPr="00761291">
        <w:t xml:space="preserve"> та на 31.12.202</w:t>
      </w:r>
      <w:r>
        <w:t>2</w:t>
      </w:r>
      <w:r w:rsidRPr="00761291">
        <w:t xml:space="preserve"> грошові кошти, використання яких Компанією було б неможливе або ускладнене, відсутні. Станом на 31.12.202</w:t>
      </w:r>
      <w:r>
        <w:t>3</w:t>
      </w:r>
      <w:r w:rsidRPr="00761291">
        <w:t xml:space="preserve"> та на 31.12.202</w:t>
      </w:r>
      <w:r>
        <w:t>2</w:t>
      </w:r>
      <w:r w:rsidRPr="00761291">
        <w:t xml:space="preserve"> грошові кошти не виступають забезпеченням банківської кредитної лінії.</w:t>
      </w:r>
    </w:p>
    <w:p w14:paraId="4458F633" w14:textId="77777777" w:rsidR="00FB3B09" w:rsidRPr="00761291" w:rsidRDefault="00FB3B09" w:rsidP="00FB3B09">
      <w:pPr>
        <w:pStyle w:val="Arial8Heading"/>
        <w:spacing w:before="360"/>
        <w:ind w:left="1474" w:hanging="1474"/>
        <w:rPr>
          <w:sz w:val="18"/>
          <w:szCs w:val="18"/>
        </w:rPr>
      </w:pPr>
      <w:bookmarkStart w:id="266" w:name="_Ref68094436"/>
      <w:bookmarkStart w:id="267" w:name="_Toc161603311"/>
      <w:bookmarkEnd w:id="258"/>
      <w:bookmarkEnd w:id="259"/>
      <w:bookmarkEnd w:id="260"/>
      <w:bookmarkEnd w:id="261"/>
      <w:bookmarkEnd w:id="262"/>
      <w:r w:rsidRPr="00761291">
        <w:rPr>
          <w:sz w:val="18"/>
          <w:szCs w:val="18"/>
        </w:rPr>
        <w:t>Статутний капітал</w:t>
      </w:r>
      <w:bookmarkEnd w:id="266"/>
      <w:bookmarkEnd w:id="267"/>
    </w:p>
    <w:p w14:paraId="23E9E2E3" w14:textId="77777777" w:rsidR="00FB3B09" w:rsidRPr="00761291" w:rsidRDefault="00FB3B09" w:rsidP="00FB3B09">
      <w:pPr>
        <w:pStyle w:val="Arial8BodyText"/>
      </w:pPr>
      <w:r w:rsidRPr="00761291">
        <w:t>Протягом 202</w:t>
      </w:r>
      <w:r>
        <w:t>3</w:t>
      </w:r>
      <w:r w:rsidRPr="00761291">
        <w:t xml:space="preserve"> та 202</w:t>
      </w:r>
      <w:r>
        <w:t>2</w:t>
      </w:r>
      <w:r w:rsidRPr="00761291">
        <w:t xml:space="preserve"> років статутний капітал Товариства становив 21 400 тисяч гривень.</w:t>
      </w:r>
    </w:p>
    <w:p w14:paraId="5EB1E891" w14:textId="77777777" w:rsidR="00FB3B09" w:rsidRPr="00761291" w:rsidRDefault="00FB3B09" w:rsidP="00FB3B09">
      <w:pPr>
        <w:spacing w:before="120" w:after="120" w:line="240" w:lineRule="auto"/>
        <w:ind w:firstLine="284"/>
        <w:jc w:val="both"/>
        <w:rPr>
          <w:rFonts w:ascii="Arial" w:hAnsi="Arial" w:cs="Arial"/>
          <w:b/>
          <w:bCs/>
          <w:noProof/>
          <w:sz w:val="16"/>
          <w:szCs w:val="16"/>
        </w:rPr>
      </w:pPr>
      <w:r w:rsidRPr="00761291">
        <w:rPr>
          <w:rFonts w:ascii="Arial" w:hAnsi="Arial" w:cs="Arial"/>
          <w:b/>
          <w:bCs/>
          <w:noProof/>
          <w:sz w:val="16"/>
          <w:szCs w:val="16"/>
        </w:rPr>
        <w:t>Розподіл прибутку</w:t>
      </w:r>
    </w:p>
    <w:p w14:paraId="6A33F52A" w14:textId="77777777" w:rsidR="00FB3B09" w:rsidRPr="00761291" w:rsidRDefault="00FB3B09" w:rsidP="00FB3B09">
      <w:pPr>
        <w:pStyle w:val="Arial8BodyText"/>
      </w:pPr>
      <w:r w:rsidRPr="00761291">
        <w:t>Протягом</w:t>
      </w:r>
      <w:r>
        <w:t xml:space="preserve"> 2023 та 2022 років</w:t>
      </w:r>
      <w:r w:rsidRPr="00761291">
        <w:t xml:space="preserve"> Компанія не нарахувала дивіденди акціонерам Компанії</w:t>
      </w:r>
      <w:r>
        <w:t>.</w:t>
      </w:r>
    </w:p>
    <w:p w14:paraId="66513B13" w14:textId="77777777" w:rsidR="00FB3B09" w:rsidRPr="00761291" w:rsidRDefault="00FB3B09" w:rsidP="00FB3B09">
      <w:pPr>
        <w:pStyle w:val="Arial8Heading"/>
        <w:spacing w:before="360"/>
        <w:ind w:left="1474" w:hanging="1474"/>
      </w:pPr>
      <w:bookmarkStart w:id="268" w:name="_Ref40386162"/>
      <w:bookmarkStart w:id="269" w:name="_Ref40386515"/>
      <w:bookmarkStart w:id="270" w:name="_Ref40386533"/>
      <w:bookmarkStart w:id="271" w:name="_Ref40387650"/>
      <w:bookmarkStart w:id="272" w:name="_Ref40726571"/>
      <w:bookmarkStart w:id="273" w:name="_Ref44493568"/>
      <w:bookmarkStart w:id="274" w:name="_Ref44493639"/>
      <w:bookmarkStart w:id="275" w:name="_Ref44494476"/>
      <w:bookmarkStart w:id="276" w:name="_Ref44925916"/>
      <w:bookmarkStart w:id="277" w:name="_Ref44926045"/>
      <w:bookmarkStart w:id="278" w:name="_Ref46491233"/>
      <w:bookmarkStart w:id="279" w:name="_Ref46491398"/>
      <w:bookmarkStart w:id="280" w:name="_Ref46491869"/>
      <w:bookmarkStart w:id="281" w:name="_Toc161603312"/>
      <w:r w:rsidRPr="00761291">
        <w:rPr>
          <w:sz w:val="18"/>
          <w:szCs w:val="18"/>
        </w:rPr>
        <w:t>Торгова та інша кредиторська заборгованість</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55543A8B" w14:textId="77777777" w:rsidR="00FB3B09" w:rsidRPr="0089491B" w:rsidRDefault="00FB3B09" w:rsidP="00FB3B09">
      <w:pPr>
        <w:pStyle w:val="Arial8BodyText"/>
        <w:rPr>
          <w:noProof w:val="0"/>
        </w:rPr>
      </w:pPr>
      <w:r w:rsidRPr="00761291">
        <w:t>Станом на 31 грудня 202</w:t>
      </w:r>
      <w:r>
        <w:t>3</w:t>
      </w:r>
      <w:r w:rsidRPr="00761291">
        <w:t xml:space="preserve"> торгова та інша кредиторська заборгованість була представлена таким чином:</w:t>
      </w:r>
      <w:bookmarkStart w:id="282" w:name="RANGE!G781:AD786"/>
      <w:bookmarkStart w:id="283" w:name="RANGE!G782:AD787"/>
      <w:bookmarkStart w:id="284" w:name="RANGE!G785:AD790"/>
      <w:bookmarkStart w:id="285" w:name="RANGE!G783:X788"/>
      <w:bookmarkStart w:id="286" w:name="RANGE!G1074:X1081"/>
      <w:bookmarkStart w:id="287" w:name="_Ref68093288"/>
      <w:bookmarkStart w:id="288" w:name="_Hlk5547248"/>
      <w:bookmarkStart w:id="289" w:name="_Ref40386171"/>
      <w:bookmarkStart w:id="290" w:name="_Ref40386519"/>
      <w:bookmarkStart w:id="291" w:name="_Ref40386538"/>
      <w:bookmarkStart w:id="292" w:name="_Ref40387687"/>
      <w:bookmarkStart w:id="293" w:name="_Ref40726563"/>
      <w:bookmarkStart w:id="294" w:name="_Ref40726575"/>
      <w:bookmarkStart w:id="295" w:name="_Ref44493572"/>
      <w:bookmarkStart w:id="296" w:name="_Ref44493644"/>
      <w:bookmarkStart w:id="297" w:name="_Ref44494306"/>
      <w:bookmarkStart w:id="298" w:name="_Ref44494450"/>
      <w:bookmarkStart w:id="299" w:name="_Ref44494482"/>
      <w:bookmarkStart w:id="300" w:name="_Ref44925911"/>
      <w:bookmarkStart w:id="301" w:name="_Ref44925920"/>
      <w:bookmarkStart w:id="302" w:name="_Ref44926048"/>
      <w:bookmarkStart w:id="303" w:name="_Ref46491244"/>
      <w:bookmarkStart w:id="304" w:name="_Ref46491395"/>
      <w:bookmarkStart w:id="305" w:name="_Ref46491678"/>
      <w:bookmarkStart w:id="306" w:name="_Ref46491861"/>
      <w:bookmarkStart w:id="307" w:name="_Ref46491873"/>
      <w:bookmarkEnd w:id="282"/>
      <w:bookmarkEnd w:id="283"/>
      <w:bookmarkEnd w:id="284"/>
      <w:bookmarkEnd w:id="285"/>
      <w:bookmarkEnd w:id="286"/>
      <w:r>
        <w:fldChar w:fldCharType="begin"/>
      </w:r>
      <w:r>
        <w:instrText xml:space="preserve"> LINK Excel.SheetMacroEnabled.12 "P:\\Users\\v.zhyvytsia\\Crowe\\LHIM - 2023\\D_Review\\Global\\Global_LHIM_2023_Z001.xlsm" "(FS01).FS!Note_J_Trade_and_other_payables"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89491B" w14:paraId="6FFF26EC" w14:textId="77777777" w:rsidTr="00035CCC">
        <w:trPr>
          <w:trHeight w:val="227"/>
        </w:trPr>
        <w:tc>
          <w:tcPr>
            <w:tcW w:w="5839" w:type="dxa"/>
            <w:tcBorders>
              <w:top w:val="nil"/>
              <w:left w:val="nil"/>
              <w:bottom w:val="nil"/>
              <w:right w:val="nil"/>
            </w:tcBorders>
            <w:shd w:val="clear" w:color="auto" w:fill="auto"/>
            <w:hideMark/>
          </w:tcPr>
          <w:p w14:paraId="1B56BCE4" w14:textId="77777777" w:rsidR="00FB3B09" w:rsidRPr="0089491B" w:rsidRDefault="00FB3B09"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69993ADC" w14:textId="77777777" w:rsidR="00FB3B09" w:rsidRPr="0089491B"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674076D" w14:textId="77777777" w:rsidR="00FB3B09" w:rsidRPr="0089491B" w:rsidRDefault="00FB3B09" w:rsidP="00035CCC">
            <w:pPr>
              <w:spacing w:after="0" w:line="240" w:lineRule="auto"/>
              <w:jc w:val="right"/>
              <w:rPr>
                <w:rFonts w:ascii="Arial" w:hAnsi="Arial" w:cs="Arial"/>
                <w:b/>
                <w:bCs/>
                <w:color w:val="000000"/>
                <w:sz w:val="16"/>
                <w:szCs w:val="16"/>
                <w:lang w:eastAsia="en-US"/>
              </w:rPr>
            </w:pPr>
            <w:r w:rsidRPr="0089491B">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1C4DC3F4" w14:textId="77777777" w:rsidR="00FB3B09" w:rsidRPr="0089491B"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E633BEF" w14:textId="77777777" w:rsidR="00FB3B09" w:rsidRPr="0089491B" w:rsidRDefault="00FB3B09" w:rsidP="00035CCC">
            <w:pPr>
              <w:spacing w:after="0" w:line="240" w:lineRule="auto"/>
              <w:jc w:val="right"/>
              <w:rPr>
                <w:rFonts w:ascii="Arial" w:hAnsi="Arial" w:cs="Arial"/>
                <w:b/>
                <w:bCs/>
                <w:color w:val="000000"/>
                <w:sz w:val="16"/>
                <w:szCs w:val="16"/>
                <w:lang w:eastAsia="en-US"/>
              </w:rPr>
            </w:pPr>
            <w:r w:rsidRPr="0089491B">
              <w:rPr>
                <w:rFonts w:ascii="Arial" w:hAnsi="Arial" w:cs="Arial"/>
                <w:b/>
                <w:bCs/>
                <w:color w:val="000000"/>
                <w:sz w:val="16"/>
                <w:szCs w:val="16"/>
                <w:lang w:eastAsia="en-US"/>
              </w:rPr>
              <w:t>Станом на 31 Грудня 2022</w:t>
            </w:r>
          </w:p>
        </w:tc>
      </w:tr>
      <w:tr w:rsidR="00FB3B09" w:rsidRPr="0089491B" w14:paraId="4DE25C8E" w14:textId="77777777" w:rsidTr="00035CCC">
        <w:trPr>
          <w:trHeight w:val="227"/>
        </w:trPr>
        <w:tc>
          <w:tcPr>
            <w:tcW w:w="5839" w:type="dxa"/>
            <w:tcBorders>
              <w:top w:val="nil"/>
              <w:left w:val="nil"/>
              <w:bottom w:val="nil"/>
              <w:right w:val="nil"/>
            </w:tcBorders>
            <w:shd w:val="clear" w:color="auto" w:fill="auto"/>
            <w:hideMark/>
          </w:tcPr>
          <w:p w14:paraId="2A85298A" w14:textId="77777777" w:rsidR="00FB3B09" w:rsidRPr="0089491B" w:rsidRDefault="00FB3B09"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Торгова кредиторська заборгованість</w:t>
            </w:r>
          </w:p>
        </w:tc>
        <w:tc>
          <w:tcPr>
            <w:tcW w:w="1009" w:type="dxa"/>
            <w:tcBorders>
              <w:top w:val="nil"/>
              <w:left w:val="nil"/>
              <w:bottom w:val="nil"/>
              <w:right w:val="nil"/>
            </w:tcBorders>
            <w:shd w:val="clear" w:color="auto" w:fill="auto"/>
            <w:vAlign w:val="center"/>
            <w:hideMark/>
          </w:tcPr>
          <w:p w14:paraId="51976C12" w14:textId="77777777" w:rsidR="00FB3B09" w:rsidRPr="0089491B"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3919DFAE"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247 548 </w:t>
            </w:r>
          </w:p>
        </w:tc>
        <w:tc>
          <w:tcPr>
            <w:tcW w:w="283" w:type="dxa"/>
            <w:tcBorders>
              <w:top w:val="nil"/>
              <w:left w:val="nil"/>
              <w:bottom w:val="nil"/>
              <w:right w:val="nil"/>
            </w:tcBorders>
            <w:shd w:val="clear" w:color="auto" w:fill="auto"/>
            <w:hideMark/>
          </w:tcPr>
          <w:p w14:paraId="30A6FAB1" w14:textId="77777777" w:rsidR="00FB3B09" w:rsidRPr="0089491B"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10EC2209"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362 677 </w:t>
            </w:r>
          </w:p>
        </w:tc>
      </w:tr>
      <w:tr w:rsidR="00FB3B09" w:rsidRPr="0089491B" w14:paraId="0BC81B8F" w14:textId="77777777" w:rsidTr="00035CCC">
        <w:trPr>
          <w:trHeight w:val="227"/>
        </w:trPr>
        <w:tc>
          <w:tcPr>
            <w:tcW w:w="5839" w:type="dxa"/>
            <w:tcBorders>
              <w:top w:val="nil"/>
              <w:left w:val="nil"/>
              <w:bottom w:val="nil"/>
              <w:right w:val="nil"/>
            </w:tcBorders>
            <w:shd w:val="clear" w:color="auto" w:fill="auto"/>
            <w:hideMark/>
          </w:tcPr>
          <w:p w14:paraId="000590A7" w14:textId="77777777" w:rsidR="00FB3B09" w:rsidRPr="0089491B" w:rsidRDefault="00FB3B09"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Інші фінансові зобов'язання</w:t>
            </w:r>
          </w:p>
        </w:tc>
        <w:tc>
          <w:tcPr>
            <w:tcW w:w="1009" w:type="dxa"/>
            <w:tcBorders>
              <w:top w:val="nil"/>
              <w:left w:val="nil"/>
              <w:bottom w:val="nil"/>
              <w:right w:val="nil"/>
            </w:tcBorders>
            <w:shd w:val="clear" w:color="auto" w:fill="auto"/>
            <w:vAlign w:val="center"/>
            <w:hideMark/>
          </w:tcPr>
          <w:p w14:paraId="708AFAB5" w14:textId="77777777" w:rsidR="00FB3B09" w:rsidRPr="0089491B"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1EC0D9C2"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676EAD62" w14:textId="77777777" w:rsidR="00FB3B09" w:rsidRPr="0089491B"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1BFE7480" w14:textId="77777777" w:rsidR="00FB3B09" w:rsidRPr="0089491B" w:rsidRDefault="00FB3B09" w:rsidP="00035CCC">
            <w:pPr>
              <w:spacing w:after="0" w:line="240" w:lineRule="auto"/>
              <w:jc w:val="right"/>
              <w:rPr>
                <w:rFonts w:ascii="Arial" w:hAnsi="Arial" w:cs="Arial"/>
                <w:sz w:val="16"/>
                <w:szCs w:val="16"/>
                <w:lang w:val="en-US" w:eastAsia="en-US"/>
              </w:rPr>
            </w:pPr>
            <w:r w:rsidRPr="0089491B">
              <w:rPr>
                <w:rFonts w:ascii="Arial" w:hAnsi="Arial" w:cs="Arial"/>
                <w:sz w:val="16"/>
                <w:szCs w:val="16"/>
                <w:lang w:eastAsia="en-US"/>
              </w:rPr>
              <w:t>3 846</w:t>
            </w:r>
            <w:r w:rsidRPr="0089491B">
              <w:rPr>
                <w:rFonts w:ascii="Arial" w:hAnsi="Arial" w:cs="Arial"/>
                <w:sz w:val="16"/>
                <w:szCs w:val="16"/>
                <w:lang w:val="en-US" w:eastAsia="en-US"/>
              </w:rPr>
              <w:t xml:space="preserve"> </w:t>
            </w:r>
          </w:p>
        </w:tc>
      </w:tr>
      <w:tr w:rsidR="00FB3B09" w:rsidRPr="0089491B" w14:paraId="2170EA25" w14:textId="77777777" w:rsidTr="00035CCC">
        <w:trPr>
          <w:trHeight w:val="227"/>
        </w:trPr>
        <w:tc>
          <w:tcPr>
            <w:tcW w:w="5839" w:type="dxa"/>
            <w:tcBorders>
              <w:top w:val="nil"/>
              <w:left w:val="nil"/>
              <w:bottom w:val="nil"/>
              <w:right w:val="nil"/>
            </w:tcBorders>
            <w:shd w:val="clear" w:color="auto" w:fill="auto"/>
            <w:hideMark/>
          </w:tcPr>
          <w:p w14:paraId="16D5F440" w14:textId="77777777" w:rsidR="00FB3B09" w:rsidRPr="0089491B" w:rsidRDefault="00FB3B09" w:rsidP="00035CCC">
            <w:pPr>
              <w:spacing w:after="0" w:line="240" w:lineRule="auto"/>
              <w:rPr>
                <w:rFonts w:ascii="Arial" w:hAnsi="Arial" w:cs="Arial"/>
                <w:b/>
                <w:bCs/>
                <w:sz w:val="16"/>
                <w:szCs w:val="16"/>
                <w:lang w:eastAsia="en-US"/>
              </w:rPr>
            </w:pPr>
            <w:r w:rsidRPr="0089491B">
              <w:rPr>
                <w:rFonts w:ascii="Arial" w:hAnsi="Arial" w:cs="Arial"/>
                <w:b/>
                <w:bCs/>
                <w:sz w:val="16"/>
                <w:szCs w:val="16"/>
                <w:lang w:eastAsia="en-US"/>
              </w:rPr>
              <w:t>Всього фінансова заборгованість</w:t>
            </w:r>
          </w:p>
        </w:tc>
        <w:tc>
          <w:tcPr>
            <w:tcW w:w="1009" w:type="dxa"/>
            <w:tcBorders>
              <w:top w:val="nil"/>
              <w:left w:val="nil"/>
              <w:bottom w:val="nil"/>
              <w:right w:val="nil"/>
            </w:tcBorders>
            <w:shd w:val="clear" w:color="auto" w:fill="auto"/>
            <w:vAlign w:val="center"/>
            <w:hideMark/>
          </w:tcPr>
          <w:p w14:paraId="2907F0AD" w14:textId="77777777" w:rsidR="00FB3B09" w:rsidRPr="0089491B"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30A8E3E2" w14:textId="77777777" w:rsidR="00FB3B09" w:rsidRPr="0089491B" w:rsidRDefault="00FB3B09" w:rsidP="00035CCC">
            <w:pPr>
              <w:spacing w:after="0" w:line="240" w:lineRule="auto"/>
              <w:jc w:val="right"/>
              <w:rPr>
                <w:rFonts w:ascii="Arial" w:hAnsi="Arial" w:cs="Arial"/>
                <w:b/>
                <w:bCs/>
                <w:sz w:val="16"/>
                <w:szCs w:val="16"/>
                <w:lang w:eastAsia="en-US"/>
              </w:rPr>
            </w:pPr>
            <w:r w:rsidRPr="0089491B">
              <w:rPr>
                <w:rFonts w:ascii="Arial" w:hAnsi="Arial" w:cs="Arial"/>
                <w:b/>
                <w:bCs/>
                <w:sz w:val="16"/>
                <w:szCs w:val="16"/>
                <w:lang w:eastAsia="en-US"/>
              </w:rPr>
              <w:t xml:space="preserve">247 548 </w:t>
            </w:r>
          </w:p>
        </w:tc>
        <w:tc>
          <w:tcPr>
            <w:tcW w:w="283" w:type="dxa"/>
            <w:tcBorders>
              <w:top w:val="nil"/>
              <w:left w:val="nil"/>
              <w:bottom w:val="nil"/>
              <w:right w:val="nil"/>
            </w:tcBorders>
            <w:shd w:val="clear" w:color="auto" w:fill="auto"/>
            <w:hideMark/>
          </w:tcPr>
          <w:p w14:paraId="5A3B1012" w14:textId="77777777" w:rsidR="00FB3B09" w:rsidRPr="0089491B"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26E45A82" w14:textId="77777777" w:rsidR="00FB3B09" w:rsidRPr="0089491B" w:rsidRDefault="00FB3B09" w:rsidP="00035CCC">
            <w:pPr>
              <w:spacing w:after="0" w:line="240" w:lineRule="auto"/>
              <w:jc w:val="right"/>
              <w:rPr>
                <w:rFonts w:ascii="Arial" w:hAnsi="Arial" w:cs="Arial"/>
                <w:b/>
                <w:bCs/>
                <w:sz w:val="16"/>
                <w:szCs w:val="16"/>
                <w:lang w:eastAsia="en-US"/>
              </w:rPr>
            </w:pPr>
            <w:r w:rsidRPr="0089491B">
              <w:rPr>
                <w:rFonts w:ascii="Arial" w:hAnsi="Arial" w:cs="Arial"/>
                <w:b/>
                <w:bCs/>
                <w:sz w:val="16"/>
                <w:szCs w:val="16"/>
                <w:lang w:eastAsia="en-US"/>
              </w:rPr>
              <w:t xml:space="preserve">366 523 </w:t>
            </w:r>
          </w:p>
        </w:tc>
      </w:tr>
      <w:tr w:rsidR="00FB3B09" w:rsidRPr="0089491B" w14:paraId="6828AD3B" w14:textId="77777777" w:rsidTr="00035CCC">
        <w:trPr>
          <w:trHeight w:val="227"/>
        </w:trPr>
        <w:tc>
          <w:tcPr>
            <w:tcW w:w="5839" w:type="dxa"/>
            <w:tcBorders>
              <w:top w:val="nil"/>
              <w:left w:val="nil"/>
              <w:bottom w:val="nil"/>
              <w:right w:val="nil"/>
            </w:tcBorders>
            <w:shd w:val="clear" w:color="auto" w:fill="auto"/>
            <w:hideMark/>
          </w:tcPr>
          <w:p w14:paraId="03D35AC5" w14:textId="77777777" w:rsidR="00FB3B09" w:rsidRPr="0089491B" w:rsidRDefault="00FB3B09"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Заборгованість з заробітної плати та супутніх нарахувань</w:t>
            </w:r>
          </w:p>
        </w:tc>
        <w:tc>
          <w:tcPr>
            <w:tcW w:w="1009" w:type="dxa"/>
            <w:tcBorders>
              <w:top w:val="nil"/>
              <w:left w:val="nil"/>
              <w:bottom w:val="nil"/>
              <w:right w:val="nil"/>
            </w:tcBorders>
            <w:shd w:val="clear" w:color="auto" w:fill="auto"/>
            <w:vAlign w:val="center"/>
            <w:hideMark/>
          </w:tcPr>
          <w:p w14:paraId="5E4DFC6D" w14:textId="77777777" w:rsidR="00FB3B09" w:rsidRPr="0089491B"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70D9B8A9"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6B8E2E24" w14:textId="77777777" w:rsidR="00FB3B09" w:rsidRPr="0089491B"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488D19EE"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18 </w:t>
            </w:r>
          </w:p>
        </w:tc>
      </w:tr>
      <w:tr w:rsidR="00FB3B09" w:rsidRPr="0089491B" w14:paraId="3C3B49CC" w14:textId="77777777" w:rsidTr="00035CCC">
        <w:trPr>
          <w:trHeight w:val="227"/>
        </w:trPr>
        <w:tc>
          <w:tcPr>
            <w:tcW w:w="5839" w:type="dxa"/>
            <w:tcBorders>
              <w:top w:val="nil"/>
              <w:left w:val="nil"/>
              <w:bottom w:val="nil"/>
              <w:right w:val="nil"/>
            </w:tcBorders>
            <w:shd w:val="clear" w:color="auto" w:fill="auto"/>
            <w:hideMark/>
          </w:tcPr>
          <w:p w14:paraId="7B8A8E3E" w14:textId="77777777" w:rsidR="00FB3B09" w:rsidRPr="0089491B" w:rsidRDefault="00FB3B09"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Нараховані зобов'язання</w:t>
            </w:r>
          </w:p>
        </w:tc>
        <w:tc>
          <w:tcPr>
            <w:tcW w:w="1009" w:type="dxa"/>
            <w:tcBorders>
              <w:top w:val="nil"/>
              <w:left w:val="nil"/>
              <w:bottom w:val="nil"/>
              <w:right w:val="nil"/>
            </w:tcBorders>
            <w:shd w:val="clear" w:color="auto" w:fill="auto"/>
            <w:vAlign w:val="center"/>
            <w:hideMark/>
          </w:tcPr>
          <w:p w14:paraId="0D7FCA40" w14:textId="77777777" w:rsidR="00FB3B09" w:rsidRPr="0089491B"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7A7EB81D"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8 602 </w:t>
            </w:r>
          </w:p>
        </w:tc>
        <w:tc>
          <w:tcPr>
            <w:tcW w:w="283" w:type="dxa"/>
            <w:tcBorders>
              <w:top w:val="nil"/>
              <w:left w:val="nil"/>
              <w:bottom w:val="nil"/>
              <w:right w:val="nil"/>
            </w:tcBorders>
            <w:shd w:val="clear" w:color="auto" w:fill="auto"/>
            <w:hideMark/>
          </w:tcPr>
          <w:p w14:paraId="6A6A1995" w14:textId="77777777" w:rsidR="00FB3B09" w:rsidRPr="0089491B"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03645C73"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11 910 </w:t>
            </w:r>
          </w:p>
        </w:tc>
      </w:tr>
      <w:tr w:rsidR="00FB3B09" w:rsidRPr="0089491B" w14:paraId="64EC477E" w14:textId="77777777" w:rsidTr="00035CCC">
        <w:trPr>
          <w:trHeight w:val="227"/>
        </w:trPr>
        <w:tc>
          <w:tcPr>
            <w:tcW w:w="5839" w:type="dxa"/>
            <w:tcBorders>
              <w:top w:val="nil"/>
              <w:left w:val="nil"/>
              <w:bottom w:val="nil"/>
              <w:right w:val="nil"/>
            </w:tcBorders>
            <w:shd w:val="clear" w:color="auto" w:fill="auto"/>
            <w:hideMark/>
          </w:tcPr>
          <w:p w14:paraId="498ADC6B" w14:textId="77777777" w:rsidR="00FB3B09" w:rsidRPr="0089491B" w:rsidRDefault="00FB3B09"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Інші зобов'язання</w:t>
            </w:r>
          </w:p>
        </w:tc>
        <w:tc>
          <w:tcPr>
            <w:tcW w:w="1009" w:type="dxa"/>
            <w:tcBorders>
              <w:top w:val="nil"/>
              <w:left w:val="nil"/>
              <w:bottom w:val="nil"/>
              <w:right w:val="nil"/>
            </w:tcBorders>
            <w:shd w:val="clear" w:color="auto" w:fill="auto"/>
            <w:vAlign w:val="center"/>
            <w:hideMark/>
          </w:tcPr>
          <w:p w14:paraId="6F36CF62" w14:textId="77777777" w:rsidR="00FB3B09" w:rsidRPr="0089491B"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24BECCA1"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46BCF0DD" w14:textId="77777777" w:rsidR="00FB3B09" w:rsidRPr="0089491B"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597126D9" w14:textId="77777777" w:rsidR="00FB3B09" w:rsidRPr="0089491B" w:rsidRDefault="00FB3B09"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102 </w:t>
            </w:r>
          </w:p>
        </w:tc>
      </w:tr>
      <w:tr w:rsidR="00FB3B09" w:rsidRPr="0089491B" w14:paraId="4F8FDC56" w14:textId="77777777" w:rsidTr="00035CCC">
        <w:trPr>
          <w:trHeight w:val="227"/>
        </w:trPr>
        <w:tc>
          <w:tcPr>
            <w:tcW w:w="5839" w:type="dxa"/>
            <w:tcBorders>
              <w:top w:val="nil"/>
              <w:left w:val="nil"/>
              <w:bottom w:val="nil"/>
              <w:right w:val="nil"/>
            </w:tcBorders>
            <w:shd w:val="clear" w:color="auto" w:fill="auto"/>
            <w:noWrap/>
            <w:vAlign w:val="center"/>
            <w:hideMark/>
          </w:tcPr>
          <w:p w14:paraId="577FA5DB" w14:textId="77777777" w:rsidR="00FB3B09" w:rsidRPr="0089491B" w:rsidRDefault="00FB3B09" w:rsidP="00035CCC">
            <w:pPr>
              <w:spacing w:after="0" w:line="240" w:lineRule="auto"/>
              <w:rPr>
                <w:rFonts w:ascii="Arial" w:hAnsi="Arial" w:cs="Arial"/>
                <w:b/>
                <w:bCs/>
                <w:sz w:val="16"/>
                <w:szCs w:val="16"/>
                <w:lang w:eastAsia="en-US"/>
              </w:rPr>
            </w:pPr>
            <w:r w:rsidRPr="0089491B">
              <w:rPr>
                <w:rFonts w:ascii="Arial" w:hAnsi="Arial" w:cs="Arial"/>
                <w:b/>
                <w:bCs/>
                <w:sz w:val="16"/>
                <w:szCs w:val="16"/>
                <w:lang w:eastAsia="en-US"/>
              </w:rPr>
              <w:t>Всього торгова та інша кредиторська заборгованість</w:t>
            </w:r>
          </w:p>
        </w:tc>
        <w:tc>
          <w:tcPr>
            <w:tcW w:w="1009" w:type="dxa"/>
            <w:tcBorders>
              <w:top w:val="nil"/>
              <w:left w:val="nil"/>
              <w:bottom w:val="nil"/>
              <w:right w:val="nil"/>
            </w:tcBorders>
            <w:shd w:val="clear" w:color="auto" w:fill="auto"/>
            <w:noWrap/>
            <w:vAlign w:val="center"/>
            <w:hideMark/>
          </w:tcPr>
          <w:p w14:paraId="570AB0C7" w14:textId="77777777" w:rsidR="00FB3B09" w:rsidRPr="0089491B" w:rsidRDefault="00FB3B09" w:rsidP="00035CCC">
            <w:pPr>
              <w:spacing w:after="0" w:line="240" w:lineRule="auto"/>
              <w:ind w:firstLineChars="100" w:firstLine="161"/>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502CA38D" w14:textId="77777777" w:rsidR="00FB3B09" w:rsidRPr="0089491B" w:rsidRDefault="00FB3B09" w:rsidP="00035CCC">
            <w:pPr>
              <w:spacing w:after="0" w:line="240" w:lineRule="auto"/>
              <w:jc w:val="right"/>
              <w:rPr>
                <w:rFonts w:ascii="Arial" w:hAnsi="Arial" w:cs="Arial"/>
                <w:b/>
                <w:bCs/>
                <w:sz w:val="16"/>
                <w:szCs w:val="16"/>
                <w:lang w:val="en-US" w:eastAsia="en-US"/>
              </w:rPr>
            </w:pPr>
            <w:r w:rsidRPr="0089491B">
              <w:rPr>
                <w:rFonts w:ascii="Arial" w:hAnsi="Arial" w:cs="Arial"/>
                <w:b/>
                <w:bCs/>
                <w:sz w:val="16"/>
                <w:szCs w:val="16"/>
                <w:lang w:eastAsia="en-US"/>
              </w:rPr>
              <w:t>256 150</w:t>
            </w:r>
            <w:r w:rsidRPr="0089491B">
              <w:rPr>
                <w:rFonts w:ascii="Arial" w:hAnsi="Arial" w:cs="Arial"/>
                <w:b/>
                <w:bCs/>
                <w:sz w:val="16"/>
                <w:szCs w:val="16"/>
                <w:lang w:val="en-US" w:eastAsia="en-US"/>
              </w:rPr>
              <w:t xml:space="preserve"> </w:t>
            </w:r>
          </w:p>
        </w:tc>
        <w:tc>
          <w:tcPr>
            <w:tcW w:w="283" w:type="dxa"/>
            <w:tcBorders>
              <w:top w:val="nil"/>
              <w:left w:val="nil"/>
              <w:bottom w:val="nil"/>
              <w:right w:val="nil"/>
            </w:tcBorders>
            <w:shd w:val="clear" w:color="auto" w:fill="auto"/>
            <w:noWrap/>
            <w:vAlign w:val="center"/>
            <w:hideMark/>
          </w:tcPr>
          <w:p w14:paraId="5B8B2938" w14:textId="77777777" w:rsidR="00FB3B09" w:rsidRPr="0089491B"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4B930C0" w14:textId="77777777" w:rsidR="00FB3B09" w:rsidRPr="0089491B" w:rsidRDefault="00FB3B09" w:rsidP="00035CCC">
            <w:pPr>
              <w:spacing w:after="0" w:line="240" w:lineRule="auto"/>
              <w:jc w:val="right"/>
              <w:rPr>
                <w:rFonts w:ascii="Arial" w:hAnsi="Arial" w:cs="Arial"/>
                <w:b/>
                <w:bCs/>
                <w:sz w:val="16"/>
                <w:szCs w:val="16"/>
                <w:lang w:val="en-US" w:eastAsia="en-US"/>
              </w:rPr>
            </w:pPr>
            <w:r w:rsidRPr="0089491B">
              <w:rPr>
                <w:rFonts w:ascii="Arial" w:hAnsi="Arial" w:cs="Arial"/>
                <w:b/>
                <w:bCs/>
                <w:sz w:val="16"/>
                <w:szCs w:val="16"/>
                <w:lang w:eastAsia="en-US"/>
              </w:rPr>
              <w:t>378 553</w:t>
            </w:r>
            <w:r w:rsidRPr="0089491B">
              <w:rPr>
                <w:rFonts w:ascii="Arial" w:hAnsi="Arial" w:cs="Arial"/>
                <w:b/>
                <w:bCs/>
                <w:sz w:val="16"/>
                <w:szCs w:val="16"/>
                <w:lang w:val="en-US" w:eastAsia="en-US"/>
              </w:rPr>
              <w:t xml:space="preserve"> </w:t>
            </w:r>
          </w:p>
        </w:tc>
      </w:tr>
    </w:tbl>
    <w:p w14:paraId="5D04BDFC" w14:textId="77777777" w:rsidR="00FB3B09" w:rsidRPr="00381F46" w:rsidRDefault="00FB3B09" w:rsidP="00FB3B09">
      <w:pPr>
        <w:pStyle w:val="Arial8BodyText"/>
        <w:spacing w:before="200" w:after="200"/>
        <w:rPr>
          <w:bCs/>
        </w:rPr>
      </w:pPr>
      <w:r>
        <w:fldChar w:fldCharType="end"/>
      </w:r>
      <w:r w:rsidRPr="003F7B3B">
        <w:rPr>
          <w:bCs/>
        </w:rPr>
        <w:t xml:space="preserve"> </w:t>
      </w:r>
      <w:r w:rsidRPr="00761291">
        <w:rPr>
          <w:bCs/>
        </w:rPr>
        <w:t>Зміни в зобов’язаннях, спричинені фінансовою діяльністю станом на 31 грудня 202</w:t>
      </w:r>
      <w:r>
        <w:rPr>
          <w:bCs/>
        </w:rPr>
        <w:t>3</w:t>
      </w:r>
      <w:r w:rsidRPr="00761291">
        <w:rPr>
          <w:bCs/>
        </w:rPr>
        <w:t xml:space="preserve"> наведені в таблиці нижче:</w:t>
      </w:r>
      <w:r w:rsidRPr="00761291">
        <w:fldChar w:fldCharType="begin"/>
      </w:r>
      <w:r w:rsidRPr="00761291">
        <w:instrText xml:space="preserve"> LINK </w:instrText>
      </w:r>
      <w:r>
        <w:instrText xml:space="preserve">Excel.SheetMacroEnabled.12 "P:\\Users\\v.zhyvytsia\\Crowe\\LHIM - 2023\\D_Review\\Global\\Global_LHIM_2023_Z001.xlsm" (FS01).FS!R1002C7:R1008C30 </w:instrText>
      </w:r>
      <w:r w:rsidRPr="00761291">
        <w:instrText xml:space="preserve">\a \f 4 \h  \* MERGEFORMAT </w:instrText>
      </w:r>
      <w:r w:rsidRPr="00761291">
        <w:fldChar w:fldCharType="separate"/>
      </w:r>
    </w:p>
    <w:tbl>
      <w:tblPr>
        <w:tblW w:w="10640" w:type="dxa"/>
        <w:tblLook w:val="04A0" w:firstRow="1" w:lastRow="0" w:firstColumn="1" w:lastColumn="0" w:noHBand="0" w:noVBand="1"/>
      </w:tblPr>
      <w:tblGrid>
        <w:gridCol w:w="2832"/>
        <w:gridCol w:w="947"/>
        <w:gridCol w:w="283"/>
        <w:gridCol w:w="998"/>
        <w:gridCol w:w="238"/>
        <w:gridCol w:w="1335"/>
        <w:gridCol w:w="275"/>
        <w:gridCol w:w="1275"/>
        <w:gridCol w:w="288"/>
        <w:gridCol w:w="947"/>
        <w:gridCol w:w="275"/>
        <w:gridCol w:w="947"/>
      </w:tblGrid>
      <w:tr w:rsidR="00FB3B09" w:rsidRPr="00381F46" w14:paraId="547F5100" w14:textId="77777777" w:rsidTr="00035CCC">
        <w:trPr>
          <w:trHeight w:val="232"/>
        </w:trPr>
        <w:tc>
          <w:tcPr>
            <w:tcW w:w="2832" w:type="dxa"/>
            <w:tcBorders>
              <w:top w:val="nil"/>
              <w:left w:val="nil"/>
              <w:bottom w:val="nil"/>
              <w:right w:val="nil"/>
            </w:tcBorders>
            <w:shd w:val="clear" w:color="auto" w:fill="auto"/>
            <w:noWrap/>
            <w:vAlign w:val="center"/>
            <w:hideMark/>
          </w:tcPr>
          <w:p w14:paraId="19F95839" w14:textId="77777777" w:rsidR="00FB3B09" w:rsidRPr="00381F46" w:rsidRDefault="00FB3B09" w:rsidP="00035CCC">
            <w:pPr>
              <w:spacing w:after="0" w:line="240" w:lineRule="auto"/>
              <w:rPr>
                <w:rFonts w:ascii="Times New Roman" w:hAnsi="Times New Roman"/>
                <w:sz w:val="24"/>
                <w:szCs w:val="24"/>
                <w:lang w:eastAsia="en-US"/>
              </w:rPr>
            </w:pPr>
          </w:p>
        </w:tc>
        <w:tc>
          <w:tcPr>
            <w:tcW w:w="947" w:type="dxa"/>
            <w:tcBorders>
              <w:top w:val="nil"/>
              <w:left w:val="nil"/>
              <w:bottom w:val="single" w:sz="4" w:space="0" w:color="auto"/>
              <w:right w:val="nil"/>
            </w:tcBorders>
            <w:shd w:val="clear" w:color="auto" w:fill="auto"/>
            <w:vAlign w:val="bottom"/>
            <w:hideMark/>
          </w:tcPr>
          <w:p w14:paraId="0DBA36DC"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31 грудня 2022</w:t>
            </w:r>
          </w:p>
        </w:tc>
        <w:tc>
          <w:tcPr>
            <w:tcW w:w="283" w:type="dxa"/>
            <w:tcBorders>
              <w:top w:val="nil"/>
              <w:left w:val="nil"/>
              <w:bottom w:val="nil"/>
              <w:right w:val="nil"/>
            </w:tcBorders>
            <w:shd w:val="clear" w:color="auto" w:fill="auto"/>
            <w:vAlign w:val="bottom"/>
            <w:hideMark/>
          </w:tcPr>
          <w:p w14:paraId="3BD75995"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998" w:type="dxa"/>
            <w:tcBorders>
              <w:top w:val="nil"/>
              <w:left w:val="nil"/>
              <w:bottom w:val="single" w:sz="4" w:space="0" w:color="auto"/>
              <w:right w:val="nil"/>
            </w:tcBorders>
            <w:shd w:val="clear" w:color="auto" w:fill="auto"/>
            <w:vAlign w:val="bottom"/>
            <w:hideMark/>
          </w:tcPr>
          <w:p w14:paraId="4F9483CB"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Рух грошових коштів</w:t>
            </w:r>
          </w:p>
        </w:tc>
        <w:tc>
          <w:tcPr>
            <w:tcW w:w="238" w:type="dxa"/>
            <w:tcBorders>
              <w:top w:val="nil"/>
              <w:left w:val="nil"/>
              <w:bottom w:val="nil"/>
              <w:right w:val="nil"/>
            </w:tcBorders>
            <w:shd w:val="clear" w:color="auto" w:fill="auto"/>
            <w:vAlign w:val="bottom"/>
            <w:hideMark/>
          </w:tcPr>
          <w:p w14:paraId="0F90D459"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1335" w:type="dxa"/>
            <w:tcBorders>
              <w:top w:val="nil"/>
              <w:left w:val="nil"/>
              <w:bottom w:val="single" w:sz="4" w:space="0" w:color="auto"/>
              <w:right w:val="nil"/>
            </w:tcBorders>
            <w:shd w:val="clear" w:color="auto" w:fill="auto"/>
            <w:vAlign w:val="bottom"/>
            <w:hideMark/>
          </w:tcPr>
          <w:p w14:paraId="422F0664"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Чистий збиток/(дохід) від курсових різниць</w:t>
            </w:r>
          </w:p>
        </w:tc>
        <w:tc>
          <w:tcPr>
            <w:tcW w:w="275" w:type="dxa"/>
            <w:tcBorders>
              <w:top w:val="nil"/>
              <w:left w:val="nil"/>
              <w:bottom w:val="nil"/>
              <w:right w:val="nil"/>
            </w:tcBorders>
            <w:shd w:val="clear" w:color="auto" w:fill="auto"/>
            <w:vAlign w:val="bottom"/>
            <w:hideMark/>
          </w:tcPr>
          <w:p w14:paraId="2114FCAD"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1275" w:type="dxa"/>
            <w:tcBorders>
              <w:top w:val="nil"/>
              <w:left w:val="nil"/>
              <w:bottom w:val="single" w:sz="4" w:space="0" w:color="auto"/>
              <w:right w:val="nil"/>
            </w:tcBorders>
            <w:shd w:val="clear" w:color="auto" w:fill="auto"/>
            <w:vAlign w:val="bottom"/>
            <w:hideMark/>
          </w:tcPr>
          <w:p w14:paraId="3D2E443A"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Нові лізингові зобов'язання</w:t>
            </w:r>
          </w:p>
        </w:tc>
        <w:tc>
          <w:tcPr>
            <w:tcW w:w="288" w:type="dxa"/>
            <w:tcBorders>
              <w:top w:val="nil"/>
              <w:left w:val="nil"/>
              <w:bottom w:val="nil"/>
              <w:right w:val="nil"/>
            </w:tcBorders>
            <w:shd w:val="clear" w:color="auto" w:fill="auto"/>
            <w:vAlign w:val="bottom"/>
            <w:hideMark/>
          </w:tcPr>
          <w:p w14:paraId="32FC3492"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1079942B"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Інше</w:t>
            </w:r>
          </w:p>
        </w:tc>
        <w:tc>
          <w:tcPr>
            <w:tcW w:w="275" w:type="dxa"/>
            <w:tcBorders>
              <w:top w:val="nil"/>
              <w:left w:val="nil"/>
              <w:bottom w:val="nil"/>
              <w:right w:val="nil"/>
            </w:tcBorders>
            <w:shd w:val="clear" w:color="auto" w:fill="auto"/>
            <w:vAlign w:val="bottom"/>
            <w:hideMark/>
          </w:tcPr>
          <w:p w14:paraId="2335E1E8"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6528422B" w14:textId="77777777" w:rsidR="00FB3B09" w:rsidRPr="00381F46" w:rsidRDefault="00FB3B09"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31 грудня 2023</w:t>
            </w:r>
          </w:p>
        </w:tc>
      </w:tr>
      <w:tr w:rsidR="00FB3B09" w:rsidRPr="00381F46" w14:paraId="0DA501A7" w14:textId="77777777" w:rsidTr="00035CCC">
        <w:trPr>
          <w:trHeight w:val="232"/>
        </w:trPr>
        <w:tc>
          <w:tcPr>
            <w:tcW w:w="2832" w:type="dxa"/>
            <w:tcBorders>
              <w:top w:val="nil"/>
              <w:left w:val="nil"/>
              <w:bottom w:val="nil"/>
              <w:right w:val="nil"/>
            </w:tcBorders>
            <w:shd w:val="clear" w:color="auto" w:fill="auto"/>
            <w:noWrap/>
            <w:vAlign w:val="center"/>
            <w:hideMark/>
          </w:tcPr>
          <w:p w14:paraId="33533DA0" w14:textId="77777777" w:rsidR="00FB3B09" w:rsidRPr="00381F46"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nil"/>
              <w:right w:val="nil"/>
            </w:tcBorders>
            <w:shd w:val="clear" w:color="auto" w:fill="auto"/>
            <w:noWrap/>
            <w:vAlign w:val="center"/>
            <w:hideMark/>
          </w:tcPr>
          <w:p w14:paraId="1B6FE7B0"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283" w:type="dxa"/>
            <w:tcBorders>
              <w:top w:val="nil"/>
              <w:left w:val="nil"/>
              <w:bottom w:val="nil"/>
              <w:right w:val="nil"/>
            </w:tcBorders>
            <w:shd w:val="clear" w:color="auto" w:fill="auto"/>
            <w:noWrap/>
            <w:vAlign w:val="center"/>
            <w:hideMark/>
          </w:tcPr>
          <w:p w14:paraId="2F180622"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998" w:type="dxa"/>
            <w:tcBorders>
              <w:top w:val="nil"/>
              <w:left w:val="nil"/>
              <w:bottom w:val="nil"/>
              <w:right w:val="nil"/>
            </w:tcBorders>
            <w:shd w:val="clear" w:color="auto" w:fill="auto"/>
            <w:noWrap/>
            <w:vAlign w:val="center"/>
            <w:hideMark/>
          </w:tcPr>
          <w:p w14:paraId="47B00CDC"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238" w:type="dxa"/>
            <w:tcBorders>
              <w:top w:val="nil"/>
              <w:left w:val="nil"/>
              <w:bottom w:val="nil"/>
              <w:right w:val="nil"/>
            </w:tcBorders>
            <w:shd w:val="clear" w:color="auto" w:fill="auto"/>
            <w:noWrap/>
            <w:vAlign w:val="center"/>
            <w:hideMark/>
          </w:tcPr>
          <w:p w14:paraId="47EA2AD7"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1335" w:type="dxa"/>
            <w:tcBorders>
              <w:top w:val="nil"/>
              <w:left w:val="nil"/>
              <w:bottom w:val="nil"/>
              <w:right w:val="nil"/>
            </w:tcBorders>
            <w:shd w:val="clear" w:color="auto" w:fill="auto"/>
            <w:noWrap/>
            <w:vAlign w:val="center"/>
            <w:hideMark/>
          </w:tcPr>
          <w:p w14:paraId="7D7A488D"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275" w:type="dxa"/>
            <w:tcBorders>
              <w:top w:val="nil"/>
              <w:left w:val="nil"/>
              <w:bottom w:val="nil"/>
              <w:right w:val="nil"/>
            </w:tcBorders>
            <w:shd w:val="clear" w:color="auto" w:fill="auto"/>
            <w:noWrap/>
            <w:vAlign w:val="center"/>
            <w:hideMark/>
          </w:tcPr>
          <w:p w14:paraId="573E503E" w14:textId="77777777" w:rsidR="00FB3B09" w:rsidRPr="00381F46" w:rsidRDefault="00FB3B09" w:rsidP="00035CCC">
            <w:pPr>
              <w:spacing w:after="0" w:line="240" w:lineRule="auto"/>
              <w:jc w:val="right"/>
              <w:rPr>
                <w:rFonts w:ascii="Times New Roman" w:hAnsi="Times New Roman"/>
                <w:sz w:val="20"/>
                <w:szCs w:val="20"/>
                <w:lang w:eastAsia="en-US"/>
              </w:rPr>
            </w:pPr>
          </w:p>
        </w:tc>
        <w:tc>
          <w:tcPr>
            <w:tcW w:w="1275" w:type="dxa"/>
            <w:tcBorders>
              <w:top w:val="single" w:sz="4" w:space="0" w:color="auto"/>
              <w:left w:val="nil"/>
              <w:bottom w:val="nil"/>
              <w:right w:val="nil"/>
            </w:tcBorders>
            <w:shd w:val="clear" w:color="auto" w:fill="auto"/>
            <w:noWrap/>
            <w:vAlign w:val="center"/>
            <w:hideMark/>
          </w:tcPr>
          <w:p w14:paraId="0C9940A7"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w:t>
            </w:r>
          </w:p>
        </w:tc>
        <w:tc>
          <w:tcPr>
            <w:tcW w:w="288" w:type="dxa"/>
            <w:tcBorders>
              <w:top w:val="nil"/>
              <w:left w:val="nil"/>
              <w:bottom w:val="nil"/>
              <w:right w:val="nil"/>
            </w:tcBorders>
            <w:shd w:val="clear" w:color="auto" w:fill="auto"/>
            <w:noWrap/>
            <w:vAlign w:val="center"/>
            <w:hideMark/>
          </w:tcPr>
          <w:p w14:paraId="6E52103F"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single" w:sz="4" w:space="0" w:color="auto"/>
              <w:left w:val="nil"/>
              <w:bottom w:val="nil"/>
              <w:right w:val="nil"/>
            </w:tcBorders>
            <w:shd w:val="clear" w:color="auto" w:fill="auto"/>
            <w:noWrap/>
            <w:vAlign w:val="center"/>
            <w:hideMark/>
          </w:tcPr>
          <w:p w14:paraId="5D4628F6"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w:t>
            </w:r>
          </w:p>
        </w:tc>
        <w:tc>
          <w:tcPr>
            <w:tcW w:w="275" w:type="dxa"/>
            <w:tcBorders>
              <w:top w:val="nil"/>
              <w:left w:val="nil"/>
              <w:bottom w:val="nil"/>
              <w:right w:val="nil"/>
            </w:tcBorders>
            <w:shd w:val="clear" w:color="auto" w:fill="auto"/>
            <w:noWrap/>
            <w:vAlign w:val="bottom"/>
            <w:hideMark/>
          </w:tcPr>
          <w:p w14:paraId="679E4ABE"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3EA65203" w14:textId="77777777" w:rsidR="00FB3B09" w:rsidRPr="00381F46" w:rsidRDefault="00FB3B09" w:rsidP="00035CCC">
            <w:pPr>
              <w:spacing w:after="0" w:line="240" w:lineRule="auto"/>
              <w:jc w:val="right"/>
              <w:rPr>
                <w:rFonts w:ascii="Times New Roman" w:hAnsi="Times New Roman"/>
                <w:sz w:val="20"/>
                <w:szCs w:val="20"/>
                <w:lang w:eastAsia="en-US"/>
              </w:rPr>
            </w:pPr>
          </w:p>
        </w:tc>
      </w:tr>
      <w:tr w:rsidR="00FB3B09" w:rsidRPr="00381F46" w14:paraId="76732D25" w14:textId="77777777" w:rsidTr="00035CCC">
        <w:trPr>
          <w:trHeight w:val="232"/>
        </w:trPr>
        <w:tc>
          <w:tcPr>
            <w:tcW w:w="2832" w:type="dxa"/>
            <w:tcBorders>
              <w:top w:val="nil"/>
              <w:left w:val="nil"/>
              <w:bottom w:val="nil"/>
              <w:right w:val="nil"/>
            </w:tcBorders>
            <w:shd w:val="clear" w:color="auto" w:fill="auto"/>
            <w:noWrap/>
            <w:vAlign w:val="bottom"/>
            <w:hideMark/>
          </w:tcPr>
          <w:p w14:paraId="0E3D1EDD" w14:textId="77777777" w:rsidR="00FB3B09" w:rsidRPr="00381F46" w:rsidRDefault="00FB3B09" w:rsidP="00035CCC">
            <w:pPr>
              <w:spacing w:after="0" w:line="240" w:lineRule="auto"/>
              <w:rPr>
                <w:rFonts w:ascii="Arial" w:hAnsi="Arial" w:cs="Arial"/>
                <w:color w:val="000000"/>
                <w:sz w:val="16"/>
                <w:szCs w:val="16"/>
                <w:lang w:eastAsia="en-US"/>
              </w:rPr>
            </w:pPr>
            <w:r w:rsidRPr="00381F46">
              <w:rPr>
                <w:rFonts w:ascii="Arial" w:hAnsi="Arial" w:cs="Arial"/>
                <w:color w:val="000000"/>
                <w:sz w:val="16"/>
                <w:szCs w:val="16"/>
                <w:lang w:eastAsia="en-US"/>
              </w:rPr>
              <w:t>Довгострокові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59D5CACB"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14 650 </w:t>
            </w:r>
          </w:p>
        </w:tc>
        <w:tc>
          <w:tcPr>
            <w:tcW w:w="283" w:type="dxa"/>
            <w:tcBorders>
              <w:top w:val="nil"/>
              <w:left w:val="nil"/>
              <w:bottom w:val="nil"/>
              <w:right w:val="nil"/>
            </w:tcBorders>
            <w:shd w:val="clear" w:color="auto" w:fill="auto"/>
            <w:noWrap/>
            <w:vAlign w:val="center"/>
            <w:hideMark/>
          </w:tcPr>
          <w:p w14:paraId="79D1A4A9" w14:textId="77777777" w:rsidR="00FB3B09" w:rsidRPr="00381F46" w:rsidRDefault="00FB3B09" w:rsidP="00035CCC">
            <w:pPr>
              <w:spacing w:after="0" w:line="240" w:lineRule="auto"/>
              <w:jc w:val="right"/>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7AA6DC34"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 </w:t>
            </w:r>
          </w:p>
        </w:tc>
        <w:tc>
          <w:tcPr>
            <w:tcW w:w="238" w:type="dxa"/>
            <w:tcBorders>
              <w:top w:val="nil"/>
              <w:left w:val="nil"/>
              <w:bottom w:val="nil"/>
              <w:right w:val="nil"/>
            </w:tcBorders>
            <w:shd w:val="clear" w:color="auto" w:fill="auto"/>
            <w:noWrap/>
            <w:vAlign w:val="center"/>
            <w:hideMark/>
          </w:tcPr>
          <w:p w14:paraId="6E5ABDFC" w14:textId="77777777" w:rsidR="00FB3B09" w:rsidRPr="00381F46" w:rsidRDefault="00FB3B09" w:rsidP="00035CCC">
            <w:pPr>
              <w:spacing w:after="0" w:line="240" w:lineRule="auto"/>
              <w:jc w:val="right"/>
              <w:rPr>
                <w:rFonts w:ascii="Arial" w:hAnsi="Arial" w:cs="Arial"/>
                <w:sz w:val="16"/>
                <w:szCs w:val="16"/>
                <w:lang w:eastAsia="en-US"/>
              </w:rPr>
            </w:pPr>
          </w:p>
        </w:tc>
        <w:tc>
          <w:tcPr>
            <w:tcW w:w="1335" w:type="dxa"/>
            <w:tcBorders>
              <w:top w:val="nil"/>
              <w:left w:val="nil"/>
              <w:bottom w:val="nil"/>
              <w:right w:val="nil"/>
            </w:tcBorders>
            <w:shd w:val="clear" w:color="auto" w:fill="auto"/>
            <w:noWrap/>
            <w:vAlign w:val="center"/>
            <w:hideMark/>
          </w:tcPr>
          <w:p w14:paraId="2A375992"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 </w:t>
            </w:r>
          </w:p>
        </w:tc>
        <w:tc>
          <w:tcPr>
            <w:tcW w:w="275" w:type="dxa"/>
            <w:tcBorders>
              <w:top w:val="nil"/>
              <w:left w:val="nil"/>
              <w:bottom w:val="nil"/>
              <w:right w:val="nil"/>
            </w:tcBorders>
            <w:shd w:val="clear" w:color="auto" w:fill="auto"/>
            <w:noWrap/>
            <w:vAlign w:val="center"/>
            <w:hideMark/>
          </w:tcPr>
          <w:p w14:paraId="2873F49B" w14:textId="77777777" w:rsidR="00FB3B09" w:rsidRPr="00381F46" w:rsidRDefault="00FB3B09" w:rsidP="00035CCC">
            <w:pPr>
              <w:spacing w:after="0" w:line="240" w:lineRule="auto"/>
              <w:jc w:val="right"/>
              <w:rPr>
                <w:rFonts w:ascii="Arial" w:hAnsi="Arial" w:cs="Arial"/>
                <w:sz w:val="16"/>
                <w:szCs w:val="16"/>
                <w:lang w:eastAsia="en-US"/>
              </w:rPr>
            </w:pPr>
          </w:p>
        </w:tc>
        <w:tc>
          <w:tcPr>
            <w:tcW w:w="1275" w:type="dxa"/>
            <w:tcBorders>
              <w:top w:val="nil"/>
              <w:left w:val="nil"/>
              <w:bottom w:val="nil"/>
              <w:right w:val="nil"/>
            </w:tcBorders>
            <w:shd w:val="clear" w:color="auto" w:fill="auto"/>
            <w:noWrap/>
            <w:vAlign w:val="center"/>
            <w:hideMark/>
          </w:tcPr>
          <w:p w14:paraId="037BAB7D" w14:textId="77777777" w:rsidR="00FB3B09" w:rsidRPr="00381F46" w:rsidRDefault="00FB3B09"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18 991</w:t>
            </w:r>
            <w:r w:rsidRPr="00381F46">
              <w:rPr>
                <w:rFonts w:ascii="Arial" w:hAnsi="Arial" w:cs="Arial"/>
                <w:sz w:val="16"/>
                <w:szCs w:val="16"/>
                <w:lang w:val="en-US" w:eastAsia="en-US"/>
              </w:rPr>
              <w:t xml:space="preserve"> </w:t>
            </w:r>
          </w:p>
        </w:tc>
        <w:tc>
          <w:tcPr>
            <w:tcW w:w="288" w:type="dxa"/>
            <w:tcBorders>
              <w:top w:val="nil"/>
              <w:left w:val="nil"/>
              <w:bottom w:val="nil"/>
              <w:right w:val="nil"/>
            </w:tcBorders>
            <w:shd w:val="clear" w:color="auto" w:fill="auto"/>
            <w:noWrap/>
            <w:vAlign w:val="center"/>
            <w:hideMark/>
          </w:tcPr>
          <w:p w14:paraId="3A6E9155"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3ECA4930"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(24 400)</w:t>
            </w:r>
          </w:p>
        </w:tc>
        <w:tc>
          <w:tcPr>
            <w:tcW w:w="275" w:type="dxa"/>
            <w:tcBorders>
              <w:top w:val="nil"/>
              <w:left w:val="nil"/>
              <w:bottom w:val="nil"/>
              <w:right w:val="nil"/>
            </w:tcBorders>
            <w:shd w:val="clear" w:color="auto" w:fill="auto"/>
            <w:noWrap/>
            <w:vAlign w:val="bottom"/>
            <w:hideMark/>
          </w:tcPr>
          <w:p w14:paraId="71669212"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06FEC25D" w14:textId="77777777" w:rsidR="00FB3B09" w:rsidRPr="00381F46" w:rsidRDefault="00FB3B09"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9 241 </w:t>
            </w:r>
          </w:p>
        </w:tc>
      </w:tr>
      <w:tr w:rsidR="00FB3B09" w:rsidRPr="00381F46" w14:paraId="7974A468" w14:textId="77777777" w:rsidTr="00035CCC">
        <w:trPr>
          <w:trHeight w:val="232"/>
        </w:trPr>
        <w:tc>
          <w:tcPr>
            <w:tcW w:w="2832" w:type="dxa"/>
            <w:tcBorders>
              <w:top w:val="nil"/>
              <w:left w:val="nil"/>
              <w:bottom w:val="nil"/>
              <w:right w:val="nil"/>
            </w:tcBorders>
            <w:shd w:val="clear" w:color="auto" w:fill="auto"/>
            <w:noWrap/>
            <w:vAlign w:val="bottom"/>
            <w:hideMark/>
          </w:tcPr>
          <w:p w14:paraId="3B97C998" w14:textId="77777777" w:rsidR="00FB3B09" w:rsidRPr="00381F46" w:rsidRDefault="00FB3B09" w:rsidP="00035CCC">
            <w:pPr>
              <w:spacing w:after="0" w:line="240" w:lineRule="auto"/>
              <w:rPr>
                <w:rFonts w:ascii="Arial" w:hAnsi="Arial" w:cs="Arial"/>
                <w:color w:val="000000"/>
                <w:sz w:val="16"/>
                <w:szCs w:val="16"/>
                <w:lang w:eastAsia="en-US"/>
              </w:rPr>
            </w:pPr>
            <w:r w:rsidRPr="00381F46">
              <w:rPr>
                <w:rFonts w:ascii="Arial" w:hAnsi="Arial" w:cs="Arial"/>
                <w:color w:val="000000"/>
                <w:sz w:val="16"/>
                <w:szCs w:val="16"/>
                <w:lang w:eastAsia="en-US"/>
              </w:rPr>
              <w:t>Короткострокові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491DAE73" w14:textId="77777777" w:rsidR="00FB3B09" w:rsidRPr="00381F46" w:rsidRDefault="00FB3B09"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3 445</w:t>
            </w:r>
            <w:r w:rsidRPr="00381F46">
              <w:rPr>
                <w:rFonts w:ascii="Arial" w:hAnsi="Arial" w:cs="Arial"/>
                <w:sz w:val="16"/>
                <w:szCs w:val="16"/>
                <w:lang w:val="en-US" w:eastAsia="en-US"/>
              </w:rPr>
              <w:t xml:space="preserve"> </w:t>
            </w:r>
          </w:p>
        </w:tc>
        <w:tc>
          <w:tcPr>
            <w:tcW w:w="283" w:type="dxa"/>
            <w:tcBorders>
              <w:top w:val="nil"/>
              <w:left w:val="nil"/>
              <w:bottom w:val="nil"/>
              <w:right w:val="nil"/>
            </w:tcBorders>
            <w:shd w:val="clear" w:color="auto" w:fill="auto"/>
            <w:noWrap/>
            <w:vAlign w:val="center"/>
            <w:hideMark/>
          </w:tcPr>
          <w:p w14:paraId="12BA50A4" w14:textId="77777777" w:rsidR="00FB3B09" w:rsidRPr="00381F46" w:rsidRDefault="00FB3B09" w:rsidP="00035CCC">
            <w:pPr>
              <w:spacing w:after="0" w:line="240" w:lineRule="auto"/>
              <w:jc w:val="right"/>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10B45569" w14:textId="77777777" w:rsidR="00FB3B09" w:rsidRPr="00381F46" w:rsidRDefault="00FB3B09"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(7 66</w:t>
            </w:r>
            <w:r>
              <w:rPr>
                <w:rFonts w:ascii="Arial" w:hAnsi="Arial" w:cs="Arial"/>
                <w:sz w:val="16"/>
                <w:szCs w:val="16"/>
                <w:lang w:val="en-US" w:eastAsia="en-US"/>
              </w:rPr>
              <w:t>7</w:t>
            </w:r>
            <w:r w:rsidRPr="00381F46">
              <w:rPr>
                <w:rFonts w:ascii="Arial" w:hAnsi="Arial" w:cs="Arial"/>
                <w:sz w:val="16"/>
                <w:szCs w:val="16"/>
                <w:lang w:val="en-US" w:eastAsia="en-US"/>
              </w:rPr>
              <w:t>)</w:t>
            </w:r>
          </w:p>
        </w:tc>
        <w:tc>
          <w:tcPr>
            <w:tcW w:w="238" w:type="dxa"/>
            <w:tcBorders>
              <w:top w:val="nil"/>
              <w:left w:val="nil"/>
              <w:bottom w:val="nil"/>
              <w:right w:val="nil"/>
            </w:tcBorders>
            <w:shd w:val="clear" w:color="auto" w:fill="auto"/>
            <w:noWrap/>
            <w:vAlign w:val="center"/>
            <w:hideMark/>
          </w:tcPr>
          <w:p w14:paraId="713D489A" w14:textId="77777777" w:rsidR="00FB3B09" w:rsidRPr="00381F46" w:rsidRDefault="00FB3B09" w:rsidP="00035CCC">
            <w:pPr>
              <w:spacing w:after="0" w:line="240" w:lineRule="auto"/>
              <w:jc w:val="right"/>
              <w:rPr>
                <w:rFonts w:ascii="Arial" w:hAnsi="Arial" w:cs="Arial"/>
                <w:sz w:val="16"/>
                <w:szCs w:val="16"/>
                <w:lang w:eastAsia="en-US"/>
              </w:rPr>
            </w:pPr>
          </w:p>
        </w:tc>
        <w:tc>
          <w:tcPr>
            <w:tcW w:w="1335" w:type="dxa"/>
            <w:tcBorders>
              <w:top w:val="nil"/>
              <w:left w:val="nil"/>
              <w:bottom w:val="nil"/>
              <w:right w:val="nil"/>
            </w:tcBorders>
            <w:shd w:val="clear" w:color="auto" w:fill="auto"/>
            <w:noWrap/>
            <w:vAlign w:val="center"/>
            <w:hideMark/>
          </w:tcPr>
          <w:p w14:paraId="57172345" w14:textId="77777777" w:rsidR="00FB3B09" w:rsidRPr="00381F46" w:rsidRDefault="00FB3B09" w:rsidP="00035CCC">
            <w:pPr>
              <w:spacing w:after="0" w:line="240" w:lineRule="auto"/>
              <w:jc w:val="right"/>
              <w:rPr>
                <w:rFonts w:ascii="Arial" w:hAnsi="Arial" w:cs="Arial"/>
                <w:sz w:val="16"/>
                <w:szCs w:val="16"/>
                <w:lang w:eastAsia="en-US"/>
              </w:rPr>
            </w:pPr>
          </w:p>
        </w:tc>
        <w:tc>
          <w:tcPr>
            <w:tcW w:w="275" w:type="dxa"/>
            <w:tcBorders>
              <w:top w:val="nil"/>
              <w:left w:val="nil"/>
              <w:bottom w:val="nil"/>
              <w:right w:val="nil"/>
            </w:tcBorders>
            <w:shd w:val="clear" w:color="auto" w:fill="auto"/>
            <w:noWrap/>
            <w:vAlign w:val="center"/>
            <w:hideMark/>
          </w:tcPr>
          <w:p w14:paraId="2DB0FA7D" w14:textId="77777777" w:rsidR="00FB3B09" w:rsidRPr="00381F46" w:rsidRDefault="00FB3B09" w:rsidP="00035CCC">
            <w:pPr>
              <w:spacing w:after="0" w:line="240" w:lineRule="auto"/>
              <w:jc w:val="right"/>
              <w:rPr>
                <w:rFonts w:ascii="Arial" w:hAnsi="Arial" w:cs="Arial"/>
                <w:sz w:val="16"/>
                <w:szCs w:val="16"/>
                <w:lang w:eastAsia="en-US"/>
              </w:rPr>
            </w:pPr>
          </w:p>
        </w:tc>
        <w:tc>
          <w:tcPr>
            <w:tcW w:w="1275" w:type="dxa"/>
            <w:tcBorders>
              <w:top w:val="nil"/>
              <w:left w:val="nil"/>
              <w:bottom w:val="nil"/>
              <w:right w:val="nil"/>
            </w:tcBorders>
            <w:shd w:val="clear" w:color="auto" w:fill="auto"/>
            <w:noWrap/>
            <w:vAlign w:val="center"/>
            <w:hideMark/>
          </w:tcPr>
          <w:p w14:paraId="798660E1" w14:textId="77777777" w:rsidR="00FB3B09" w:rsidRPr="00381F46" w:rsidRDefault="00FB3B09" w:rsidP="00035CCC">
            <w:pPr>
              <w:spacing w:after="0" w:line="240" w:lineRule="auto"/>
              <w:jc w:val="right"/>
              <w:rPr>
                <w:rFonts w:ascii="Arial" w:hAnsi="Arial" w:cs="Arial"/>
                <w:sz w:val="16"/>
                <w:szCs w:val="16"/>
                <w:lang w:eastAsia="en-US"/>
              </w:rPr>
            </w:pPr>
          </w:p>
        </w:tc>
        <w:tc>
          <w:tcPr>
            <w:tcW w:w="288" w:type="dxa"/>
            <w:tcBorders>
              <w:top w:val="nil"/>
              <w:left w:val="nil"/>
              <w:bottom w:val="nil"/>
              <w:right w:val="nil"/>
            </w:tcBorders>
            <w:shd w:val="clear" w:color="auto" w:fill="auto"/>
            <w:noWrap/>
            <w:vAlign w:val="center"/>
            <w:hideMark/>
          </w:tcPr>
          <w:p w14:paraId="333F7EEA"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25F4B57F" w14:textId="77777777" w:rsidR="00FB3B09" w:rsidRPr="00381F46" w:rsidRDefault="00FB3B09"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11 353</w:t>
            </w:r>
            <w:r w:rsidRPr="00381F46">
              <w:rPr>
                <w:rFonts w:ascii="Arial" w:hAnsi="Arial" w:cs="Arial"/>
                <w:sz w:val="16"/>
                <w:szCs w:val="16"/>
                <w:lang w:val="en-US" w:eastAsia="en-US"/>
              </w:rPr>
              <w:t xml:space="preserve"> </w:t>
            </w:r>
          </w:p>
        </w:tc>
        <w:tc>
          <w:tcPr>
            <w:tcW w:w="275" w:type="dxa"/>
            <w:tcBorders>
              <w:top w:val="nil"/>
              <w:left w:val="nil"/>
              <w:bottom w:val="nil"/>
              <w:right w:val="nil"/>
            </w:tcBorders>
            <w:shd w:val="clear" w:color="auto" w:fill="auto"/>
            <w:noWrap/>
            <w:vAlign w:val="bottom"/>
            <w:hideMark/>
          </w:tcPr>
          <w:p w14:paraId="37E37E7D" w14:textId="77777777" w:rsidR="00FB3B09" w:rsidRPr="00381F46" w:rsidRDefault="00FB3B09"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2D78417A" w14:textId="77777777" w:rsidR="00FB3B09" w:rsidRPr="00381F46" w:rsidRDefault="00FB3B09"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7 13</w:t>
            </w:r>
            <w:r>
              <w:rPr>
                <w:rFonts w:ascii="Arial" w:hAnsi="Arial" w:cs="Arial"/>
                <w:sz w:val="16"/>
                <w:szCs w:val="16"/>
                <w:lang w:val="en-US" w:eastAsia="en-US"/>
              </w:rPr>
              <w:t>1</w:t>
            </w:r>
            <w:r w:rsidRPr="00381F46">
              <w:rPr>
                <w:rFonts w:ascii="Arial" w:hAnsi="Arial" w:cs="Arial"/>
                <w:sz w:val="16"/>
                <w:szCs w:val="16"/>
                <w:lang w:val="en-US" w:eastAsia="en-US"/>
              </w:rPr>
              <w:t xml:space="preserve"> </w:t>
            </w:r>
          </w:p>
        </w:tc>
      </w:tr>
    </w:tbl>
    <w:p w14:paraId="0AD427BD" w14:textId="77777777" w:rsidR="00FB3B09" w:rsidRPr="003F7B3B" w:rsidRDefault="00FB3B09" w:rsidP="00FB3B09">
      <w:pPr>
        <w:pStyle w:val="Arial8BodyText"/>
        <w:rPr>
          <w:bCs/>
        </w:rPr>
      </w:pPr>
      <w:r w:rsidRPr="00761291">
        <w:rPr>
          <w:bCs/>
        </w:rPr>
        <w:fldChar w:fldCharType="end"/>
      </w:r>
      <w:r w:rsidRPr="003F7B3B">
        <w:rPr>
          <w:bCs/>
        </w:rPr>
        <w:t xml:space="preserve"> </w:t>
      </w:r>
      <w:r w:rsidRPr="00761291">
        <w:rPr>
          <w:bCs/>
        </w:rPr>
        <w:t>Зміни в зобов’язаннях, спричинені фінансовою діяльністю станом на 31 грудня 202</w:t>
      </w:r>
      <w:r w:rsidRPr="00E313A0">
        <w:rPr>
          <w:bCs/>
          <w:lang w:val="ru-RU"/>
        </w:rPr>
        <w:t>2</w:t>
      </w:r>
      <w:r w:rsidRPr="00761291">
        <w:rPr>
          <w:bCs/>
        </w:rPr>
        <w:t xml:space="preserve"> наведені в таблиці нижче:</w:t>
      </w:r>
      <w:r w:rsidRPr="00761291">
        <w:fldChar w:fldCharType="begin"/>
      </w:r>
      <w:r w:rsidRPr="00761291">
        <w:instrText xml:space="preserve"> LINK </w:instrText>
      </w:r>
      <w:r>
        <w:instrText xml:space="preserve">Excel.SheetMacroEnabled.12 "P:\\Users\\v.zhyvytsia\\Crowe\\LHIM - 2023\\D_Review\\Global\\Global_LHIM_2023_Z001.xlsm" (FS01).FS!R1012C7:R1018C30 </w:instrText>
      </w:r>
      <w:r w:rsidRPr="00761291">
        <w:instrText xml:space="preserve">\a \f 4 \h  \* MERGEFORMAT </w:instrText>
      </w:r>
      <w:r w:rsidRPr="00761291">
        <w:fldChar w:fldCharType="separate"/>
      </w:r>
    </w:p>
    <w:tbl>
      <w:tblPr>
        <w:tblW w:w="10679" w:type="dxa"/>
        <w:tblLook w:val="04A0" w:firstRow="1" w:lastRow="0" w:firstColumn="1" w:lastColumn="0" w:noHBand="0" w:noVBand="1"/>
      </w:tblPr>
      <w:tblGrid>
        <w:gridCol w:w="2835"/>
        <w:gridCol w:w="947"/>
        <w:gridCol w:w="273"/>
        <w:gridCol w:w="998"/>
        <w:gridCol w:w="273"/>
        <w:gridCol w:w="1338"/>
        <w:gridCol w:w="278"/>
        <w:gridCol w:w="1276"/>
        <w:gridCol w:w="289"/>
        <w:gridCol w:w="947"/>
        <w:gridCol w:w="278"/>
        <w:gridCol w:w="947"/>
      </w:tblGrid>
      <w:tr w:rsidR="00FB3B09" w:rsidRPr="003F7B3B" w14:paraId="26E8E38B" w14:textId="77777777" w:rsidTr="00035CCC">
        <w:trPr>
          <w:trHeight w:val="232"/>
        </w:trPr>
        <w:tc>
          <w:tcPr>
            <w:tcW w:w="2835" w:type="dxa"/>
            <w:tcBorders>
              <w:top w:val="nil"/>
              <w:left w:val="nil"/>
              <w:bottom w:val="nil"/>
              <w:right w:val="nil"/>
            </w:tcBorders>
            <w:shd w:val="clear" w:color="auto" w:fill="auto"/>
            <w:noWrap/>
            <w:vAlign w:val="center"/>
            <w:hideMark/>
          </w:tcPr>
          <w:p w14:paraId="08053E2D" w14:textId="77777777" w:rsidR="00FB3B09" w:rsidRPr="003F7B3B" w:rsidRDefault="00FB3B09" w:rsidP="00035CCC">
            <w:pPr>
              <w:spacing w:after="0" w:line="240" w:lineRule="auto"/>
              <w:rPr>
                <w:rFonts w:ascii="Times New Roman" w:hAnsi="Times New Roman"/>
                <w:sz w:val="24"/>
                <w:szCs w:val="24"/>
                <w:lang w:eastAsia="en-US"/>
              </w:rPr>
            </w:pPr>
          </w:p>
        </w:tc>
        <w:tc>
          <w:tcPr>
            <w:tcW w:w="947" w:type="dxa"/>
            <w:tcBorders>
              <w:top w:val="nil"/>
              <w:left w:val="nil"/>
              <w:bottom w:val="single" w:sz="4" w:space="0" w:color="auto"/>
              <w:right w:val="nil"/>
            </w:tcBorders>
            <w:shd w:val="clear" w:color="auto" w:fill="auto"/>
            <w:vAlign w:val="bottom"/>
            <w:hideMark/>
          </w:tcPr>
          <w:p w14:paraId="4C2F06E2"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01 січня 2022</w:t>
            </w:r>
          </w:p>
        </w:tc>
        <w:tc>
          <w:tcPr>
            <w:tcW w:w="273" w:type="dxa"/>
            <w:tcBorders>
              <w:top w:val="nil"/>
              <w:left w:val="nil"/>
              <w:bottom w:val="nil"/>
              <w:right w:val="nil"/>
            </w:tcBorders>
            <w:shd w:val="clear" w:color="auto" w:fill="auto"/>
            <w:vAlign w:val="bottom"/>
            <w:hideMark/>
          </w:tcPr>
          <w:p w14:paraId="4327F154"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998" w:type="dxa"/>
            <w:tcBorders>
              <w:top w:val="nil"/>
              <w:left w:val="nil"/>
              <w:bottom w:val="single" w:sz="4" w:space="0" w:color="auto"/>
              <w:right w:val="nil"/>
            </w:tcBorders>
            <w:shd w:val="clear" w:color="auto" w:fill="auto"/>
            <w:vAlign w:val="bottom"/>
            <w:hideMark/>
          </w:tcPr>
          <w:p w14:paraId="6E620C90"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Рух грошових коштів</w:t>
            </w:r>
          </w:p>
        </w:tc>
        <w:tc>
          <w:tcPr>
            <w:tcW w:w="273" w:type="dxa"/>
            <w:tcBorders>
              <w:top w:val="nil"/>
              <w:left w:val="nil"/>
              <w:bottom w:val="nil"/>
              <w:right w:val="nil"/>
            </w:tcBorders>
            <w:shd w:val="clear" w:color="auto" w:fill="auto"/>
            <w:vAlign w:val="bottom"/>
            <w:hideMark/>
          </w:tcPr>
          <w:p w14:paraId="4288E37A"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1338" w:type="dxa"/>
            <w:tcBorders>
              <w:top w:val="nil"/>
              <w:left w:val="nil"/>
              <w:bottom w:val="single" w:sz="4" w:space="0" w:color="auto"/>
              <w:right w:val="nil"/>
            </w:tcBorders>
            <w:shd w:val="clear" w:color="auto" w:fill="auto"/>
            <w:vAlign w:val="bottom"/>
            <w:hideMark/>
          </w:tcPr>
          <w:p w14:paraId="188BA035"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Чистий збиток/(дохід) від курсових різниць</w:t>
            </w:r>
          </w:p>
        </w:tc>
        <w:tc>
          <w:tcPr>
            <w:tcW w:w="278" w:type="dxa"/>
            <w:tcBorders>
              <w:top w:val="nil"/>
              <w:left w:val="nil"/>
              <w:bottom w:val="nil"/>
              <w:right w:val="nil"/>
            </w:tcBorders>
            <w:shd w:val="clear" w:color="auto" w:fill="auto"/>
            <w:vAlign w:val="bottom"/>
            <w:hideMark/>
          </w:tcPr>
          <w:p w14:paraId="3F8DBF69"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1276" w:type="dxa"/>
            <w:tcBorders>
              <w:top w:val="nil"/>
              <w:left w:val="nil"/>
              <w:bottom w:val="single" w:sz="4" w:space="0" w:color="auto"/>
              <w:right w:val="nil"/>
            </w:tcBorders>
            <w:shd w:val="clear" w:color="auto" w:fill="auto"/>
            <w:vAlign w:val="bottom"/>
            <w:hideMark/>
          </w:tcPr>
          <w:p w14:paraId="3BF4F4CA"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Нові лізингові зобов'язання</w:t>
            </w:r>
          </w:p>
        </w:tc>
        <w:tc>
          <w:tcPr>
            <w:tcW w:w="289" w:type="dxa"/>
            <w:tcBorders>
              <w:top w:val="nil"/>
              <w:left w:val="nil"/>
              <w:bottom w:val="nil"/>
              <w:right w:val="nil"/>
            </w:tcBorders>
            <w:shd w:val="clear" w:color="auto" w:fill="auto"/>
            <w:vAlign w:val="bottom"/>
            <w:hideMark/>
          </w:tcPr>
          <w:p w14:paraId="3F5FB476"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559AECDB"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Інше</w:t>
            </w:r>
          </w:p>
        </w:tc>
        <w:tc>
          <w:tcPr>
            <w:tcW w:w="278" w:type="dxa"/>
            <w:tcBorders>
              <w:top w:val="nil"/>
              <w:left w:val="nil"/>
              <w:bottom w:val="nil"/>
              <w:right w:val="nil"/>
            </w:tcBorders>
            <w:shd w:val="clear" w:color="auto" w:fill="auto"/>
            <w:vAlign w:val="bottom"/>
            <w:hideMark/>
          </w:tcPr>
          <w:p w14:paraId="337D6D2B"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6DD1DBC4" w14:textId="77777777" w:rsidR="00FB3B09" w:rsidRPr="003F7B3B" w:rsidRDefault="00FB3B09"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31 грудня 2022</w:t>
            </w:r>
          </w:p>
        </w:tc>
      </w:tr>
      <w:tr w:rsidR="00FB3B09" w:rsidRPr="003F7B3B" w14:paraId="158D0209" w14:textId="77777777" w:rsidTr="00035CCC">
        <w:trPr>
          <w:trHeight w:val="232"/>
        </w:trPr>
        <w:tc>
          <w:tcPr>
            <w:tcW w:w="2835" w:type="dxa"/>
            <w:tcBorders>
              <w:top w:val="nil"/>
              <w:left w:val="nil"/>
              <w:bottom w:val="nil"/>
              <w:right w:val="nil"/>
            </w:tcBorders>
            <w:shd w:val="clear" w:color="auto" w:fill="auto"/>
            <w:noWrap/>
            <w:vAlign w:val="center"/>
            <w:hideMark/>
          </w:tcPr>
          <w:p w14:paraId="4F6E105B" w14:textId="77777777" w:rsidR="00FB3B09" w:rsidRPr="003F7B3B" w:rsidRDefault="00FB3B09" w:rsidP="00035CCC">
            <w:pPr>
              <w:spacing w:after="0" w:line="240" w:lineRule="auto"/>
              <w:jc w:val="center"/>
              <w:rPr>
                <w:rFonts w:ascii="Arial" w:hAnsi="Arial" w:cs="Arial"/>
                <w:b/>
                <w:bCs/>
                <w:sz w:val="16"/>
                <w:szCs w:val="16"/>
                <w:lang w:eastAsia="en-US"/>
              </w:rPr>
            </w:pPr>
          </w:p>
        </w:tc>
        <w:tc>
          <w:tcPr>
            <w:tcW w:w="947" w:type="dxa"/>
            <w:tcBorders>
              <w:top w:val="nil"/>
              <w:left w:val="nil"/>
              <w:bottom w:val="nil"/>
              <w:right w:val="nil"/>
            </w:tcBorders>
            <w:shd w:val="clear" w:color="auto" w:fill="auto"/>
            <w:noWrap/>
            <w:vAlign w:val="center"/>
            <w:hideMark/>
          </w:tcPr>
          <w:p w14:paraId="4C764A20" w14:textId="77777777" w:rsidR="00FB3B09" w:rsidRPr="003F7B3B" w:rsidRDefault="00FB3B09" w:rsidP="00035CCC">
            <w:pPr>
              <w:spacing w:after="0" w:line="240" w:lineRule="auto"/>
              <w:rPr>
                <w:rFonts w:ascii="Times New Roman" w:hAnsi="Times New Roman"/>
                <w:sz w:val="20"/>
                <w:szCs w:val="20"/>
                <w:lang w:eastAsia="en-US"/>
              </w:rPr>
            </w:pPr>
          </w:p>
        </w:tc>
        <w:tc>
          <w:tcPr>
            <w:tcW w:w="273" w:type="dxa"/>
            <w:tcBorders>
              <w:top w:val="nil"/>
              <w:left w:val="nil"/>
              <w:bottom w:val="nil"/>
              <w:right w:val="nil"/>
            </w:tcBorders>
            <w:shd w:val="clear" w:color="auto" w:fill="auto"/>
            <w:noWrap/>
            <w:vAlign w:val="center"/>
            <w:hideMark/>
          </w:tcPr>
          <w:p w14:paraId="71068A02" w14:textId="77777777" w:rsidR="00FB3B09" w:rsidRPr="003F7B3B" w:rsidRDefault="00FB3B09" w:rsidP="00035CCC">
            <w:pPr>
              <w:spacing w:after="0" w:line="240" w:lineRule="auto"/>
              <w:jc w:val="center"/>
              <w:rPr>
                <w:rFonts w:ascii="Times New Roman" w:hAnsi="Times New Roman"/>
                <w:sz w:val="20"/>
                <w:szCs w:val="20"/>
                <w:lang w:eastAsia="en-US"/>
              </w:rPr>
            </w:pPr>
          </w:p>
        </w:tc>
        <w:tc>
          <w:tcPr>
            <w:tcW w:w="998" w:type="dxa"/>
            <w:tcBorders>
              <w:top w:val="nil"/>
              <w:left w:val="nil"/>
              <w:bottom w:val="nil"/>
              <w:right w:val="nil"/>
            </w:tcBorders>
            <w:shd w:val="clear" w:color="auto" w:fill="auto"/>
            <w:noWrap/>
            <w:vAlign w:val="center"/>
            <w:hideMark/>
          </w:tcPr>
          <w:p w14:paraId="22E96D82" w14:textId="77777777" w:rsidR="00FB3B09" w:rsidRPr="003F7B3B" w:rsidRDefault="00FB3B09" w:rsidP="00035CCC">
            <w:pPr>
              <w:spacing w:after="0" w:line="240" w:lineRule="auto"/>
              <w:rPr>
                <w:rFonts w:ascii="Times New Roman" w:hAnsi="Times New Roman"/>
                <w:sz w:val="20"/>
                <w:szCs w:val="20"/>
                <w:lang w:eastAsia="en-US"/>
              </w:rPr>
            </w:pPr>
          </w:p>
        </w:tc>
        <w:tc>
          <w:tcPr>
            <w:tcW w:w="273" w:type="dxa"/>
            <w:tcBorders>
              <w:top w:val="nil"/>
              <w:left w:val="nil"/>
              <w:bottom w:val="nil"/>
              <w:right w:val="nil"/>
            </w:tcBorders>
            <w:shd w:val="clear" w:color="auto" w:fill="auto"/>
            <w:noWrap/>
            <w:vAlign w:val="center"/>
            <w:hideMark/>
          </w:tcPr>
          <w:p w14:paraId="701AD496" w14:textId="77777777" w:rsidR="00FB3B09" w:rsidRPr="003F7B3B" w:rsidRDefault="00FB3B09" w:rsidP="00035CCC">
            <w:pPr>
              <w:spacing w:after="0" w:line="240" w:lineRule="auto"/>
              <w:jc w:val="center"/>
              <w:rPr>
                <w:rFonts w:ascii="Times New Roman" w:hAnsi="Times New Roman"/>
                <w:sz w:val="20"/>
                <w:szCs w:val="20"/>
                <w:lang w:eastAsia="en-US"/>
              </w:rPr>
            </w:pPr>
          </w:p>
        </w:tc>
        <w:tc>
          <w:tcPr>
            <w:tcW w:w="1338" w:type="dxa"/>
            <w:tcBorders>
              <w:top w:val="nil"/>
              <w:left w:val="nil"/>
              <w:bottom w:val="nil"/>
              <w:right w:val="nil"/>
            </w:tcBorders>
            <w:shd w:val="clear" w:color="auto" w:fill="auto"/>
            <w:noWrap/>
            <w:vAlign w:val="center"/>
            <w:hideMark/>
          </w:tcPr>
          <w:p w14:paraId="505A7FD1" w14:textId="77777777" w:rsidR="00FB3B09" w:rsidRPr="003F7B3B" w:rsidRDefault="00FB3B09" w:rsidP="00035CCC">
            <w:pPr>
              <w:spacing w:after="0" w:line="240" w:lineRule="auto"/>
              <w:rPr>
                <w:rFonts w:ascii="Times New Roman" w:hAnsi="Times New Roman"/>
                <w:sz w:val="20"/>
                <w:szCs w:val="20"/>
                <w:lang w:eastAsia="en-US"/>
              </w:rPr>
            </w:pPr>
          </w:p>
        </w:tc>
        <w:tc>
          <w:tcPr>
            <w:tcW w:w="278" w:type="dxa"/>
            <w:tcBorders>
              <w:top w:val="nil"/>
              <w:left w:val="nil"/>
              <w:bottom w:val="nil"/>
              <w:right w:val="nil"/>
            </w:tcBorders>
            <w:shd w:val="clear" w:color="auto" w:fill="auto"/>
            <w:noWrap/>
            <w:vAlign w:val="center"/>
            <w:hideMark/>
          </w:tcPr>
          <w:p w14:paraId="3AE6628C" w14:textId="77777777" w:rsidR="00FB3B09" w:rsidRPr="003F7B3B" w:rsidRDefault="00FB3B09" w:rsidP="00035CCC">
            <w:pPr>
              <w:spacing w:after="0" w:line="240" w:lineRule="auto"/>
              <w:jc w:val="center"/>
              <w:rPr>
                <w:rFonts w:ascii="Times New Roman" w:hAnsi="Times New Roman"/>
                <w:sz w:val="20"/>
                <w:szCs w:val="20"/>
                <w:lang w:eastAsia="en-US"/>
              </w:rPr>
            </w:pPr>
          </w:p>
        </w:tc>
        <w:tc>
          <w:tcPr>
            <w:tcW w:w="1276" w:type="dxa"/>
            <w:tcBorders>
              <w:top w:val="single" w:sz="4" w:space="0" w:color="auto"/>
              <w:left w:val="nil"/>
              <w:bottom w:val="nil"/>
              <w:right w:val="nil"/>
            </w:tcBorders>
            <w:shd w:val="clear" w:color="auto" w:fill="auto"/>
            <w:noWrap/>
            <w:vAlign w:val="center"/>
            <w:hideMark/>
          </w:tcPr>
          <w:p w14:paraId="335F64BC"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w:t>
            </w:r>
          </w:p>
        </w:tc>
        <w:tc>
          <w:tcPr>
            <w:tcW w:w="289" w:type="dxa"/>
            <w:tcBorders>
              <w:top w:val="nil"/>
              <w:left w:val="nil"/>
              <w:bottom w:val="nil"/>
              <w:right w:val="nil"/>
            </w:tcBorders>
            <w:shd w:val="clear" w:color="auto" w:fill="auto"/>
            <w:noWrap/>
            <w:vAlign w:val="center"/>
            <w:hideMark/>
          </w:tcPr>
          <w:p w14:paraId="6DA84BE6"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single" w:sz="4" w:space="0" w:color="auto"/>
              <w:left w:val="nil"/>
              <w:bottom w:val="nil"/>
              <w:right w:val="nil"/>
            </w:tcBorders>
            <w:shd w:val="clear" w:color="auto" w:fill="auto"/>
            <w:noWrap/>
            <w:vAlign w:val="center"/>
            <w:hideMark/>
          </w:tcPr>
          <w:p w14:paraId="6C749AF5"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w:t>
            </w:r>
          </w:p>
        </w:tc>
        <w:tc>
          <w:tcPr>
            <w:tcW w:w="278" w:type="dxa"/>
            <w:tcBorders>
              <w:top w:val="nil"/>
              <w:left w:val="nil"/>
              <w:bottom w:val="nil"/>
              <w:right w:val="nil"/>
            </w:tcBorders>
            <w:shd w:val="clear" w:color="auto" w:fill="auto"/>
            <w:noWrap/>
            <w:vAlign w:val="bottom"/>
            <w:hideMark/>
          </w:tcPr>
          <w:p w14:paraId="50699221"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7D17CFD4" w14:textId="77777777" w:rsidR="00FB3B09" w:rsidRPr="003F7B3B" w:rsidRDefault="00FB3B09" w:rsidP="00035CCC">
            <w:pPr>
              <w:spacing w:after="0" w:line="240" w:lineRule="auto"/>
              <w:rPr>
                <w:rFonts w:ascii="Times New Roman" w:hAnsi="Times New Roman"/>
                <w:sz w:val="20"/>
                <w:szCs w:val="20"/>
                <w:lang w:eastAsia="en-US"/>
              </w:rPr>
            </w:pPr>
          </w:p>
        </w:tc>
      </w:tr>
      <w:tr w:rsidR="00FB3B09" w:rsidRPr="003F7B3B" w14:paraId="3D60FBDD" w14:textId="77777777" w:rsidTr="00035CCC">
        <w:trPr>
          <w:trHeight w:val="232"/>
        </w:trPr>
        <w:tc>
          <w:tcPr>
            <w:tcW w:w="2835" w:type="dxa"/>
            <w:tcBorders>
              <w:top w:val="nil"/>
              <w:left w:val="nil"/>
              <w:bottom w:val="nil"/>
              <w:right w:val="nil"/>
            </w:tcBorders>
            <w:shd w:val="clear" w:color="auto" w:fill="auto"/>
            <w:noWrap/>
            <w:vAlign w:val="bottom"/>
            <w:hideMark/>
          </w:tcPr>
          <w:p w14:paraId="5D93DD39" w14:textId="77777777" w:rsidR="00FB3B09" w:rsidRPr="003F7B3B" w:rsidRDefault="00FB3B09"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Довгострокові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0C9AB844" w14:textId="77777777" w:rsidR="00FB3B09" w:rsidRPr="003F7B3B" w:rsidRDefault="00FB3B09"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13 123</w:t>
            </w:r>
            <w:r w:rsidRPr="003F7B3B">
              <w:rPr>
                <w:rFonts w:ascii="Arial" w:hAnsi="Arial" w:cs="Arial"/>
                <w:sz w:val="16"/>
                <w:szCs w:val="16"/>
                <w:lang w:val="en-US" w:eastAsia="en-US"/>
              </w:rPr>
              <w:t xml:space="preserve"> </w:t>
            </w:r>
          </w:p>
        </w:tc>
        <w:tc>
          <w:tcPr>
            <w:tcW w:w="273" w:type="dxa"/>
            <w:tcBorders>
              <w:top w:val="nil"/>
              <w:left w:val="nil"/>
              <w:bottom w:val="nil"/>
              <w:right w:val="nil"/>
            </w:tcBorders>
            <w:shd w:val="clear" w:color="auto" w:fill="auto"/>
            <w:noWrap/>
            <w:vAlign w:val="center"/>
            <w:hideMark/>
          </w:tcPr>
          <w:p w14:paraId="269BB30A" w14:textId="77777777" w:rsidR="00FB3B09" w:rsidRPr="003F7B3B" w:rsidRDefault="00FB3B09"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3E305229" w14:textId="77777777" w:rsidR="00FB3B09" w:rsidRPr="003F7B3B" w:rsidRDefault="00FB3B09" w:rsidP="00035CCC">
            <w:pPr>
              <w:spacing w:after="0" w:line="240" w:lineRule="auto"/>
              <w:jc w:val="center"/>
              <w:rPr>
                <w:rFonts w:ascii="Arial" w:hAnsi="Arial" w:cs="Arial"/>
                <w:sz w:val="16"/>
                <w:szCs w:val="16"/>
                <w:lang w:eastAsia="en-US"/>
              </w:rPr>
            </w:pPr>
          </w:p>
        </w:tc>
        <w:tc>
          <w:tcPr>
            <w:tcW w:w="273" w:type="dxa"/>
            <w:tcBorders>
              <w:top w:val="nil"/>
              <w:left w:val="nil"/>
              <w:bottom w:val="nil"/>
              <w:right w:val="nil"/>
            </w:tcBorders>
            <w:shd w:val="clear" w:color="auto" w:fill="auto"/>
            <w:noWrap/>
            <w:vAlign w:val="center"/>
            <w:hideMark/>
          </w:tcPr>
          <w:p w14:paraId="5ECCCC54" w14:textId="77777777" w:rsidR="00FB3B09" w:rsidRPr="003F7B3B" w:rsidRDefault="00FB3B09"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71C79FC2" w14:textId="77777777" w:rsidR="00FB3B09" w:rsidRPr="003F7B3B" w:rsidRDefault="00FB3B09"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1248CF3D" w14:textId="77777777" w:rsidR="00FB3B09" w:rsidRPr="003F7B3B" w:rsidRDefault="00FB3B09"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0E431115"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6 132 </w:t>
            </w:r>
          </w:p>
        </w:tc>
        <w:tc>
          <w:tcPr>
            <w:tcW w:w="289" w:type="dxa"/>
            <w:tcBorders>
              <w:top w:val="nil"/>
              <w:left w:val="nil"/>
              <w:bottom w:val="nil"/>
              <w:right w:val="nil"/>
            </w:tcBorders>
            <w:shd w:val="clear" w:color="auto" w:fill="auto"/>
            <w:noWrap/>
            <w:vAlign w:val="center"/>
            <w:hideMark/>
          </w:tcPr>
          <w:p w14:paraId="3DF315C4"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3196D074"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(4 605)</w:t>
            </w:r>
          </w:p>
        </w:tc>
        <w:tc>
          <w:tcPr>
            <w:tcW w:w="278" w:type="dxa"/>
            <w:tcBorders>
              <w:top w:val="nil"/>
              <w:left w:val="nil"/>
              <w:bottom w:val="nil"/>
              <w:right w:val="nil"/>
            </w:tcBorders>
            <w:shd w:val="clear" w:color="auto" w:fill="auto"/>
            <w:noWrap/>
            <w:vAlign w:val="bottom"/>
            <w:hideMark/>
          </w:tcPr>
          <w:p w14:paraId="01C7BA3A"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663FEC81"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14 650 </w:t>
            </w:r>
          </w:p>
        </w:tc>
      </w:tr>
      <w:tr w:rsidR="00FB3B09" w:rsidRPr="003F7B3B" w14:paraId="5D435843" w14:textId="77777777" w:rsidTr="00035CCC">
        <w:trPr>
          <w:trHeight w:val="232"/>
        </w:trPr>
        <w:tc>
          <w:tcPr>
            <w:tcW w:w="2835" w:type="dxa"/>
            <w:tcBorders>
              <w:top w:val="nil"/>
              <w:left w:val="nil"/>
              <w:bottom w:val="nil"/>
              <w:right w:val="nil"/>
            </w:tcBorders>
            <w:shd w:val="clear" w:color="auto" w:fill="auto"/>
            <w:noWrap/>
            <w:vAlign w:val="bottom"/>
            <w:hideMark/>
          </w:tcPr>
          <w:p w14:paraId="4CAB2673" w14:textId="77777777" w:rsidR="00FB3B09" w:rsidRPr="003F7B3B" w:rsidRDefault="00FB3B09"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Короткотстрокові кредити та позики</w:t>
            </w:r>
          </w:p>
        </w:tc>
        <w:tc>
          <w:tcPr>
            <w:tcW w:w="947" w:type="dxa"/>
            <w:tcBorders>
              <w:top w:val="nil"/>
              <w:left w:val="nil"/>
              <w:bottom w:val="nil"/>
              <w:right w:val="nil"/>
            </w:tcBorders>
            <w:shd w:val="clear" w:color="auto" w:fill="auto"/>
            <w:noWrap/>
            <w:vAlign w:val="center"/>
            <w:hideMark/>
          </w:tcPr>
          <w:p w14:paraId="5CEEE976"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156 </w:t>
            </w:r>
          </w:p>
        </w:tc>
        <w:tc>
          <w:tcPr>
            <w:tcW w:w="273" w:type="dxa"/>
            <w:tcBorders>
              <w:top w:val="nil"/>
              <w:left w:val="nil"/>
              <w:bottom w:val="nil"/>
              <w:right w:val="nil"/>
            </w:tcBorders>
            <w:shd w:val="clear" w:color="auto" w:fill="auto"/>
            <w:noWrap/>
            <w:vAlign w:val="center"/>
            <w:hideMark/>
          </w:tcPr>
          <w:p w14:paraId="547F2BFB" w14:textId="77777777" w:rsidR="00FB3B09" w:rsidRPr="003F7B3B" w:rsidRDefault="00FB3B09"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2DC72D67" w14:textId="77777777" w:rsidR="00FB3B09" w:rsidRPr="003F7B3B" w:rsidRDefault="00FB3B09"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(156)</w:t>
            </w:r>
          </w:p>
        </w:tc>
        <w:tc>
          <w:tcPr>
            <w:tcW w:w="273" w:type="dxa"/>
            <w:tcBorders>
              <w:top w:val="nil"/>
              <w:left w:val="nil"/>
              <w:bottom w:val="nil"/>
              <w:right w:val="nil"/>
            </w:tcBorders>
            <w:shd w:val="clear" w:color="auto" w:fill="auto"/>
            <w:noWrap/>
            <w:vAlign w:val="center"/>
            <w:hideMark/>
          </w:tcPr>
          <w:p w14:paraId="4D258D80" w14:textId="77777777" w:rsidR="00FB3B09" w:rsidRPr="003F7B3B" w:rsidRDefault="00FB3B09"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34B25379" w14:textId="77777777" w:rsidR="00FB3B09" w:rsidRPr="003F7B3B" w:rsidRDefault="00FB3B09"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383918FB" w14:textId="77777777" w:rsidR="00FB3B09" w:rsidRPr="003F7B3B" w:rsidRDefault="00FB3B09"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01802EBA" w14:textId="77777777" w:rsidR="00FB3B09" w:rsidRPr="003F7B3B" w:rsidRDefault="00FB3B09" w:rsidP="00035CCC">
            <w:pPr>
              <w:spacing w:after="0" w:line="240" w:lineRule="auto"/>
              <w:jc w:val="center"/>
              <w:rPr>
                <w:rFonts w:ascii="Arial" w:hAnsi="Arial" w:cs="Arial"/>
                <w:sz w:val="16"/>
                <w:szCs w:val="16"/>
                <w:lang w:eastAsia="en-US"/>
              </w:rPr>
            </w:pPr>
          </w:p>
        </w:tc>
        <w:tc>
          <w:tcPr>
            <w:tcW w:w="289" w:type="dxa"/>
            <w:tcBorders>
              <w:top w:val="nil"/>
              <w:left w:val="nil"/>
              <w:bottom w:val="nil"/>
              <w:right w:val="nil"/>
            </w:tcBorders>
            <w:shd w:val="clear" w:color="auto" w:fill="auto"/>
            <w:noWrap/>
            <w:vAlign w:val="center"/>
            <w:hideMark/>
          </w:tcPr>
          <w:p w14:paraId="2D8D4B5F"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20913F07" w14:textId="77777777" w:rsidR="00FB3B09" w:rsidRPr="003F7B3B" w:rsidRDefault="00FB3B09"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bottom"/>
            <w:hideMark/>
          </w:tcPr>
          <w:p w14:paraId="7F2BA167"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47DBFB45"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 </w:t>
            </w:r>
          </w:p>
        </w:tc>
      </w:tr>
      <w:tr w:rsidR="00FB3B09" w:rsidRPr="003F7B3B" w14:paraId="6BDAD917" w14:textId="77777777" w:rsidTr="00035CCC">
        <w:trPr>
          <w:trHeight w:val="232"/>
        </w:trPr>
        <w:tc>
          <w:tcPr>
            <w:tcW w:w="2835" w:type="dxa"/>
            <w:tcBorders>
              <w:top w:val="nil"/>
              <w:left w:val="nil"/>
              <w:bottom w:val="nil"/>
              <w:right w:val="nil"/>
            </w:tcBorders>
            <w:shd w:val="clear" w:color="auto" w:fill="auto"/>
            <w:noWrap/>
            <w:vAlign w:val="bottom"/>
            <w:hideMark/>
          </w:tcPr>
          <w:p w14:paraId="7B9DE624" w14:textId="77777777" w:rsidR="00FB3B09" w:rsidRPr="003F7B3B" w:rsidRDefault="00FB3B09"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Короткострокові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7392F12E" w14:textId="77777777" w:rsidR="00FB3B09" w:rsidRPr="003F7B3B" w:rsidRDefault="00FB3B09"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2 245</w:t>
            </w:r>
            <w:r w:rsidRPr="003F7B3B">
              <w:rPr>
                <w:rFonts w:ascii="Arial" w:hAnsi="Arial" w:cs="Arial"/>
                <w:sz w:val="16"/>
                <w:szCs w:val="16"/>
                <w:lang w:val="en-US" w:eastAsia="en-US"/>
              </w:rPr>
              <w:t xml:space="preserve"> </w:t>
            </w:r>
          </w:p>
        </w:tc>
        <w:tc>
          <w:tcPr>
            <w:tcW w:w="273" w:type="dxa"/>
            <w:tcBorders>
              <w:top w:val="nil"/>
              <w:left w:val="nil"/>
              <w:bottom w:val="nil"/>
              <w:right w:val="nil"/>
            </w:tcBorders>
            <w:shd w:val="clear" w:color="auto" w:fill="auto"/>
            <w:noWrap/>
            <w:vAlign w:val="center"/>
            <w:hideMark/>
          </w:tcPr>
          <w:p w14:paraId="673B6686" w14:textId="77777777" w:rsidR="00FB3B09" w:rsidRPr="003F7B3B" w:rsidRDefault="00FB3B09"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6CD90369"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(6 236)</w:t>
            </w:r>
          </w:p>
        </w:tc>
        <w:tc>
          <w:tcPr>
            <w:tcW w:w="273" w:type="dxa"/>
            <w:tcBorders>
              <w:top w:val="nil"/>
              <w:left w:val="nil"/>
              <w:bottom w:val="nil"/>
              <w:right w:val="nil"/>
            </w:tcBorders>
            <w:shd w:val="clear" w:color="auto" w:fill="auto"/>
            <w:noWrap/>
            <w:vAlign w:val="center"/>
            <w:hideMark/>
          </w:tcPr>
          <w:p w14:paraId="5C64C017" w14:textId="77777777" w:rsidR="00FB3B09" w:rsidRPr="003F7B3B" w:rsidRDefault="00FB3B09"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202A1065" w14:textId="77777777" w:rsidR="00FB3B09" w:rsidRPr="003F7B3B" w:rsidRDefault="00FB3B09"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08C3A499" w14:textId="77777777" w:rsidR="00FB3B09" w:rsidRPr="003F7B3B" w:rsidRDefault="00FB3B09"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548E3402" w14:textId="77777777" w:rsidR="00FB3B09" w:rsidRPr="003F7B3B" w:rsidRDefault="00FB3B09" w:rsidP="00035CCC">
            <w:pPr>
              <w:spacing w:after="0" w:line="240" w:lineRule="auto"/>
              <w:jc w:val="center"/>
              <w:rPr>
                <w:rFonts w:ascii="Arial" w:hAnsi="Arial" w:cs="Arial"/>
                <w:sz w:val="16"/>
                <w:szCs w:val="16"/>
                <w:lang w:eastAsia="en-US"/>
              </w:rPr>
            </w:pPr>
          </w:p>
        </w:tc>
        <w:tc>
          <w:tcPr>
            <w:tcW w:w="289" w:type="dxa"/>
            <w:tcBorders>
              <w:top w:val="nil"/>
              <w:left w:val="nil"/>
              <w:bottom w:val="nil"/>
              <w:right w:val="nil"/>
            </w:tcBorders>
            <w:shd w:val="clear" w:color="auto" w:fill="auto"/>
            <w:noWrap/>
            <w:vAlign w:val="center"/>
            <w:hideMark/>
          </w:tcPr>
          <w:p w14:paraId="6E6E13EE"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0FFF7E2F"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7 436 </w:t>
            </w:r>
          </w:p>
        </w:tc>
        <w:tc>
          <w:tcPr>
            <w:tcW w:w="278" w:type="dxa"/>
            <w:tcBorders>
              <w:top w:val="nil"/>
              <w:left w:val="nil"/>
              <w:bottom w:val="nil"/>
              <w:right w:val="nil"/>
            </w:tcBorders>
            <w:shd w:val="clear" w:color="auto" w:fill="auto"/>
            <w:noWrap/>
            <w:vAlign w:val="bottom"/>
            <w:hideMark/>
          </w:tcPr>
          <w:p w14:paraId="57989A21" w14:textId="77777777" w:rsidR="00FB3B09" w:rsidRPr="003F7B3B" w:rsidRDefault="00FB3B09"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145DC1A7" w14:textId="77777777" w:rsidR="00FB3B09" w:rsidRPr="003F7B3B" w:rsidRDefault="00FB3B09"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3 445 </w:t>
            </w:r>
          </w:p>
        </w:tc>
      </w:tr>
    </w:tbl>
    <w:p w14:paraId="45C734C0" w14:textId="77777777" w:rsidR="00FB3B09" w:rsidRPr="003F7B3B" w:rsidRDefault="00FB3B09" w:rsidP="00FB3B09">
      <w:pPr>
        <w:pStyle w:val="Arial8Heading"/>
        <w:numPr>
          <w:ilvl w:val="0"/>
          <w:numId w:val="0"/>
        </w:numPr>
        <w:spacing w:before="360"/>
        <w:outlineLvl w:val="9"/>
        <w:rPr>
          <w:bCs/>
        </w:rPr>
      </w:pPr>
      <w:r w:rsidRPr="00761291">
        <w:rPr>
          <w:bCs/>
        </w:rPr>
        <w:fldChar w:fldCharType="end"/>
      </w:r>
      <w:r>
        <w:rPr>
          <w:bCs/>
        </w:rPr>
        <w:br w:type="page"/>
      </w:r>
    </w:p>
    <w:p w14:paraId="063F8B16" w14:textId="77777777" w:rsidR="00FB3B09" w:rsidRDefault="00FB3B09" w:rsidP="00FB3B09">
      <w:pPr>
        <w:pStyle w:val="Arial8Heading"/>
        <w:numPr>
          <w:ilvl w:val="0"/>
          <w:numId w:val="0"/>
        </w:numPr>
        <w:spacing w:before="360"/>
        <w:ind w:left="765" w:hanging="765"/>
        <w:outlineLvl w:val="9"/>
        <w:rPr>
          <w:sz w:val="18"/>
          <w:szCs w:val="18"/>
        </w:rPr>
      </w:pPr>
      <w:r>
        <w:rPr>
          <w:sz w:val="18"/>
          <w:szCs w:val="18"/>
        </w:rPr>
        <w:lastRenderedPageBreak/>
        <w:t xml:space="preserve">22. </w:t>
      </w:r>
      <w:r w:rsidRPr="00761291">
        <w:rPr>
          <w:sz w:val="18"/>
          <w:szCs w:val="18"/>
        </w:rPr>
        <w:t>Торгова та інша кредиторська заборгованість</w:t>
      </w:r>
      <w:r>
        <w:rPr>
          <w:sz w:val="18"/>
          <w:szCs w:val="18"/>
        </w:rPr>
        <w:t xml:space="preserve"> (продовження)</w:t>
      </w:r>
    </w:p>
    <w:p w14:paraId="4EC77C98" w14:textId="77777777" w:rsidR="00FB3B09" w:rsidRPr="00761291" w:rsidRDefault="00FB3B09" w:rsidP="00FB3B09">
      <w:pPr>
        <w:pStyle w:val="Arial8BodyText"/>
        <w:spacing w:before="200"/>
      </w:pPr>
      <w:bookmarkStart w:id="308" w:name="_Hlk5549039"/>
      <w:r w:rsidRPr="00761291">
        <w:t>У колонці «Інше» представлені суми, отримані в результаті перекласифікації зобов’язання за договорами оренди, в категорію короткострокові зобов’язання з плином часу. В колонку «Інше» також включена сума нарахованих відсотків за процентними кредитами та запозиченнями. Компанія класифікує відсотки сплачені як грошові кошти від операційної діяльності.</w:t>
      </w:r>
      <w:bookmarkEnd w:id="308"/>
    </w:p>
    <w:p w14:paraId="5603B67F" w14:textId="77777777" w:rsidR="00FB3B09" w:rsidRPr="003F7B3B" w:rsidRDefault="00FB3B09" w:rsidP="00FB3B09">
      <w:pPr>
        <w:pStyle w:val="Arial8Heading"/>
        <w:spacing w:before="360"/>
        <w:rPr>
          <w:sz w:val="18"/>
          <w:szCs w:val="18"/>
        </w:rPr>
      </w:pPr>
      <w:bookmarkStart w:id="309" w:name="_Toc161603313"/>
      <w:r w:rsidRPr="003F7B3B">
        <w:rPr>
          <w:sz w:val="18"/>
          <w:szCs w:val="18"/>
        </w:rPr>
        <w:t>Аванси отримані</w:t>
      </w:r>
      <w:bookmarkEnd w:id="287"/>
      <w:bookmarkEnd w:id="309"/>
    </w:p>
    <w:p w14:paraId="677D19D3" w14:textId="77777777" w:rsidR="00FB3B09" w:rsidRPr="00761291" w:rsidRDefault="00FB3B09" w:rsidP="00FB3B09">
      <w:pPr>
        <w:pStyle w:val="Arial8BodyText"/>
      </w:pPr>
      <w:r w:rsidRPr="00761291">
        <w:t>Станом на 31 грудня 202</w:t>
      </w:r>
      <w:r>
        <w:t>3</w:t>
      </w:r>
      <w:r w:rsidRPr="00761291">
        <w:t xml:space="preserve"> року в розмірі </w:t>
      </w:r>
      <w:r>
        <w:t>2 234</w:t>
      </w:r>
      <w:r w:rsidRPr="00761291">
        <w:t xml:space="preserve"> тисяч гривень (202</w:t>
      </w:r>
      <w:r>
        <w:t>2</w:t>
      </w:r>
      <w:r w:rsidRPr="00761291">
        <w:t>: 3</w:t>
      </w:r>
      <w:r>
        <w:t> </w:t>
      </w:r>
      <w:r w:rsidRPr="00761291">
        <w:t>572 тисяч гривень) отримані аванси Компанії являють собою аванси отримані від покупців.</w:t>
      </w:r>
    </w:p>
    <w:p w14:paraId="45549EE0" w14:textId="77777777" w:rsidR="00FB3B09" w:rsidRPr="00761291" w:rsidRDefault="00FB3B09" w:rsidP="00FB3B09">
      <w:pPr>
        <w:pStyle w:val="Arial8Heading"/>
        <w:spacing w:before="360"/>
        <w:ind w:left="1474" w:hanging="1474"/>
        <w:rPr>
          <w:sz w:val="18"/>
          <w:szCs w:val="18"/>
        </w:rPr>
      </w:pPr>
      <w:bookmarkStart w:id="310" w:name="_Toc161603314"/>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sidRPr="00761291">
        <w:rPr>
          <w:sz w:val="18"/>
          <w:szCs w:val="18"/>
        </w:rPr>
        <w:t>Умовні зобов'язання та операційні ризики</w:t>
      </w:r>
      <w:bookmarkEnd w:id="310"/>
    </w:p>
    <w:p w14:paraId="5A5FCE71" w14:textId="77777777" w:rsidR="00FB3B09" w:rsidRPr="00761291" w:rsidRDefault="00FB3B09" w:rsidP="00FB3B09">
      <w:pPr>
        <w:pStyle w:val="Arial8BodyText"/>
      </w:pPr>
      <w:r w:rsidRPr="00761291">
        <w:t>Компанія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окремій фінансовій звітності.</w:t>
      </w:r>
    </w:p>
    <w:p w14:paraId="287FA170" w14:textId="77777777" w:rsidR="00FB3B09" w:rsidRPr="00761291" w:rsidRDefault="00FB3B09" w:rsidP="00FB3B09">
      <w:pPr>
        <w:pStyle w:val="Arial8BodyText"/>
      </w:pPr>
      <w:r w:rsidRPr="00761291">
        <w:t>Судові позови - протягом періоду Компанія брала участь у ряді судових проваджень, що виникали в ході звичайної діяльності.</w:t>
      </w:r>
      <w:r>
        <w:rPr>
          <w:lang w:val="ru-RU"/>
        </w:rPr>
        <w:t xml:space="preserve"> Кер</w:t>
      </w:r>
      <w:r>
        <w:t>івництво вважає, що немає поточних судових процесів або інших виплат, які могли б мати суттєвий вплив на результат діяльності Компанії або фінансовий стан Компанії, і які не були б нараховані або розкриті в цій фінансовій звітності.</w:t>
      </w:r>
    </w:p>
    <w:p w14:paraId="43611E1A" w14:textId="77777777" w:rsidR="00FB3B09" w:rsidRPr="00761291" w:rsidRDefault="00FB3B09" w:rsidP="00FB3B09">
      <w:pPr>
        <w:pStyle w:val="Arial8Heading"/>
        <w:spacing w:before="360"/>
        <w:ind w:left="1474" w:hanging="1474"/>
        <w:rPr>
          <w:sz w:val="18"/>
          <w:szCs w:val="18"/>
        </w:rPr>
      </w:pPr>
      <w:bookmarkStart w:id="311" w:name="_Toc161603315"/>
      <w:r w:rsidRPr="00761291">
        <w:rPr>
          <w:sz w:val="18"/>
          <w:szCs w:val="18"/>
        </w:rPr>
        <w:t>Операції між пов'язаними сторонами</w:t>
      </w:r>
      <w:bookmarkEnd w:id="311"/>
    </w:p>
    <w:p w14:paraId="7FCCB22B" w14:textId="77777777" w:rsidR="00FB3B09" w:rsidRDefault="00FB3B09" w:rsidP="00FB3B09">
      <w:pPr>
        <w:pStyle w:val="Arial8BodyText"/>
        <w:rPr>
          <w:rFonts w:asciiTheme="minorHAnsi" w:hAnsiTheme="minorHAnsi" w:cstheme="minorBidi"/>
          <w:noProof w:val="0"/>
          <w:sz w:val="22"/>
          <w:szCs w:val="22"/>
          <w:lang w:val="ru-RU"/>
        </w:rPr>
      </w:pPr>
      <w:r w:rsidRPr="00761291">
        <w:t xml:space="preserve">Залишки та операції з дочірніми підприємствами складають: </w:t>
      </w:r>
      <w:r>
        <w:fldChar w:fldCharType="begin"/>
      </w:r>
      <w:r>
        <w:instrText xml:space="preserve"> LINK Excel.SheetMacroEnabled.12 "P:\\Users\\v.zhyvytsia\\Crowe\\LHIM - 2023\\D_Review\\Global\\Global_LHIM_2023_Z001.xlsm" "(FS01).FS!R1075C7:R1082C24"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A653C6" w14:paraId="3A8695E2" w14:textId="77777777" w:rsidTr="00035CCC">
        <w:trPr>
          <w:trHeight w:val="227"/>
        </w:trPr>
        <w:tc>
          <w:tcPr>
            <w:tcW w:w="5839" w:type="dxa"/>
            <w:tcBorders>
              <w:top w:val="nil"/>
              <w:left w:val="nil"/>
              <w:bottom w:val="nil"/>
              <w:right w:val="nil"/>
            </w:tcBorders>
            <w:shd w:val="clear" w:color="auto" w:fill="auto"/>
            <w:hideMark/>
          </w:tcPr>
          <w:p w14:paraId="6ADC1CF2" w14:textId="77777777" w:rsidR="00FB3B09" w:rsidRPr="00A653C6" w:rsidRDefault="00FB3B09" w:rsidP="00035CCC">
            <w:pPr>
              <w:spacing w:after="0"/>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194F5D89" w14:textId="77777777" w:rsidR="00FB3B09" w:rsidRPr="00A653C6" w:rsidRDefault="00FB3B09" w:rsidP="00035CCC">
            <w:pPr>
              <w:spacing w:after="0"/>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14C420B9" w14:textId="77777777" w:rsidR="00FB3B09" w:rsidRPr="00A653C6" w:rsidRDefault="00FB3B09" w:rsidP="00035CCC">
            <w:pPr>
              <w:spacing w:after="0"/>
              <w:jc w:val="right"/>
              <w:rPr>
                <w:rFonts w:ascii="Arial" w:hAnsi="Arial" w:cs="Arial"/>
                <w:b/>
                <w:bCs/>
                <w:color w:val="000000"/>
                <w:sz w:val="16"/>
                <w:szCs w:val="16"/>
                <w:lang w:eastAsia="en-US"/>
              </w:rPr>
            </w:pPr>
            <w:r w:rsidRPr="00A653C6">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4328056A" w14:textId="77777777" w:rsidR="00FB3B09" w:rsidRPr="00A653C6" w:rsidRDefault="00FB3B09" w:rsidP="00035CCC">
            <w:pPr>
              <w:spacing w:after="0"/>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16493CA" w14:textId="77777777" w:rsidR="00FB3B09" w:rsidRPr="00A653C6" w:rsidRDefault="00FB3B09" w:rsidP="00035CCC">
            <w:pPr>
              <w:spacing w:after="0"/>
              <w:jc w:val="right"/>
              <w:rPr>
                <w:rFonts w:ascii="Arial" w:hAnsi="Arial" w:cs="Arial"/>
                <w:b/>
                <w:bCs/>
                <w:color w:val="000000"/>
                <w:sz w:val="16"/>
                <w:szCs w:val="16"/>
                <w:lang w:eastAsia="en-US"/>
              </w:rPr>
            </w:pPr>
            <w:r w:rsidRPr="00A653C6">
              <w:rPr>
                <w:rFonts w:ascii="Arial" w:hAnsi="Arial" w:cs="Arial"/>
                <w:b/>
                <w:bCs/>
                <w:color w:val="000000"/>
                <w:sz w:val="16"/>
                <w:szCs w:val="16"/>
                <w:lang w:eastAsia="en-US"/>
              </w:rPr>
              <w:t>Станом на 31 Грудня 2022</w:t>
            </w:r>
          </w:p>
        </w:tc>
      </w:tr>
      <w:tr w:rsidR="00FB3B09" w:rsidRPr="00A653C6" w14:paraId="53925418" w14:textId="77777777" w:rsidTr="00035CCC">
        <w:trPr>
          <w:trHeight w:val="227"/>
        </w:trPr>
        <w:tc>
          <w:tcPr>
            <w:tcW w:w="5839" w:type="dxa"/>
            <w:tcBorders>
              <w:top w:val="nil"/>
              <w:left w:val="nil"/>
              <w:bottom w:val="nil"/>
              <w:right w:val="nil"/>
            </w:tcBorders>
            <w:shd w:val="clear" w:color="auto" w:fill="auto"/>
            <w:hideMark/>
          </w:tcPr>
          <w:p w14:paraId="5830CF59" w14:textId="77777777" w:rsidR="00FB3B09" w:rsidRPr="00A653C6" w:rsidRDefault="00FB3B09" w:rsidP="00035CCC">
            <w:pPr>
              <w:spacing w:after="0"/>
              <w:rPr>
                <w:rFonts w:ascii="Arial" w:hAnsi="Arial" w:cs="Arial"/>
                <w:sz w:val="16"/>
                <w:szCs w:val="16"/>
                <w:lang w:eastAsia="en-US"/>
              </w:rPr>
            </w:pPr>
            <w:r w:rsidRPr="00A653C6">
              <w:rPr>
                <w:rFonts w:ascii="Arial" w:hAnsi="Arial" w:cs="Arial"/>
                <w:sz w:val="16"/>
                <w:szCs w:val="16"/>
                <w:lang w:eastAsia="en-US"/>
              </w:rPr>
              <w:t>Торгова та інша дебіторська заборгованість</w:t>
            </w:r>
          </w:p>
        </w:tc>
        <w:tc>
          <w:tcPr>
            <w:tcW w:w="1009" w:type="dxa"/>
            <w:tcBorders>
              <w:top w:val="nil"/>
              <w:left w:val="nil"/>
              <w:bottom w:val="nil"/>
              <w:right w:val="nil"/>
            </w:tcBorders>
            <w:shd w:val="clear" w:color="auto" w:fill="auto"/>
            <w:vAlign w:val="center"/>
            <w:hideMark/>
          </w:tcPr>
          <w:p w14:paraId="638F77C6" w14:textId="77777777" w:rsidR="00FB3B09" w:rsidRPr="00A653C6" w:rsidRDefault="00FB3B09"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11F2DD18"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231 674 </w:t>
            </w:r>
          </w:p>
        </w:tc>
        <w:tc>
          <w:tcPr>
            <w:tcW w:w="283" w:type="dxa"/>
            <w:tcBorders>
              <w:top w:val="nil"/>
              <w:left w:val="nil"/>
              <w:bottom w:val="nil"/>
              <w:right w:val="nil"/>
            </w:tcBorders>
            <w:shd w:val="clear" w:color="auto" w:fill="auto"/>
            <w:vAlign w:val="bottom"/>
            <w:hideMark/>
          </w:tcPr>
          <w:p w14:paraId="2D18A65B" w14:textId="77777777" w:rsidR="00FB3B09" w:rsidRPr="00A653C6" w:rsidRDefault="00FB3B09"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25B2B339"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240 727 </w:t>
            </w:r>
          </w:p>
        </w:tc>
      </w:tr>
      <w:tr w:rsidR="00FB3B09" w:rsidRPr="00A653C6" w14:paraId="3FDE5893" w14:textId="77777777" w:rsidTr="00035CCC">
        <w:trPr>
          <w:trHeight w:val="227"/>
        </w:trPr>
        <w:tc>
          <w:tcPr>
            <w:tcW w:w="5839" w:type="dxa"/>
            <w:tcBorders>
              <w:top w:val="nil"/>
              <w:left w:val="nil"/>
              <w:bottom w:val="nil"/>
              <w:right w:val="nil"/>
            </w:tcBorders>
            <w:shd w:val="clear" w:color="auto" w:fill="auto"/>
            <w:hideMark/>
          </w:tcPr>
          <w:p w14:paraId="2FB0F403" w14:textId="77777777" w:rsidR="00FB3B09" w:rsidRPr="00A653C6" w:rsidRDefault="00FB3B09" w:rsidP="00035CCC">
            <w:pPr>
              <w:spacing w:after="0"/>
              <w:rPr>
                <w:rFonts w:ascii="Arial" w:hAnsi="Arial" w:cs="Arial"/>
                <w:sz w:val="16"/>
                <w:szCs w:val="16"/>
                <w:lang w:eastAsia="en-US"/>
              </w:rPr>
            </w:pPr>
            <w:r w:rsidRPr="00A653C6">
              <w:rPr>
                <w:rFonts w:ascii="Arial" w:hAnsi="Arial" w:cs="Arial"/>
                <w:sz w:val="16"/>
                <w:szCs w:val="16"/>
                <w:lang w:eastAsia="en-US"/>
              </w:rPr>
              <w:t>Торгова та інша кредиторська заборгованість</w:t>
            </w:r>
          </w:p>
        </w:tc>
        <w:tc>
          <w:tcPr>
            <w:tcW w:w="1009" w:type="dxa"/>
            <w:tcBorders>
              <w:top w:val="nil"/>
              <w:left w:val="nil"/>
              <w:bottom w:val="nil"/>
              <w:right w:val="nil"/>
            </w:tcBorders>
            <w:shd w:val="clear" w:color="auto" w:fill="auto"/>
            <w:vAlign w:val="center"/>
            <w:hideMark/>
          </w:tcPr>
          <w:p w14:paraId="328DE205" w14:textId="77777777" w:rsidR="00FB3B09" w:rsidRPr="00A653C6" w:rsidRDefault="00FB3B09"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824A5DF"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(222 053)</w:t>
            </w:r>
          </w:p>
        </w:tc>
        <w:tc>
          <w:tcPr>
            <w:tcW w:w="283" w:type="dxa"/>
            <w:tcBorders>
              <w:top w:val="nil"/>
              <w:left w:val="nil"/>
              <w:bottom w:val="nil"/>
              <w:right w:val="nil"/>
            </w:tcBorders>
            <w:shd w:val="clear" w:color="auto" w:fill="auto"/>
            <w:vAlign w:val="bottom"/>
            <w:hideMark/>
          </w:tcPr>
          <w:p w14:paraId="00FC1D81" w14:textId="77777777" w:rsidR="00FB3B09" w:rsidRPr="00A653C6" w:rsidRDefault="00FB3B09"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30487E5"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(328 347)</w:t>
            </w:r>
          </w:p>
        </w:tc>
      </w:tr>
      <w:tr w:rsidR="00FB3B09" w:rsidRPr="00A653C6" w14:paraId="5013B2C9" w14:textId="77777777" w:rsidTr="00035CCC">
        <w:trPr>
          <w:trHeight w:val="227"/>
        </w:trPr>
        <w:tc>
          <w:tcPr>
            <w:tcW w:w="5839" w:type="dxa"/>
            <w:tcBorders>
              <w:top w:val="nil"/>
              <w:left w:val="nil"/>
              <w:bottom w:val="nil"/>
              <w:right w:val="nil"/>
            </w:tcBorders>
            <w:shd w:val="clear" w:color="auto" w:fill="auto"/>
            <w:hideMark/>
          </w:tcPr>
          <w:p w14:paraId="4FF8D26C" w14:textId="77777777" w:rsidR="00FB3B09" w:rsidRPr="00A653C6" w:rsidRDefault="00FB3B09" w:rsidP="00035CCC">
            <w:pPr>
              <w:spacing w:after="0"/>
              <w:rPr>
                <w:rFonts w:ascii="Arial" w:hAnsi="Arial" w:cs="Arial"/>
                <w:sz w:val="16"/>
                <w:szCs w:val="16"/>
                <w:lang w:eastAsia="en-US"/>
              </w:rPr>
            </w:pPr>
            <w:r w:rsidRPr="00A653C6">
              <w:rPr>
                <w:rFonts w:ascii="Arial" w:hAnsi="Arial" w:cs="Arial"/>
                <w:sz w:val="16"/>
                <w:szCs w:val="16"/>
                <w:lang w:eastAsia="en-US"/>
              </w:rPr>
              <w:t>Аванси отримані</w:t>
            </w:r>
          </w:p>
        </w:tc>
        <w:tc>
          <w:tcPr>
            <w:tcW w:w="1009" w:type="dxa"/>
            <w:tcBorders>
              <w:top w:val="nil"/>
              <w:left w:val="nil"/>
              <w:bottom w:val="nil"/>
              <w:right w:val="nil"/>
            </w:tcBorders>
            <w:shd w:val="clear" w:color="auto" w:fill="auto"/>
            <w:vAlign w:val="center"/>
            <w:hideMark/>
          </w:tcPr>
          <w:p w14:paraId="17AD5CF7" w14:textId="77777777" w:rsidR="00FB3B09" w:rsidRPr="00A653C6" w:rsidRDefault="00FB3B09"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0D44080"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(176)</w:t>
            </w:r>
          </w:p>
        </w:tc>
        <w:tc>
          <w:tcPr>
            <w:tcW w:w="283" w:type="dxa"/>
            <w:tcBorders>
              <w:top w:val="nil"/>
              <w:left w:val="nil"/>
              <w:bottom w:val="nil"/>
              <w:right w:val="nil"/>
            </w:tcBorders>
            <w:shd w:val="clear" w:color="auto" w:fill="auto"/>
            <w:vAlign w:val="bottom"/>
            <w:hideMark/>
          </w:tcPr>
          <w:p w14:paraId="19BB675D" w14:textId="77777777" w:rsidR="00FB3B09" w:rsidRPr="00A653C6" w:rsidRDefault="00FB3B09"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5790DD0"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  </w:t>
            </w:r>
          </w:p>
        </w:tc>
      </w:tr>
      <w:tr w:rsidR="00FB3B09" w:rsidRPr="00A653C6" w14:paraId="0266F85E" w14:textId="77777777" w:rsidTr="00035CCC">
        <w:trPr>
          <w:trHeight w:val="227"/>
        </w:trPr>
        <w:tc>
          <w:tcPr>
            <w:tcW w:w="5839" w:type="dxa"/>
            <w:tcBorders>
              <w:top w:val="nil"/>
              <w:left w:val="nil"/>
              <w:bottom w:val="nil"/>
              <w:right w:val="nil"/>
            </w:tcBorders>
            <w:shd w:val="clear" w:color="auto" w:fill="auto"/>
            <w:hideMark/>
          </w:tcPr>
          <w:p w14:paraId="1EBEBB23" w14:textId="77777777" w:rsidR="00FB3B09" w:rsidRPr="00A653C6" w:rsidRDefault="00FB3B09" w:rsidP="00035CCC">
            <w:pPr>
              <w:spacing w:after="0"/>
              <w:rPr>
                <w:rFonts w:ascii="Arial" w:hAnsi="Arial" w:cs="Arial"/>
                <w:sz w:val="16"/>
                <w:szCs w:val="16"/>
                <w:lang w:eastAsia="en-US"/>
              </w:rPr>
            </w:pPr>
            <w:r w:rsidRPr="00A653C6">
              <w:rPr>
                <w:rFonts w:ascii="Arial" w:hAnsi="Arial" w:cs="Arial"/>
                <w:sz w:val="16"/>
                <w:szCs w:val="16"/>
                <w:lang w:eastAsia="en-US"/>
              </w:rPr>
              <w:t>Аванси видані</w:t>
            </w:r>
          </w:p>
        </w:tc>
        <w:tc>
          <w:tcPr>
            <w:tcW w:w="1009" w:type="dxa"/>
            <w:tcBorders>
              <w:top w:val="nil"/>
              <w:left w:val="nil"/>
              <w:bottom w:val="nil"/>
              <w:right w:val="nil"/>
            </w:tcBorders>
            <w:shd w:val="clear" w:color="auto" w:fill="auto"/>
            <w:vAlign w:val="center"/>
            <w:hideMark/>
          </w:tcPr>
          <w:p w14:paraId="161DF9B2" w14:textId="77777777" w:rsidR="00FB3B09" w:rsidRPr="00A653C6" w:rsidRDefault="00FB3B09"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1700DC30"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1 329 </w:t>
            </w:r>
          </w:p>
        </w:tc>
        <w:tc>
          <w:tcPr>
            <w:tcW w:w="283" w:type="dxa"/>
            <w:tcBorders>
              <w:top w:val="nil"/>
              <w:left w:val="nil"/>
              <w:bottom w:val="nil"/>
              <w:right w:val="nil"/>
            </w:tcBorders>
            <w:shd w:val="clear" w:color="auto" w:fill="auto"/>
            <w:vAlign w:val="bottom"/>
            <w:hideMark/>
          </w:tcPr>
          <w:p w14:paraId="170BCB99" w14:textId="77777777" w:rsidR="00FB3B09" w:rsidRPr="00A653C6" w:rsidRDefault="00FB3B09"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3A8E5BDD" w14:textId="77777777" w:rsidR="00FB3B09" w:rsidRPr="00A653C6" w:rsidRDefault="00FB3B09"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197 </w:t>
            </w:r>
          </w:p>
        </w:tc>
      </w:tr>
    </w:tbl>
    <w:p w14:paraId="4352E1C6" w14:textId="77777777" w:rsidR="00FB3B09" w:rsidRDefault="00FB3B09" w:rsidP="00FB3B09">
      <w:pPr>
        <w:pStyle w:val="Arial8BodyText"/>
        <w:rPr>
          <w:rFonts w:asciiTheme="minorHAnsi" w:hAnsiTheme="minorHAnsi" w:cstheme="minorBidi"/>
          <w:noProof w:val="0"/>
          <w:sz w:val="22"/>
          <w:szCs w:val="22"/>
          <w:lang w:val="ru-RU"/>
        </w:rPr>
      </w:pPr>
      <w:r>
        <w:fldChar w:fldCharType="end"/>
      </w:r>
      <w:r>
        <w:fldChar w:fldCharType="begin"/>
      </w:r>
      <w:r>
        <w:instrText xml:space="preserve"> LINK Excel.SheetMacroEnabled.12 "P:\\Users\\v.zhyvytsia\\Crowe\\LHIM - 2023\\D_Review\\Global\\Global_LHIM_2023_Z001.xlsm" "(FS01).FS!R1084C7:R1086C24"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0121B8" w14:paraId="3768D776" w14:textId="77777777" w:rsidTr="00035CCC">
        <w:trPr>
          <w:trHeight w:val="227"/>
        </w:trPr>
        <w:tc>
          <w:tcPr>
            <w:tcW w:w="5839" w:type="dxa"/>
            <w:tcBorders>
              <w:top w:val="nil"/>
              <w:left w:val="nil"/>
              <w:bottom w:val="nil"/>
              <w:right w:val="nil"/>
            </w:tcBorders>
            <w:shd w:val="clear" w:color="auto" w:fill="auto"/>
            <w:hideMark/>
          </w:tcPr>
          <w:p w14:paraId="5DAC488A" w14:textId="77777777" w:rsidR="00FB3B09" w:rsidRPr="000121B8" w:rsidRDefault="00FB3B09" w:rsidP="00035CCC">
            <w:pPr>
              <w:spacing w:after="0" w:line="240" w:lineRule="auto"/>
              <w:rPr>
                <w:rFonts w:ascii="Times New Roman" w:hAnsi="Times New Roman"/>
                <w:sz w:val="24"/>
                <w:szCs w:val="24"/>
                <w:lang w:val="en-US" w:eastAsia="en-US"/>
              </w:rPr>
            </w:pPr>
          </w:p>
        </w:tc>
        <w:tc>
          <w:tcPr>
            <w:tcW w:w="1009" w:type="dxa"/>
            <w:tcBorders>
              <w:top w:val="nil"/>
              <w:left w:val="nil"/>
              <w:bottom w:val="nil"/>
              <w:right w:val="nil"/>
            </w:tcBorders>
            <w:shd w:val="clear" w:color="auto" w:fill="auto"/>
            <w:vAlign w:val="center"/>
            <w:hideMark/>
          </w:tcPr>
          <w:p w14:paraId="3567BE49" w14:textId="77777777" w:rsidR="00FB3B09" w:rsidRPr="000121B8" w:rsidRDefault="00FB3B09" w:rsidP="00035CCC">
            <w:pPr>
              <w:spacing w:after="0" w:line="240" w:lineRule="auto"/>
              <w:rPr>
                <w:rFonts w:ascii="Times New Roman" w:hAnsi="Times New Roman"/>
                <w:sz w:val="20"/>
                <w:szCs w:val="20"/>
                <w:lang w:val="en-US" w:eastAsia="en-US"/>
              </w:rPr>
            </w:pPr>
          </w:p>
        </w:tc>
        <w:tc>
          <w:tcPr>
            <w:tcW w:w="1417" w:type="dxa"/>
            <w:tcBorders>
              <w:top w:val="nil"/>
              <w:left w:val="nil"/>
              <w:bottom w:val="single" w:sz="4" w:space="0" w:color="auto"/>
              <w:right w:val="nil"/>
            </w:tcBorders>
            <w:shd w:val="clear" w:color="auto" w:fill="auto"/>
            <w:vAlign w:val="bottom"/>
            <w:hideMark/>
          </w:tcPr>
          <w:p w14:paraId="67FBBC6D"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3F788D7F"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0ED90A32"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2022</w:t>
            </w:r>
          </w:p>
        </w:tc>
      </w:tr>
      <w:tr w:rsidR="00FB3B09" w:rsidRPr="000121B8" w14:paraId="6A5B3B23" w14:textId="77777777" w:rsidTr="00035CCC">
        <w:trPr>
          <w:trHeight w:val="227"/>
        </w:trPr>
        <w:tc>
          <w:tcPr>
            <w:tcW w:w="5839" w:type="dxa"/>
            <w:tcBorders>
              <w:top w:val="nil"/>
              <w:left w:val="nil"/>
              <w:bottom w:val="nil"/>
              <w:right w:val="nil"/>
            </w:tcBorders>
            <w:shd w:val="clear" w:color="auto" w:fill="auto"/>
            <w:hideMark/>
          </w:tcPr>
          <w:p w14:paraId="4C1EA5A7"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Продаж товарів та сировини</w:t>
            </w:r>
          </w:p>
        </w:tc>
        <w:tc>
          <w:tcPr>
            <w:tcW w:w="1009" w:type="dxa"/>
            <w:tcBorders>
              <w:top w:val="nil"/>
              <w:left w:val="nil"/>
              <w:bottom w:val="nil"/>
              <w:right w:val="nil"/>
            </w:tcBorders>
            <w:shd w:val="clear" w:color="auto" w:fill="auto"/>
            <w:vAlign w:val="center"/>
            <w:hideMark/>
          </w:tcPr>
          <w:p w14:paraId="4EC5E510"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hideMark/>
          </w:tcPr>
          <w:p w14:paraId="18F17826"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629 586 </w:t>
            </w:r>
          </w:p>
        </w:tc>
        <w:tc>
          <w:tcPr>
            <w:tcW w:w="283" w:type="dxa"/>
            <w:tcBorders>
              <w:top w:val="nil"/>
              <w:left w:val="nil"/>
              <w:bottom w:val="nil"/>
              <w:right w:val="nil"/>
            </w:tcBorders>
            <w:shd w:val="clear" w:color="auto" w:fill="auto"/>
            <w:hideMark/>
          </w:tcPr>
          <w:p w14:paraId="029AFB69" w14:textId="77777777" w:rsidR="00FB3B09" w:rsidRPr="000121B8" w:rsidRDefault="00FB3B09" w:rsidP="00035CCC">
            <w:pPr>
              <w:spacing w:after="0" w:line="240" w:lineRule="auto"/>
              <w:jc w:val="right"/>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hideMark/>
          </w:tcPr>
          <w:p w14:paraId="0EABA811"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714 368 </w:t>
            </w:r>
          </w:p>
        </w:tc>
      </w:tr>
      <w:tr w:rsidR="00FB3B09" w:rsidRPr="000121B8" w14:paraId="0ED09A0A" w14:textId="77777777" w:rsidTr="00035CCC">
        <w:trPr>
          <w:trHeight w:val="227"/>
        </w:trPr>
        <w:tc>
          <w:tcPr>
            <w:tcW w:w="5839" w:type="dxa"/>
            <w:tcBorders>
              <w:top w:val="nil"/>
              <w:left w:val="nil"/>
              <w:bottom w:val="nil"/>
              <w:right w:val="nil"/>
            </w:tcBorders>
            <w:shd w:val="clear" w:color="auto" w:fill="auto"/>
            <w:hideMark/>
          </w:tcPr>
          <w:p w14:paraId="48F8AFF1"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Купівля медичних товарів</w:t>
            </w:r>
          </w:p>
        </w:tc>
        <w:tc>
          <w:tcPr>
            <w:tcW w:w="1009" w:type="dxa"/>
            <w:tcBorders>
              <w:top w:val="nil"/>
              <w:left w:val="nil"/>
              <w:bottom w:val="nil"/>
              <w:right w:val="nil"/>
            </w:tcBorders>
            <w:shd w:val="clear" w:color="auto" w:fill="auto"/>
            <w:vAlign w:val="center"/>
            <w:hideMark/>
          </w:tcPr>
          <w:p w14:paraId="07827E8E"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343DC46F"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(844 549)</w:t>
            </w:r>
          </w:p>
        </w:tc>
        <w:tc>
          <w:tcPr>
            <w:tcW w:w="283" w:type="dxa"/>
            <w:tcBorders>
              <w:top w:val="nil"/>
              <w:left w:val="nil"/>
              <w:bottom w:val="nil"/>
              <w:right w:val="nil"/>
            </w:tcBorders>
            <w:shd w:val="clear" w:color="auto" w:fill="auto"/>
            <w:hideMark/>
          </w:tcPr>
          <w:p w14:paraId="40A5AEAA" w14:textId="77777777" w:rsidR="00FB3B09" w:rsidRPr="000121B8"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2F2A8F84"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(1 268 474)</w:t>
            </w:r>
          </w:p>
        </w:tc>
      </w:tr>
    </w:tbl>
    <w:p w14:paraId="73B2385D" w14:textId="77777777" w:rsidR="00FB3B09" w:rsidRPr="00761291" w:rsidRDefault="00FB3B09" w:rsidP="00FB3B09">
      <w:pPr>
        <w:pStyle w:val="Arial8BodyText"/>
      </w:pPr>
      <w:r>
        <w:fldChar w:fldCharType="end"/>
      </w:r>
      <w:r w:rsidRPr="00761291">
        <w:t>Компанія орендує складське приміщення для зберігання медичної продукції у пов'язан</w:t>
      </w:r>
      <w:r>
        <w:t>их</w:t>
      </w:r>
      <w:r w:rsidRPr="00761291">
        <w:t xml:space="preserve"> стор</w:t>
      </w:r>
      <w:r>
        <w:t>ін</w:t>
      </w:r>
      <w:r w:rsidRPr="00761291">
        <w:t xml:space="preserve"> та враховує ці договори оренди відповідно до МСФЗ 16. Станом на 31 грудня 202</w:t>
      </w:r>
      <w:r>
        <w:t>3</w:t>
      </w:r>
      <w:r w:rsidRPr="00761291">
        <w:t xml:space="preserve"> року Компанія мала зобов'язання з оренди в сумі 1</w:t>
      </w:r>
      <w:r>
        <w:t>6 37</w:t>
      </w:r>
      <w:r w:rsidRPr="00AD56B0">
        <w:rPr>
          <w:lang w:val="ru-RU"/>
        </w:rPr>
        <w:t>2</w:t>
      </w:r>
      <w:r w:rsidRPr="00761291">
        <w:t xml:space="preserve"> тис.грн.  та відповідний актив права користування на суму </w:t>
      </w:r>
      <w:r w:rsidRPr="00443F10">
        <w:rPr>
          <w:lang w:val="ru-RU"/>
        </w:rPr>
        <w:t>15 876</w:t>
      </w:r>
      <w:r w:rsidRPr="00761291">
        <w:t xml:space="preserve"> тис. грн. (Примітка 15).</w:t>
      </w:r>
    </w:p>
    <w:p w14:paraId="1729339C" w14:textId="77777777" w:rsidR="00FB3B09" w:rsidRPr="00761291" w:rsidRDefault="00FB3B09" w:rsidP="00FB3B09">
      <w:pPr>
        <w:pStyle w:val="Arial8BodyText"/>
      </w:pPr>
      <w:r w:rsidRPr="00761291">
        <w:t>У 20</w:t>
      </w:r>
      <w:r>
        <w:t>23</w:t>
      </w:r>
      <w:r w:rsidRPr="00761291">
        <w:t xml:space="preserve"> р. Компанія визнала нарахування амортизації активу, що має право користування, у розмірі </w:t>
      </w:r>
      <w:r w:rsidRPr="000121B8">
        <w:t>5</w:t>
      </w:r>
      <w:r>
        <w:t> </w:t>
      </w:r>
      <w:r w:rsidRPr="000121B8">
        <w:t>461</w:t>
      </w:r>
      <w:r w:rsidRPr="00AD56B0">
        <w:rPr>
          <w:lang w:val="ru-RU"/>
        </w:rPr>
        <w:t xml:space="preserve"> </w:t>
      </w:r>
      <w:r w:rsidRPr="00761291">
        <w:t>тис. грн. як витрати на збут (202</w:t>
      </w:r>
      <w:r>
        <w:t>2</w:t>
      </w:r>
      <w:r w:rsidRPr="00761291">
        <w:t>: 4</w:t>
      </w:r>
      <w:r>
        <w:t> </w:t>
      </w:r>
      <w:r w:rsidRPr="00761291">
        <w:t>417 тис. грн.) (Примітка 15). У 202</w:t>
      </w:r>
      <w:r>
        <w:t>3</w:t>
      </w:r>
      <w:r w:rsidRPr="00761291">
        <w:t xml:space="preserve"> році нараховуються процентні витрати на суму </w:t>
      </w:r>
      <w:r w:rsidRPr="000121B8">
        <w:t>3</w:t>
      </w:r>
      <w:r>
        <w:t xml:space="preserve"> </w:t>
      </w:r>
      <w:r w:rsidRPr="000121B8">
        <w:t>283</w:t>
      </w:r>
      <w:r w:rsidRPr="00761291">
        <w:t>тис. грн.  (202</w:t>
      </w:r>
      <w:r>
        <w:t>2</w:t>
      </w:r>
      <w:r w:rsidRPr="00761291">
        <w:t>: 2</w:t>
      </w:r>
      <w:r>
        <w:t> </w:t>
      </w:r>
      <w:r w:rsidRPr="00761291">
        <w:t>831 тис. грн.) (Примітка 11).</w:t>
      </w:r>
    </w:p>
    <w:p w14:paraId="22ADA9D6" w14:textId="77777777" w:rsidR="00FB3B09" w:rsidRDefault="00FB3B09" w:rsidP="00FB3B09">
      <w:pPr>
        <w:pStyle w:val="Arial8BodyText"/>
        <w:rPr>
          <w:rFonts w:asciiTheme="minorHAnsi" w:hAnsiTheme="minorHAnsi" w:cstheme="minorBidi"/>
          <w:noProof w:val="0"/>
          <w:sz w:val="22"/>
          <w:szCs w:val="22"/>
          <w:lang w:val="ru-RU"/>
        </w:rPr>
      </w:pPr>
      <w:r w:rsidRPr="00761291">
        <w:t>Компенсація провідному управлінському персоналу, складає:</w:t>
      </w:r>
      <w:bookmarkStart w:id="312" w:name="_Hlk5620229"/>
      <w:r>
        <w:fldChar w:fldCharType="begin"/>
      </w:r>
      <w:r>
        <w:instrText xml:space="preserve"> LINK Excel.SheetMacroEnabled.12 "P:\\Users\\v.zhyvytsia\\Crowe\\LHIM - 2023\\D_Review\\Global\\Global_LHIM_2023_Z001.xlsm" "(FS01).FS!Note_RP_7"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0121B8" w14:paraId="3EC37D6F" w14:textId="77777777" w:rsidTr="00035CCC">
        <w:trPr>
          <w:trHeight w:val="227"/>
        </w:trPr>
        <w:tc>
          <w:tcPr>
            <w:tcW w:w="5839" w:type="dxa"/>
            <w:tcBorders>
              <w:top w:val="nil"/>
              <w:left w:val="nil"/>
              <w:bottom w:val="nil"/>
              <w:right w:val="nil"/>
            </w:tcBorders>
            <w:shd w:val="clear" w:color="auto" w:fill="auto"/>
            <w:hideMark/>
          </w:tcPr>
          <w:p w14:paraId="7B593920" w14:textId="77777777" w:rsidR="00FB3B09" w:rsidRPr="002A035E"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28F17E48" w14:textId="77777777" w:rsidR="00FB3B09" w:rsidRPr="002A035E"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53865B29"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646406EA"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6C6A22BC"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2022</w:t>
            </w:r>
          </w:p>
        </w:tc>
      </w:tr>
      <w:tr w:rsidR="00FB3B09" w:rsidRPr="000121B8" w14:paraId="754F3E17" w14:textId="77777777" w:rsidTr="00035CCC">
        <w:trPr>
          <w:trHeight w:val="227"/>
        </w:trPr>
        <w:tc>
          <w:tcPr>
            <w:tcW w:w="5839" w:type="dxa"/>
            <w:tcBorders>
              <w:top w:val="nil"/>
              <w:left w:val="nil"/>
              <w:bottom w:val="nil"/>
              <w:right w:val="nil"/>
            </w:tcBorders>
            <w:shd w:val="clear" w:color="auto" w:fill="auto"/>
            <w:hideMark/>
          </w:tcPr>
          <w:p w14:paraId="6CAFDDF8" w14:textId="77777777" w:rsidR="00FB3B09" w:rsidRPr="000121B8" w:rsidRDefault="00FB3B09" w:rsidP="00035CCC">
            <w:pPr>
              <w:spacing w:after="0" w:line="240" w:lineRule="auto"/>
              <w:rPr>
                <w:rFonts w:ascii="Arial" w:hAnsi="Arial" w:cs="Arial"/>
                <w:sz w:val="16"/>
                <w:szCs w:val="16"/>
                <w:lang w:eastAsia="en-US"/>
              </w:rPr>
            </w:pPr>
            <w:r w:rsidRPr="000121B8">
              <w:rPr>
                <w:rFonts w:ascii="Arial" w:hAnsi="Arial" w:cs="Arial"/>
                <w:sz w:val="16"/>
                <w:szCs w:val="16"/>
                <w:lang w:eastAsia="en-US"/>
              </w:rPr>
              <w:t>Заробітна плата та супутні нарахування</w:t>
            </w:r>
          </w:p>
        </w:tc>
        <w:tc>
          <w:tcPr>
            <w:tcW w:w="1009" w:type="dxa"/>
            <w:tcBorders>
              <w:top w:val="nil"/>
              <w:left w:val="nil"/>
              <w:bottom w:val="nil"/>
              <w:right w:val="nil"/>
            </w:tcBorders>
            <w:shd w:val="clear" w:color="auto" w:fill="auto"/>
            <w:vAlign w:val="center"/>
            <w:hideMark/>
          </w:tcPr>
          <w:p w14:paraId="31E35A59" w14:textId="77777777" w:rsidR="00FB3B09" w:rsidRPr="000121B8"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7A0DC77E"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32 066 </w:t>
            </w:r>
          </w:p>
        </w:tc>
        <w:tc>
          <w:tcPr>
            <w:tcW w:w="283" w:type="dxa"/>
            <w:tcBorders>
              <w:top w:val="nil"/>
              <w:left w:val="nil"/>
              <w:bottom w:val="nil"/>
              <w:right w:val="nil"/>
            </w:tcBorders>
            <w:shd w:val="clear" w:color="auto" w:fill="auto"/>
            <w:hideMark/>
          </w:tcPr>
          <w:p w14:paraId="7DAB31B1" w14:textId="77777777" w:rsidR="00FB3B09" w:rsidRPr="000121B8"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2B9E5C7F"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20 236 </w:t>
            </w:r>
          </w:p>
        </w:tc>
      </w:tr>
      <w:tr w:rsidR="00FB3B09" w:rsidRPr="000121B8" w14:paraId="6E2DA3DA" w14:textId="77777777" w:rsidTr="00035CCC">
        <w:trPr>
          <w:trHeight w:val="227"/>
        </w:trPr>
        <w:tc>
          <w:tcPr>
            <w:tcW w:w="5839" w:type="dxa"/>
            <w:tcBorders>
              <w:top w:val="nil"/>
              <w:left w:val="nil"/>
              <w:bottom w:val="nil"/>
              <w:right w:val="nil"/>
            </w:tcBorders>
            <w:shd w:val="clear" w:color="auto" w:fill="auto"/>
            <w:hideMark/>
          </w:tcPr>
          <w:p w14:paraId="7C0DDCE8"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Кількість директорів</w:t>
            </w:r>
          </w:p>
        </w:tc>
        <w:tc>
          <w:tcPr>
            <w:tcW w:w="1009" w:type="dxa"/>
            <w:tcBorders>
              <w:top w:val="nil"/>
              <w:left w:val="nil"/>
              <w:bottom w:val="nil"/>
              <w:right w:val="nil"/>
            </w:tcBorders>
            <w:shd w:val="clear" w:color="auto" w:fill="auto"/>
            <w:vAlign w:val="center"/>
            <w:hideMark/>
          </w:tcPr>
          <w:p w14:paraId="3AE0A77E"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57866650"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13 </w:t>
            </w:r>
          </w:p>
        </w:tc>
        <w:tc>
          <w:tcPr>
            <w:tcW w:w="283" w:type="dxa"/>
            <w:tcBorders>
              <w:top w:val="nil"/>
              <w:left w:val="nil"/>
              <w:bottom w:val="nil"/>
              <w:right w:val="nil"/>
            </w:tcBorders>
            <w:shd w:val="clear" w:color="auto" w:fill="auto"/>
            <w:hideMark/>
          </w:tcPr>
          <w:p w14:paraId="5A0FE739" w14:textId="77777777" w:rsidR="00FB3B09" w:rsidRPr="000121B8"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2F265F95" w14:textId="77777777" w:rsidR="00FB3B09" w:rsidRPr="000121B8" w:rsidRDefault="00FB3B09"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13 </w:t>
            </w:r>
          </w:p>
        </w:tc>
      </w:tr>
    </w:tbl>
    <w:p w14:paraId="67F3E265" w14:textId="77777777" w:rsidR="00FB3B09" w:rsidRDefault="00FB3B09" w:rsidP="00FB3B09">
      <w:pPr>
        <w:pStyle w:val="Arial8BodyText"/>
        <w:sectPr w:rsidR="00FB3B09" w:rsidSect="001919EE">
          <w:pgSz w:w="11906" w:h="16838"/>
          <w:pgMar w:top="1134" w:right="567" w:bottom="851" w:left="709" w:header="708" w:footer="708" w:gutter="0"/>
          <w:cols w:space="708"/>
          <w:docGrid w:linePitch="360"/>
        </w:sectPr>
      </w:pPr>
      <w:r>
        <w:fldChar w:fldCharType="end"/>
      </w:r>
      <w:r w:rsidRPr="00761291">
        <w:t>Операції з пов'язаними сторонами здійснюються на умовах, які не обов'язково будуть доступні для непов'язаних сторін</w:t>
      </w:r>
      <w:bookmarkStart w:id="313" w:name="_Hlk5652156"/>
    </w:p>
    <w:p w14:paraId="124134CE" w14:textId="77777777" w:rsidR="00FB3B09" w:rsidRPr="00761291" w:rsidRDefault="00FB3B09" w:rsidP="00FB3B09">
      <w:pPr>
        <w:pStyle w:val="Arial8Heading"/>
        <w:spacing w:before="360"/>
        <w:ind w:left="1474" w:hanging="1474"/>
        <w:rPr>
          <w:color w:val="000000"/>
          <w:sz w:val="18"/>
          <w:szCs w:val="18"/>
        </w:rPr>
      </w:pPr>
      <w:bookmarkStart w:id="314" w:name="_Toc161603316"/>
      <w:bookmarkEnd w:id="312"/>
      <w:bookmarkEnd w:id="313"/>
      <w:r w:rsidRPr="00761291">
        <w:rPr>
          <w:sz w:val="18"/>
          <w:szCs w:val="18"/>
        </w:rPr>
        <w:lastRenderedPageBreak/>
        <w:t>Управління фінансовими ризиками</w:t>
      </w:r>
      <w:bookmarkEnd w:id="314"/>
    </w:p>
    <w:p w14:paraId="6A937CD4"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Компанія схильна до наступних ризиків, пов'язаних з використанням фінансових інструментів: </w:t>
      </w:r>
    </w:p>
    <w:p w14:paraId="3728C17C" w14:textId="77777777" w:rsidR="00FB3B09" w:rsidRPr="00761291" w:rsidRDefault="00FB3B09" w:rsidP="00FB3B09">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 xml:space="preserve">Кредитний ризик </w:t>
      </w:r>
    </w:p>
    <w:p w14:paraId="31937E2D" w14:textId="77777777" w:rsidR="00FB3B09" w:rsidRPr="00761291" w:rsidRDefault="00FB3B09" w:rsidP="00FB3B09">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Ризик ліквідності</w:t>
      </w:r>
    </w:p>
    <w:p w14:paraId="025C4CCF" w14:textId="77777777" w:rsidR="00FB3B09" w:rsidRPr="00761291" w:rsidRDefault="00FB3B09" w:rsidP="00FB3B09">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 xml:space="preserve">Ринковий ризик </w:t>
      </w:r>
    </w:p>
    <w:p w14:paraId="29FB471D"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В цій примітці розкрито інформацію про схильність Компанії до кожного із зазначених ризиків, про цілі Компанії, її політику та методи оцінки та управління ризиками. Додаткова інформація кількісного характеру розкривається по всьому тексту цієї </w:t>
      </w:r>
      <w:r w:rsidRPr="00761291">
        <w:rPr>
          <w:rFonts w:ascii="Arial" w:hAnsi="Arial" w:cs="Arial"/>
          <w:sz w:val="16"/>
          <w:szCs w:val="16"/>
        </w:rPr>
        <w:t xml:space="preserve">окремої </w:t>
      </w:r>
      <w:r w:rsidRPr="00761291">
        <w:rPr>
          <w:rFonts w:ascii="Arial" w:hAnsi="Arial" w:cs="Arial"/>
          <w:noProof/>
          <w:sz w:val="16"/>
          <w:szCs w:val="16"/>
        </w:rPr>
        <w:t xml:space="preserve">фінансової звітності. </w:t>
      </w:r>
    </w:p>
    <w:p w14:paraId="27E3F9EE" w14:textId="77777777" w:rsidR="00FB3B09" w:rsidRPr="00761291"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.1 Система управління ризиками </w:t>
      </w:r>
    </w:p>
    <w:p w14:paraId="6FF7FA7F" w14:textId="77777777" w:rsidR="00FB3B09" w:rsidRPr="00761291" w:rsidRDefault="00FB3B09" w:rsidP="00FB3B09">
      <w:pPr>
        <w:pStyle w:val="Arial8BodyText"/>
      </w:pPr>
      <w:r w:rsidRPr="00761291">
        <w:t xml:space="preserve">Керівництво Компанії несе повну відповідальність за створення та здійснення нагляду за системою управління ризиками. </w:t>
      </w:r>
    </w:p>
    <w:p w14:paraId="1751CE94" w14:textId="77777777" w:rsidR="00FB3B09" w:rsidRPr="00761291" w:rsidRDefault="00FB3B09" w:rsidP="00FB3B09">
      <w:pPr>
        <w:pStyle w:val="Arial8BodyText"/>
      </w:pPr>
      <w:r w:rsidRPr="00761291">
        <w:t>Політика Компанії з управління ризиками розроблена з метою ідентифікації та аналізу ризиків, яким піддається Компанія,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Компанії.</w:t>
      </w:r>
    </w:p>
    <w:p w14:paraId="386EC1BB" w14:textId="77777777" w:rsidR="00FB3B09" w:rsidRPr="00761291"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.2 Кредитний ризик </w:t>
      </w:r>
    </w:p>
    <w:p w14:paraId="0C0B0518" w14:textId="77777777" w:rsidR="00FB3B09" w:rsidRPr="00761291" w:rsidRDefault="00FB3B09" w:rsidP="00FB3B09">
      <w:pPr>
        <w:pStyle w:val="Arial8BodyText"/>
      </w:pPr>
      <w:r w:rsidRPr="00761291">
        <w:t xml:space="preserve">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 </w:t>
      </w:r>
    </w:p>
    <w:p w14:paraId="1DCF1B40" w14:textId="77777777" w:rsidR="00FB3B09" w:rsidRPr="00761291" w:rsidRDefault="00FB3B09" w:rsidP="00FB3B09">
      <w:pPr>
        <w:pStyle w:val="Arial8BodyText"/>
      </w:pPr>
      <w:r w:rsidRPr="00761291">
        <w:t xml:space="preserve">Кредитний ризик, пов'язаний з нормальною господарською діяльністю Компанії, контролюється кожною операційною одиницею під час виконання затверджених Компанією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Компанії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14:paraId="2D551C33" w14:textId="77777777" w:rsidR="00FB3B09" w:rsidRPr="00761291" w:rsidRDefault="00FB3B09" w:rsidP="00FB3B09">
      <w:pPr>
        <w:pStyle w:val="Arial8BodyText"/>
      </w:pPr>
      <w:r w:rsidRPr="00761291">
        <w:t>Деяким з найбільших контрагентів Компанія реалізовує продукцію на умовах відстрочки. Всі клієнти, яким Компанія реалізує продукцію на умовах відстрочки, обов’язково перевіряються на їх платоспроможність.</w:t>
      </w:r>
    </w:p>
    <w:p w14:paraId="3527A1FA" w14:textId="77777777" w:rsidR="00FB3B09" w:rsidRDefault="00FB3B09" w:rsidP="00FB3B09">
      <w:pPr>
        <w:autoSpaceDE w:val="0"/>
        <w:autoSpaceDN w:val="0"/>
        <w:adjustRightInd w:val="0"/>
        <w:spacing w:before="120" w:after="120" w:line="240" w:lineRule="auto"/>
        <w:jc w:val="both"/>
      </w:pPr>
      <w:r w:rsidRPr="00761291">
        <w:rPr>
          <w:rFonts w:ascii="Arial" w:hAnsi="Arial" w:cs="Arial"/>
          <w:sz w:val="16"/>
          <w:szCs w:val="16"/>
        </w:rPr>
        <w:t>Максимальний рівень кредитного ризику дорівнює балансовій вартості фінансових активів, які представлені нижч</w:t>
      </w:r>
      <w:bookmarkStart w:id="315" w:name="RANGE!G1159:R1162"/>
      <w:bookmarkEnd w:id="315"/>
      <w:r w:rsidRPr="00761291">
        <w:rPr>
          <w:rFonts w:ascii="Arial" w:hAnsi="Arial" w:cs="Arial"/>
          <w:sz w:val="16"/>
          <w:szCs w:val="16"/>
        </w:rPr>
        <w:t>е</w:t>
      </w:r>
      <w:r w:rsidRPr="00761291">
        <w:rPr>
          <w:rFonts w:ascii="Arial" w:hAnsi="Arial" w:cs="Arial"/>
          <w:sz w:val="10"/>
          <w:szCs w:val="10"/>
        </w:rPr>
        <w:t xml:space="preserve"> </w:t>
      </w:r>
      <w:r>
        <w:rPr>
          <w:rFonts w:ascii="Arial" w:hAnsi="Arial" w:cs="Arial"/>
          <w:sz w:val="16"/>
          <w:szCs w:val="16"/>
        </w:rPr>
        <w:fldChar w:fldCharType="begin"/>
      </w:r>
      <w:r>
        <w:rPr>
          <w:rFonts w:ascii="Arial" w:hAnsi="Arial" w:cs="Arial"/>
          <w:sz w:val="16"/>
          <w:szCs w:val="16"/>
        </w:rPr>
        <w:instrText xml:space="preserve"> LINK Excel.SheetMacroEnabled.12 "P:\\Users\\v.zhyvytsia\\Crowe\\LHIM - 2023\\D_Review\\Global\\Global_LHIM_2023_Z001.xlsm" (FS01).FS!R1107C7:R1111C24 \f 4 \h  \* MERGEFORMAT </w:instrText>
      </w:r>
      <w:r>
        <w:rPr>
          <w:rFonts w:ascii="Arial" w:hAnsi="Arial" w:cs="Arial"/>
          <w:sz w:val="16"/>
          <w:szCs w:val="16"/>
        </w:rPr>
        <w:fldChar w:fldCharType="separate"/>
      </w:r>
      <w:bookmarkStart w:id="316" w:name="RANGE!G1107:R1111"/>
      <w:bookmarkEnd w:id="316"/>
    </w:p>
    <w:tbl>
      <w:tblPr>
        <w:tblW w:w="9965" w:type="dxa"/>
        <w:tblLook w:val="04A0" w:firstRow="1" w:lastRow="0" w:firstColumn="1" w:lastColumn="0" w:noHBand="0" w:noVBand="1"/>
      </w:tblPr>
      <w:tblGrid>
        <w:gridCol w:w="5839"/>
        <w:gridCol w:w="1009"/>
        <w:gridCol w:w="1417"/>
        <w:gridCol w:w="283"/>
        <w:gridCol w:w="1417"/>
      </w:tblGrid>
      <w:tr w:rsidR="00FB3B09" w:rsidRPr="00B811A0" w14:paraId="28E0FA21" w14:textId="77777777" w:rsidTr="00035CCC">
        <w:trPr>
          <w:trHeight w:val="227"/>
        </w:trPr>
        <w:tc>
          <w:tcPr>
            <w:tcW w:w="5839" w:type="dxa"/>
            <w:tcBorders>
              <w:top w:val="nil"/>
              <w:left w:val="nil"/>
              <w:bottom w:val="nil"/>
              <w:right w:val="nil"/>
            </w:tcBorders>
            <w:shd w:val="clear" w:color="auto" w:fill="auto"/>
            <w:hideMark/>
          </w:tcPr>
          <w:p w14:paraId="4C7DB84E" w14:textId="77777777" w:rsidR="00FB3B09" w:rsidRPr="00B811A0" w:rsidRDefault="00FB3B09"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0E1462ED" w14:textId="77777777" w:rsidR="00FB3B09" w:rsidRPr="00B811A0" w:rsidRDefault="00FB3B09" w:rsidP="00035CCC">
            <w:pPr>
              <w:spacing w:after="0" w:line="240" w:lineRule="auto"/>
              <w:jc w:val="center"/>
              <w:rPr>
                <w:rFonts w:ascii="Arial" w:hAnsi="Arial" w:cs="Arial"/>
                <w:sz w:val="16"/>
                <w:szCs w:val="16"/>
                <w:lang w:val="en-US" w:eastAsia="en-US"/>
              </w:rPr>
            </w:pPr>
            <w:r w:rsidRPr="00B811A0">
              <w:rPr>
                <w:rFonts w:ascii="Arial" w:hAnsi="Arial" w:cs="Arial"/>
                <w:sz w:val="16"/>
                <w:szCs w:val="16"/>
                <w:lang w:val="en-US" w:eastAsia="en-US"/>
              </w:rPr>
              <w:t>Примітки</w:t>
            </w:r>
          </w:p>
        </w:tc>
        <w:tc>
          <w:tcPr>
            <w:tcW w:w="1417" w:type="dxa"/>
            <w:tcBorders>
              <w:top w:val="nil"/>
              <w:left w:val="nil"/>
              <w:bottom w:val="single" w:sz="4" w:space="0" w:color="auto"/>
              <w:right w:val="nil"/>
            </w:tcBorders>
            <w:shd w:val="clear" w:color="auto" w:fill="auto"/>
            <w:vAlign w:val="bottom"/>
            <w:hideMark/>
          </w:tcPr>
          <w:p w14:paraId="3F23E8BA" w14:textId="77777777" w:rsidR="00FB3B09" w:rsidRPr="00B811A0" w:rsidRDefault="00FB3B09" w:rsidP="00035CCC">
            <w:pPr>
              <w:spacing w:after="0" w:line="240" w:lineRule="auto"/>
              <w:jc w:val="right"/>
              <w:rPr>
                <w:rFonts w:ascii="Arial" w:hAnsi="Arial" w:cs="Arial"/>
                <w:b/>
                <w:bCs/>
                <w:color w:val="000000"/>
                <w:sz w:val="16"/>
                <w:szCs w:val="16"/>
                <w:lang w:val="en-US" w:eastAsia="en-US"/>
              </w:rPr>
            </w:pPr>
            <w:r w:rsidRPr="00B811A0">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5FA3FE1C" w14:textId="77777777" w:rsidR="00FB3B09" w:rsidRPr="00B811A0"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31587082" w14:textId="77777777" w:rsidR="00FB3B09" w:rsidRPr="00B811A0" w:rsidRDefault="00FB3B09" w:rsidP="00035CCC">
            <w:pPr>
              <w:spacing w:after="0" w:line="240" w:lineRule="auto"/>
              <w:jc w:val="right"/>
              <w:rPr>
                <w:rFonts w:ascii="Arial" w:hAnsi="Arial" w:cs="Arial"/>
                <w:b/>
                <w:bCs/>
                <w:color w:val="000000"/>
                <w:sz w:val="16"/>
                <w:szCs w:val="16"/>
                <w:lang w:val="en-US" w:eastAsia="en-US"/>
              </w:rPr>
            </w:pPr>
            <w:r w:rsidRPr="00B811A0">
              <w:rPr>
                <w:rFonts w:ascii="Arial" w:hAnsi="Arial" w:cs="Arial"/>
                <w:b/>
                <w:bCs/>
                <w:color w:val="000000"/>
                <w:sz w:val="16"/>
                <w:szCs w:val="16"/>
                <w:lang w:val="en-US" w:eastAsia="en-US"/>
              </w:rPr>
              <w:t>Станом на 31 Грудня 2022</w:t>
            </w:r>
          </w:p>
        </w:tc>
      </w:tr>
      <w:tr w:rsidR="00FB3B09" w:rsidRPr="00B811A0" w14:paraId="79E9C05A" w14:textId="77777777" w:rsidTr="00035CCC">
        <w:trPr>
          <w:trHeight w:val="227"/>
        </w:trPr>
        <w:tc>
          <w:tcPr>
            <w:tcW w:w="5839" w:type="dxa"/>
            <w:tcBorders>
              <w:top w:val="nil"/>
              <w:left w:val="nil"/>
              <w:bottom w:val="nil"/>
              <w:right w:val="nil"/>
            </w:tcBorders>
            <w:shd w:val="clear" w:color="auto" w:fill="auto"/>
            <w:hideMark/>
          </w:tcPr>
          <w:p w14:paraId="59E881BA" w14:textId="77777777" w:rsidR="00FB3B09" w:rsidRPr="00B811A0" w:rsidRDefault="00FB3B09" w:rsidP="00035CCC">
            <w:pPr>
              <w:spacing w:after="0" w:line="240" w:lineRule="auto"/>
              <w:rPr>
                <w:rFonts w:ascii="Arial" w:hAnsi="Arial" w:cs="Arial"/>
                <w:sz w:val="16"/>
                <w:szCs w:val="16"/>
                <w:lang w:eastAsia="en-US"/>
              </w:rPr>
            </w:pPr>
            <w:r w:rsidRPr="00B811A0">
              <w:rPr>
                <w:rFonts w:ascii="Arial" w:hAnsi="Arial" w:cs="Arial"/>
                <w:sz w:val="16"/>
                <w:szCs w:val="16"/>
                <w:lang w:eastAsia="en-US"/>
              </w:rPr>
              <w:t>Торгова та інша фінансова дебіторська заборгованість</w:t>
            </w:r>
          </w:p>
        </w:tc>
        <w:tc>
          <w:tcPr>
            <w:tcW w:w="1009" w:type="dxa"/>
            <w:tcBorders>
              <w:top w:val="nil"/>
              <w:left w:val="nil"/>
              <w:bottom w:val="nil"/>
              <w:right w:val="nil"/>
            </w:tcBorders>
            <w:shd w:val="clear" w:color="auto" w:fill="auto"/>
            <w:vAlign w:val="center"/>
            <w:hideMark/>
          </w:tcPr>
          <w:p w14:paraId="47C5B02F" w14:textId="77777777" w:rsidR="00FB3B09" w:rsidRPr="00B811A0" w:rsidRDefault="00FB3B09" w:rsidP="00035CCC">
            <w:pPr>
              <w:spacing w:after="0" w:line="240" w:lineRule="auto"/>
              <w:jc w:val="center"/>
              <w:rPr>
                <w:rFonts w:ascii="Arial" w:hAnsi="Arial" w:cs="Arial"/>
                <w:sz w:val="16"/>
                <w:szCs w:val="16"/>
                <w:lang w:val="en-US" w:eastAsia="en-US"/>
              </w:rPr>
            </w:pPr>
            <w:r>
              <w:rPr>
                <w:rFonts w:ascii="Arial" w:hAnsi="Arial" w:cs="Arial"/>
                <w:sz w:val="16"/>
                <w:szCs w:val="16"/>
                <w:lang w:val="en-US" w:eastAsia="en-US"/>
              </w:rPr>
              <w:t>17,19</w:t>
            </w:r>
            <w:r w:rsidRPr="00B811A0">
              <w:rPr>
                <w:rFonts w:ascii="Arial" w:hAnsi="Arial" w:cs="Arial"/>
                <w:sz w:val="16"/>
                <w:szCs w:val="16"/>
                <w:lang w:val="en-US" w:eastAsia="en-US"/>
              </w:rPr>
              <w:t xml:space="preserve"> </w:t>
            </w:r>
          </w:p>
        </w:tc>
        <w:tc>
          <w:tcPr>
            <w:tcW w:w="1417" w:type="dxa"/>
            <w:tcBorders>
              <w:top w:val="nil"/>
              <w:left w:val="nil"/>
              <w:bottom w:val="nil"/>
              <w:right w:val="nil"/>
            </w:tcBorders>
            <w:shd w:val="clear" w:color="auto" w:fill="auto"/>
            <w:vAlign w:val="bottom"/>
            <w:hideMark/>
          </w:tcPr>
          <w:p w14:paraId="0604DF55" w14:textId="77777777" w:rsidR="00FB3B09" w:rsidRPr="00B811A0" w:rsidRDefault="00FB3B09"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361 931 </w:t>
            </w:r>
          </w:p>
        </w:tc>
        <w:tc>
          <w:tcPr>
            <w:tcW w:w="283" w:type="dxa"/>
            <w:tcBorders>
              <w:top w:val="nil"/>
              <w:left w:val="nil"/>
              <w:bottom w:val="nil"/>
              <w:right w:val="nil"/>
            </w:tcBorders>
            <w:shd w:val="clear" w:color="auto" w:fill="auto"/>
            <w:vAlign w:val="bottom"/>
            <w:hideMark/>
          </w:tcPr>
          <w:p w14:paraId="03F874B5" w14:textId="77777777" w:rsidR="00FB3B09" w:rsidRPr="00B811A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6DA1F966" w14:textId="77777777" w:rsidR="00FB3B09" w:rsidRPr="00B811A0" w:rsidRDefault="00FB3B09"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379 247 </w:t>
            </w:r>
          </w:p>
        </w:tc>
      </w:tr>
      <w:tr w:rsidR="00FB3B09" w:rsidRPr="00B811A0" w14:paraId="105F2F3A" w14:textId="77777777" w:rsidTr="00035CCC">
        <w:trPr>
          <w:trHeight w:val="227"/>
        </w:trPr>
        <w:tc>
          <w:tcPr>
            <w:tcW w:w="5839" w:type="dxa"/>
            <w:tcBorders>
              <w:top w:val="nil"/>
              <w:left w:val="nil"/>
              <w:bottom w:val="nil"/>
              <w:right w:val="nil"/>
            </w:tcBorders>
            <w:shd w:val="clear" w:color="auto" w:fill="auto"/>
            <w:hideMark/>
          </w:tcPr>
          <w:p w14:paraId="1785381B" w14:textId="77777777" w:rsidR="00FB3B09" w:rsidRPr="00B811A0" w:rsidRDefault="00FB3B09" w:rsidP="00035CCC">
            <w:pPr>
              <w:spacing w:after="0" w:line="240" w:lineRule="auto"/>
              <w:rPr>
                <w:rFonts w:ascii="Arial" w:hAnsi="Arial" w:cs="Arial"/>
                <w:sz w:val="16"/>
                <w:szCs w:val="16"/>
                <w:lang w:eastAsia="en-US"/>
              </w:rPr>
            </w:pPr>
            <w:r w:rsidRPr="00B811A0">
              <w:rPr>
                <w:rFonts w:ascii="Arial" w:hAnsi="Arial" w:cs="Arial"/>
                <w:sz w:val="16"/>
                <w:szCs w:val="16"/>
                <w:lang w:eastAsia="en-US"/>
              </w:rPr>
              <w:t>Грошові кошти та їх еквіваленти</w:t>
            </w:r>
          </w:p>
        </w:tc>
        <w:tc>
          <w:tcPr>
            <w:tcW w:w="1009" w:type="dxa"/>
            <w:tcBorders>
              <w:top w:val="nil"/>
              <w:left w:val="nil"/>
              <w:bottom w:val="nil"/>
              <w:right w:val="nil"/>
            </w:tcBorders>
            <w:shd w:val="clear" w:color="auto" w:fill="auto"/>
            <w:vAlign w:val="center"/>
            <w:hideMark/>
          </w:tcPr>
          <w:p w14:paraId="6CC61D93" w14:textId="77777777" w:rsidR="00FB3B09" w:rsidRPr="00B811A0" w:rsidRDefault="00FB3B09" w:rsidP="00035CCC">
            <w:pPr>
              <w:spacing w:after="0" w:line="240" w:lineRule="auto"/>
              <w:jc w:val="center"/>
              <w:rPr>
                <w:rFonts w:ascii="Arial" w:hAnsi="Arial" w:cs="Arial"/>
                <w:sz w:val="16"/>
                <w:szCs w:val="16"/>
                <w:lang w:val="en-US" w:eastAsia="en-US"/>
              </w:rPr>
            </w:pPr>
            <w:r w:rsidRPr="00B811A0">
              <w:rPr>
                <w:rFonts w:ascii="Arial" w:hAnsi="Arial" w:cs="Arial"/>
                <w:sz w:val="16"/>
                <w:szCs w:val="16"/>
                <w:lang w:val="en-US" w:eastAsia="en-US"/>
              </w:rPr>
              <w:t>20</w:t>
            </w:r>
          </w:p>
        </w:tc>
        <w:tc>
          <w:tcPr>
            <w:tcW w:w="1417" w:type="dxa"/>
            <w:tcBorders>
              <w:top w:val="nil"/>
              <w:left w:val="nil"/>
              <w:bottom w:val="nil"/>
              <w:right w:val="nil"/>
            </w:tcBorders>
            <w:shd w:val="clear" w:color="auto" w:fill="auto"/>
            <w:vAlign w:val="bottom"/>
            <w:hideMark/>
          </w:tcPr>
          <w:p w14:paraId="07699255" w14:textId="77777777" w:rsidR="00FB3B09" w:rsidRPr="00B811A0" w:rsidRDefault="00FB3B09"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270 092 </w:t>
            </w:r>
          </w:p>
        </w:tc>
        <w:tc>
          <w:tcPr>
            <w:tcW w:w="283" w:type="dxa"/>
            <w:tcBorders>
              <w:top w:val="nil"/>
              <w:left w:val="nil"/>
              <w:bottom w:val="nil"/>
              <w:right w:val="nil"/>
            </w:tcBorders>
            <w:shd w:val="clear" w:color="auto" w:fill="auto"/>
            <w:vAlign w:val="bottom"/>
            <w:hideMark/>
          </w:tcPr>
          <w:p w14:paraId="781F7927" w14:textId="77777777" w:rsidR="00FB3B09" w:rsidRPr="00B811A0" w:rsidRDefault="00FB3B09"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6A77C8CC" w14:textId="77777777" w:rsidR="00FB3B09" w:rsidRPr="00B811A0" w:rsidRDefault="00FB3B09"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373 040 </w:t>
            </w:r>
          </w:p>
        </w:tc>
      </w:tr>
      <w:tr w:rsidR="00FB3B09" w:rsidRPr="00B811A0" w14:paraId="08148326" w14:textId="77777777" w:rsidTr="00035CCC">
        <w:trPr>
          <w:trHeight w:val="227"/>
        </w:trPr>
        <w:tc>
          <w:tcPr>
            <w:tcW w:w="5839" w:type="dxa"/>
            <w:tcBorders>
              <w:top w:val="nil"/>
              <w:left w:val="nil"/>
              <w:bottom w:val="nil"/>
              <w:right w:val="nil"/>
            </w:tcBorders>
            <w:shd w:val="clear" w:color="auto" w:fill="auto"/>
            <w:hideMark/>
          </w:tcPr>
          <w:p w14:paraId="2EA373E0" w14:textId="77777777" w:rsidR="00FB3B09" w:rsidRPr="00B811A0" w:rsidRDefault="00FB3B09" w:rsidP="00035CCC">
            <w:pPr>
              <w:spacing w:after="0" w:line="240" w:lineRule="auto"/>
              <w:jc w:val="right"/>
              <w:rPr>
                <w:rFonts w:ascii="Arial" w:hAnsi="Arial" w:cs="Arial"/>
                <w:sz w:val="16"/>
                <w:szCs w:val="16"/>
                <w:lang w:val="en-US" w:eastAsia="en-US"/>
              </w:rPr>
            </w:pPr>
          </w:p>
        </w:tc>
        <w:tc>
          <w:tcPr>
            <w:tcW w:w="1009" w:type="dxa"/>
            <w:tcBorders>
              <w:top w:val="nil"/>
              <w:left w:val="nil"/>
              <w:bottom w:val="nil"/>
              <w:right w:val="nil"/>
            </w:tcBorders>
            <w:shd w:val="clear" w:color="auto" w:fill="auto"/>
            <w:vAlign w:val="center"/>
            <w:hideMark/>
          </w:tcPr>
          <w:p w14:paraId="4FA12DDE" w14:textId="77777777" w:rsidR="00FB3B09" w:rsidRPr="00B811A0" w:rsidRDefault="00FB3B09" w:rsidP="00035CCC">
            <w:pPr>
              <w:spacing w:after="0" w:line="240" w:lineRule="auto"/>
              <w:rPr>
                <w:rFonts w:ascii="Times New Roman" w:hAnsi="Times New Roman"/>
                <w:sz w:val="20"/>
                <w:szCs w:val="20"/>
                <w:lang w:val="en-US" w:eastAsia="en-US"/>
              </w:rPr>
            </w:pPr>
          </w:p>
        </w:tc>
        <w:tc>
          <w:tcPr>
            <w:tcW w:w="1417" w:type="dxa"/>
            <w:tcBorders>
              <w:top w:val="single" w:sz="4" w:space="0" w:color="auto"/>
              <w:left w:val="nil"/>
              <w:bottom w:val="nil"/>
              <w:right w:val="nil"/>
            </w:tcBorders>
            <w:shd w:val="clear" w:color="auto" w:fill="auto"/>
            <w:vAlign w:val="bottom"/>
            <w:hideMark/>
          </w:tcPr>
          <w:p w14:paraId="75698126" w14:textId="77777777" w:rsidR="00FB3B09" w:rsidRPr="00B811A0" w:rsidRDefault="00FB3B09" w:rsidP="00035CCC">
            <w:pPr>
              <w:spacing w:after="0" w:line="240" w:lineRule="auto"/>
              <w:jc w:val="right"/>
              <w:rPr>
                <w:rFonts w:ascii="Arial" w:hAnsi="Arial" w:cs="Arial"/>
                <w:b/>
                <w:bCs/>
                <w:sz w:val="16"/>
                <w:szCs w:val="16"/>
                <w:lang w:val="en-US" w:eastAsia="en-US"/>
              </w:rPr>
            </w:pPr>
            <w:r w:rsidRPr="00B811A0">
              <w:rPr>
                <w:rFonts w:ascii="Arial" w:hAnsi="Arial" w:cs="Arial"/>
                <w:b/>
                <w:bCs/>
                <w:sz w:val="16"/>
                <w:szCs w:val="16"/>
                <w:lang w:val="en-US" w:eastAsia="en-US"/>
              </w:rPr>
              <w:t xml:space="preserve">632 023 </w:t>
            </w:r>
          </w:p>
        </w:tc>
        <w:tc>
          <w:tcPr>
            <w:tcW w:w="283" w:type="dxa"/>
            <w:tcBorders>
              <w:top w:val="nil"/>
              <w:left w:val="nil"/>
              <w:bottom w:val="nil"/>
              <w:right w:val="nil"/>
            </w:tcBorders>
            <w:shd w:val="clear" w:color="auto" w:fill="auto"/>
            <w:vAlign w:val="bottom"/>
            <w:hideMark/>
          </w:tcPr>
          <w:p w14:paraId="6B8C9766" w14:textId="77777777" w:rsidR="00FB3B09" w:rsidRPr="00B811A0" w:rsidRDefault="00FB3B09" w:rsidP="00035CCC">
            <w:pPr>
              <w:spacing w:after="0" w:line="240" w:lineRule="auto"/>
              <w:jc w:val="right"/>
              <w:rPr>
                <w:rFonts w:ascii="Arial" w:hAnsi="Arial" w:cs="Arial"/>
                <w:b/>
                <w:bCs/>
                <w:sz w:val="16"/>
                <w:szCs w:val="16"/>
                <w:lang w:val="en-US" w:eastAsia="en-US"/>
              </w:rPr>
            </w:pPr>
          </w:p>
        </w:tc>
        <w:tc>
          <w:tcPr>
            <w:tcW w:w="1417" w:type="dxa"/>
            <w:tcBorders>
              <w:top w:val="single" w:sz="4" w:space="0" w:color="auto"/>
              <w:left w:val="nil"/>
              <w:bottom w:val="nil"/>
              <w:right w:val="nil"/>
            </w:tcBorders>
            <w:shd w:val="clear" w:color="auto" w:fill="auto"/>
            <w:vAlign w:val="bottom"/>
            <w:hideMark/>
          </w:tcPr>
          <w:p w14:paraId="0B9902FE" w14:textId="77777777" w:rsidR="00FB3B09" w:rsidRPr="00B811A0" w:rsidRDefault="00FB3B09" w:rsidP="00035CCC">
            <w:pPr>
              <w:spacing w:after="0" w:line="240" w:lineRule="auto"/>
              <w:jc w:val="right"/>
              <w:rPr>
                <w:rFonts w:ascii="Arial" w:hAnsi="Arial" w:cs="Arial"/>
                <w:b/>
                <w:bCs/>
                <w:sz w:val="16"/>
                <w:szCs w:val="16"/>
                <w:lang w:val="en-US" w:eastAsia="en-US"/>
              </w:rPr>
            </w:pPr>
            <w:r w:rsidRPr="00B811A0">
              <w:rPr>
                <w:rFonts w:ascii="Arial" w:hAnsi="Arial" w:cs="Arial"/>
                <w:b/>
                <w:bCs/>
                <w:sz w:val="16"/>
                <w:szCs w:val="16"/>
                <w:lang w:val="en-US" w:eastAsia="en-US"/>
              </w:rPr>
              <w:t xml:space="preserve">752 287 </w:t>
            </w:r>
          </w:p>
        </w:tc>
      </w:tr>
    </w:tbl>
    <w:p w14:paraId="15F7F71D" w14:textId="77777777" w:rsidR="00FB3B09" w:rsidRPr="00761291" w:rsidRDefault="00FB3B09" w:rsidP="00FB3B09">
      <w:pPr>
        <w:autoSpaceDE w:val="0"/>
        <w:autoSpaceDN w:val="0"/>
        <w:adjustRightInd w:val="0"/>
        <w:spacing w:before="120" w:after="120" w:line="240" w:lineRule="auto"/>
        <w:jc w:val="both"/>
        <w:rPr>
          <w:rFonts w:ascii="Arial" w:hAnsi="Arial" w:cs="Arial"/>
          <w:b/>
          <w:noProof/>
          <w:sz w:val="18"/>
          <w:szCs w:val="18"/>
        </w:rPr>
      </w:pPr>
      <w:r>
        <w:rPr>
          <w:rFonts w:ascii="Arial" w:hAnsi="Arial" w:cs="Arial"/>
          <w:sz w:val="16"/>
          <w:szCs w:val="16"/>
        </w:rPr>
        <w:fldChar w:fldCharType="end"/>
      </w: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.3 Ризик ліквідності </w:t>
      </w:r>
    </w:p>
    <w:p w14:paraId="64CFD0C0" w14:textId="77777777" w:rsidR="00FB3B09" w:rsidRPr="00761291" w:rsidRDefault="00FB3B09" w:rsidP="00FB3B09">
      <w:pPr>
        <w:pStyle w:val="Arial8BodyText"/>
      </w:pPr>
      <w:bookmarkStart w:id="317" w:name="_Hlk5550468"/>
      <w:r w:rsidRPr="00761291">
        <w:t xml:space="preserve">Ризик ліквідності являє собою ризик того, що Компанія не зможе виконати свої фінансові зобов'язання у належні строки, не зазнаючи при цьому неприйнятних втрат. Підхід Компанії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Компанії. </w:t>
      </w:r>
    </w:p>
    <w:p w14:paraId="13883EF4" w14:textId="77777777" w:rsidR="00FB3B09" w:rsidRPr="00761291" w:rsidRDefault="00FB3B09" w:rsidP="00FB3B09">
      <w:pPr>
        <w:pStyle w:val="Arial8BodyText"/>
      </w:pPr>
      <w:bookmarkStart w:id="318" w:name="_Hlk5550488"/>
      <w:bookmarkEnd w:id="317"/>
      <w:r w:rsidRPr="00761291">
        <w:t>У таблиці нижче наведено фінансові зобов'язання за станом на 31 грудня 202</w:t>
      </w:r>
      <w:r>
        <w:t>3</w:t>
      </w:r>
      <w:r w:rsidRPr="00761291">
        <w:t xml:space="preserve"> р. та 31 грудня 202</w:t>
      </w:r>
      <w:r>
        <w:t>2</w:t>
      </w:r>
      <w:r w:rsidRPr="00761291">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14:paraId="6CE3CB03" w14:textId="77777777" w:rsidR="00FB3B09" w:rsidRPr="000121B8" w:rsidRDefault="00FB3B09" w:rsidP="00FB3B09">
      <w:pPr>
        <w:pStyle w:val="Default"/>
        <w:spacing w:before="120" w:after="120"/>
        <w:jc w:val="both"/>
        <w:rPr>
          <w:rFonts w:ascii="Arial" w:hAnsi="Arial" w:cs="Arial"/>
          <w:sz w:val="16"/>
          <w:szCs w:val="16"/>
          <w:lang w:val="uk-UA"/>
        </w:rPr>
      </w:pPr>
      <w:bookmarkStart w:id="319" w:name="_Hlk5653523"/>
      <w:bookmarkEnd w:id="318"/>
      <w:r w:rsidRPr="00761291">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202</w:t>
      </w:r>
      <w:r>
        <w:rPr>
          <w:rFonts w:ascii="Arial" w:hAnsi="Arial" w:cs="Arial"/>
          <w:sz w:val="16"/>
          <w:szCs w:val="16"/>
          <w:lang w:val="uk-UA"/>
        </w:rPr>
        <w:t>3</w:t>
      </w:r>
      <w:r w:rsidRPr="00761291">
        <w:rPr>
          <w:rFonts w:ascii="Arial" w:hAnsi="Arial" w:cs="Arial"/>
          <w:sz w:val="16"/>
          <w:szCs w:val="16"/>
          <w:lang w:val="uk-UA"/>
        </w:rPr>
        <w:t xml:space="preserve"> року:</w:t>
      </w:r>
      <w:bookmarkEnd w:id="319"/>
      <w:r w:rsidRPr="00761291">
        <w:rPr>
          <w:rFonts w:ascii="Arial" w:hAnsi="Arial" w:cs="Arial"/>
          <w:sz w:val="16"/>
          <w:szCs w:val="16"/>
          <w:lang w:val="uk-UA"/>
        </w:rPr>
        <w:t xml:space="preserve"> </w:t>
      </w:r>
      <w:r w:rsidRPr="00761291">
        <w:rPr>
          <w:lang w:val="uk-UA"/>
        </w:rPr>
        <w:fldChar w:fldCharType="begin"/>
      </w:r>
      <w:r w:rsidRPr="00761291">
        <w:rPr>
          <w:lang w:val="uk-UA"/>
        </w:rPr>
        <w:instrText xml:space="preserve"> LINK </w:instrText>
      </w:r>
      <w:r>
        <w:rPr>
          <w:lang w:val="uk-UA"/>
        </w:rPr>
        <w:instrText xml:space="preserve">Excel.SheetMacroEnabled.12 "P:\\Users\\v.zhyvytsia\\Crowe\\LHIM - 2023\\D_Review\\Global\\Global_LHIM_2023_Z001.xlsm" (FS01).FS!R1118C7:R1123C28 </w:instrText>
      </w:r>
      <w:r w:rsidRPr="00761291">
        <w:rPr>
          <w:lang w:val="uk-UA"/>
        </w:rPr>
        <w:instrText xml:space="preserve">\a \f 4 \h  \* MERGEFORMAT </w:instrText>
      </w:r>
      <w:r w:rsidRPr="00761291">
        <w:rPr>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FB3B09" w:rsidRPr="000121B8" w14:paraId="0D2B5C00" w14:textId="77777777" w:rsidTr="00035CCC">
        <w:trPr>
          <w:trHeight w:val="227"/>
        </w:trPr>
        <w:tc>
          <w:tcPr>
            <w:tcW w:w="4365" w:type="dxa"/>
            <w:tcBorders>
              <w:top w:val="nil"/>
              <w:left w:val="nil"/>
              <w:bottom w:val="nil"/>
              <w:right w:val="nil"/>
            </w:tcBorders>
            <w:shd w:val="clear" w:color="auto" w:fill="auto"/>
            <w:noWrap/>
            <w:vAlign w:val="bottom"/>
            <w:hideMark/>
          </w:tcPr>
          <w:p w14:paraId="79F03104" w14:textId="77777777" w:rsidR="00FB3B09" w:rsidRPr="000121B8" w:rsidRDefault="00FB3B09" w:rsidP="00035CCC">
            <w:pPr>
              <w:spacing w:after="0" w:line="240" w:lineRule="auto"/>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0E955B45" w14:textId="77777777" w:rsidR="00FB3B09" w:rsidRPr="000121B8" w:rsidRDefault="00FB3B09"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12DB2070" w14:textId="77777777" w:rsidR="00FB3B09" w:rsidRPr="000121B8" w:rsidRDefault="00FB3B09"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7B782F44" w14:textId="77777777" w:rsidR="00FB3B09" w:rsidRPr="000121B8" w:rsidRDefault="00FB3B09"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4CBA47F3" w14:textId="77777777" w:rsidR="00FB3B09" w:rsidRPr="000121B8" w:rsidRDefault="00FB3B09"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2167260C" w14:textId="77777777" w:rsidR="00FB3B09" w:rsidRPr="000121B8" w:rsidRDefault="00FB3B09"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Всього</w:t>
            </w:r>
          </w:p>
        </w:tc>
      </w:tr>
      <w:tr w:rsidR="00FB3B09" w:rsidRPr="000121B8" w14:paraId="6715446D" w14:textId="77777777" w:rsidTr="00035CCC">
        <w:trPr>
          <w:trHeight w:val="227"/>
        </w:trPr>
        <w:tc>
          <w:tcPr>
            <w:tcW w:w="4365" w:type="dxa"/>
            <w:tcBorders>
              <w:top w:val="nil"/>
              <w:left w:val="nil"/>
              <w:bottom w:val="nil"/>
              <w:right w:val="nil"/>
            </w:tcBorders>
            <w:shd w:val="clear" w:color="auto" w:fill="auto"/>
            <w:noWrap/>
            <w:vAlign w:val="bottom"/>
            <w:hideMark/>
          </w:tcPr>
          <w:p w14:paraId="537523F8" w14:textId="77777777" w:rsidR="00FB3B09" w:rsidRPr="000121B8" w:rsidRDefault="00FB3B09" w:rsidP="00035CCC">
            <w:pPr>
              <w:spacing w:after="0" w:line="240" w:lineRule="auto"/>
              <w:ind w:left="170"/>
              <w:rPr>
                <w:rFonts w:ascii="Arial" w:hAnsi="Arial" w:cs="Arial"/>
                <w:color w:val="000000"/>
                <w:sz w:val="16"/>
                <w:szCs w:val="16"/>
                <w:lang w:eastAsia="en-US"/>
              </w:rPr>
            </w:pPr>
            <w:r w:rsidRPr="000121B8">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4FF1D53B"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0B8E271B"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247 548 </w:t>
            </w:r>
          </w:p>
        </w:tc>
        <w:tc>
          <w:tcPr>
            <w:tcW w:w="1134" w:type="dxa"/>
            <w:tcBorders>
              <w:top w:val="nil"/>
              <w:left w:val="nil"/>
              <w:bottom w:val="nil"/>
              <w:right w:val="nil"/>
            </w:tcBorders>
            <w:shd w:val="clear" w:color="auto" w:fill="auto"/>
            <w:hideMark/>
          </w:tcPr>
          <w:p w14:paraId="677EF526"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0C8F9171"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7ACB5F55"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247 548 </w:t>
            </w:r>
          </w:p>
        </w:tc>
      </w:tr>
      <w:tr w:rsidR="00FB3B09" w:rsidRPr="000121B8" w14:paraId="1E23AB9B" w14:textId="77777777" w:rsidTr="00035CCC">
        <w:trPr>
          <w:trHeight w:val="227"/>
        </w:trPr>
        <w:tc>
          <w:tcPr>
            <w:tcW w:w="4365" w:type="dxa"/>
            <w:tcBorders>
              <w:top w:val="nil"/>
              <w:left w:val="nil"/>
              <w:bottom w:val="nil"/>
              <w:right w:val="nil"/>
            </w:tcBorders>
            <w:shd w:val="clear" w:color="auto" w:fill="auto"/>
            <w:noWrap/>
            <w:vAlign w:val="bottom"/>
            <w:hideMark/>
          </w:tcPr>
          <w:p w14:paraId="35EEEFE0" w14:textId="77777777" w:rsidR="00FB3B09" w:rsidRPr="000121B8" w:rsidRDefault="00FB3B09" w:rsidP="00035CCC">
            <w:pPr>
              <w:spacing w:after="0" w:line="240" w:lineRule="auto"/>
              <w:ind w:left="170"/>
              <w:rPr>
                <w:rFonts w:ascii="Arial" w:hAnsi="Arial" w:cs="Arial"/>
                <w:color w:val="000000"/>
                <w:sz w:val="16"/>
                <w:szCs w:val="16"/>
                <w:lang w:eastAsia="en-US"/>
              </w:rPr>
            </w:pPr>
            <w:r w:rsidRPr="000121B8">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2A753BE5"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6E8779A9"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10 456 </w:t>
            </w:r>
          </w:p>
        </w:tc>
        <w:tc>
          <w:tcPr>
            <w:tcW w:w="1134" w:type="dxa"/>
            <w:tcBorders>
              <w:top w:val="nil"/>
              <w:left w:val="nil"/>
              <w:bottom w:val="nil"/>
              <w:right w:val="nil"/>
            </w:tcBorders>
            <w:shd w:val="clear" w:color="auto" w:fill="auto"/>
            <w:hideMark/>
          </w:tcPr>
          <w:p w14:paraId="5E532E72"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10 349 </w:t>
            </w:r>
          </w:p>
        </w:tc>
        <w:tc>
          <w:tcPr>
            <w:tcW w:w="1134" w:type="dxa"/>
            <w:tcBorders>
              <w:top w:val="nil"/>
              <w:left w:val="nil"/>
              <w:bottom w:val="nil"/>
              <w:right w:val="nil"/>
            </w:tcBorders>
            <w:shd w:val="clear" w:color="auto" w:fill="auto"/>
            <w:hideMark/>
          </w:tcPr>
          <w:p w14:paraId="3829B48A" w14:textId="77777777" w:rsidR="00FB3B09" w:rsidRPr="000121B8" w:rsidRDefault="00FB3B09"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32FFE5E7"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20 805 </w:t>
            </w:r>
          </w:p>
        </w:tc>
      </w:tr>
      <w:tr w:rsidR="00FB3B09" w:rsidRPr="000121B8" w14:paraId="598AF84A" w14:textId="77777777" w:rsidTr="00035CCC">
        <w:trPr>
          <w:trHeight w:val="227"/>
        </w:trPr>
        <w:tc>
          <w:tcPr>
            <w:tcW w:w="4365" w:type="dxa"/>
            <w:tcBorders>
              <w:top w:val="nil"/>
              <w:left w:val="nil"/>
              <w:bottom w:val="nil"/>
              <w:right w:val="nil"/>
            </w:tcBorders>
            <w:shd w:val="clear" w:color="auto" w:fill="auto"/>
            <w:noWrap/>
            <w:vAlign w:val="bottom"/>
            <w:hideMark/>
          </w:tcPr>
          <w:p w14:paraId="597B273C" w14:textId="77777777" w:rsidR="00FB3B09" w:rsidRPr="000121B8" w:rsidRDefault="00FB3B09" w:rsidP="00035CCC">
            <w:pPr>
              <w:spacing w:after="0" w:line="240" w:lineRule="auto"/>
              <w:rPr>
                <w:rFonts w:ascii="Arial" w:hAnsi="Arial" w:cs="Arial"/>
                <w:b/>
                <w:bCs/>
                <w:color w:val="000000"/>
                <w:sz w:val="16"/>
                <w:szCs w:val="16"/>
                <w:lang w:eastAsia="en-US"/>
              </w:rPr>
            </w:pPr>
            <w:r w:rsidRPr="000121B8">
              <w:rPr>
                <w:rFonts w:ascii="Arial" w:hAnsi="Arial" w:cs="Arial"/>
                <w:b/>
                <w:bCs/>
                <w:color w:val="000000"/>
                <w:sz w:val="16"/>
                <w:szCs w:val="16"/>
                <w:lang w:eastAsia="en-US"/>
              </w:rPr>
              <w:t>Всього</w:t>
            </w:r>
          </w:p>
        </w:tc>
        <w:tc>
          <w:tcPr>
            <w:tcW w:w="1134" w:type="dxa"/>
            <w:tcBorders>
              <w:top w:val="single" w:sz="4" w:space="0" w:color="auto"/>
              <w:left w:val="nil"/>
              <w:bottom w:val="nil"/>
              <w:right w:val="nil"/>
            </w:tcBorders>
            <w:shd w:val="clear" w:color="auto" w:fill="auto"/>
            <w:hideMark/>
          </w:tcPr>
          <w:p w14:paraId="649CFF0A"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hideMark/>
          </w:tcPr>
          <w:p w14:paraId="75F0FF17"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258 004 </w:t>
            </w:r>
          </w:p>
        </w:tc>
        <w:tc>
          <w:tcPr>
            <w:tcW w:w="1134" w:type="dxa"/>
            <w:tcBorders>
              <w:top w:val="single" w:sz="4" w:space="0" w:color="auto"/>
              <w:left w:val="nil"/>
              <w:bottom w:val="nil"/>
              <w:right w:val="nil"/>
            </w:tcBorders>
            <w:shd w:val="clear" w:color="auto" w:fill="auto"/>
            <w:hideMark/>
          </w:tcPr>
          <w:p w14:paraId="39771B1A"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10 349 </w:t>
            </w:r>
          </w:p>
        </w:tc>
        <w:tc>
          <w:tcPr>
            <w:tcW w:w="1134" w:type="dxa"/>
            <w:tcBorders>
              <w:top w:val="single" w:sz="4" w:space="0" w:color="auto"/>
              <w:left w:val="nil"/>
              <w:bottom w:val="nil"/>
              <w:right w:val="nil"/>
            </w:tcBorders>
            <w:shd w:val="clear" w:color="auto" w:fill="auto"/>
            <w:hideMark/>
          </w:tcPr>
          <w:p w14:paraId="29579721"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hideMark/>
          </w:tcPr>
          <w:p w14:paraId="204D88EF" w14:textId="77777777" w:rsidR="00FB3B09" w:rsidRPr="000121B8" w:rsidRDefault="00FB3B09"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268 353 </w:t>
            </w:r>
          </w:p>
        </w:tc>
      </w:tr>
    </w:tbl>
    <w:p w14:paraId="436402F4" w14:textId="77777777" w:rsidR="00FB3B09" w:rsidRPr="00761291" w:rsidRDefault="00FB3B09" w:rsidP="00FB3B09">
      <w:pPr>
        <w:pStyle w:val="Default"/>
        <w:spacing w:before="120" w:after="120"/>
        <w:jc w:val="both"/>
        <w:rPr>
          <w:rFonts w:ascii="Arial" w:eastAsiaTheme="minorEastAsia" w:hAnsi="Arial" w:cs="Arial"/>
          <w:color w:val="auto"/>
          <w:sz w:val="16"/>
          <w:szCs w:val="16"/>
          <w:lang w:val="uk-UA"/>
        </w:rPr>
      </w:pPr>
      <w:r w:rsidRPr="00761291">
        <w:rPr>
          <w:rFonts w:ascii="Arial" w:hAnsi="Arial" w:cs="Arial"/>
          <w:sz w:val="16"/>
          <w:szCs w:val="16"/>
          <w:lang w:val="uk-UA"/>
        </w:rPr>
        <w:fldChar w:fldCharType="end"/>
      </w:r>
      <w:r w:rsidRPr="00761291">
        <w:rPr>
          <w:rFonts w:ascii="Arial" w:hAnsi="Arial" w:cs="Arial"/>
          <w:sz w:val="16"/>
          <w:szCs w:val="16"/>
          <w:lang w:val="uk-UA"/>
        </w:rPr>
        <w:fldChar w:fldCharType="begin"/>
      </w:r>
      <w:r w:rsidRPr="00761291">
        <w:rPr>
          <w:rFonts w:ascii="Arial" w:hAnsi="Arial" w:cs="Arial"/>
          <w:sz w:val="16"/>
          <w:szCs w:val="16"/>
          <w:lang w:val="uk-UA"/>
        </w:rPr>
        <w:instrText xml:space="preserve"> LINK Excel.SheetMacroEnabled.12 "P:\\Users\\v.zhyvytsia\\Crowe\\LHIM - 2023\\D_Review\\Global\\Global_LHIM_2023_Z001.xlsm" "(FS01).FS!R1115C7:R1120C28" \f 4 \h \* MERGEFORMAT </w:instrText>
      </w:r>
      <w:r w:rsidRPr="00761291">
        <w:rPr>
          <w:rFonts w:ascii="Arial" w:hAnsi="Arial" w:cs="Arial"/>
          <w:sz w:val="16"/>
          <w:szCs w:val="16"/>
          <w:lang w:val="uk-UA"/>
        </w:rPr>
        <w:fldChar w:fldCharType="separate"/>
      </w:r>
    </w:p>
    <w:p w14:paraId="6ED21CD6" w14:textId="77777777" w:rsidR="00FB3B09" w:rsidRDefault="00FB3B09" w:rsidP="00FB3B09">
      <w:pPr>
        <w:pStyle w:val="Default"/>
        <w:rPr>
          <w:rFonts w:ascii="Arial" w:hAnsi="Arial" w:cs="Arial"/>
          <w:sz w:val="16"/>
          <w:szCs w:val="16"/>
          <w:lang w:val="uk-UA"/>
        </w:rPr>
      </w:pPr>
      <w:r w:rsidRPr="00761291">
        <w:rPr>
          <w:rFonts w:ascii="Arial" w:hAnsi="Arial" w:cs="Arial"/>
          <w:sz w:val="16"/>
          <w:szCs w:val="16"/>
          <w:lang w:val="uk-UA"/>
        </w:rPr>
        <w:fldChar w:fldCharType="end"/>
      </w:r>
      <w:r w:rsidRPr="00761291">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202</w:t>
      </w:r>
      <w:r>
        <w:rPr>
          <w:rFonts w:ascii="Arial" w:hAnsi="Arial" w:cs="Arial"/>
          <w:sz w:val="16"/>
          <w:szCs w:val="16"/>
          <w:lang w:val="uk-UA"/>
        </w:rPr>
        <w:t xml:space="preserve">2 </w:t>
      </w:r>
      <w:r w:rsidRPr="00761291">
        <w:rPr>
          <w:rFonts w:ascii="Arial" w:hAnsi="Arial" w:cs="Arial"/>
          <w:sz w:val="16"/>
          <w:szCs w:val="16"/>
          <w:lang w:val="uk-UA"/>
        </w:rPr>
        <w:t>року:</w:t>
      </w:r>
      <w:bookmarkStart w:id="320" w:name="RANGE!G1141:AK1145"/>
      <w:bookmarkStart w:id="321" w:name="RANGE!G1221:AK1225"/>
      <w:bookmarkEnd w:id="320"/>
      <w:bookmarkEnd w:id="321"/>
    </w:p>
    <w:tbl>
      <w:tblPr>
        <w:tblW w:w="10035" w:type="dxa"/>
        <w:tblLook w:val="04A0" w:firstRow="1" w:lastRow="0" w:firstColumn="1" w:lastColumn="0" w:noHBand="0" w:noVBand="1"/>
      </w:tblPr>
      <w:tblGrid>
        <w:gridCol w:w="4365"/>
        <w:gridCol w:w="1134"/>
        <w:gridCol w:w="1134"/>
        <w:gridCol w:w="1134"/>
        <w:gridCol w:w="1134"/>
        <w:gridCol w:w="1134"/>
      </w:tblGrid>
      <w:tr w:rsidR="00FB3B09" w:rsidRPr="00761291" w14:paraId="52B03A6A" w14:textId="77777777" w:rsidTr="00035CCC">
        <w:trPr>
          <w:trHeight w:val="227"/>
        </w:trPr>
        <w:tc>
          <w:tcPr>
            <w:tcW w:w="4365" w:type="dxa"/>
            <w:tcBorders>
              <w:top w:val="nil"/>
              <w:left w:val="nil"/>
              <w:bottom w:val="nil"/>
              <w:right w:val="nil"/>
            </w:tcBorders>
            <w:shd w:val="clear" w:color="auto" w:fill="auto"/>
            <w:noWrap/>
            <w:vAlign w:val="bottom"/>
            <w:hideMark/>
          </w:tcPr>
          <w:p w14:paraId="0DA9218D" w14:textId="77777777" w:rsidR="00FB3B09" w:rsidRPr="00761291" w:rsidRDefault="00FB3B09" w:rsidP="00035CCC">
            <w:pPr>
              <w:spacing w:after="0" w:line="240" w:lineRule="auto"/>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2C78CF9A"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31C11552"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575BC47A"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768D666A"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299EF881"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r>
      <w:tr w:rsidR="00FB3B09" w:rsidRPr="00761291" w14:paraId="202CBEC9" w14:textId="77777777" w:rsidTr="00035CCC">
        <w:trPr>
          <w:trHeight w:val="227"/>
        </w:trPr>
        <w:tc>
          <w:tcPr>
            <w:tcW w:w="4365" w:type="dxa"/>
            <w:tcBorders>
              <w:top w:val="nil"/>
              <w:left w:val="nil"/>
              <w:bottom w:val="nil"/>
              <w:right w:val="nil"/>
            </w:tcBorders>
            <w:shd w:val="clear" w:color="auto" w:fill="auto"/>
            <w:noWrap/>
            <w:vAlign w:val="bottom"/>
            <w:hideMark/>
          </w:tcPr>
          <w:p w14:paraId="4DBDCE45" w14:textId="77777777" w:rsidR="00FB3B09" w:rsidRPr="00761291" w:rsidRDefault="00FB3B09" w:rsidP="00035CCC">
            <w:pPr>
              <w:spacing w:after="0" w:line="240" w:lineRule="auto"/>
              <w:ind w:left="170"/>
              <w:rPr>
                <w:rFonts w:ascii="Arial" w:hAnsi="Arial" w:cs="Arial"/>
                <w:color w:val="000000"/>
                <w:sz w:val="16"/>
                <w:szCs w:val="16"/>
                <w:lang w:eastAsia="en-US"/>
              </w:rPr>
            </w:pPr>
            <w:r w:rsidRPr="00761291">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vAlign w:val="bottom"/>
            <w:hideMark/>
          </w:tcPr>
          <w:p w14:paraId="059F1E23"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4453DBDD"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366 523 </w:t>
            </w:r>
          </w:p>
        </w:tc>
        <w:tc>
          <w:tcPr>
            <w:tcW w:w="1134" w:type="dxa"/>
            <w:tcBorders>
              <w:top w:val="nil"/>
              <w:left w:val="nil"/>
              <w:bottom w:val="nil"/>
              <w:right w:val="nil"/>
            </w:tcBorders>
            <w:shd w:val="clear" w:color="auto" w:fill="auto"/>
            <w:vAlign w:val="bottom"/>
            <w:hideMark/>
          </w:tcPr>
          <w:p w14:paraId="60267B22"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3F4EBCFD"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4AB5167E"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366 523 </w:t>
            </w:r>
          </w:p>
        </w:tc>
      </w:tr>
      <w:tr w:rsidR="00FB3B09" w:rsidRPr="00761291" w14:paraId="06DE24B8" w14:textId="77777777" w:rsidTr="00035CCC">
        <w:trPr>
          <w:trHeight w:val="227"/>
        </w:trPr>
        <w:tc>
          <w:tcPr>
            <w:tcW w:w="4365" w:type="dxa"/>
            <w:tcBorders>
              <w:top w:val="nil"/>
              <w:left w:val="nil"/>
              <w:bottom w:val="nil"/>
              <w:right w:val="nil"/>
            </w:tcBorders>
            <w:shd w:val="clear" w:color="auto" w:fill="auto"/>
            <w:noWrap/>
            <w:vAlign w:val="bottom"/>
            <w:hideMark/>
          </w:tcPr>
          <w:p w14:paraId="6F9FE4C8" w14:textId="77777777" w:rsidR="00FB3B09" w:rsidRPr="00761291" w:rsidRDefault="00FB3B09" w:rsidP="00035CCC">
            <w:pPr>
              <w:spacing w:after="0" w:line="240" w:lineRule="auto"/>
              <w:ind w:left="170"/>
              <w:rPr>
                <w:rFonts w:ascii="Arial" w:hAnsi="Arial" w:cs="Arial"/>
                <w:color w:val="000000"/>
                <w:sz w:val="16"/>
                <w:szCs w:val="16"/>
                <w:lang w:eastAsia="en-US"/>
              </w:rPr>
            </w:pPr>
            <w:r w:rsidRPr="00761291">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vAlign w:val="bottom"/>
            <w:hideMark/>
          </w:tcPr>
          <w:p w14:paraId="6418BC99"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240821CF"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6 276 </w:t>
            </w:r>
          </w:p>
        </w:tc>
        <w:tc>
          <w:tcPr>
            <w:tcW w:w="1134" w:type="dxa"/>
            <w:tcBorders>
              <w:top w:val="nil"/>
              <w:left w:val="nil"/>
              <w:bottom w:val="nil"/>
              <w:right w:val="nil"/>
            </w:tcBorders>
            <w:shd w:val="clear" w:color="auto" w:fill="auto"/>
            <w:vAlign w:val="bottom"/>
            <w:hideMark/>
          </w:tcPr>
          <w:p w14:paraId="6705CF13"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18 829 </w:t>
            </w:r>
          </w:p>
        </w:tc>
        <w:tc>
          <w:tcPr>
            <w:tcW w:w="1134" w:type="dxa"/>
            <w:tcBorders>
              <w:top w:val="nil"/>
              <w:left w:val="nil"/>
              <w:bottom w:val="nil"/>
              <w:right w:val="nil"/>
            </w:tcBorders>
            <w:shd w:val="clear" w:color="auto" w:fill="auto"/>
            <w:vAlign w:val="bottom"/>
            <w:hideMark/>
          </w:tcPr>
          <w:p w14:paraId="64E5F3AD"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64C223A4"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25 105 </w:t>
            </w:r>
          </w:p>
        </w:tc>
      </w:tr>
      <w:tr w:rsidR="00FB3B09" w:rsidRPr="00761291" w14:paraId="7C24F9E0" w14:textId="77777777" w:rsidTr="00035CCC">
        <w:trPr>
          <w:trHeight w:val="227"/>
        </w:trPr>
        <w:tc>
          <w:tcPr>
            <w:tcW w:w="4365" w:type="dxa"/>
            <w:tcBorders>
              <w:top w:val="nil"/>
              <w:left w:val="nil"/>
              <w:bottom w:val="nil"/>
              <w:right w:val="nil"/>
            </w:tcBorders>
            <w:shd w:val="clear" w:color="auto" w:fill="auto"/>
            <w:noWrap/>
            <w:vAlign w:val="bottom"/>
            <w:hideMark/>
          </w:tcPr>
          <w:p w14:paraId="13336E07" w14:textId="77777777" w:rsidR="00FB3B09" w:rsidRPr="00761291" w:rsidRDefault="00FB3B09"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c>
          <w:tcPr>
            <w:tcW w:w="1134" w:type="dxa"/>
            <w:tcBorders>
              <w:top w:val="single" w:sz="4" w:space="0" w:color="auto"/>
              <w:left w:val="nil"/>
              <w:bottom w:val="nil"/>
              <w:right w:val="nil"/>
            </w:tcBorders>
            <w:shd w:val="clear" w:color="auto" w:fill="auto"/>
            <w:vAlign w:val="bottom"/>
            <w:hideMark/>
          </w:tcPr>
          <w:p w14:paraId="3710CB73"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vAlign w:val="bottom"/>
            <w:hideMark/>
          </w:tcPr>
          <w:p w14:paraId="1A59CA81"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372 799 </w:t>
            </w:r>
          </w:p>
        </w:tc>
        <w:tc>
          <w:tcPr>
            <w:tcW w:w="1134" w:type="dxa"/>
            <w:tcBorders>
              <w:top w:val="single" w:sz="4" w:space="0" w:color="auto"/>
              <w:left w:val="nil"/>
              <w:bottom w:val="nil"/>
              <w:right w:val="nil"/>
            </w:tcBorders>
            <w:shd w:val="clear" w:color="auto" w:fill="auto"/>
            <w:vAlign w:val="bottom"/>
            <w:hideMark/>
          </w:tcPr>
          <w:p w14:paraId="01BA7489"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18 829 </w:t>
            </w:r>
          </w:p>
        </w:tc>
        <w:tc>
          <w:tcPr>
            <w:tcW w:w="1134" w:type="dxa"/>
            <w:tcBorders>
              <w:top w:val="single" w:sz="4" w:space="0" w:color="auto"/>
              <w:left w:val="nil"/>
              <w:bottom w:val="nil"/>
              <w:right w:val="nil"/>
            </w:tcBorders>
            <w:shd w:val="clear" w:color="auto" w:fill="auto"/>
            <w:vAlign w:val="bottom"/>
            <w:hideMark/>
          </w:tcPr>
          <w:p w14:paraId="69154BB0"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vAlign w:val="bottom"/>
            <w:hideMark/>
          </w:tcPr>
          <w:p w14:paraId="71058750"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391 628 </w:t>
            </w:r>
          </w:p>
        </w:tc>
      </w:tr>
    </w:tbl>
    <w:p w14:paraId="31930348" w14:textId="77777777" w:rsidR="00FB3B09" w:rsidRDefault="00FB3B09" w:rsidP="00FB3B09">
      <w:pPr>
        <w:rPr>
          <w:rFonts w:ascii="Arial" w:hAnsi="Arial" w:cs="Arial"/>
          <w:b/>
          <w:noProof/>
          <w:sz w:val="18"/>
          <w:szCs w:val="18"/>
        </w:rPr>
      </w:pPr>
      <w:r>
        <w:rPr>
          <w:rFonts w:ascii="Arial" w:hAnsi="Arial" w:cs="Arial"/>
          <w:b/>
          <w:noProof/>
          <w:sz w:val="18"/>
          <w:szCs w:val="18"/>
        </w:rPr>
        <w:br w:type="page"/>
      </w:r>
    </w:p>
    <w:p w14:paraId="6FF1B333" w14:textId="77777777" w:rsidR="00FB3B09" w:rsidRPr="00761291"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lastRenderedPageBreak/>
        <w:t>27.4 Ринковий ризик</w:t>
      </w:r>
    </w:p>
    <w:p w14:paraId="2674A7C3"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Ринковий ризик полягає у можливому впливі на фінансовий результат Компанії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bookmarkStart w:id="322" w:name="_Hlk5550823"/>
    </w:p>
    <w:p w14:paraId="64549D9C" w14:textId="77777777" w:rsidR="00FB3B09" w:rsidRPr="00761291"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 xml:space="preserve">27.5 </w:t>
      </w:r>
      <w:bookmarkStart w:id="323" w:name="_Hlk5654175"/>
      <w:r w:rsidRPr="00761291">
        <w:rPr>
          <w:rFonts w:ascii="Arial" w:hAnsi="Arial" w:cs="Arial"/>
          <w:b/>
          <w:noProof/>
          <w:sz w:val="18"/>
          <w:szCs w:val="18"/>
        </w:rPr>
        <w:t>Валютний ризик</w:t>
      </w:r>
      <w:bookmarkEnd w:id="323"/>
    </w:p>
    <w:bookmarkEnd w:id="322"/>
    <w:p w14:paraId="1D2F453D"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Компанія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Компанія не здійснювала операції з хеджування проти цих валютних ризиків. </w:t>
      </w:r>
    </w:p>
    <w:p w14:paraId="397FE74A" w14:textId="77777777" w:rsidR="00FB3B09" w:rsidRPr="002F781F" w:rsidRDefault="00FB3B09" w:rsidP="00FB3B09">
      <w:pPr>
        <w:autoSpaceDE w:val="0"/>
        <w:autoSpaceDN w:val="0"/>
        <w:adjustRightInd w:val="0"/>
        <w:spacing w:before="120" w:after="120" w:line="240" w:lineRule="auto"/>
        <w:jc w:val="both"/>
        <w:rPr>
          <w:rFonts w:ascii="Arial" w:hAnsi="Arial" w:cs="Arial"/>
          <w:sz w:val="16"/>
          <w:szCs w:val="16"/>
        </w:rPr>
      </w:pPr>
      <w:r w:rsidRPr="00761291">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202</w:t>
      </w:r>
      <w:r>
        <w:rPr>
          <w:rFonts w:ascii="Arial" w:hAnsi="Arial" w:cs="Arial"/>
          <w:noProof/>
          <w:sz w:val="16"/>
          <w:szCs w:val="16"/>
        </w:rPr>
        <w:t>3</w:t>
      </w:r>
      <w:r w:rsidRPr="00761291">
        <w:rPr>
          <w:rFonts w:ascii="Arial" w:hAnsi="Arial" w:cs="Arial"/>
          <w:noProof/>
          <w:sz w:val="16"/>
          <w:szCs w:val="16"/>
        </w:rPr>
        <w:t xml:space="preserve"> представлена наступним чином</w:t>
      </w:r>
      <w:bookmarkStart w:id="324" w:name="RANGE!G1185:AE1190"/>
      <w:bookmarkEnd w:id="324"/>
      <w:r w:rsidRPr="00761291">
        <w:rPr>
          <w:rFonts w:ascii="Arial" w:hAnsi="Arial" w:cs="Arial"/>
          <w:noProof/>
          <w:sz w:val="16"/>
          <w:szCs w:val="16"/>
        </w:rPr>
        <w:t>:</w:t>
      </w:r>
      <w:r w:rsidRPr="00761291">
        <w:rPr>
          <w:rFonts w:ascii="Arial" w:hAnsi="Arial" w:cs="Arial"/>
          <w:noProof/>
          <w:sz w:val="16"/>
          <w:szCs w:val="16"/>
        </w:rPr>
        <w:fldChar w:fldCharType="begin"/>
      </w:r>
      <w:r w:rsidRPr="00761291">
        <w:rPr>
          <w:rFonts w:ascii="Arial" w:hAnsi="Arial" w:cs="Arial"/>
          <w:noProof/>
          <w:sz w:val="16"/>
          <w:szCs w:val="16"/>
        </w:rPr>
        <w:instrText xml:space="preserve"> LINK </w:instrText>
      </w:r>
      <w:r>
        <w:rPr>
          <w:rFonts w:ascii="Arial" w:hAnsi="Arial" w:cs="Arial"/>
          <w:noProof/>
          <w:sz w:val="16"/>
          <w:szCs w:val="16"/>
        </w:rPr>
        <w:instrText xml:space="preserve">Excel.SheetMacroEnabled.12 "P:\\Users\\v.zhyvytsia\\Crowe\\LHIM - 2023\\D_Review\\Global\\Global_LHIM_2023_Z001.xlsm" (FS01).FS!Note_риски_3 </w:instrText>
      </w:r>
      <w:r w:rsidRPr="00761291">
        <w:rPr>
          <w:rFonts w:ascii="Arial" w:hAnsi="Arial" w:cs="Arial"/>
          <w:noProof/>
          <w:sz w:val="16"/>
          <w:szCs w:val="16"/>
        </w:rPr>
        <w:instrText xml:space="preserve">\f 4 \h \* MERGEFORMAT </w:instrText>
      </w:r>
      <w:r w:rsidRPr="00761291">
        <w:rPr>
          <w:rFonts w:ascii="Arial" w:hAnsi="Arial" w:cs="Arial"/>
          <w:noProof/>
          <w:sz w:val="16"/>
          <w:szCs w:val="16"/>
        </w:rPr>
        <w:fldChar w:fldCharType="separate"/>
      </w:r>
      <w:bookmarkStart w:id="325" w:name="RANGE!G1135:AE1140"/>
      <w:bookmarkStart w:id="326" w:name="RANGE!G1138:AE1143"/>
      <w:bookmarkEnd w:id="325"/>
      <w:bookmarkEnd w:id="326"/>
    </w:p>
    <w:tbl>
      <w:tblPr>
        <w:tblW w:w="10018" w:type="dxa"/>
        <w:tblLook w:val="04A0" w:firstRow="1" w:lastRow="0" w:firstColumn="1" w:lastColumn="0" w:noHBand="0" w:noVBand="1"/>
      </w:tblPr>
      <w:tblGrid>
        <w:gridCol w:w="4592"/>
        <w:gridCol w:w="890"/>
        <w:gridCol w:w="1134"/>
        <w:gridCol w:w="1134"/>
        <w:gridCol w:w="1134"/>
        <w:gridCol w:w="1134"/>
      </w:tblGrid>
      <w:tr w:rsidR="00FB3B09" w:rsidRPr="002F781F" w14:paraId="363F3E88" w14:textId="77777777" w:rsidTr="00035CCC">
        <w:trPr>
          <w:trHeight w:val="227"/>
        </w:trPr>
        <w:tc>
          <w:tcPr>
            <w:tcW w:w="4592" w:type="dxa"/>
            <w:tcBorders>
              <w:top w:val="nil"/>
              <w:left w:val="nil"/>
              <w:bottom w:val="nil"/>
              <w:right w:val="nil"/>
            </w:tcBorders>
            <w:shd w:val="clear" w:color="auto" w:fill="auto"/>
            <w:noWrap/>
            <w:vAlign w:val="center"/>
            <w:hideMark/>
          </w:tcPr>
          <w:p w14:paraId="7AD8C936" w14:textId="77777777" w:rsidR="00FB3B09" w:rsidRPr="002F781F" w:rsidRDefault="00FB3B09" w:rsidP="00035CCC">
            <w:pPr>
              <w:spacing w:after="0"/>
              <w:rPr>
                <w:rFonts w:ascii="Arial" w:hAnsi="Arial" w:cs="Arial"/>
                <w:sz w:val="16"/>
                <w:szCs w:val="16"/>
                <w:lang w:eastAsia="en-US"/>
              </w:rPr>
            </w:pPr>
          </w:p>
        </w:tc>
        <w:tc>
          <w:tcPr>
            <w:tcW w:w="890" w:type="dxa"/>
            <w:tcBorders>
              <w:top w:val="nil"/>
              <w:left w:val="nil"/>
              <w:bottom w:val="nil"/>
              <w:right w:val="nil"/>
            </w:tcBorders>
            <w:shd w:val="clear" w:color="auto" w:fill="auto"/>
            <w:noWrap/>
            <w:vAlign w:val="center"/>
            <w:hideMark/>
          </w:tcPr>
          <w:p w14:paraId="69AC19D2" w14:textId="77777777" w:rsidR="00FB3B09" w:rsidRPr="002F781F" w:rsidRDefault="00FB3B09" w:rsidP="00035CCC">
            <w:pPr>
              <w:spacing w:after="0" w:line="240" w:lineRule="auto"/>
              <w:rPr>
                <w:rFonts w:ascii="Arial" w:hAnsi="Arial" w:cs="Arial"/>
                <w:color w:val="000000"/>
                <w:sz w:val="16"/>
                <w:szCs w:val="16"/>
                <w:lang w:eastAsia="en-US"/>
              </w:rPr>
            </w:pPr>
            <w:r w:rsidRPr="002F781F">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0A677B36" w14:textId="77777777" w:rsidR="00FB3B09" w:rsidRPr="002F781F" w:rsidRDefault="00FB3B09" w:rsidP="00035CCC">
            <w:pPr>
              <w:spacing w:after="0" w:line="240" w:lineRule="auto"/>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USD</w:t>
            </w:r>
          </w:p>
        </w:tc>
        <w:tc>
          <w:tcPr>
            <w:tcW w:w="1134" w:type="dxa"/>
            <w:tcBorders>
              <w:top w:val="nil"/>
              <w:left w:val="nil"/>
              <w:bottom w:val="single" w:sz="4" w:space="0" w:color="auto"/>
              <w:right w:val="nil"/>
            </w:tcBorders>
            <w:shd w:val="clear" w:color="auto" w:fill="auto"/>
            <w:vAlign w:val="bottom"/>
            <w:hideMark/>
          </w:tcPr>
          <w:p w14:paraId="3EEE8C00" w14:textId="77777777" w:rsidR="00FB3B09" w:rsidRPr="002F781F" w:rsidRDefault="00FB3B09" w:rsidP="00035CCC">
            <w:pPr>
              <w:spacing w:after="0" w:line="240" w:lineRule="auto"/>
              <w:jc w:val="right"/>
              <w:rPr>
                <w:rFonts w:ascii="Arial" w:hAnsi="Arial" w:cs="Arial"/>
                <w:b/>
                <w:bCs/>
                <w:color w:val="000000"/>
                <w:sz w:val="16"/>
                <w:szCs w:val="16"/>
              </w:rPr>
            </w:pPr>
            <w:r w:rsidRPr="002F781F">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607DBD7B" w14:textId="77777777" w:rsidR="00FB3B09" w:rsidRPr="002F781F" w:rsidRDefault="00FB3B09" w:rsidP="00035CCC">
            <w:pPr>
              <w:spacing w:after="0" w:line="240" w:lineRule="auto"/>
              <w:jc w:val="center"/>
              <w:rPr>
                <w:rFonts w:ascii="Arial" w:hAnsi="Arial" w:cs="Arial"/>
                <w:b/>
                <w:bCs/>
                <w:color w:val="000000"/>
                <w:sz w:val="16"/>
                <w:szCs w:val="16"/>
                <w:lang w:eastAsia="en-US"/>
              </w:rPr>
            </w:pPr>
            <w:r w:rsidRPr="002F781F">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52DAFD96" w14:textId="77777777" w:rsidR="00FB3B09" w:rsidRPr="002F781F" w:rsidRDefault="00FB3B09" w:rsidP="00035CCC">
            <w:pPr>
              <w:spacing w:after="0" w:line="240" w:lineRule="auto"/>
              <w:jc w:val="center"/>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Усього</w:t>
            </w:r>
          </w:p>
        </w:tc>
      </w:tr>
      <w:tr w:rsidR="00FB3B09" w:rsidRPr="002F781F" w14:paraId="49883F26" w14:textId="77777777" w:rsidTr="00035CCC">
        <w:trPr>
          <w:trHeight w:val="227"/>
        </w:trPr>
        <w:tc>
          <w:tcPr>
            <w:tcW w:w="4592" w:type="dxa"/>
            <w:tcBorders>
              <w:top w:val="nil"/>
              <w:left w:val="nil"/>
              <w:bottom w:val="nil"/>
              <w:right w:val="nil"/>
            </w:tcBorders>
            <w:shd w:val="clear" w:color="auto" w:fill="auto"/>
            <w:noWrap/>
            <w:vAlign w:val="bottom"/>
            <w:hideMark/>
          </w:tcPr>
          <w:p w14:paraId="334EB57C" w14:textId="77777777" w:rsidR="00FB3B09" w:rsidRPr="002F781F" w:rsidRDefault="00FB3B09" w:rsidP="00035CCC">
            <w:pPr>
              <w:spacing w:after="0" w:line="240" w:lineRule="auto"/>
              <w:ind w:left="176"/>
              <w:rPr>
                <w:rFonts w:ascii="Arial" w:hAnsi="Arial" w:cs="Arial"/>
                <w:color w:val="000000"/>
                <w:sz w:val="16"/>
                <w:szCs w:val="16"/>
                <w:lang w:eastAsia="en-US"/>
              </w:rPr>
            </w:pPr>
            <w:r w:rsidRPr="002F781F">
              <w:rPr>
                <w:rFonts w:ascii="Arial" w:hAnsi="Arial" w:cs="Arial"/>
                <w:color w:val="000000"/>
                <w:sz w:val="16"/>
                <w:szCs w:val="16"/>
                <w:lang w:eastAsia="en-US"/>
              </w:rPr>
              <w:t>Грошові кошти та їх еквіваленти</w:t>
            </w:r>
          </w:p>
        </w:tc>
        <w:tc>
          <w:tcPr>
            <w:tcW w:w="890" w:type="dxa"/>
            <w:tcBorders>
              <w:top w:val="nil"/>
              <w:left w:val="nil"/>
              <w:bottom w:val="nil"/>
              <w:right w:val="nil"/>
            </w:tcBorders>
            <w:shd w:val="clear" w:color="auto" w:fill="auto"/>
            <w:noWrap/>
            <w:vAlign w:val="center"/>
            <w:hideMark/>
          </w:tcPr>
          <w:p w14:paraId="6D9513DC" w14:textId="77777777" w:rsidR="00FB3B09" w:rsidRPr="002F781F" w:rsidRDefault="00FB3B09" w:rsidP="00035CCC">
            <w:pPr>
              <w:spacing w:after="0" w:line="240" w:lineRule="auto"/>
              <w:jc w:val="center"/>
              <w:rPr>
                <w:rFonts w:ascii="Arial" w:hAnsi="Arial" w:cs="Arial"/>
                <w:color w:val="000000"/>
                <w:sz w:val="16"/>
                <w:szCs w:val="16"/>
                <w:lang w:eastAsia="en-US"/>
              </w:rPr>
            </w:pPr>
            <w:r w:rsidRPr="002F781F">
              <w:rPr>
                <w:rFonts w:ascii="Arial" w:hAnsi="Arial" w:cs="Arial"/>
                <w:color w:val="000000"/>
                <w:sz w:val="16"/>
                <w:szCs w:val="16"/>
                <w:lang w:eastAsia="en-US"/>
              </w:rPr>
              <w:t>20</w:t>
            </w:r>
          </w:p>
        </w:tc>
        <w:tc>
          <w:tcPr>
            <w:tcW w:w="1134" w:type="dxa"/>
            <w:tcBorders>
              <w:top w:val="nil"/>
              <w:left w:val="nil"/>
              <w:bottom w:val="nil"/>
              <w:right w:val="nil"/>
            </w:tcBorders>
            <w:shd w:val="clear" w:color="auto" w:fill="auto"/>
            <w:noWrap/>
            <w:vAlign w:val="center"/>
            <w:hideMark/>
          </w:tcPr>
          <w:p w14:paraId="0B27D982"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205 894 </w:t>
            </w:r>
          </w:p>
        </w:tc>
        <w:tc>
          <w:tcPr>
            <w:tcW w:w="1134" w:type="dxa"/>
            <w:tcBorders>
              <w:top w:val="single" w:sz="4" w:space="0" w:color="auto"/>
              <w:left w:val="nil"/>
              <w:bottom w:val="nil"/>
              <w:right w:val="nil"/>
            </w:tcBorders>
            <w:shd w:val="clear" w:color="auto" w:fill="auto"/>
            <w:noWrap/>
            <w:vAlign w:val="center"/>
            <w:hideMark/>
          </w:tcPr>
          <w:p w14:paraId="12D00A00" w14:textId="77777777" w:rsidR="00FB3B09" w:rsidRPr="002F781F" w:rsidRDefault="00FB3B09"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28 545 </w:t>
            </w:r>
          </w:p>
        </w:tc>
        <w:tc>
          <w:tcPr>
            <w:tcW w:w="1134" w:type="dxa"/>
            <w:tcBorders>
              <w:top w:val="single" w:sz="4" w:space="0" w:color="auto"/>
              <w:left w:val="nil"/>
              <w:bottom w:val="nil"/>
              <w:right w:val="nil"/>
            </w:tcBorders>
            <w:shd w:val="clear" w:color="auto" w:fill="auto"/>
            <w:noWrap/>
            <w:vAlign w:val="center"/>
            <w:hideMark/>
          </w:tcPr>
          <w:p w14:paraId="521C5733"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35 834 </w:t>
            </w:r>
          </w:p>
        </w:tc>
        <w:tc>
          <w:tcPr>
            <w:tcW w:w="1134" w:type="dxa"/>
            <w:tcBorders>
              <w:top w:val="single" w:sz="4" w:space="0" w:color="auto"/>
              <w:left w:val="nil"/>
              <w:bottom w:val="nil"/>
              <w:right w:val="nil"/>
            </w:tcBorders>
            <w:shd w:val="clear" w:color="auto" w:fill="auto"/>
            <w:noWrap/>
            <w:vAlign w:val="center"/>
            <w:hideMark/>
          </w:tcPr>
          <w:p w14:paraId="244A1805" w14:textId="77777777" w:rsidR="00FB3B09" w:rsidRPr="002F781F" w:rsidRDefault="00FB3B09"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 xml:space="preserve">270 273 </w:t>
            </w:r>
          </w:p>
        </w:tc>
      </w:tr>
      <w:tr w:rsidR="00FB3B09" w:rsidRPr="002F781F" w14:paraId="4331E02E" w14:textId="77777777" w:rsidTr="00035CCC">
        <w:trPr>
          <w:trHeight w:val="227"/>
        </w:trPr>
        <w:tc>
          <w:tcPr>
            <w:tcW w:w="4592" w:type="dxa"/>
            <w:tcBorders>
              <w:top w:val="nil"/>
              <w:left w:val="nil"/>
              <w:bottom w:val="nil"/>
              <w:right w:val="nil"/>
            </w:tcBorders>
            <w:shd w:val="clear" w:color="auto" w:fill="auto"/>
            <w:noWrap/>
            <w:vAlign w:val="center"/>
            <w:hideMark/>
          </w:tcPr>
          <w:p w14:paraId="0AEB6BA6" w14:textId="77777777" w:rsidR="00FB3B09" w:rsidRPr="002F781F" w:rsidRDefault="00FB3B09" w:rsidP="00035CCC">
            <w:pPr>
              <w:spacing w:after="0" w:line="240" w:lineRule="auto"/>
              <w:ind w:left="176"/>
              <w:rPr>
                <w:rFonts w:ascii="Arial" w:hAnsi="Arial" w:cs="Arial"/>
                <w:color w:val="000000"/>
                <w:sz w:val="16"/>
                <w:szCs w:val="16"/>
              </w:rPr>
            </w:pPr>
            <w:r w:rsidRPr="002F781F">
              <w:rPr>
                <w:rFonts w:ascii="Arial" w:hAnsi="Arial" w:cs="Arial"/>
                <w:color w:val="000000"/>
                <w:sz w:val="16"/>
                <w:szCs w:val="16"/>
                <w:lang w:eastAsia="en-US"/>
              </w:rPr>
              <w:t xml:space="preserve">Торгова дебіторська заборгованість </w:t>
            </w:r>
            <w:r w:rsidRPr="002F781F">
              <w:rPr>
                <w:rFonts w:ascii="Arial" w:hAnsi="Arial" w:cs="Arial"/>
                <w:color w:val="000000"/>
                <w:sz w:val="16"/>
                <w:szCs w:val="16"/>
              </w:rPr>
              <w:t>та позики видані</w:t>
            </w:r>
          </w:p>
        </w:tc>
        <w:tc>
          <w:tcPr>
            <w:tcW w:w="890" w:type="dxa"/>
            <w:tcBorders>
              <w:top w:val="nil"/>
              <w:left w:val="nil"/>
              <w:bottom w:val="nil"/>
              <w:right w:val="nil"/>
            </w:tcBorders>
            <w:shd w:val="clear" w:color="auto" w:fill="auto"/>
            <w:noWrap/>
            <w:vAlign w:val="center"/>
            <w:hideMark/>
          </w:tcPr>
          <w:p w14:paraId="048D86CA" w14:textId="77777777" w:rsidR="00FB3B09" w:rsidRPr="00B811A0" w:rsidRDefault="00FB3B09" w:rsidP="00035CCC">
            <w:pPr>
              <w:spacing w:after="0" w:line="240" w:lineRule="auto"/>
              <w:jc w:val="center"/>
              <w:rPr>
                <w:rFonts w:ascii="Arial" w:hAnsi="Arial" w:cs="Arial"/>
                <w:color w:val="000000"/>
                <w:sz w:val="16"/>
                <w:szCs w:val="16"/>
                <w:lang w:val="en-US"/>
              </w:rPr>
            </w:pPr>
            <w:r w:rsidRPr="002F781F">
              <w:rPr>
                <w:rFonts w:ascii="Arial" w:hAnsi="Arial" w:cs="Arial"/>
                <w:sz w:val="16"/>
                <w:szCs w:val="16"/>
                <w:lang w:eastAsia="en-US"/>
              </w:rPr>
              <w:t>19, 1</w:t>
            </w:r>
            <w:r>
              <w:rPr>
                <w:rFonts w:ascii="Arial" w:hAnsi="Arial" w:cs="Arial"/>
                <w:sz w:val="16"/>
                <w:szCs w:val="16"/>
                <w:lang w:val="en-US" w:eastAsia="en-US"/>
              </w:rPr>
              <w:t>7</w:t>
            </w:r>
          </w:p>
        </w:tc>
        <w:tc>
          <w:tcPr>
            <w:tcW w:w="1134" w:type="dxa"/>
            <w:tcBorders>
              <w:top w:val="nil"/>
              <w:left w:val="nil"/>
              <w:bottom w:val="nil"/>
              <w:right w:val="nil"/>
            </w:tcBorders>
            <w:shd w:val="clear" w:color="auto" w:fill="auto"/>
            <w:noWrap/>
            <w:vAlign w:val="center"/>
            <w:hideMark/>
          </w:tcPr>
          <w:p w14:paraId="4478B1CC"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39 598 </w:t>
            </w:r>
          </w:p>
        </w:tc>
        <w:tc>
          <w:tcPr>
            <w:tcW w:w="1134" w:type="dxa"/>
            <w:tcBorders>
              <w:top w:val="nil"/>
              <w:left w:val="nil"/>
              <w:bottom w:val="nil"/>
              <w:right w:val="nil"/>
            </w:tcBorders>
            <w:shd w:val="clear" w:color="auto" w:fill="auto"/>
            <w:noWrap/>
            <w:vAlign w:val="center"/>
            <w:hideMark/>
          </w:tcPr>
          <w:p w14:paraId="6549C4B6" w14:textId="77777777" w:rsidR="00FB3B09" w:rsidRPr="002F781F" w:rsidRDefault="00FB3B09"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472 </w:t>
            </w:r>
          </w:p>
        </w:tc>
        <w:tc>
          <w:tcPr>
            <w:tcW w:w="1134" w:type="dxa"/>
            <w:tcBorders>
              <w:top w:val="nil"/>
              <w:left w:val="nil"/>
              <w:bottom w:val="nil"/>
              <w:right w:val="nil"/>
            </w:tcBorders>
            <w:shd w:val="clear" w:color="auto" w:fill="auto"/>
            <w:noWrap/>
            <w:vAlign w:val="center"/>
            <w:hideMark/>
          </w:tcPr>
          <w:p w14:paraId="5A0C5FA5"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321 86</w:t>
            </w:r>
            <w:r>
              <w:rPr>
                <w:rFonts w:ascii="Arial" w:hAnsi="Arial" w:cs="Arial"/>
                <w:color w:val="000000"/>
                <w:sz w:val="16"/>
                <w:szCs w:val="16"/>
                <w:lang w:val="en-US" w:eastAsia="en-US"/>
              </w:rPr>
              <w:t>1</w:t>
            </w:r>
            <w:r w:rsidRPr="002F781F">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27BE1B81" w14:textId="77777777" w:rsidR="00FB3B09" w:rsidRPr="002F781F" w:rsidRDefault="00FB3B09"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361 93</w:t>
            </w:r>
            <w:r>
              <w:rPr>
                <w:rFonts w:ascii="Arial" w:hAnsi="Arial" w:cs="Arial"/>
                <w:color w:val="000000"/>
                <w:sz w:val="16"/>
                <w:szCs w:val="16"/>
                <w:lang w:val="en-US" w:eastAsia="en-US"/>
              </w:rPr>
              <w:t>1</w:t>
            </w:r>
            <w:r w:rsidRPr="002F781F">
              <w:rPr>
                <w:rFonts w:ascii="Arial" w:hAnsi="Arial" w:cs="Arial"/>
                <w:color w:val="000000"/>
                <w:sz w:val="16"/>
                <w:szCs w:val="16"/>
                <w:lang w:val="en-US" w:eastAsia="en-US"/>
              </w:rPr>
              <w:t xml:space="preserve"> </w:t>
            </w:r>
          </w:p>
        </w:tc>
      </w:tr>
      <w:tr w:rsidR="00FB3B09" w:rsidRPr="002F781F" w14:paraId="78D53CD6" w14:textId="77777777" w:rsidTr="00035CCC">
        <w:trPr>
          <w:trHeight w:val="227"/>
        </w:trPr>
        <w:tc>
          <w:tcPr>
            <w:tcW w:w="4592" w:type="dxa"/>
            <w:tcBorders>
              <w:top w:val="nil"/>
              <w:left w:val="nil"/>
              <w:bottom w:val="nil"/>
              <w:right w:val="nil"/>
            </w:tcBorders>
            <w:shd w:val="clear" w:color="auto" w:fill="auto"/>
            <w:noWrap/>
            <w:vAlign w:val="bottom"/>
            <w:hideMark/>
          </w:tcPr>
          <w:p w14:paraId="6B722704" w14:textId="77777777" w:rsidR="00FB3B09" w:rsidRPr="002F781F" w:rsidRDefault="00FB3B09" w:rsidP="00035CCC">
            <w:pPr>
              <w:spacing w:after="0" w:line="240" w:lineRule="auto"/>
              <w:ind w:left="176"/>
              <w:rPr>
                <w:rFonts w:ascii="Arial" w:hAnsi="Arial" w:cs="Arial"/>
                <w:color w:val="000000"/>
                <w:sz w:val="16"/>
                <w:szCs w:val="16"/>
              </w:rPr>
            </w:pPr>
            <w:r w:rsidRPr="002F781F">
              <w:rPr>
                <w:rFonts w:ascii="Arial" w:hAnsi="Arial" w:cs="Arial"/>
                <w:color w:val="000000"/>
                <w:sz w:val="16"/>
                <w:szCs w:val="16"/>
                <w:lang w:eastAsia="en-US"/>
              </w:rPr>
              <w:t xml:space="preserve">Торгова та інша </w:t>
            </w:r>
            <w:r w:rsidRPr="002F781F">
              <w:rPr>
                <w:rFonts w:ascii="Arial" w:hAnsi="Arial" w:cs="Arial"/>
                <w:color w:val="000000"/>
                <w:sz w:val="16"/>
                <w:szCs w:val="16"/>
              </w:rPr>
              <w:t>кредиторська заборгованість</w:t>
            </w:r>
          </w:p>
        </w:tc>
        <w:tc>
          <w:tcPr>
            <w:tcW w:w="890" w:type="dxa"/>
            <w:tcBorders>
              <w:top w:val="nil"/>
              <w:left w:val="nil"/>
              <w:bottom w:val="nil"/>
              <w:right w:val="nil"/>
            </w:tcBorders>
            <w:shd w:val="clear" w:color="auto" w:fill="auto"/>
            <w:noWrap/>
            <w:vAlign w:val="center"/>
            <w:hideMark/>
          </w:tcPr>
          <w:p w14:paraId="154FAA49" w14:textId="77777777" w:rsidR="00FB3B09" w:rsidRPr="002F781F" w:rsidRDefault="00FB3B09" w:rsidP="00035CCC">
            <w:pPr>
              <w:spacing w:after="0" w:line="240" w:lineRule="auto"/>
              <w:jc w:val="center"/>
              <w:rPr>
                <w:rFonts w:ascii="Arial" w:hAnsi="Arial" w:cs="Arial"/>
                <w:color w:val="000000"/>
                <w:sz w:val="16"/>
                <w:szCs w:val="16"/>
                <w:lang w:eastAsia="en-US"/>
              </w:rPr>
            </w:pPr>
            <w:r w:rsidRPr="002F781F">
              <w:rPr>
                <w:rFonts w:ascii="Arial" w:hAnsi="Arial" w:cs="Arial"/>
                <w:color w:val="000000"/>
                <w:sz w:val="16"/>
                <w:szCs w:val="16"/>
                <w:lang w:eastAsia="en-US"/>
              </w:rPr>
              <w:t>22</w:t>
            </w:r>
          </w:p>
        </w:tc>
        <w:tc>
          <w:tcPr>
            <w:tcW w:w="1134" w:type="dxa"/>
            <w:tcBorders>
              <w:top w:val="nil"/>
              <w:left w:val="nil"/>
              <w:bottom w:val="nil"/>
              <w:right w:val="nil"/>
            </w:tcBorders>
            <w:shd w:val="clear" w:color="auto" w:fill="auto"/>
            <w:noWrap/>
            <w:vAlign w:val="center"/>
            <w:hideMark/>
          </w:tcPr>
          <w:p w14:paraId="2C44604D"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(4 104)</w:t>
            </w:r>
          </w:p>
        </w:tc>
        <w:tc>
          <w:tcPr>
            <w:tcW w:w="1134" w:type="dxa"/>
            <w:tcBorders>
              <w:top w:val="nil"/>
              <w:left w:val="nil"/>
              <w:bottom w:val="nil"/>
              <w:right w:val="nil"/>
            </w:tcBorders>
            <w:shd w:val="clear" w:color="auto" w:fill="auto"/>
            <w:noWrap/>
            <w:vAlign w:val="center"/>
            <w:hideMark/>
          </w:tcPr>
          <w:p w14:paraId="562F4323" w14:textId="77777777" w:rsidR="00FB3B09" w:rsidRPr="002F781F" w:rsidRDefault="00FB3B09"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 </w:t>
            </w:r>
          </w:p>
        </w:tc>
        <w:tc>
          <w:tcPr>
            <w:tcW w:w="1134" w:type="dxa"/>
            <w:tcBorders>
              <w:top w:val="nil"/>
              <w:left w:val="nil"/>
              <w:bottom w:val="nil"/>
              <w:right w:val="nil"/>
            </w:tcBorders>
            <w:shd w:val="clear" w:color="auto" w:fill="auto"/>
            <w:noWrap/>
            <w:vAlign w:val="center"/>
            <w:hideMark/>
          </w:tcPr>
          <w:p w14:paraId="6E2F7565" w14:textId="77777777" w:rsidR="00FB3B09" w:rsidRPr="002F781F" w:rsidRDefault="00FB3B09"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(243 444)</w:t>
            </w:r>
          </w:p>
        </w:tc>
        <w:tc>
          <w:tcPr>
            <w:tcW w:w="1134" w:type="dxa"/>
            <w:tcBorders>
              <w:top w:val="nil"/>
              <w:left w:val="nil"/>
              <w:bottom w:val="nil"/>
              <w:right w:val="nil"/>
            </w:tcBorders>
            <w:shd w:val="clear" w:color="auto" w:fill="auto"/>
            <w:noWrap/>
            <w:vAlign w:val="center"/>
            <w:hideMark/>
          </w:tcPr>
          <w:p w14:paraId="2DB7A22C" w14:textId="77777777" w:rsidR="00FB3B09" w:rsidRPr="002F781F" w:rsidRDefault="00FB3B09"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(247 548)</w:t>
            </w:r>
          </w:p>
        </w:tc>
      </w:tr>
      <w:tr w:rsidR="00FB3B09" w:rsidRPr="002F781F" w14:paraId="36E2EFFC" w14:textId="77777777" w:rsidTr="00035CCC">
        <w:trPr>
          <w:trHeight w:val="244"/>
        </w:trPr>
        <w:tc>
          <w:tcPr>
            <w:tcW w:w="4592" w:type="dxa"/>
            <w:tcBorders>
              <w:top w:val="nil"/>
              <w:left w:val="nil"/>
              <w:bottom w:val="nil"/>
              <w:right w:val="nil"/>
            </w:tcBorders>
            <w:shd w:val="clear" w:color="auto" w:fill="auto"/>
            <w:noWrap/>
            <w:vAlign w:val="bottom"/>
            <w:hideMark/>
          </w:tcPr>
          <w:p w14:paraId="278BC931" w14:textId="77777777" w:rsidR="00FB3B09" w:rsidRPr="002F781F" w:rsidRDefault="00FB3B09" w:rsidP="00035CCC">
            <w:pPr>
              <w:spacing w:after="0" w:line="240" w:lineRule="auto"/>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Всього</w:t>
            </w:r>
          </w:p>
        </w:tc>
        <w:tc>
          <w:tcPr>
            <w:tcW w:w="890" w:type="dxa"/>
            <w:tcBorders>
              <w:top w:val="nil"/>
              <w:left w:val="nil"/>
              <w:bottom w:val="nil"/>
              <w:right w:val="nil"/>
            </w:tcBorders>
            <w:shd w:val="clear" w:color="auto" w:fill="auto"/>
            <w:noWrap/>
            <w:vAlign w:val="center"/>
            <w:hideMark/>
          </w:tcPr>
          <w:p w14:paraId="38B2228F" w14:textId="77777777" w:rsidR="00FB3B09" w:rsidRPr="002F781F" w:rsidRDefault="00FB3B09" w:rsidP="00035CCC">
            <w:pPr>
              <w:spacing w:after="0" w:line="240" w:lineRule="auto"/>
              <w:rPr>
                <w:rFonts w:ascii="Arial" w:hAnsi="Arial" w:cs="Arial"/>
                <w:b/>
                <w:bCs/>
                <w:color w:val="000000"/>
                <w:sz w:val="16"/>
                <w:szCs w:val="16"/>
                <w:lang w:val="en-US"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24E4A5E9" w14:textId="77777777" w:rsidR="00FB3B09" w:rsidRPr="002F781F" w:rsidRDefault="00FB3B09"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241 388 </w:t>
            </w:r>
          </w:p>
        </w:tc>
        <w:tc>
          <w:tcPr>
            <w:tcW w:w="1134" w:type="dxa"/>
            <w:tcBorders>
              <w:top w:val="single" w:sz="4" w:space="0" w:color="auto"/>
              <w:left w:val="nil"/>
              <w:bottom w:val="single" w:sz="12" w:space="0" w:color="auto"/>
              <w:right w:val="nil"/>
            </w:tcBorders>
            <w:shd w:val="clear" w:color="auto" w:fill="auto"/>
            <w:noWrap/>
            <w:vAlign w:val="bottom"/>
            <w:hideMark/>
          </w:tcPr>
          <w:p w14:paraId="72BDACF0" w14:textId="77777777" w:rsidR="00FB3B09" w:rsidRPr="002F781F" w:rsidRDefault="00FB3B09"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29 017 </w:t>
            </w:r>
          </w:p>
        </w:tc>
        <w:tc>
          <w:tcPr>
            <w:tcW w:w="1134" w:type="dxa"/>
            <w:tcBorders>
              <w:top w:val="single" w:sz="4" w:space="0" w:color="auto"/>
              <w:left w:val="nil"/>
              <w:bottom w:val="single" w:sz="12" w:space="0" w:color="auto"/>
              <w:right w:val="nil"/>
            </w:tcBorders>
            <w:shd w:val="clear" w:color="auto" w:fill="auto"/>
            <w:noWrap/>
            <w:vAlign w:val="bottom"/>
            <w:hideMark/>
          </w:tcPr>
          <w:p w14:paraId="71A07676" w14:textId="77777777" w:rsidR="00FB3B09" w:rsidRPr="002F781F" w:rsidRDefault="00FB3B09"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114 25</w:t>
            </w:r>
            <w:r>
              <w:rPr>
                <w:rFonts w:ascii="Arial" w:hAnsi="Arial" w:cs="Arial"/>
                <w:b/>
                <w:bCs/>
                <w:color w:val="000000"/>
                <w:sz w:val="16"/>
                <w:szCs w:val="16"/>
                <w:lang w:val="en-US" w:eastAsia="en-US"/>
              </w:rPr>
              <w:t>1</w:t>
            </w:r>
            <w:r w:rsidRPr="002F781F">
              <w:rPr>
                <w:rFonts w:ascii="Arial" w:hAnsi="Arial" w:cs="Arial"/>
                <w:b/>
                <w:bCs/>
                <w:color w:val="000000"/>
                <w:sz w:val="16"/>
                <w:szCs w:val="16"/>
                <w:lang w:val="en-US" w:eastAsia="en-US"/>
              </w:rPr>
              <w:t xml:space="preserve"> </w:t>
            </w:r>
          </w:p>
        </w:tc>
        <w:tc>
          <w:tcPr>
            <w:tcW w:w="1134" w:type="dxa"/>
            <w:tcBorders>
              <w:top w:val="single" w:sz="4" w:space="0" w:color="auto"/>
              <w:left w:val="nil"/>
              <w:bottom w:val="single" w:sz="12" w:space="0" w:color="auto"/>
              <w:right w:val="nil"/>
            </w:tcBorders>
            <w:shd w:val="clear" w:color="auto" w:fill="auto"/>
            <w:noWrap/>
            <w:vAlign w:val="bottom"/>
            <w:hideMark/>
          </w:tcPr>
          <w:p w14:paraId="33ED6FB3" w14:textId="77777777" w:rsidR="00FB3B09" w:rsidRPr="002F781F" w:rsidRDefault="00FB3B09"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384 657 </w:t>
            </w:r>
          </w:p>
        </w:tc>
      </w:tr>
    </w:tbl>
    <w:p w14:paraId="3B1D54BD" w14:textId="77777777" w:rsidR="00FB3B09" w:rsidRPr="002F781F" w:rsidRDefault="00FB3B09" w:rsidP="00FB3B09">
      <w:pPr>
        <w:autoSpaceDE w:val="0"/>
        <w:autoSpaceDN w:val="0"/>
        <w:adjustRightInd w:val="0"/>
        <w:spacing w:before="200" w:after="120" w:line="240" w:lineRule="auto"/>
        <w:jc w:val="both"/>
        <w:rPr>
          <w:rFonts w:ascii="Arial" w:hAnsi="Arial" w:cs="Arial"/>
          <w:sz w:val="16"/>
          <w:szCs w:val="16"/>
        </w:rPr>
      </w:pPr>
      <w:r w:rsidRPr="00761291">
        <w:rPr>
          <w:rFonts w:ascii="Arial" w:hAnsi="Arial" w:cs="Arial"/>
          <w:noProof/>
          <w:sz w:val="16"/>
          <w:szCs w:val="16"/>
        </w:rPr>
        <w:fldChar w:fldCharType="end"/>
      </w:r>
      <w:bookmarkStart w:id="327" w:name="_Hlk5654377"/>
      <w:bookmarkStart w:id="328" w:name="_Hlk5550848"/>
      <w:r w:rsidRPr="00761291">
        <w:rPr>
          <w:rFonts w:ascii="Arial" w:hAnsi="Arial" w:cs="Arial"/>
          <w:sz w:val="16"/>
          <w:szCs w:val="16"/>
        </w:rPr>
        <w:t>5%/30% зміцнення/послаблення долара США по відношенню до функціональної валюти на 31 грудня 202</w:t>
      </w:r>
      <w:r>
        <w:rPr>
          <w:rFonts w:ascii="Arial" w:hAnsi="Arial" w:cs="Arial"/>
          <w:sz w:val="16"/>
          <w:szCs w:val="16"/>
        </w:rPr>
        <w:t>3</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bookmarkEnd w:id="327"/>
      <w:r w:rsidRPr="00761291">
        <w:rPr>
          <w:rFonts w:ascii="Arial" w:hAnsi="Arial" w:cs="Arial"/>
          <w:sz w:val="16"/>
          <w:szCs w:val="16"/>
        </w:rPr>
        <w:t>:</w:t>
      </w:r>
      <w:bookmarkStart w:id="329" w:name="RANGE!G1193:S1203"/>
      <w:bookmarkStart w:id="330" w:name="RANGE!G1274:S1282"/>
      <w:bookmarkStart w:id="331" w:name="RANGE!G1264:S1272"/>
      <w:bookmarkStart w:id="332" w:name="RANGE!G1250:S1258"/>
      <w:bookmarkStart w:id="333" w:name="RANGE!G1252:S1260"/>
      <w:bookmarkStart w:id="334" w:name="RANGE!G1256:S1264"/>
      <w:bookmarkStart w:id="335" w:name="RANGE!G1266:S1274"/>
      <w:bookmarkStart w:id="336" w:name="_Hlk5551140"/>
      <w:bookmarkEnd w:id="328"/>
      <w:bookmarkEnd w:id="329"/>
      <w:bookmarkEnd w:id="330"/>
      <w:bookmarkEnd w:id="331"/>
      <w:bookmarkEnd w:id="332"/>
      <w:bookmarkEnd w:id="333"/>
      <w:bookmarkEnd w:id="334"/>
      <w:bookmarkEnd w:id="335"/>
      <w:r w:rsidRPr="00761291">
        <w:rPr>
          <w:rFonts w:ascii="Arial" w:hAnsi="Arial" w:cs="Arial"/>
          <w:sz w:val="16"/>
          <w:szCs w:val="16"/>
        </w:rPr>
        <w:fldChar w:fldCharType="begin"/>
      </w:r>
      <w:r w:rsidRPr="00761291">
        <w:rPr>
          <w:rFonts w:ascii="Arial" w:hAnsi="Arial" w:cs="Arial"/>
          <w:sz w:val="16"/>
          <w:szCs w:val="16"/>
        </w:rPr>
        <w:instrText xml:space="preserve"> LINK </w:instrText>
      </w:r>
      <w:r>
        <w:rPr>
          <w:rFonts w:ascii="Arial" w:hAnsi="Arial" w:cs="Arial"/>
          <w:sz w:val="16"/>
          <w:szCs w:val="16"/>
        </w:rPr>
        <w:instrText xml:space="preserve">Excel.SheetMacroEnabled.12 "P:\\Users\\v.zhyvytsia\\Crowe\\LHIM - 2023\\D_Review\\Global\\Global_LHIM_2023_Z001.xlsm" (FS01).FS!Note_риски_4 </w:instrText>
      </w:r>
      <w:r w:rsidRPr="00761291">
        <w:rPr>
          <w:rFonts w:ascii="Arial" w:hAnsi="Arial" w:cs="Arial"/>
          <w:sz w:val="16"/>
          <w:szCs w:val="16"/>
        </w:rPr>
        <w:instrText xml:space="preserve">\f 4 \h \* MERGEFORMAT </w:instrText>
      </w:r>
      <w:r w:rsidRPr="00761291">
        <w:rPr>
          <w:rFonts w:ascii="Arial" w:hAnsi="Arial" w:cs="Arial"/>
          <w:sz w:val="16"/>
          <w:szCs w:val="16"/>
        </w:rPr>
        <w:fldChar w:fldCharType="separate"/>
      </w:r>
      <w:bookmarkStart w:id="337" w:name="RANGE!G1143:S1153"/>
      <w:bookmarkStart w:id="338" w:name="RANGE!G1146:S1156"/>
      <w:bookmarkEnd w:id="337"/>
      <w:bookmarkEnd w:id="338"/>
    </w:p>
    <w:tbl>
      <w:tblPr>
        <w:tblW w:w="10060" w:type="dxa"/>
        <w:tblLook w:val="04A0" w:firstRow="1" w:lastRow="0" w:firstColumn="1" w:lastColumn="0" w:noHBand="0" w:noVBand="1"/>
      </w:tblPr>
      <w:tblGrid>
        <w:gridCol w:w="5329"/>
        <w:gridCol w:w="1417"/>
        <w:gridCol w:w="238"/>
        <w:gridCol w:w="1417"/>
        <w:gridCol w:w="238"/>
        <w:gridCol w:w="1421"/>
      </w:tblGrid>
      <w:tr w:rsidR="00FB3B09" w:rsidRPr="002F781F" w14:paraId="27632A33" w14:textId="77777777" w:rsidTr="00035CCC">
        <w:trPr>
          <w:trHeight w:val="57"/>
        </w:trPr>
        <w:tc>
          <w:tcPr>
            <w:tcW w:w="5329" w:type="dxa"/>
            <w:tcBorders>
              <w:top w:val="nil"/>
              <w:left w:val="nil"/>
              <w:bottom w:val="nil"/>
              <w:right w:val="nil"/>
            </w:tcBorders>
            <w:shd w:val="clear" w:color="auto" w:fill="auto"/>
            <w:noWrap/>
            <w:vAlign w:val="center"/>
            <w:hideMark/>
          </w:tcPr>
          <w:p w14:paraId="6F48A75B" w14:textId="77777777" w:rsidR="00FB3B09" w:rsidRPr="002F781F" w:rsidRDefault="00FB3B09" w:rsidP="00035CCC">
            <w:pPr>
              <w:spacing w:after="0" w:line="240" w:lineRule="auto"/>
              <w:contextualSpacing/>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1493FF3"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02272AB8"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339E755D"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6109442E"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3B898FEC"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Ефект на прибуток до оподаткування</w:t>
            </w:r>
          </w:p>
        </w:tc>
      </w:tr>
      <w:tr w:rsidR="00FB3B09" w:rsidRPr="002F781F" w14:paraId="7DFD41D0" w14:textId="77777777" w:rsidTr="00035CCC">
        <w:trPr>
          <w:trHeight w:val="227"/>
        </w:trPr>
        <w:tc>
          <w:tcPr>
            <w:tcW w:w="5329" w:type="dxa"/>
            <w:tcBorders>
              <w:top w:val="nil"/>
              <w:left w:val="nil"/>
              <w:bottom w:val="nil"/>
              <w:right w:val="nil"/>
            </w:tcBorders>
            <w:shd w:val="clear" w:color="auto" w:fill="auto"/>
            <w:noWrap/>
            <w:vAlign w:val="center"/>
            <w:hideMark/>
          </w:tcPr>
          <w:p w14:paraId="2256BBB9" w14:textId="77777777" w:rsidR="00FB3B09" w:rsidRPr="002F781F" w:rsidRDefault="00FB3B09" w:rsidP="00035CCC">
            <w:pPr>
              <w:spacing w:after="0" w:line="240" w:lineRule="auto"/>
              <w:ind w:left="176"/>
              <w:contextualSpacing/>
              <w:rPr>
                <w:rFonts w:ascii="Arial" w:hAnsi="Arial" w:cs="Arial"/>
                <w:color w:val="000000"/>
                <w:sz w:val="16"/>
                <w:szCs w:val="16"/>
                <w:lang w:eastAsia="en-US"/>
              </w:rPr>
            </w:pPr>
            <w:r w:rsidRPr="002F781F">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746C6FD6"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205 894</w:t>
            </w:r>
          </w:p>
        </w:tc>
        <w:tc>
          <w:tcPr>
            <w:tcW w:w="238" w:type="dxa"/>
            <w:tcBorders>
              <w:top w:val="nil"/>
              <w:left w:val="nil"/>
              <w:bottom w:val="nil"/>
              <w:right w:val="nil"/>
            </w:tcBorders>
            <w:shd w:val="clear" w:color="auto" w:fill="auto"/>
            <w:noWrap/>
            <w:vAlign w:val="center"/>
            <w:hideMark/>
          </w:tcPr>
          <w:p w14:paraId="7F0B5774"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712700F0"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005BE483"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605A29AA"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(10 295)</w:t>
            </w:r>
          </w:p>
        </w:tc>
      </w:tr>
      <w:tr w:rsidR="00FB3B09" w:rsidRPr="002F781F" w14:paraId="50CC5694" w14:textId="77777777" w:rsidTr="00035CCC">
        <w:trPr>
          <w:trHeight w:val="227"/>
        </w:trPr>
        <w:tc>
          <w:tcPr>
            <w:tcW w:w="5329" w:type="dxa"/>
            <w:tcBorders>
              <w:top w:val="nil"/>
              <w:left w:val="nil"/>
              <w:bottom w:val="nil"/>
              <w:right w:val="nil"/>
            </w:tcBorders>
            <w:shd w:val="clear" w:color="auto" w:fill="auto"/>
            <w:noWrap/>
            <w:vAlign w:val="center"/>
            <w:hideMark/>
          </w:tcPr>
          <w:p w14:paraId="77D2B5BB" w14:textId="77777777" w:rsidR="00FB3B09" w:rsidRPr="002F781F"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6992B9CC"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CEEB27B"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C41FDB0"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AAE1D14"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049E87CC"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61 768 </w:t>
            </w:r>
          </w:p>
        </w:tc>
      </w:tr>
      <w:tr w:rsidR="00FB3B09" w:rsidRPr="002F781F" w14:paraId="4D771D8F" w14:textId="77777777" w:rsidTr="00035CCC">
        <w:trPr>
          <w:trHeight w:val="227"/>
        </w:trPr>
        <w:tc>
          <w:tcPr>
            <w:tcW w:w="5329" w:type="dxa"/>
            <w:tcBorders>
              <w:top w:val="nil"/>
              <w:left w:val="nil"/>
              <w:bottom w:val="nil"/>
              <w:right w:val="nil"/>
            </w:tcBorders>
            <w:shd w:val="clear" w:color="auto" w:fill="auto"/>
            <w:noWrap/>
            <w:vAlign w:val="center"/>
            <w:hideMark/>
          </w:tcPr>
          <w:p w14:paraId="4A2251D1" w14:textId="77777777" w:rsidR="00FB3B09" w:rsidRPr="002F781F" w:rsidRDefault="00FB3B09" w:rsidP="00035CCC">
            <w:pPr>
              <w:spacing w:after="0" w:line="240" w:lineRule="auto"/>
              <w:ind w:left="176"/>
              <w:contextualSpacing/>
              <w:rPr>
                <w:rFonts w:ascii="Arial" w:hAnsi="Arial" w:cs="Arial"/>
                <w:color w:val="000000"/>
                <w:sz w:val="16"/>
                <w:szCs w:val="16"/>
              </w:rPr>
            </w:pPr>
            <w:r w:rsidRPr="002F781F">
              <w:rPr>
                <w:rFonts w:ascii="Arial" w:hAnsi="Arial" w:cs="Arial"/>
                <w:color w:val="000000"/>
                <w:sz w:val="16"/>
                <w:szCs w:val="16"/>
                <w:lang w:eastAsia="en-US"/>
              </w:rPr>
              <w:t xml:space="preserve">Торгова дебіторська заборгованість </w:t>
            </w:r>
            <w:r w:rsidRPr="002F781F">
              <w:rPr>
                <w:rFonts w:ascii="Arial" w:hAnsi="Arial" w:cs="Arial"/>
                <w:color w:val="000000"/>
                <w:sz w:val="16"/>
                <w:szCs w:val="16"/>
              </w:rPr>
              <w:t>та позики видані</w:t>
            </w:r>
          </w:p>
        </w:tc>
        <w:tc>
          <w:tcPr>
            <w:tcW w:w="1417" w:type="dxa"/>
            <w:tcBorders>
              <w:top w:val="nil"/>
              <w:left w:val="nil"/>
              <w:bottom w:val="nil"/>
              <w:right w:val="nil"/>
            </w:tcBorders>
            <w:shd w:val="clear" w:color="auto" w:fill="auto"/>
            <w:vAlign w:val="center"/>
            <w:hideMark/>
          </w:tcPr>
          <w:p w14:paraId="21A9A7E7"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39 598</w:t>
            </w:r>
          </w:p>
        </w:tc>
        <w:tc>
          <w:tcPr>
            <w:tcW w:w="238" w:type="dxa"/>
            <w:tcBorders>
              <w:top w:val="nil"/>
              <w:left w:val="nil"/>
              <w:bottom w:val="nil"/>
              <w:right w:val="nil"/>
            </w:tcBorders>
            <w:shd w:val="clear" w:color="auto" w:fill="auto"/>
            <w:noWrap/>
            <w:vAlign w:val="center"/>
            <w:hideMark/>
          </w:tcPr>
          <w:p w14:paraId="049B0EC1"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4B91C0AE"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199A063"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6DAAD340"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(1 980)</w:t>
            </w:r>
          </w:p>
        </w:tc>
      </w:tr>
      <w:tr w:rsidR="00FB3B09" w:rsidRPr="002F781F" w14:paraId="27AA8E9F" w14:textId="77777777" w:rsidTr="00035CCC">
        <w:trPr>
          <w:trHeight w:val="227"/>
        </w:trPr>
        <w:tc>
          <w:tcPr>
            <w:tcW w:w="5329" w:type="dxa"/>
            <w:tcBorders>
              <w:top w:val="nil"/>
              <w:left w:val="nil"/>
              <w:bottom w:val="nil"/>
              <w:right w:val="nil"/>
            </w:tcBorders>
            <w:shd w:val="clear" w:color="auto" w:fill="auto"/>
            <w:noWrap/>
            <w:vAlign w:val="center"/>
            <w:hideMark/>
          </w:tcPr>
          <w:p w14:paraId="6DB5D296" w14:textId="77777777" w:rsidR="00FB3B09" w:rsidRPr="002F781F"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735CA3F3"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440A8B00"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383643A"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2A8EE1F"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65C3E810"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11 880 </w:t>
            </w:r>
          </w:p>
        </w:tc>
      </w:tr>
      <w:tr w:rsidR="00FB3B09" w:rsidRPr="002F781F" w14:paraId="11FE88D4" w14:textId="77777777" w:rsidTr="00035CCC">
        <w:trPr>
          <w:trHeight w:val="227"/>
        </w:trPr>
        <w:tc>
          <w:tcPr>
            <w:tcW w:w="5329" w:type="dxa"/>
            <w:tcBorders>
              <w:top w:val="nil"/>
              <w:left w:val="nil"/>
              <w:bottom w:val="nil"/>
              <w:right w:val="nil"/>
            </w:tcBorders>
            <w:shd w:val="clear" w:color="auto" w:fill="auto"/>
            <w:noWrap/>
            <w:vAlign w:val="center"/>
            <w:hideMark/>
          </w:tcPr>
          <w:p w14:paraId="552E3750" w14:textId="77777777" w:rsidR="00FB3B09" w:rsidRPr="002F781F" w:rsidRDefault="00FB3B09" w:rsidP="00035CCC">
            <w:pPr>
              <w:spacing w:after="0" w:line="240" w:lineRule="auto"/>
              <w:ind w:left="176"/>
              <w:contextualSpacing/>
              <w:rPr>
                <w:rFonts w:ascii="Arial" w:hAnsi="Arial" w:cs="Arial"/>
                <w:color w:val="000000"/>
                <w:sz w:val="16"/>
                <w:szCs w:val="16"/>
              </w:rPr>
            </w:pPr>
            <w:r w:rsidRPr="002F781F">
              <w:rPr>
                <w:rFonts w:ascii="Arial" w:hAnsi="Arial" w:cs="Arial"/>
                <w:color w:val="000000"/>
                <w:sz w:val="16"/>
                <w:szCs w:val="16"/>
                <w:lang w:eastAsia="en-US"/>
              </w:rPr>
              <w:t xml:space="preserve">Торгова та інша </w:t>
            </w:r>
            <w:r w:rsidRPr="002F781F">
              <w:rPr>
                <w:rFonts w:ascii="Arial" w:hAnsi="Arial" w:cs="Arial"/>
                <w:color w:val="000000"/>
                <w:sz w:val="16"/>
                <w:szCs w:val="16"/>
              </w:rPr>
              <w:t>кредиторська заборгованість</w:t>
            </w:r>
          </w:p>
        </w:tc>
        <w:tc>
          <w:tcPr>
            <w:tcW w:w="1417" w:type="dxa"/>
            <w:tcBorders>
              <w:top w:val="nil"/>
              <w:left w:val="nil"/>
              <w:bottom w:val="nil"/>
              <w:right w:val="nil"/>
            </w:tcBorders>
            <w:shd w:val="clear" w:color="auto" w:fill="auto"/>
            <w:vAlign w:val="center"/>
            <w:hideMark/>
          </w:tcPr>
          <w:p w14:paraId="690CD1D3" w14:textId="77777777" w:rsidR="00FB3B09" w:rsidRPr="002F781F" w:rsidRDefault="00FB3B09" w:rsidP="00035CCC">
            <w:pPr>
              <w:spacing w:after="0" w:line="240" w:lineRule="auto"/>
              <w:contextualSpacing/>
              <w:jc w:val="right"/>
              <w:rPr>
                <w:rFonts w:ascii="Arial" w:hAnsi="Arial" w:cs="Arial"/>
                <w:color w:val="000000"/>
                <w:sz w:val="16"/>
                <w:szCs w:val="16"/>
              </w:rPr>
            </w:pPr>
            <w:r w:rsidRPr="002F781F">
              <w:rPr>
                <w:rFonts w:ascii="Arial" w:hAnsi="Arial" w:cs="Arial"/>
                <w:color w:val="000000"/>
                <w:sz w:val="16"/>
                <w:szCs w:val="16"/>
                <w:lang w:eastAsia="en-US"/>
              </w:rPr>
              <w:t>(4 104)</w:t>
            </w:r>
          </w:p>
        </w:tc>
        <w:tc>
          <w:tcPr>
            <w:tcW w:w="238" w:type="dxa"/>
            <w:tcBorders>
              <w:top w:val="nil"/>
              <w:left w:val="nil"/>
              <w:bottom w:val="nil"/>
              <w:right w:val="nil"/>
            </w:tcBorders>
            <w:shd w:val="clear" w:color="auto" w:fill="auto"/>
            <w:noWrap/>
            <w:vAlign w:val="center"/>
            <w:hideMark/>
          </w:tcPr>
          <w:p w14:paraId="2BDA7CB8"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77EF7C5A"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9827CE9"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5DFEC5FE"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205 </w:t>
            </w:r>
          </w:p>
        </w:tc>
      </w:tr>
      <w:tr w:rsidR="00FB3B09" w:rsidRPr="002F781F" w14:paraId="3782D6B7" w14:textId="77777777" w:rsidTr="00035CCC">
        <w:trPr>
          <w:trHeight w:val="227"/>
        </w:trPr>
        <w:tc>
          <w:tcPr>
            <w:tcW w:w="5329" w:type="dxa"/>
            <w:tcBorders>
              <w:top w:val="nil"/>
              <w:left w:val="nil"/>
              <w:bottom w:val="nil"/>
              <w:right w:val="nil"/>
            </w:tcBorders>
            <w:shd w:val="clear" w:color="auto" w:fill="auto"/>
            <w:noWrap/>
            <w:vAlign w:val="center"/>
            <w:hideMark/>
          </w:tcPr>
          <w:p w14:paraId="6CD3E18A" w14:textId="77777777" w:rsidR="00FB3B09" w:rsidRPr="002F781F"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178051A3"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0C8A046" w14:textId="77777777" w:rsidR="00FB3B09" w:rsidRPr="002F781F"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1BB970E7"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42D0EBB" w14:textId="77777777" w:rsidR="00FB3B09" w:rsidRPr="002F781F"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3F9AFA58" w14:textId="77777777" w:rsidR="00FB3B09" w:rsidRPr="002F781F" w:rsidRDefault="00FB3B09" w:rsidP="00035CCC">
            <w:pPr>
              <w:spacing w:after="0" w:line="240" w:lineRule="auto"/>
              <w:contextualSpacing/>
              <w:jc w:val="right"/>
              <w:rPr>
                <w:rFonts w:ascii="Arial" w:hAnsi="Arial" w:cs="Arial"/>
                <w:color w:val="000000"/>
                <w:sz w:val="16"/>
                <w:szCs w:val="16"/>
              </w:rPr>
            </w:pPr>
            <w:r w:rsidRPr="002F781F">
              <w:rPr>
                <w:rFonts w:ascii="Arial" w:hAnsi="Arial" w:cs="Arial"/>
                <w:color w:val="000000"/>
                <w:sz w:val="16"/>
                <w:szCs w:val="16"/>
                <w:lang w:eastAsia="en-US"/>
              </w:rPr>
              <w:t>(1 231)</w:t>
            </w:r>
          </w:p>
        </w:tc>
      </w:tr>
      <w:tr w:rsidR="00FB3B09" w:rsidRPr="002F781F" w14:paraId="67D7279D" w14:textId="77777777" w:rsidTr="00035CCC">
        <w:trPr>
          <w:trHeight w:val="227"/>
        </w:trPr>
        <w:tc>
          <w:tcPr>
            <w:tcW w:w="5329" w:type="dxa"/>
            <w:tcBorders>
              <w:top w:val="nil"/>
              <w:left w:val="nil"/>
              <w:bottom w:val="nil"/>
              <w:right w:val="nil"/>
            </w:tcBorders>
            <w:shd w:val="clear" w:color="auto" w:fill="auto"/>
            <w:noWrap/>
            <w:vAlign w:val="center"/>
            <w:hideMark/>
          </w:tcPr>
          <w:p w14:paraId="3173EEAB" w14:textId="77777777" w:rsidR="00FB3B09" w:rsidRPr="002F781F" w:rsidRDefault="00FB3B09" w:rsidP="00035CCC">
            <w:pPr>
              <w:spacing w:after="0" w:line="240" w:lineRule="auto"/>
              <w:contextualSpacing/>
              <w:rPr>
                <w:rFonts w:ascii="Arial" w:hAnsi="Arial" w:cs="Arial"/>
                <w:b/>
                <w:bCs/>
                <w:color w:val="000000"/>
                <w:sz w:val="16"/>
                <w:szCs w:val="16"/>
                <w:lang w:eastAsia="en-US"/>
              </w:rPr>
            </w:pPr>
            <w:r w:rsidRPr="002F781F">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4797D4D6"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241 388 </w:t>
            </w:r>
          </w:p>
        </w:tc>
        <w:tc>
          <w:tcPr>
            <w:tcW w:w="238" w:type="dxa"/>
            <w:tcBorders>
              <w:top w:val="nil"/>
              <w:left w:val="nil"/>
              <w:bottom w:val="nil"/>
              <w:right w:val="nil"/>
            </w:tcBorders>
            <w:shd w:val="clear" w:color="auto" w:fill="auto"/>
            <w:noWrap/>
            <w:vAlign w:val="center"/>
            <w:hideMark/>
          </w:tcPr>
          <w:p w14:paraId="26CCF0DB"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F40D69B"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575B202"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center"/>
            <w:hideMark/>
          </w:tcPr>
          <w:p w14:paraId="5F3AA4F5"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(12 070)</w:t>
            </w:r>
          </w:p>
        </w:tc>
      </w:tr>
      <w:tr w:rsidR="00FB3B09" w:rsidRPr="002F781F" w14:paraId="2038D948" w14:textId="77777777" w:rsidTr="00035CCC">
        <w:trPr>
          <w:trHeight w:val="227"/>
        </w:trPr>
        <w:tc>
          <w:tcPr>
            <w:tcW w:w="5329" w:type="dxa"/>
            <w:tcBorders>
              <w:top w:val="nil"/>
              <w:left w:val="nil"/>
              <w:bottom w:val="nil"/>
              <w:right w:val="nil"/>
            </w:tcBorders>
            <w:shd w:val="clear" w:color="auto" w:fill="auto"/>
            <w:noWrap/>
            <w:vAlign w:val="center"/>
            <w:hideMark/>
          </w:tcPr>
          <w:p w14:paraId="44179F5B"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5949406C"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6A394B52"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330B6BB2"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582F5C83"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center"/>
            <w:hideMark/>
          </w:tcPr>
          <w:p w14:paraId="2BFCE70E" w14:textId="77777777" w:rsidR="00FB3B09" w:rsidRPr="002F781F" w:rsidRDefault="00FB3B09"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72 417 </w:t>
            </w:r>
          </w:p>
        </w:tc>
      </w:tr>
    </w:tbl>
    <w:p w14:paraId="3FF466CA" w14:textId="77777777" w:rsidR="00FB3B09" w:rsidRPr="002F781F" w:rsidRDefault="00FB3B09" w:rsidP="00FB3B09">
      <w:pPr>
        <w:autoSpaceDE w:val="0"/>
        <w:autoSpaceDN w:val="0"/>
        <w:adjustRightInd w:val="0"/>
        <w:spacing w:before="200" w:after="120" w:line="240" w:lineRule="auto"/>
        <w:jc w:val="both"/>
      </w:pPr>
      <w:r w:rsidRPr="00761291">
        <w:rPr>
          <w:rFonts w:ascii="Arial" w:hAnsi="Arial" w:cs="Arial"/>
          <w:sz w:val="16"/>
          <w:szCs w:val="16"/>
        </w:rPr>
        <w:fldChar w:fldCharType="end"/>
      </w:r>
      <w:bookmarkEnd w:id="336"/>
      <w:r w:rsidRPr="00761291">
        <w:rPr>
          <w:rFonts w:ascii="Arial" w:hAnsi="Arial" w:cs="Arial"/>
          <w:sz w:val="16"/>
          <w:szCs w:val="16"/>
        </w:rPr>
        <w:t>5%/30% зміцнення/послаблення Євро по відношенню до функціональної валюти на 31 грудня 202</w:t>
      </w:r>
      <w:r>
        <w:rPr>
          <w:rFonts w:ascii="Arial" w:hAnsi="Arial" w:cs="Arial"/>
          <w:sz w:val="16"/>
          <w:szCs w:val="16"/>
        </w:rPr>
        <w:t>3</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"P:\\Users\\v.zhyvytsia\\Crowe\\LHIM - 2023\\D_Review\\Global\\Global_LHIM_2023_Z001.xlsm" (FS01).FS!R1168C7:R1176C19 \f 4 \h \* MERGEFORMAT </w:instrText>
      </w:r>
      <w:r w:rsidRPr="00761291">
        <w:rPr>
          <w:rFonts w:ascii="Arial" w:hAnsi="Arial" w:cs="Arial"/>
          <w:sz w:val="16"/>
          <w:szCs w:val="16"/>
        </w:rPr>
        <w:fldChar w:fldCharType="separate"/>
      </w:r>
      <w:r w:rsidRPr="00761291">
        <w:rPr>
          <w:rFonts w:ascii="Arial" w:hAnsi="Arial" w:cs="Arial"/>
          <w:sz w:val="16"/>
          <w:szCs w:val="16"/>
        </w:rPr>
        <w:fldChar w:fldCharType="begin"/>
      </w:r>
      <w:r w:rsidRPr="00761291">
        <w:rPr>
          <w:rFonts w:ascii="Arial" w:hAnsi="Arial" w:cs="Arial"/>
          <w:sz w:val="16"/>
          <w:szCs w:val="16"/>
        </w:rPr>
        <w:instrText xml:space="preserve"> LINK </w:instrText>
      </w:r>
      <w:r>
        <w:rPr>
          <w:rFonts w:ascii="Arial" w:hAnsi="Arial" w:cs="Arial"/>
          <w:sz w:val="16"/>
          <w:szCs w:val="16"/>
        </w:rPr>
        <w:instrText xml:space="preserve">Excel.SheetMacroEnabled.12 "P:\\Users\\v.zhyvytsia\\Crowe\\LHIM - 2023\\D_Review\\Global\\Global_LHIM_2023_Z001.xlsm" (FS01).FS!R1171C7:R1179C19 </w:instrText>
      </w:r>
      <w:r w:rsidRPr="00761291">
        <w:rPr>
          <w:rFonts w:ascii="Arial" w:hAnsi="Arial" w:cs="Arial"/>
          <w:sz w:val="16"/>
          <w:szCs w:val="16"/>
        </w:rPr>
        <w:instrText xml:space="preserve">\a \f 4 \h  \* MERGEFORMAT </w:instrText>
      </w:r>
      <w:r w:rsidRPr="00761291">
        <w:rPr>
          <w:rFonts w:ascii="Arial" w:hAnsi="Arial" w:cs="Arial"/>
          <w:sz w:val="16"/>
          <w:szCs w:val="16"/>
        </w:rPr>
        <w:fldChar w:fldCharType="separate"/>
      </w:r>
      <w:r>
        <w:rPr>
          <w:rFonts w:asciiTheme="minorHAnsi" w:hAnsiTheme="minorHAnsi" w:cstheme="minorBidi"/>
        </w:rPr>
        <w:fldChar w:fldCharType="begin"/>
      </w:r>
      <w:r>
        <w:instrText xml:space="preserve"> LINK Excel.SheetMacroEnabled.12 "P:\\Users\\v.zhyvytsia\\Crowe\\LHIM - 2023\\D_Review\\Global\\Global_LHIM_2023_Z001.xlsm" (FS01).FS!R1171C7:R1179C19 \a \f 4 \h  \* MERGEFORMAT </w:instrText>
      </w:r>
      <w:r>
        <w:rPr>
          <w:rFonts w:asciiTheme="minorHAnsi" w:hAnsiTheme="minorHAnsi" w:cstheme="minorBidi"/>
        </w:rPr>
        <w:fldChar w:fldCharType="separate"/>
      </w:r>
    </w:p>
    <w:tbl>
      <w:tblPr>
        <w:tblW w:w="10135" w:type="dxa"/>
        <w:tblLook w:val="04A0" w:firstRow="1" w:lastRow="0" w:firstColumn="1" w:lastColumn="0" w:noHBand="0" w:noVBand="1"/>
      </w:tblPr>
      <w:tblGrid>
        <w:gridCol w:w="5329"/>
        <w:gridCol w:w="1417"/>
        <w:gridCol w:w="256"/>
        <w:gridCol w:w="1474"/>
        <w:gridCol w:w="238"/>
        <w:gridCol w:w="1421"/>
      </w:tblGrid>
      <w:tr w:rsidR="00FB3B09" w:rsidRPr="00162262" w14:paraId="20F686E2" w14:textId="77777777" w:rsidTr="00035CCC">
        <w:trPr>
          <w:trHeight w:val="240"/>
        </w:trPr>
        <w:tc>
          <w:tcPr>
            <w:tcW w:w="5329" w:type="dxa"/>
            <w:tcBorders>
              <w:top w:val="nil"/>
              <w:left w:val="nil"/>
              <w:bottom w:val="nil"/>
              <w:right w:val="nil"/>
            </w:tcBorders>
            <w:shd w:val="clear" w:color="auto" w:fill="auto"/>
            <w:noWrap/>
            <w:vAlign w:val="center"/>
            <w:hideMark/>
          </w:tcPr>
          <w:p w14:paraId="1E181FBD" w14:textId="77777777" w:rsidR="00FB3B09" w:rsidRPr="00162262" w:rsidRDefault="00FB3B09"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center"/>
            <w:hideMark/>
          </w:tcPr>
          <w:p w14:paraId="1E864CA9"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2023</w:t>
            </w:r>
          </w:p>
        </w:tc>
        <w:tc>
          <w:tcPr>
            <w:tcW w:w="256" w:type="dxa"/>
            <w:tcBorders>
              <w:top w:val="nil"/>
              <w:left w:val="nil"/>
              <w:bottom w:val="nil"/>
              <w:right w:val="nil"/>
            </w:tcBorders>
            <w:shd w:val="clear" w:color="auto" w:fill="auto"/>
            <w:noWrap/>
            <w:vAlign w:val="center"/>
            <w:hideMark/>
          </w:tcPr>
          <w:p w14:paraId="2137AF50"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74" w:type="dxa"/>
            <w:tcBorders>
              <w:top w:val="nil"/>
              <w:left w:val="nil"/>
              <w:bottom w:val="single" w:sz="4" w:space="0" w:color="auto"/>
              <w:right w:val="nil"/>
            </w:tcBorders>
            <w:shd w:val="clear" w:color="auto" w:fill="auto"/>
            <w:vAlign w:val="center"/>
            <w:hideMark/>
          </w:tcPr>
          <w:p w14:paraId="704D4136"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Зміцнення / послаблення курсу EUR, %</w:t>
            </w:r>
          </w:p>
        </w:tc>
        <w:tc>
          <w:tcPr>
            <w:tcW w:w="238" w:type="dxa"/>
            <w:tcBorders>
              <w:top w:val="nil"/>
              <w:left w:val="nil"/>
              <w:bottom w:val="nil"/>
              <w:right w:val="nil"/>
            </w:tcBorders>
            <w:shd w:val="clear" w:color="auto" w:fill="auto"/>
            <w:noWrap/>
            <w:vAlign w:val="center"/>
            <w:hideMark/>
          </w:tcPr>
          <w:p w14:paraId="5ECBBAD0"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48CAA3B1"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Ефект на прибуток до оподаткування</w:t>
            </w:r>
          </w:p>
        </w:tc>
      </w:tr>
      <w:tr w:rsidR="00FB3B09" w:rsidRPr="00162262" w14:paraId="5C87FAFD" w14:textId="77777777" w:rsidTr="00035CCC">
        <w:trPr>
          <w:trHeight w:val="240"/>
        </w:trPr>
        <w:tc>
          <w:tcPr>
            <w:tcW w:w="5329" w:type="dxa"/>
            <w:tcBorders>
              <w:top w:val="nil"/>
              <w:left w:val="nil"/>
              <w:bottom w:val="nil"/>
              <w:right w:val="nil"/>
            </w:tcBorders>
            <w:shd w:val="clear" w:color="auto" w:fill="auto"/>
            <w:noWrap/>
            <w:vAlign w:val="center"/>
            <w:hideMark/>
          </w:tcPr>
          <w:p w14:paraId="2CA14DD1" w14:textId="77777777" w:rsidR="00FB3B09" w:rsidRPr="00162262" w:rsidRDefault="00FB3B09"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433309DE"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28 545 </w:t>
            </w:r>
          </w:p>
        </w:tc>
        <w:tc>
          <w:tcPr>
            <w:tcW w:w="256" w:type="dxa"/>
            <w:tcBorders>
              <w:top w:val="nil"/>
              <w:left w:val="nil"/>
              <w:bottom w:val="nil"/>
              <w:right w:val="nil"/>
            </w:tcBorders>
            <w:shd w:val="clear" w:color="auto" w:fill="auto"/>
            <w:noWrap/>
            <w:vAlign w:val="center"/>
            <w:hideMark/>
          </w:tcPr>
          <w:p w14:paraId="180E534E"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789EA003"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86D9AA2"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FD22952"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(1 427)</w:t>
            </w:r>
          </w:p>
        </w:tc>
      </w:tr>
      <w:tr w:rsidR="00FB3B09" w:rsidRPr="00162262" w14:paraId="281DA19C" w14:textId="77777777" w:rsidTr="00035CCC">
        <w:trPr>
          <w:trHeight w:val="240"/>
        </w:trPr>
        <w:tc>
          <w:tcPr>
            <w:tcW w:w="5329" w:type="dxa"/>
            <w:tcBorders>
              <w:top w:val="nil"/>
              <w:left w:val="nil"/>
              <w:bottom w:val="nil"/>
              <w:right w:val="nil"/>
            </w:tcBorders>
            <w:shd w:val="clear" w:color="auto" w:fill="auto"/>
            <w:noWrap/>
            <w:vAlign w:val="center"/>
            <w:hideMark/>
          </w:tcPr>
          <w:p w14:paraId="67B4B1B2" w14:textId="77777777" w:rsidR="00FB3B09" w:rsidRPr="00162262" w:rsidRDefault="00FB3B09"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1A11E830" w14:textId="77777777" w:rsidR="00FB3B09" w:rsidRPr="00162262" w:rsidRDefault="00FB3B09"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3C0529D7" w14:textId="77777777" w:rsidR="00FB3B09" w:rsidRPr="00162262" w:rsidRDefault="00FB3B09"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noWrap/>
            <w:vAlign w:val="bottom"/>
            <w:hideMark/>
          </w:tcPr>
          <w:p w14:paraId="2D2303FC"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35C9D16"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30313DC"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8 563 </w:t>
            </w:r>
          </w:p>
        </w:tc>
      </w:tr>
      <w:tr w:rsidR="00FB3B09" w:rsidRPr="00162262" w14:paraId="259B0584" w14:textId="77777777" w:rsidTr="00035CCC">
        <w:trPr>
          <w:trHeight w:val="240"/>
        </w:trPr>
        <w:tc>
          <w:tcPr>
            <w:tcW w:w="5329" w:type="dxa"/>
            <w:tcBorders>
              <w:top w:val="nil"/>
              <w:left w:val="nil"/>
              <w:bottom w:val="nil"/>
              <w:right w:val="nil"/>
            </w:tcBorders>
            <w:shd w:val="clear" w:color="auto" w:fill="auto"/>
            <w:noWrap/>
            <w:vAlign w:val="center"/>
            <w:hideMark/>
          </w:tcPr>
          <w:p w14:paraId="13CDAA7B" w14:textId="77777777" w:rsidR="00FB3B09" w:rsidRPr="00162262" w:rsidRDefault="00FB3B09"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14:paraId="5411DBC4"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472 </w:t>
            </w:r>
          </w:p>
        </w:tc>
        <w:tc>
          <w:tcPr>
            <w:tcW w:w="256" w:type="dxa"/>
            <w:tcBorders>
              <w:top w:val="nil"/>
              <w:left w:val="nil"/>
              <w:bottom w:val="nil"/>
              <w:right w:val="nil"/>
            </w:tcBorders>
            <w:shd w:val="clear" w:color="auto" w:fill="auto"/>
            <w:noWrap/>
            <w:vAlign w:val="center"/>
            <w:hideMark/>
          </w:tcPr>
          <w:p w14:paraId="4C28D90D"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561BA24F"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D2EA1B0"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0FDD9D9"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(24)</w:t>
            </w:r>
          </w:p>
        </w:tc>
      </w:tr>
      <w:tr w:rsidR="00FB3B09" w:rsidRPr="00162262" w14:paraId="362E0AF4" w14:textId="77777777" w:rsidTr="00035CCC">
        <w:trPr>
          <w:trHeight w:val="240"/>
        </w:trPr>
        <w:tc>
          <w:tcPr>
            <w:tcW w:w="5329" w:type="dxa"/>
            <w:tcBorders>
              <w:top w:val="nil"/>
              <w:left w:val="nil"/>
              <w:bottom w:val="nil"/>
              <w:right w:val="nil"/>
            </w:tcBorders>
            <w:shd w:val="clear" w:color="auto" w:fill="auto"/>
            <w:noWrap/>
            <w:vAlign w:val="center"/>
            <w:hideMark/>
          </w:tcPr>
          <w:p w14:paraId="472F6ED2" w14:textId="77777777" w:rsidR="00FB3B09" w:rsidRPr="00162262" w:rsidRDefault="00FB3B09"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01BB59C7" w14:textId="77777777" w:rsidR="00FB3B09" w:rsidRPr="00162262" w:rsidRDefault="00FB3B09"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0B6FDD3F" w14:textId="77777777" w:rsidR="00FB3B09" w:rsidRPr="00162262" w:rsidRDefault="00FB3B09"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noWrap/>
            <w:vAlign w:val="bottom"/>
            <w:hideMark/>
          </w:tcPr>
          <w:p w14:paraId="5D8764F9"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2E397FF0"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EEDDC6C"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142 </w:t>
            </w:r>
          </w:p>
        </w:tc>
      </w:tr>
      <w:tr w:rsidR="00FB3B09" w:rsidRPr="00162262" w14:paraId="27CC22AB" w14:textId="77777777" w:rsidTr="00035CCC">
        <w:trPr>
          <w:trHeight w:val="240"/>
        </w:trPr>
        <w:tc>
          <w:tcPr>
            <w:tcW w:w="5329" w:type="dxa"/>
            <w:tcBorders>
              <w:top w:val="nil"/>
              <w:left w:val="nil"/>
              <w:bottom w:val="nil"/>
              <w:right w:val="nil"/>
            </w:tcBorders>
            <w:shd w:val="clear" w:color="auto" w:fill="auto"/>
            <w:noWrap/>
            <w:vAlign w:val="center"/>
            <w:hideMark/>
          </w:tcPr>
          <w:p w14:paraId="1F6705E3" w14:textId="77777777" w:rsidR="00FB3B09" w:rsidRPr="00162262" w:rsidRDefault="00FB3B09"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14:paraId="4E59A7BC"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c>
          <w:tcPr>
            <w:tcW w:w="256" w:type="dxa"/>
            <w:tcBorders>
              <w:top w:val="nil"/>
              <w:left w:val="nil"/>
              <w:bottom w:val="nil"/>
              <w:right w:val="nil"/>
            </w:tcBorders>
            <w:shd w:val="clear" w:color="auto" w:fill="auto"/>
            <w:noWrap/>
            <w:vAlign w:val="center"/>
            <w:hideMark/>
          </w:tcPr>
          <w:p w14:paraId="6084C211"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60160028"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4710F3A5"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05FD71B"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r>
      <w:tr w:rsidR="00FB3B09" w:rsidRPr="00162262" w14:paraId="1712F037" w14:textId="77777777" w:rsidTr="00035CCC">
        <w:trPr>
          <w:trHeight w:val="240"/>
        </w:trPr>
        <w:tc>
          <w:tcPr>
            <w:tcW w:w="5329" w:type="dxa"/>
            <w:tcBorders>
              <w:top w:val="nil"/>
              <w:left w:val="nil"/>
              <w:bottom w:val="nil"/>
              <w:right w:val="nil"/>
            </w:tcBorders>
            <w:shd w:val="clear" w:color="auto" w:fill="auto"/>
            <w:noWrap/>
            <w:vAlign w:val="center"/>
            <w:hideMark/>
          </w:tcPr>
          <w:p w14:paraId="5D5AB756"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C384770"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161994CB"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6E6DE205"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0884D574" w14:textId="77777777" w:rsidR="00FB3B09" w:rsidRPr="00162262"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AFD6B86" w14:textId="77777777" w:rsidR="00FB3B09" w:rsidRPr="00162262" w:rsidRDefault="00FB3B09"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r>
      <w:tr w:rsidR="00FB3B09" w:rsidRPr="00162262" w14:paraId="52ED33F7" w14:textId="77777777" w:rsidTr="00035CCC">
        <w:trPr>
          <w:trHeight w:val="240"/>
        </w:trPr>
        <w:tc>
          <w:tcPr>
            <w:tcW w:w="5329" w:type="dxa"/>
            <w:tcBorders>
              <w:top w:val="nil"/>
              <w:left w:val="nil"/>
              <w:bottom w:val="nil"/>
              <w:right w:val="nil"/>
            </w:tcBorders>
            <w:shd w:val="clear" w:color="auto" w:fill="auto"/>
            <w:noWrap/>
            <w:vAlign w:val="center"/>
            <w:hideMark/>
          </w:tcPr>
          <w:p w14:paraId="4C961D43" w14:textId="77777777" w:rsidR="00FB3B09" w:rsidRPr="00162262" w:rsidRDefault="00FB3B09" w:rsidP="00035CCC">
            <w:pPr>
              <w:spacing w:after="0" w:line="240" w:lineRule="auto"/>
              <w:rPr>
                <w:rFonts w:ascii="Arial" w:hAnsi="Arial" w:cs="Arial"/>
                <w:b/>
                <w:bCs/>
                <w:color w:val="000000"/>
                <w:sz w:val="16"/>
                <w:szCs w:val="16"/>
                <w:lang w:eastAsia="en-US"/>
              </w:rPr>
            </w:pPr>
            <w:r w:rsidRPr="00162262">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35ED5E6B"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29 017 </w:t>
            </w:r>
          </w:p>
        </w:tc>
        <w:tc>
          <w:tcPr>
            <w:tcW w:w="256" w:type="dxa"/>
            <w:tcBorders>
              <w:top w:val="nil"/>
              <w:left w:val="nil"/>
              <w:bottom w:val="nil"/>
              <w:right w:val="nil"/>
            </w:tcBorders>
            <w:shd w:val="clear" w:color="auto" w:fill="auto"/>
            <w:noWrap/>
            <w:vAlign w:val="center"/>
            <w:hideMark/>
          </w:tcPr>
          <w:p w14:paraId="6E4C08DC"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74" w:type="dxa"/>
            <w:tcBorders>
              <w:top w:val="single" w:sz="4" w:space="0" w:color="auto"/>
              <w:left w:val="nil"/>
              <w:bottom w:val="nil"/>
              <w:right w:val="nil"/>
            </w:tcBorders>
            <w:shd w:val="clear" w:color="auto" w:fill="auto"/>
            <w:noWrap/>
            <w:vAlign w:val="bottom"/>
            <w:hideMark/>
          </w:tcPr>
          <w:p w14:paraId="75FCBF87"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C4C958D"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211237A3"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(1 451)</w:t>
            </w:r>
          </w:p>
        </w:tc>
      </w:tr>
      <w:tr w:rsidR="00FB3B09" w:rsidRPr="00162262" w14:paraId="0AE6C462" w14:textId="77777777" w:rsidTr="00035CCC">
        <w:trPr>
          <w:trHeight w:val="240"/>
        </w:trPr>
        <w:tc>
          <w:tcPr>
            <w:tcW w:w="5329" w:type="dxa"/>
            <w:tcBorders>
              <w:top w:val="nil"/>
              <w:left w:val="nil"/>
              <w:bottom w:val="nil"/>
              <w:right w:val="nil"/>
            </w:tcBorders>
            <w:shd w:val="clear" w:color="auto" w:fill="auto"/>
            <w:noWrap/>
            <w:vAlign w:val="center"/>
            <w:hideMark/>
          </w:tcPr>
          <w:p w14:paraId="70EF7D12"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2E9DFC6C"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7DE98FD3"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74" w:type="dxa"/>
            <w:tcBorders>
              <w:top w:val="nil"/>
              <w:left w:val="nil"/>
              <w:bottom w:val="single" w:sz="12" w:space="0" w:color="auto"/>
              <w:right w:val="nil"/>
            </w:tcBorders>
            <w:shd w:val="clear" w:color="auto" w:fill="auto"/>
            <w:noWrap/>
            <w:vAlign w:val="bottom"/>
            <w:hideMark/>
          </w:tcPr>
          <w:p w14:paraId="043F94A2"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635AB73" w14:textId="77777777" w:rsidR="00FB3B09" w:rsidRPr="00162262"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3FF0EC8" w14:textId="77777777" w:rsidR="00FB3B09" w:rsidRPr="00162262" w:rsidRDefault="00FB3B09"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8 705 </w:t>
            </w:r>
          </w:p>
        </w:tc>
      </w:tr>
    </w:tbl>
    <w:p w14:paraId="5208A025" w14:textId="77777777" w:rsidR="00FB3B09" w:rsidRDefault="00FB3B09" w:rsidP="00FB3B09">
      <w:pPr>
        <w:autoSpaceDE w:val="0"/>
        <w:autoSpaceDN w:val="0"/>
        <w:adjustRightInd w:val="0"/>
        <w:spacing w:before="120" w:after="120" w:line="240" w:lineRule="auto"/>
        <w:jc w:val="both"/>
        <w:rPr>
          <w:rFonts w:ascii="Arial" w:hAnsi="Arial" w:cs="Arial"/>
          <w:sz w:val="16"/>
          <w:szCs w:val="16"/>
        </w:rPr>
      </w:pPr>
      <w:r>
        <w:rPr>
          <w:rFonts w:ascii="Arial" w:hAnsi="Arial" w:cs="Arial"/>
          <w:sz w:val="16"/>
          <w:szCs w:val="16"/>
        </w:rPr>
        <w:fldChar w:fldCharType="end"/>
      </w:r>
    </w:p>
    <w:p w14:paraId="2FF47C4A" w14:textId="77777777" w:rsidR="00FB3B09" w:rsidRPr="00761291" w:rsidRDefault="00FB3B09" w:rsidP="00FB3B09">
      <w:pPr>
        <w:autoSpaceDE w:val="0"/>
        <w:autoSpaceDN w:val="0"/>
        <w:adjustRightInd w:val="0"/>
        <w:spacing w:before="120" w:after="120" w:line="240" w:lineRule="auto"/>
        <w:jc w:val="both"/>
        <w:rPr>
          <w:rFonts w:ascii="Arial" w:hAnsi="Arial" w:cs="Arial"/>
          <w:sz w:val="16"/>
          <w:szCs w:val="16"/>
        </w:rPr>
      </w:pPr>
      <w:r w:rsidRPr="00761291">
        <w:rPr>
          <w:rFonts w:ascii="Arial" w:hAnsi="Arial" w:cs="Arial"/>
          <w:sz w:val="16"/>
          <w:szCs w:val="16"/>
        </w:rPr>
        <w:fldChar w:fldCharType="end"/>
      </w:r>
      <w:r w:rsidRPr="00761291">
        <w:rPr>
          <w:rFonts w:ascii="Arial" w:hAnsi="Arial" w:cs="Arial"/>
          <w:sz w:val="16"/>
          <w:szCs w:val="16"/>
        </w:rPr>
        <w:fldChar w:fldCharType="end"/>
      </w:r>
      <w:r w:rsidRPr="00761291">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202</w:t>
      </w:r>
      <w:r>
        <w:rPr>
          <w:rFonts w:ascii="Arial" w:hAnsi="Arial" w:cs="Arial"/>
          <w:noProof/>
          <w:sz w:val="16"/>
          <w:szCs w:val="16"/>
        </w:rPr>
        <w:t>2</w:t>
      </w:r>
      <w:r w:rsidRPr="00761291">
        <w:rPr>
          <w:rFonts w:ascii="Arial" w:hAnsi="Arial" w:cs="Arial"/>
          <w:noProof/>
          <w:sz w:val="16"/>
          <w:szCs w:val="16"/>
        </w:rPr>
        <w:t xml:space="preserve"> представлена наступним чином:</w:t>
      </w:r>
      <w:r w:rsidRPr="00761291">
        <w:rPr>
          <w:rFonts w:ascii="Arial" w:hAnsi="Arial" w:cs="Arial"/>
          <w:noProof/>
          <w:sz w:val="16"/>
          <w:szCs w:val="16"/>
        </w:rPr>
        <w:fldChar w:fldCharType="begin"/>
      </w:r>
      <w:r w:rsidRPr="00761291">
        <w:rPr>
          <w:rFonts w:ascii="Arial" w:hAnsi="Arial" w:cs="Arial"/>
          <w:noProof/>
          <w:sz w:val="16"/>
          <w:szCs w:val="16"/>
        </w:rPr>
        <w:instrText xml:space="preserve"> LINK Excel.SheetMacroEnabled.12 "P:\\Users\\v.zhyvytsia\\Crowe\\LHIM - 2023\\D_Review\\Global\\Global_LHIM_2023_Z001.xlsm" (FS01).FS!R1135C38:R1140C62 \f 4 \h \* MERGEFORMAT </w:instrText>
      </w:r>
      <w:r w:rsidRPr="00761291">
        <w:rPr>
          <w:rFonts w:ascii="Arial" w:hAnsi="Arial" w:cs="Arial"/>
          <w:noProof/>
          <w:sz w:val="16"/>
          <w:szCs w:val="16"/>
        </w:rPr>
        <w:fldChar w:fldCharType="separate"/>
      </w:r>
    </w:p>
    <w:tbl>
      <w:tblPr>
        <w:tblW w:w="10016" w:type="dxa"/>
        <w:tblLook w:val="04A0" w:firstRow="1" w:lastRow="0" w:firstColumn="1" w:lastColumn="0" w:noHBand="0" w:noVBand="1"/>
      </w:tblPr>
      <w:tblGrid>
        <w:gridCol w:w="4592"/>
        <w:gridCol w:w="888"/>
        <w:gridCol w:w="1134"/>
        <w:gridCol w:w="1134"/>
        <w:gridCol w:w="1134"/>
        <w:gridCol w:w="1134"/>
      </w:tblGrid>
      <w:tr w:rsidR="00FB3B09" w:rsidRPr="00761291" w14:paraId="290DAF6F" w14:textId="77777777" w:rsidTr="00035CCC">
        <w:trPr>
          <w:trHeight w:val="227"/>
        </w:trPr>
        <w:tc>
          <w:tcPr>
            <w:tcW w:w="4592" w:type="dxa"/>
            <w:tcBorders>
              <w:top w:val="nil"/>
              <w:left w:val="nil"/>
              <w:bottom w:val="nil"/>
              <w:right w:val="nil"/>
            </w:tcBorders>
            <w:shd w:val="clear" w:color="auto" w:fill="auto"/>
            <w:noWrap/>
            <w:vAlign w:val="center"/>
            <w:hideMark/>
          </w:tcPr>
          <w:p w14:paraId="5150FC59" w14:textId="77777777" w:rsidR="00FB3B09" w:rsidRPr="00761291" w:rsidRDefault="00FB3B09" w:rsidP="00035CCC">
            <w:pPr>
              <w:rPr>
                <w:rFonts w:ascii="Arial" w:hAnsi="Arial" w:cs="Arial"/>
                <w:sz w:val="16"/>
                <w:szCs w:val="16"/>
                <w:lang w:eastAsia="en-US"/>
              </w:rPr>
            </w:pPr>
          </w:p>
        </w:tc>
        <w:tc>
          <w:tcPr>
            <w:tcW w:w="888" w:type="dxa"/>
            <w:tcBorders>
              <w:top w:val="nil"/>
              <w:left w:val="nil"/>
              <w:bottom w:val="nil"/>
              <w:right w:val="nil"/>
            </w:tcBorders>
            <w:shd w:val="clear" w:color="auto" w:fill="auto"/>
            <w:noWrap/>
            <w:vAlign w:val="center"/>
            <w:hideMark/>
          </w:tcPr>
          <w:p w14:paraId="2AEDB787" w14:textId="77777777" w:rsidR="00FB3B09" w:rsidRPr="00761291" w:rsidRDefault="00FB3B09" w:rsidP="00035CCC">
            <w:pPr>
              <w:spacing w:after="0" w:line="240" w:lineRule="auto"/>
              <w:rPr>
                <w:rFonts w:ascii="Arial" w:hAnsi="Arial" w:cs="Arial"/>
                <w:color w:val="000000"/>
                <w:sz w:val="16"/>
                <w:szCs w:val="16"/>
                <w:lang w:eastAsia="en-US"/>
              </w:rPr>
            </w:pPr>
            <w:r w:rsidRPr="00761291">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7CA67DAC"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USD</w:t>
            </w:r>
          </w:p>
        </w:tc>
        <w:tc>
          <w:tcPr>
            <w:tcW w:w="1134" w:type="dxa"/>
            <w:tcBorders>
              <w:top w:val="nil"/>
              <w:left w:val="nil"/>
              <w:bottom w:val="single" w:sz="4" w:space="0" w:color="auto"/>
              <w:right w:val="nil"/>
            </w:tcBorders>
            <w:shd w:val="clear" w:color="auto" w:fill="auto"/>
            <w:vAlign w:val="bottom"/>
            <w:hideMark/>
          </w:tcPr>
          <w:p w14:paraId="1A302234"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439CDBF7" w14:textId="77777777" w:rsidR="00FB3B09" w:rsidRPr="00761291" w:rsidRDefault="00FB3B09" w:rsidP="00035CCC">
            <w:pPr>
              <w:spacing w:after="0" w:line="240" w:lineRule="auto"/>
              <w:jc w:val="right"/>
              <w:rPr>
                <w:rFonts w:ascii="Arial" w:hAnsi="Arial" w:cs="Arial"/>
                <w:b/>
                <w:bCs/>
                <w:color w:val="000000"/>
                <w:sz w:val="16"/>
                <w:szCs w:val="16"/>
              </w:rPr>
            </w:pPr>
            <w:r w:rsidRPr="00761291">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73AF599C" w14:textId="77777777" w:rsidR="00FB3B09" w:rsidRPr="00761291" w:rsidRDefault="00FB3B09"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r>
      <w:tr w:rsidR="00FB3B09" w:rsidRPr="00761291" w14:paraId="0700E18D" w14:textId="77777777" w:rsidTr="00035CCC">
        <w:trPr>
          <w:trHeight w:val="227"/>
        </w:trPr>
        <w:tc>
          <w:tcPr>
            <w:tcW w:w="4592" w:type="dxa"/>
            <w:tcBorders>
              <w:top w:val="nil"/>
              <w:left w:val="nil"/>
              <w:bottom w:val="nil"/>
              <w:right w:val="nil"/>
            </w:tcBorders>
            <w:shd w:val="clear" w:color="auto" w:fill="auto"/>
            <w:noWrap/>
            <w:vAlign w:val="bottom"/>
            <w:hideMark/>
          </w:tcPr>
          <w:p w14:paraId="0D0FEF3F" w14:textId="77777777" w:rsidR="00FB3B09" w:rsidRPr="00761291" w:rsidRDefault="00FB3B09"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888" w:type="dxa"/>
            <w:tcBorders>
              <w:top w:val="nil"/>
              <w:left w:val="nil"/>
              <w:bottom w:val="nil"/>
              <w:right w:val="nil"/>
            </w:tcBorders>
            <w:shd w:val="clear" w:color="auto" w:fill="auto"/>
            <w:noWrap/>
            <w:vAlign w:val="center"/>
            <w:hideMark/>
          </w:tcPr>
          <w:p w14:paraId="375A0706" w14:textId="77777777" w:rsidR="00FB3B09" w:rsidRPr="00761291" w:rsidRDefault="00FB3B09" w:rsidP="00035CCC">
            <w:pPr>
              <w:spacing w:after="0" w:line="240" w:lineRule="auto"/>
              <w:jc w:val="center"/>
              <w:rPr>
                <w:rFonts w:ascii="Arial" w:hAnsi="Arial" w:cs="Arial"/>
                <w:color w:val="000000"/>
                <w:sz w:val="16"/>
                <w:szCs w:val="16"/>
                <w:lang w:eastAsia="en-US"/>
              </w:rPr>
            </w:pPr>
            <w:r w:rsidRPr="00761291">
              <w:rPr>
                <w:rFonts w:ascii="Arial" w:hAnsi="Arial" w:cs="Arial"/>
                <w:color w:val="000000"/>
                <w:sz w:val="16"/>
                <w:szCs w:val="16"/>
                <w:lang w:eastAsia="en-US"/>
              </w:rPr>
              <w:t>20</w:t>
            </w:r>
          </w:p>
        </w:tc>
        <w:tc>
          <w:tcPr>
            <w:tcW w:w="1134" w:type="dxa"/>
            <w:tcBorders>
              <w:top w:val="nil"/>
              <w:left w:val="nil"/>
              <w:bottom w:val="nil"/>
              <w:right w:val="nil"/>
            </w:tcBorders>
            <w:shd w:val="clear" w:color="auto" w:fill="auto"/>
            <w:noWrap/>
            <w:vAlign w:val="center"/>
            <w:hideMark/>
          </w:tcPr>
          <w:p w14:paraId="13CC416E"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152 018 </w:t>
            </w:r>
          </w:p>
        </w:tc>
        <w:tc>
          <w:tcPr>
            <w:tcW w:w="1134" w:type="dxa"/>
            <w:tcBorders>
              <w:top w:val="single" w:sz="4" w:space="0" w:color="auto"/>
              <w:left w:val="nil"/>
              <w:bottom w:val="nil"/>
              <w:right w:val="nil"/>
            </w:tcBorders>
            <w:shd w:val="clear" w:color="auto" w:fill="auto"/>
            <w:noWrap/>
            <w:vAlign w:val="center"/>
            <w:hideMark/>
          </w:tcPr>
          <w:p w14:paraId="1DF6E10B"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211 612 </w:t>
            </w:r>
          </w:p>
        </w:tc>
        <w:tc>
          <w:tcPr>
            <w:tcW w:w="1134" w:type="dxa"/>
            <w:tcBorders>
              <w:top w:val="single" w:sz="4" w:space="0" w:color="auto"/>
              <w:left w:val="nil"/>
              <w:bottom w:val="nil"/>
              <w:right w:val="nil"/>
            </w:tcBorders>
            <w:shd w:val="clear" w:color="auto" w:fill="auto"/>
            <w:noWrap/>
            <w:vAlign w:val="center"/>
            <w:hideMark/>
          </w:tcPr>
          <w:p w14:paraId="232432CC" w14:textId="77777777" w:rsidR="00FB3B09" w:rsidRPr="00761291" w:rsidRDefault="00FB3B09"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 xml:space="preserve">9 627 </w:t>
            </w:r>
          </w:p>
        </w:tc>
        <w:tc>
          <w:tcPr>
            <w:tcW w:w="1134" w:type="dxa"/>
            <w:tcBorders>
              <w:top w:val="single" w:sz="4" w:space="0" w:color="auto"/>
              <w:left w:val="nil"/>
              <w:bottom w:val="nil"/>
              <w:right w:val="nil"/>
            </w:tcBorders>
            <w:shd w:val="clear" w:color="auto" w:fill="auto"/>
            <w:noWrap/>
            <w:vAlign w:val="center"/>
            <w:hideMark/>
          </w:tcPr>
          <w:p w14:paraId="3EBD80BE"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373 257 </w:t>
            </w:r>
          </w:p>
        </w:tc>
      </w:tr>
      <w:tr w:rsidR="00FB3B09" w:rsidRPr="00761291" w14:paraId="38050DE6" w14:textId="77777777" w:rsidTr="00035CCC">
        <w:trPr>
          <w:trHeight w:val="227"/>
        </w:trPr>
        <w:tc>
          <w:tcPr>
            <w:tcW w:w="4592" w:type="dxa"/>
            <w:tcBorders>
              <w:top w:val="nil"/>
              <w:left w:val="nil"/>
              <w:bottom w:val="nil"/>
              <w:right w:val="nil"/>
            </w:tcBorders>
            <w:shd w:val="clear" w:color="auto" w:fill="auto"/>
            <w:noWrap/>
            <w:vAlign w:val="center"/>
            <w:hideMark/>
          </w:tcPr>
          <w:p w14:paraId="47D9A09C" w14:textId="77777777" w:rsidR="00FB3B09" w:rsidRPr="00761291" w:rsidRDefault="00FB3B09" w:rsidP="00035CCC">
            <w:pPr>
              <w:spacing w:after="0" w:line="240" w:lineRule="auto"/>
              <w:ind w:left="176"/>
              <w:rPr>
                <w:rFonts w:ascii="Arial" w:hAnsi="Arial" w:cs="Arial"/>
                <w:color w:val="000000"/>
                <w:sz w:val="16"/>
                <w:szCs w:val="16"/>
              </w:rPr>
            </w:pPr>
            <w:r w:rsidRPr="00761291">
              <w:rPr>
                <w:rFonts w:ascii="Arial" w:hAnsi="Arial" w:cs="Arial"/>
                <w:color w:val="000000"/>
                <w:sz w:val="16"/>
                <w:szCs w:val="16"/>
                <w:lang w:eastAsia="en-US"/>
              </w:rPr>
              <w:t xml:space="preserve">Торгова дебіторська заборгованість </w:t>
            </w:r>
            <w:r w:rsidRPr="00761291">
              <w:rPr>
                <w:rFonts w:ascii="Arial" w:hAnsi="Arial" w:cs="Arial"/>
                <w:color w:val="000000"/>
                <w:sz w:val="16"/>
                <w:szCs w:val="16"/>
              </w:rPr>
              <w:t>та позики видані</w:t>
            </w:r>
          </w:p>
        </w:tc>
        <w:tc>
          <w:tcPr>
            <w:tcW w:w="888" w:type="dxa"/>
            <w:tcBorders>
              <w:top w:val="nil"/>
              <w:left w:val="nil"/>
              <w:bottom w:val="nil"/>
              <w:right w:val="nil"/>
            </w:tcBorders>
            <w:shd w:val="clear" w:color="auto" w:fill="auto"/>
            <w:noWrap/>
            <w:vAlign w:val="center"/>
            <w:hideMark/>
          </w:tcPr>
          <w:p w14:paraId="02F357F8" w14:textId="77777777" w:rsidR="00FB3B09" w:rsidRPr="00761291" w:rsidRDefault="00FB3B09" w:rsidP="00035CCC">
            <w:pPr>
              <w:spacing w:after="0" w:line="240" w:lineRule="auto"/>
              <w:jc w:val="center"/>
              <w:rPr>
                <w:rFonts w:ascii="Arial" w:hAnsi="Arial" w:cs="Arial"/>
                <w:color w:val="000000"/>
                <w:sz w:val="16"/>
                <w:szCs w:val="16"/>
              </w:rPr>
            </w:pPr>
            <w:r w:rsidRPr="00761291">
              <w:rPr>
                <w:rFonts w:ascii="Arial" w:hAnsi="Arial" w:cs="Arial"/>
                <w:sz w:val="16"/>
                <w:szCs w:val="16"/>
                <w:lang w:eastAsia="en-US"/>
              </w:rPr>
              <w:t>17, 19</w:t>
            </w:r>
          </w:p>
        </w:tc>
        <w:tc>
          <w:tcPr>
            <w:tcW w:w="1134" w:type="dxa"/>
            <w:tcBorders>
              <w:top w:val="nil"/>
              <w:left w:val="nil"/>
              <w:bottom w:val="nil"/>
              <w:right w:val="nil"/>
            </w:tcBorders>
            <w:shd w:val="clear" w:color="auto" w:fill="auto"/>
            <w:noWrap/>
            <w:vAlign w:val="center"/>
            <w:hideMark/>
          </w:tcPr>
          <w:p w14:paraId="4C8269A9"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55 106 </w:t>
            </w:r>
          </w:p>
        </w:tc>
        <w:tc>
          <w:tcPr>
            <w:tcW w:w="1134" w:type="dxa"/>
            <w:tcBorders>
              <w:top w:val="nil"/>
              <w:left w:val="nil"/>
              <w:bottom w:val="nil"/>
              <w:right w:val="nil"/>
            </w:tcBorders>
            <w:shd w:val="clear" w:color="auto" w:fill="auto"/>
            <w:noWrap/>
            <w:vAlign w:val="center"/>
            <w:hideMark/>
          </w:tcPr>
          <w:p w14:paraId="421C4473"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517AC844" w14:textId="77777777" w:rsidR="00FB3B09" w:rsidRPr="00761291" w:rsidRDefault="00FB3B09"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 xml:space="preserve">324 363 </w:t>
            </w:r>
          </w:p>
        </w:tc>
        <w:tc>
          <w:tcPr>
            <w:tcW w:w="1134" w:type="dxa"/>
            <w:tcBorders>
              <w:top w:val="nil"/>
              <w:left w:val="nil"/>
              <w:bottom w:val="nil"/>
              <w:right w:val="nil"/>
            </w:tcBorders>
            <w:shd w:val="clear" w:color="auto" w:fill="auto"/>
            <w:noWrap/>
            <w:vAlign w:val="center"/>
            <w:hideMark/>
          </w:tcPr>
          <w:p w14:paraId="6E61C665"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379 469 </w:t>
            </w:r>
          </w:p>
        </w:tc>
      </w:tr>
      <w:tr w:rsidR="00FB3B09" w:rsidRPr="00761291" w14:paraId="62B2F66B" w14:textId="77777777" w:rsidTr="00035CCC">
        <w:trPr>
          <w:trHeight w:val="227"/>
        </w:trPr>
        <w:tc>
          <w:tcPr>
            <w:tcW w:w="4592" w:type="dxa"/>
            <w:tcBorders>
              <w:top w:val="nil"/>
              <w:left w:val="nil"/>
              <w:bottom w:val="nil"/>
              <w:right w:val="nil"/>
            </w:tcBorders>
            <w:shd w:val="clear" w:color="auto" w:fill="auto"/>
            <w:noWrap/>
            <w:vAlign w:val="bottom"/>
            <w:hideMark/>
          </w:tcPr>
          <w:p w14:paraId="34F2F81D" w14:textId="77777777" w:rsidR="00FB3B09" w:rsidRPr="00761291" w:rsidRDefault="00FB3B09" w:rsidP="00035CCC">
            <w:pPr>
              <w:spacing w:after="0" w:line="240" w:lineRule="auto"/>
              <w:ind w:left="176"/>
              <w:rPr>
                <w:rFonts w:ascii="Arial" w:hAnsi="Arial" w:cs="Arial"/>
                <w:color w:val="000000"/>
                <w:sz w:val="16"/>
                <w:szCs w:val="16"/>
              </w:rPr>
            </w:pPr>
            <w:r w:rsidRPr="00761291">
              <w:rPr>
                <w:rFonts w:ascii="Arial" w:hAnsi="Arial" w:cs="Arial"/>
                <w:color w:val="000000"/>
                <w:sz w:val="16"/>
                <w:szCs w:val="16"/>
                <w:lang w:eastAsia="en-US"/>
              </w:rPr>
              <w:t xml:space="preserve">Торгова та інша </w:t>
            </w:r>
            <w:r w:rsidRPr="00761291">
              <w:rPr>
                <w:rFonts w:ascii="Arial" w:hAnsi="Arial" w:cs="Arial"/>
                <w:color w:val="000000"/>
                <w:sz w:val="16"/>
                <w:szCs w:val="16"/>
              </w:rPr>
              <w:t>кредиторська заборгованість</w:t>
            </w:r>
          </w:p>
        </w:tc>
        <w:tc>
          <w:tcPr>
            <w:tcW w:w="888" w:type="dxa"/>
            <w:tcBorders>
              <w:top w:val="nil"/>
              <w:left w:val="nil"/>
              <w:bottom w:val="nil"/>
              <w:right w:val="nil"/>
            </w:tcBorders>
            <w:shd w:val="clear" w:color="auto" w:fill="auto"/>
            <w:noWrap/>
            <w:vAlign w:val="center"/>
            <w:hideMark/>
          </w:tcPr>
          <w:p w14:paraId="682535EB" w14:textId="77777777" w:rsidR="00FB3B09" w:rsidRPr="00761291" w:rsidRDefault="00FB3B09" w:rsidP="00035CCC">
            <w:pPr>
              <w:spacing w:after="0" w:line="240" w:lineRule="auto"/>
              <w:jc w:val="center"/>
              <w:rPr>
                <w:rFonts w:ascii="Arial" w:hAnsi="Arial" w:cs="Arial"/>
                <w:color w:val="000000"/>
                <w:sz w:val="16"/>
                <w:szCs w:val="16"/>
                <w:lang w:eastAsia="en-US"/>
              </w:rPr>
            </w:pPr>
            <w:r w:rsidRPr="00761291">
              <w:rPr>
                <w:rFonts w:ascii="Arial" w:hAnsi="Arial" w:cs="Arial"/>
                <w:color w:val="000000"/>
                <w:sz w:val="16"/>
                <w:szCs w:val="16"/>
                <w:lang w:eastAsia="en-US"/>
              </w:rPr>
              <w:t>22</w:t>
            </w:r>
          </w:p>
        </w:tc>
        <w:tc>
          <w:tcPr>
            <w:tcW w:w="1134" w:type="dxa"/>
            <w:tcBorders>
              <w:top w:val="nil"/>
              <w:left w:val="nil"/>
              <w:bottom w:val="nil"/>
              <w:right w:val="nil"/>
            </w:tcBorders>
            <w:shd w:val="clear" w:color="auto" w:fill="auto"/>
            <w:noWrap/>
            <w:vAlign w:val="center"/>
            <w:hideMark/>
          </w:tcPr>
          <w:p w14:paraId="769259DA"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(28 665)</w:t>
            </w:r>
          </w:p>
        </w:tc>
        <w:tc>
          <w:tcPr>
            <w:tcW w:w="1134" w:type="dxa"/>
            <w:tcBorders>
              <w:top w:val="nil"/>
              <w:left w:val="nil"/>
              <w:bottom w:val="nil"/>
              <w:right w:val="nil"/>
            </w:tcBorders>
            <w:shd w:val="clear" w:color="auto" w:fill="auto"/>
            <w:noWrap/>
            <w:vAlign w:val="center"/>
            <w:hideMark/>
          </w:tcPr>
          <w:p w14:paraId="678DE618"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(15 731)</w:t>
            </w:r>
          </w:p>
        </w:tc>
        <w:tc>
          <w:tcPr>
            <w:tcW w:w="1134" w:type="dxa"/>
            <w:tcBorders>
              <w:top w:val="nil"/>
              <w:left w:val="nil"/>
              <w:bottom w:val="nil"/>
              <w:right w:val="nil"/>
            </w:tcBorders>
            <w:shd w:val="clear" w:color="auto" w:fill="auto"/>
            <w:noWrap/>
            <w:vAlign w:val="center"/>
            <w:hideMark/>
          </w:tcPr>
          <w:p w14:paraId="49C1281F" w14:textId="77777777" w:rsidR="00FB3B09" w:rsidRPr="00761291" w:rsidRDefault="00FB3B09"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(318 281)</w:t>
            </w:r>
          </w:p>
        </w:tc>
        <w:tc>
          <w:tcPr>
            <w:tcW w:w="1134" w:type="dxa"/>
            <w:tcBorders>
              <w:top w:val="nil"/>
              <w:left w:val="nil"/>
              <w:bottom w:val="nil"/>
              <w:right w:val="nil"/>
            </w:tcBorders>
            <w:shd w:val="clear" w:color="auto" w:fill="auto"/>
            <w:noWrap/>
            <w:vAlign w:val="center"/>
            <w:hideMark/>
          </w:tcPr>
          <w:p w14:paraId="122CFB57"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(362 677)</w:t>
            </w:r>
          </w:p>
        </w:tc>
      </w:tr>
      <w:tr w:rsidR="00FB3B09" w:rsidRPr="00761291" w14:paraId="0E03DE00" w14:textId="77777777" w:rsidTr="00035CCC">
        <w:trPr>
          <w:trHeight w:val="227"/>
        </w:trPr>
        <w:tc>
          <w:tcPr>
            <w:tcW w:w="4592" w:type="dxa"/>
            <w:tcBorders>
              <w:top w:val="nil"/>
              <w:left w:val="nil"/>
              <w:bottom w:val="nil"/>
              <w:right w:val="nil"/>
            </w:tcBorders>
            <w:shd w:val="clear" w:color="auto" w:fill="auto"/>
            <w:noWrap/>
            <w:vAlign w:val="bottom"/>
            <w:hideMark/>
          </w:tcPr>
          <w:p w14:paraId="06A46175" w14:textId="77777777" w:rsidR="00FB3B09" w:rsidRPr="00761291" w:rsidRDefault="00FB3B09"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c>
          <w:tcPr>
            <w:tcW w:w="888" w:type="dxa"/>
            <w:tcBorders>
              <w:top w:val="nil"/>
              <w:left w:val="nil"/>
              <w:bottom w:val="nil"/>
              <w:right w:val="nil"/>
            </w:tcBorders>
            <w:shd w:val="clear" w:color="auto" w:fill="auto"/>
            <w:noWrap/>
            <w:vAlign w:val="center"/>
            <w:hideMark/>
          </w:tcPr>
          <w:p w14:paraId="6B3B7F45" w14:textId="77777777" w:rsidR="00FB3B09" w:rsidRPr="00761291" w:rsidRDefault="00FB3B09"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648E7BFD"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178 459 </w:t>
            </w:r>
          </w:p>
        </w:tc>
        <w:tc>
          <w:tcPr>
            <w:tcW w:w="1134" w:type="dxa"/>
            <w:tcBorders>
              <w:top w:val="single" w:sz="4" w:space="0" w:color="auto"/>
              <w:left w:val="nil"/>
              <w:bottom w:val="single" w:sz="12" w:space="0" w:color="auto"/>
              <w:right w:val="nil"/>
            </w:tcBorders>
            <w:shd w:val="clear" w:color="auto" w:fill="auto"/>
            <w:noWrap/>
            <w:vAlign w:val="bottom"/>
            <w:hideMark/>
          </w:tcPr>
          <w:p w14:paraId="493797EA"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195 881 </w:t>
            </w:r>
          </w:p>
        </w:tc>
        <w:tc>
          <w:tcPr>
            <w:tcW w:w="1134" w:type="dxa"/>
            <w:tcBorders>
              <w:top w:val="single" w:sz="4" w:space="0" w:color="auto"/>
              <w:left w:val="nil"/>
              <w:bottom w:val="single" w:sz="12" w:space="0" w:color="auto"/>
              <w:right w:val="nil"/>
            </w:tcBorders>
            <w:shd w:val="clear" w:color="auto" w:fill="auto"/>
            <w:noWrap/>
            <w:vAlign w:val="bottom"/>
            <w:hideMark/>
          </w:tcPr>
          <w:p w14:paraId="74CBC146" w14:textId="77777777" w:rsidR="00FB3B09" w:rsidRPr="00761291" w:rsidRDefault="00FB3B09" w:rsidP="00035CCC">
            <w:pPr>
              <w:spacing w:after="0" w:line="240" w:lineRule="auto"/>
              <w:jc w:val="right"/>
              <w:rPr>
                <w:rFonts w:ascii="Arial" w:hAnsi="Arial" w:cs="Arial"/>
                <w:b/>
                <w:bCs/>
                <w:color w:val="000000"/>
                <w:sz w:val="16"/>
                <w:szCs w:val="16"/>
              </w:rPr>
            </w:pPr>
            <w:r w:rsidRPr="00761291">
              <w:rPr>
                <w:rFonts w:ascii="Arial" w:hAnsi="Arial" w:cs="Arial"/>
                <w:b/>
                <w:bCs/>
                <w:color w:val="000000"/>
                <w:sz w:val="16"/>
                <w:szCs w:val="16"/>
              </w:rPr>
              <w:t xml:space="preserve">15 709 </w:t>
            </w:r>
          </w:p>
        </w:tc>
        <w:tc>
          <w:tcPr>
            <w:tcW w:w="1134" w:type="dxa"/>
            <w:tcBorders>
              <w:top w:val="single" w:sz="4" w:space="0" w:color="auto"/>
              <w:left w:val="nil"/>
              <w:bottom w:val="single" w:sz="12" w:space="0" w:color="auto"/>
              <w:right w:val="nil"/>
            </w:tcBorders>
            <w:shd w:val="clear" w:color="auto" w:fill="auto"/>
            <w:noWrap/>
            <w:vAlign w:val="bottom"/>
            <w:hideMark/>
          </w:tcPr>
          <w:p w14:paraId="47C28F65"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390 049 </w:t>
            </w:r>
          </w:p>
        </w:tc>
      </w:tr>
    </w:tbl>
    <w:p w14:paraId="45686457" w14:textId="77777777" w:rsidR="00FB3B09" w:rsidRDefault="00FB3B09" w:rsidP="00FB3B09">
      <w:pPr>
        <w:autoSpaceDE w:val="0"/>
        <w:autoSpaceDN w:val="0"/>
        <w:adjustRightInd w:val="0"/>
        <w:spacing w:before="120"/>
        <w:rPr>
          <w:rFonts w:ascii="Arial" w:hAnsi="Arial" w:cs="Arial"/>
          <w:noProof/>
          <w:sz w:val="16"/>
          <w:szCs w:val="16"/>
        </w:rPr>
        <w:sectPr w:rsidR="00FB3B09" w:rsidSect="001919EE">
          <w:pgSz w:w="11906" w:h="16838"/>
          <w:pgMar w:top="1134" w:right="567" w:bottom="851" w:left="709" w:header="708" w:footer="708" w:gutter="0"/>
          <w:cols w:space="708"/>
          <w:docGrid w:linePitch="360"/>
        </w:sectPr>
      </w:pPr>
    </w:p>
    <w:p w14:paraId="50DE3C3D" w14:textId="77777777" w:rsidR="00FB3B09" w:rsidRPr="005C64D9"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lastRenderedPageBreak/>
        <w:t>27.5 Валютний ризик</w:t>
      </w:r>
      <w:r>
        <w:rPr>
          <w:rFonts w:ascii="Arial" w:hAnsi="Arial" w:cs="Arial"/>
          <w:b/>
          <w:noProof/>
          <w:sz w:val="18"/>
          <w:szCs w:val="18"/>
        </w:rPr>
        <w:t xml:space="preserve"> (продовження)</w:t>
      </w:r>
    </w:p>
    <w:p w14:paraId="78B9D9CE" w14:textId="77777777" w:rsidR="00FB3B09" w:rsidRPr="00761291" w:rsidRDefault="00FB3B09" w:rsidP="00FB3B09">
      <w:pPr>
        <w:autoSpaceDE w:val="0"/>
        <w:autoSpaceDN w:val="0"/>
        <w:adjustRightInd w:val="0"/>
        <w:spacing w:before="120"/>
        <w:rPr>
          <w:rFonts w:ascii="Arial" w:hAnsi="Arial" w:cs="Arial"/>
          <w:sz w:val="16"/>
          <w:szCs w:val="16"/>
        </w:rPr>
      </w:pPr>
      <w:r w:rsidRPr="00761291">
        <w:rPr>
          <w:rFonts w:ascii="Arial" w:hAnsi="Arial" w:cs="Arial"/>
          <w:noProof/>
          <w:sz w:val="16"/>
          <w:szCs w:val="16"/>
        </w:rPr>
        <w:fldChar w:fldCharType="end"/>
      </w:r>
      <w:r w:rsidRPr="00761291">
        <w:rPr>
          <w:rFonts w:ascii="Arial" w:hAnsi="Arial" w:cs="Arial"/>
          <w:sz w:val="16"/>
          <w:szCs w:val="16"/>
        </w:rPr>
        <w:t>5%/30% зміцнення/послаблення долара США по відношенню до функціональної валюти на 31 грудня 202</w:t>
      </w:r>
      <w:r>
        <w:rPr>
          <w:rFonts w:ascii="Arial" w:hAnsi="Arial" w:cs="Arial"/>
          <w:sz w:val="16"/>
          <w:szCs w:val="16"/>
        </w:rPr>
        <w:t>2</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""P:\\Users\\v.zhyvytsia\\Crowe\\LHIM - 2023\\D_Review\\Global\\Global_LHIM_2023_Z001.xlsm"" (FS01).FS!R1143C38:R1153C50 \f 4 \h \* MERGEFORMAT </w:instrText>
      </w:r>
      <w:r w:rsidRPr="00761291">
        <w:rPr>
          <w:rFonts w:ascii="Arial" w:hAnsi="Arial" w:cs="Arial"/>
          <w:sz w:val="16"/>
          <w:szCs w:val="16"/>
        </w:rPr>
        <w:fldChar w:fldCharType="separate"/>
      </w:r>
      <w:r w:rsidRPr="00761291">
        <w:rPr>
          <w:rFonts w:asciiTheme="minorHAnsi" w:hAnsiTheme="minorHAnsi" w:cstheme="minorBidi"/>
        </w:rPr>
        <w:fldChar w:fldCharType="begin"/>
      </w:r>
      <w:r w:rsidRPr="00761291">
        <w:instrText xml:space="preserve"> LINK </w:instrText>
      </w:r>
      <w:r>
        <w:instrText xml:space="preserve">Excel.SheetMacroEnabled.12 "P:\\Users\\v.zhyvytsia\\Crowe\\LHIM - 2023\\D_Review\\Global\\Global_LHIM_2023_Z001.xlsm" (FS01).FS!R1146C38:R1156C50 </w:instrText>
      </w:r>
      <w:r w:rsidRPr="00761291">
        <w:instrText xml:space="preserve">\a \f 4 \h </w:instrText>
      </w:r>
      <w:r w:rsidRPr="00761291">
        <w:rPr>
          <w:rFonts w:asciiTheme="minorHAnsi" w:hAnsiTheme="minorHAnsi" w:cstheme="minorBidi"/>
        </w:rPr>
        <w:fldChar w:fldCharType="separate"/>
      </w:r>
    </w:p>
    <w:tbl>
      <w:tblPr>
        <w:tblW w:w="10060" w:type="dxa"/>
        <w:tblLook w:val="04A0" w:firstRow="1" w:lastRow="0" w:firstColumn="1" w:lastColumn="0" w:noHBand="0" w:noVBand="1"/>
      </w:tblPr>
      <w:tblGrid>
        <w:gridCol w:w="5329"/>
        <w:gridCol w:w="1417"/>
        <w:gridCol w:w="238"/>
        <w:gridCol w:w="1417"/>
        <w:gridCol w:w="238"/>
        <w:gridCol w:w="1421"/>
      </w:tblGrid>
      <w:tr w:rsidR="00FB3B09" w:rsidRPr="00761291" w14:paraId="3CD58916" w14:textId="77777777" w:rsidTr="00035CCC">
        <w:trPr>
          <w:trHeight w:val="57"/>
        </w:trPr>
        <w:tc>
          <w:tcPr>
            <w:tcW w:w="5329" w:type="dxa"/>
            <w:tcBorders>
              <w:top w:val="nil"/>
              <w:left w:val="nil"/>
              <w:bottom w:val="nil"/>
              <w:right w:val="nil"/>
            </w:tcBorders>
            <w:shd w:val="clear" w:color="auto" w:fill="auto"/>
            <w:noWrap/>
            <w:vAlign w:val="center"/>
            <w:hideMark/>
          </w:tcPr>
          <w:p w14:paraId="0CE5B863" w14:textId="77777777" w:rsidR="00FB3B09" w:rsidRPr="00761291" w:rsidRDefault="00FB3B09" w:rsidP="00035CCC">
            <w:pPr>
              <w:spacing w:after="0" w:line="240" w:lineRule="auto"/>
              <w:contextualSpacing/>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3DF6DE0"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0D872842"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15202573"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0D496C78"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54D2FA34"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Ефект на прибуток до оподаткування</w:t>
            </w:r>
          </w:p>
        </w:tc>
      </w:tr>
      <w:tr w:rsidR="00FB3B09" w:rsidRPr="00761291" w14:paraId="60E36E1B" w14:textId="77777777" w:rsidTr="00035CCC">
        <w:trPr>
          <w:trHeight w:val="227"/>
        </w:trPr>
        <w:tc>
          <w:tcPr>
            <w:tcW w:w="5329" w:type="dxa"/>
            <w:tcBorders>
              <w:top w:val="nil"/>
              <w:left w:val="nil"/>
              <w:bottom w:val="nil"/>
              <w:right w:val="nil"/>
            </w:tcBorders>
            <w:shd w:val="clear" w:color="auto" w:fill="auto"/>
            <w:noWrap/>
            <w:vAlign w:val="center"/>
            <w:hideMark/>
          </w:tcPr>
          <w:p w14:paraId="66F8F5EB" w14:textId="77777777" w:rsidR="00FB3B09" w:rsidRPr="00761291" w:rsidRDefault="00FB3B09" w:rsidP="00035CCC">
            <w:pPr>
              <w:spacing w:after="0" w:line="240" w:lineRule="auto"/>
              <w:ind w:left="176"/>
              <w:contextualSpacing/>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77FF2BE8"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152 018</w:t>
            </w:r>
          </w:p>
        </w:tc>
        <w:tc>
          <w:tcPr>
            <w:tcW w:w="238" w:type="dxa"/>
            <w:tcBorders>
              <w:top w:val="nil"/>
              <w:left w:val="nil"/>
              <w:bottom w:val="nil"/>
              <w:right w:val="nil"/>
            </w:tcBorders>
            <w:shd w:val="clear" w:color="auto" w:fill="auto"/>
            <w:noWrap/>
            <w:vAlign w:val="center"/>
            <w:hideMark/>
          </w:tcPr>
          <w:p w14:paraId="134466EF"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22D97D8"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A271C12"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96CE03D"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(7 601)</w:t>
            </w:r>
          </w:p>
        </w:tc>
      </w:tr>
      <w:tr w:rsidR="00FB3B09" w:rsidRPr="00761291" w14:paraId="76EC9E2E" w14:textId="77777777" w:rsidTr="00035CCC">
        <w:trPr>
          <w:trHeight w:val="227"/>
        </w:trPr>
        <w:tc>
          <w:tcPr>
            <w:tcW w:w="5329" w:type="dxa"/>
            <w:tcBorders>
              <w:top w:val="nil"/>
              <w:left w:val="nil"/>
              <w:bottom w:val="nil"/>
              <w:right w:val="nil"/>
            </w:tcBorders>
            <w:shd w:val="clear" w:color="auto" w:fill="auto"/>
            <w:noWrap/>
            <w:vAlign w:val="center"/>
            <w:hideMark/>
          </w:tcPr>
          <w:p w14:paraId="1003FC05" w14:textId="77777777" w:rsidR="00FB3B09" w:rsidRPr="00761291"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03E8091D" w14:textId="77777777" w:rsidR="00FB3B09" w:rsidRPr="00761291" w:rsidRDefault="00FB3B09"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77B240F9" w14:textId="77777777" w:rsidR="00FB3B09" w:rsidRPr="00761291"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0C738D71"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805DAA1"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3A11D45"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45 605 </w:t>
            </w:r>
          </w:p>
        </w:tc>
      </w:tr>
      <w:tr w:rsidR="00FB3B09" w:rsidRPr="00761291" w14:paraId="2B3FC30A" w14:textId="77777777" w:rsidTr="00035CCC">
        <w:trPr>
          <w:trHeight w:val="227"/>
        </w:trPr>
        <w:tc>
          <w:tcPr>
            <w:tcW w:w="5329" w:type="dxa"/>
            <w:tcBorders>
              <w:top w:val="nil"/>
              <w:left w:val="nil"/>
              <w:bottom w:val="nil"/>
              <w:right w:val="nil"/>
            </w:tcBorders>
            <w:shd w:val="clear" w:color="auto" w:fill="auto"/>
            <w:noWrap/>
            <w:vAlign w:val="center"/>
            <w:hideMark/>
          </w:tcPr>
          <w:p w14:paraId="6E7D3ACD" w14:textId="77777777" w:rsidR="00FB3B09" w:rsidRPr="00761291" w:rsidRDefault="00FB3B09" w:rsidP="00035CCC">
            <w:pPr>
              <w:spacing w:after="0" w:line="240" w:lineRule="auto"/>
              <w:ind w:left="176"/>
              <w:contextualSpacing/>
              <w:rPr>
                <w:rFonts w:ascii="Arial" w:hAnsi="Arial" w:cs="Arial"/>
                <w:color w:val="000000"/>
                <w:sz w:val="16"/>
                <w:szCs w:val="16"/>
              </w:rPr>
            </w:pPr>
            <w:r w:rsidRPr="00761291">
              <w:rPr>
                <w:rFonts w:ascii="Arial" w:hAnsi="Arial" w:cs="Arial"/>
                <w:color w:val="000000"/>
                <w:sz w:val="16"/>
                <w:szCs w:val="16"/>
                <w:lang w:eastAsia="en-US"/>
              </w:rPr>
              <w:t xml:space="preserve">Торгова дебіторська заборгованість </w:t>
            </w:r>
            <w:r w:rsidRPr="00761291">
              <w:rPr>
                <w:rFonts w:ascii="Arial" w:hAnsi="Arial" w:cs="Arial"/>
                <w:color w:val="000000"/>
                <w:sz w:val="16"/>
                <w:szCs w:val="16"/>
              </w:rPr>
              <w:t>та позики видані</w:t>
            </w:r>
          </w:p>
        </w:tc>
        <w:tc>
          <w:tcPr>
            <w:tcW w:w="1417" w:type="dxa"/>
            <w:tcBorders>
              <w:top w:val="nil"/>
              <w:left w:val="nil"/>
              <w:bottom w:val="nil"/>
              <w:right w:val="nil"/>
            </w:tcBorders>
            <w:shd w:val="clear" w:color="auto" w:fill="auto"/>
            <w:vAlign w:val="center"/>
            <w:hideMark/>
          </w:tcPr>
          <w:p w14:paraId="5545C07C"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55 106</w:t>
            </w:r>
          </w:p>
        </w:tc>
        <w:tc>
          <w:tcPr>
            <w:tcW w:w="238" w:type="dxa"/>
            <w:tcBorders>
              <w:top w:val="nil"/>
              <w:left w:val="nil"/>
              <w:bottom w:val="nil"/>
              <w:right w:val="nil"/>
            </w:tcBorders>
            <w:shd w:val="clear" w:color="auto" w:fill="auto"/>
            <w:noWrap/>
            <w:vAlign w:val="center"/>
            <w:hideMark/>
          </w:tcPr>
          <w:p w14:paraId="6FF6322E"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2F00672"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D342771"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4DA06B3"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(2 755)</w:t>
            </w:r>
          </w:p>
        </w:tc>
      </w:tr>
      <w:tr w:rsidR="00FB3B09" w:rsidRPr="00761291" w14:paraId="5A3ED625" w14:textId="77777777" w:rsidTr="00035CCC">
        <w:trPr>
          <w:trHeight w:val="227"/>
        </w:trPr>
        <w:tc>
          <w:tcPr>
            <w:tcW w:w="5329" w:type="dxa"/>
            <w:tcBorders>
              <w:top w:val="nil"/>
              <w:left w:val="nil"/>
              <w:bottom w:val="nil"/>
              <w:right w:val="nil"/>
            </w:tcBorders>
            <w:shd w:val="clear" w:color="auto" w:fill="auto"/>
            <w:noWrap/>
            <w:vAlign w:val="center"/>
            <w:hideMark/>
          </w:tcPr>
          <w:p w14:paraId="482A3172" w14:textId="77777777" w:rsidR="00FB3B09" w:rsidRPr="00761291"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15B7C1F3" w14:textId="77777777" w:rsidR="00FB3B09" w:rsidRPr="00761291" w:rsidRDefault="00FB3B09"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45985175" w14:textId="77777777" w:rsidR="00FB3B09" w:rsidRPr="00761291"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7F79C899"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E118047"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07316D0"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16 533 </w:t>
            </w:r>
          </w:p>
        </w:tc>
      </w:tr>
      <w:tr w:rsidR="00FB3B09" w:rsidRPr="00761291" w14:paraId="11CA3CFD" w14:textId="77777777" w:rsidTr="00035CCC">
        <w:trPr>
          <w:trHeight w:val="227"/>
        </w:trPr>
        <w:tc>
          <w:tcPr>
            <w:tcW w:w="5329" w:type="dxa"/>
            <w:tcBorders>
              <w:top w:val="nil"/>
              <w:left w:val="nil"/>
              <w:bottom w:val="nil"/>
              <w:right w:val="nil"/>
            </w:tcBorders>
            <w:shd w:val="clear" w:color="auto" w:fill="auto"/>
            <w:noWrap/>
            <w:vAlign w:val="center"/>
            <w:hideMark/>
          </w:tcPr>
          <w:p w14:paraId="37AA2634" w14:textId="77777777" w:rsidR="00FB3B09" w:rsidRPr="00761291" w:rsidRDefault="00FB3B09" w:rsidP="00035CCC">
            <w:pPr>
              <w:spacing w:after="0" w:line="240" w:lineRule="auto"/>
              <w:ind w:left="176"/>
              <w:contextualSpacing/>
              <w:rPr>
                <w:rFonts w:ascii="Arial" w:hAnsi="Arial" w:cs="Arial"/>
                <w:color w:val="000000"/>
                <w:sz w:val="16"/>
                <w:szCs w:val="16"/>
              </w:rPr>
            </w:pPr>
            <w:r w:rsidRPr="00761291">
              <w:rPr>
                <w:rFonts w:ascii="Arial" w:hAnsi="Arial" w:cs="Arial"/>
                <w:color w:val="000000"/>
                <w:sz w:val="16"/>
                <w:szCs w:val="16"/>
                <w:lang w:eastAsia="en-US"/>
              </w:rPr>
              <w:t xml:space="preserve">Торгова та інша </w:t>
            </w:r>
            <w:r w:rsidRPr="00761291">
              <w:rPr>
                <w:rFonts w:ascii="Arial" w:hAnsi="Arial" w:cs="Arial"/>
                <w:color w:val="000000"/>
                <w:sz w:val="16"/>
                <w:szCs w:val="16"/>
              </w:rPr>
              <w:t>кредиторська заборгованість</w:t>
            </w:r>
          </w:p>
        </w:tc>
        <w:tc>
          <w:tcPr>
            <w:tcW w:w="1417" w:type="dxa"/>
            <w:tcBorders>
              <w:top w:val="nil"/>
              <w:left w:val="nil"/>
              <w:bottom w:val="nil"/>
              <w:right w:val="nil"/>
            </w:tcBorders>
            <w:shd w:val="clear" w:color="auto" w:fill="auto"/>
            <w:vAlign w:val="center"/>
            <w:hideMark/>
          </w:tcPr>
          <w:p w14:paraId="15887940" w14:textId="77777777" w:rsidR="00FB3B09" w:rsidRPr="00761291" w:rsidRDefault="00FB3B09" w:rsidP="00035CCC">
            <w:pPr>
              <w:spacing w:after="0" w:line="240" w:lineRule="auto"/>
              <w:contextualSpacing/>
              <w:jc w:val="right"/>
              <w:rPr>
                <w:rFonts w:ascii="Arial" w:hAnsi="Arial" w:cs="Arial"/>
                <w:color w:val="000000"/>
                <w:sz w:val="16"/>
                <w:szCs w:val="16"/>
              </w:rPr>
            </w:pPr>
            <w:r w:rsidRPr="00761291">
              <w:rPr>
                <w:rFonts w:ascii="Arial" w:hAnsi="Arial" w:cs="Arial"/>
                <w:color w:val="000000"/>
                <w:sz w:val="16"/>
                <w:szCs w:val="16"/>
                <w:lang w:eastAsia="en-US"/>
              </w:rPr>
              <w:t>(28 665)</w:t>
            </w:r>
          </w:p>
        </w:tc>
        <w:tc>
          <w:tcPr>
            <w:tcW w:w="238" w:type="dxa"/>
            <w:tcBorders>
              <w:top w:val="nil"/>
              <w:left w:val="nil"/>
              <w:bottom w:val="nil"/>
              <w:right w:val="nil"/>
            </w:tcBorders>
            <w:shd w:val="clear" w:color="auto" w:fill="auto"/>
            <w:noWrap/>
            <w:vAlign w:val="center"/>
            <w:hideMark/>
          </w:tcPr>
          <w:p w14:paraId="2FA0565B"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51DAD30"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4E89D2E5"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86C6779"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1 433 </w:t>
            </w:r>
          </w:p>
        </w:tc>
      </w:tr>
      <w:tr w:rsidR="00FB3B09" w:rsidRPr="00761291" w14:paraId="3B18BC0D" w14:textId="77777777" w:rsidTr="00035CCC">
        <w:trPr>
          <w:trHeight w:val="227"/>
        </w:trPr>
        <w:tc>
          <w:tcPr>
            <w:tcW w:w="5329" w:type="dxa"/>
            <w:tcBorders>
              <w:top w:val="nil"/>
              <w:left w:val="nil"/>
              <w:bottom w:val="nil"/>
              <w:right w:val="nil"/>
            </w:tcBorders>
            <w:shd w:val="clear" w:color="auto" w:fill="auto"/>
            <w:noWrap/>
            <w:vAlign w:val="center"/>
            <w:hideMark/>
          </w:tcPr>
          <w:p w14:paraId="169279F3" w14:textId="77777777" w:rsidR="00FB3B09" w:rsidRPr="00761291" w:rsidRDefault="00FB3B09"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C5D100F" w14:textId="77777777" w:rsidR="00FB3B09" w:rsidRPr="00761291" w:rsidRDefault="00FB3B09"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693DCC70" w14:textId="77777777" w:rsidR="00FB3B09" w:rsidRPr="00761291" w:rsidRDefault="00FB3B09"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02D8DF59"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54FD1A12" w14:textId="77777777" w:rsidR="00FB3B09" w:rsidRPr="00761291" w:rsidRDefault="00FB3B09"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CDDFBFC" w14:textId="77777777" w:rsidR="00FB3B09" w:rsidRPr="00761291" w:rsidRDefault="00FB3B09" w:rsidP="00035CCC">
            <w:pPr>
              <w:spacing w:after="0" w:line="240" w:lineRule="auto"/>
              <w:contextualSpacing/>
              <w:jc w:val="right"/>
              <w:rPr>
                <w:rFonts w:ascii="Arial" w:hAnsi="Arial" w:cs="Arial"/>
                <w:color w:val="000000"/>
                <w:sz w:val="16"/>
                <w:szCs w:val="16"/>
              </w:rPr>
            </w:pPr>
            <w:r w:rsidRPr="00761291">
              <w:rPr>
                <w:rFonts w:ascii="Arial" w:hAnsi="Arial" w:cs="Arial"/>
                <w:color w:val="000000"/>
                <w:sz w:val="16"/>
                <w:szCs w:val="16"/>
                <w:lang w:eastAsia="en-US"/>
              </w:rPr>
              <w:t>(8 600)</w:t>
            </w:r>
          </w:p>
        </w:tc>
      </w:tr>
      <w:tr w:rsidR="00FB3B09" w:rsidRPr="00761291" w14:paraId="7B323D4A" w14:textId="77777777" w:rsidTr="00035CCC">
        <w:trPr>
          <w:trHeight w:val="227"/>
        </w:trPr>
        <w:tc>
          <w:tcPr>
            <w:tcW w:w="5329" w:type="dxa"/>
            <w:tcBorders>
              <w:top w:val="nil"/>
              <w:left w:val="nil"/>
              <w:bottom w:val="nil"/>
              <w:right w:val="nil"/>
            </w:tcBorders>
            <w:shd w:val="clear" w:color="auto" w:fill="auto"/>
            <w:noWrap/>
            <w:vAlign w:val="center"/>
            <w:hideMark/>
          </w:tcPr>
          <w:p w14:paraId="3EF31FD5" w14:textId="77777777" w:rsidR="00FB3B09" w:rsidRPr="00761291" w:rsidRDefault="00FB3B09" w:rsidP="00035CCC">
            <w:pPr>
              <w:spacing w:after="0" w:line="240" w:lineRule="auto"/>
              <w:contextualSpacing/>
              <w:rPr>
                <w:rFonts w:ascii="Arial" w:hAnsi="Arial" w:cs="Arial"/>
                <w:b/>
                <w:bCs/>
                <w:color w:val="000000"/>
                <w:sz w:val="16"/>
                <w:szCs w:val="16"/>
                <w:lang w:eastAsia="en-US"/>
              </w:rPr>
            </w:pPr>
            <w:r w:rsidRPr="00761291">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1018F171"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178 459 </w:t>
            </w:r>
          </w:p>
        </w:tc>
        <w:tc>
          <w:tcPr>
            <w:tcW w:w="238" w:type="dxa"/>
            <w:tcBorders>
              <w:top w:val="nil"/>
              <w:left w:val="nil"/>
              <w:bottom w:val="nil"/>
              <w:right w:val="nil"/>
            </w:tcBorders>
            <w:shd w:val="clear" w:color="auto" w:fill="auto"/>
            <w:noWrap/>
            <w:vAlign w:val="center"/>
            <w:hideMark/>
          </w:tcPr>
          <w:p w14:paraId="27F34555"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AB79A15"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09EE70E"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B12CC3E"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(8 923)</w:t>
            </w:r>
          </w:p>
        </w:tc>
      </w:tr>
      <w:tr w:rsidR="00FB3B09" w:rsidRPr="00761291" w14:paraId="4D4FB918" w14:textId="77777777" w:rsidTr="00035CCC">
        <w:trPr>
          <w:trHeight w:val="227"/>
        </w:trPr>
        <w:tc>
          <w:tcPr>
            <w:tcW w:w="5329" w:type="dxa"/>
            <w:tcBorders>
              <w:top w:val="nil"/>
              <w:left w:val="nil"/>
              <w:bottom w:val="nil"/>
              <w:right w:val="nil"/>
            </w:tcBorders>
            <w:shd w:val="clear" w:color="auto" w:fill="auto"/>
            <w:noWrap/>
            <w:vAlign w:val="center"/>
            <w:hideMark/>
          </w:tcPr>
          <w:p w14:paraId="516626C2"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56E9C973"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61E22CF9"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3CE43163"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9477025"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64A5F25D" w14:textId="77777777" w:rsidR="00FB3B09" w:rsidRPr="00761291" w:rsidRDefault="00FB3B09"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53 538 </w:t>
            </w:r>
          </w:p>
        </w:tc>
      </w:tr>
    </w:tbl>
    <w:p w14:paraId="067CA95C" w14:textId="77777777" w:rsidR="00FB3B09" w:rsidRPr="00761291" w:rsidRDefault="00FB3B09" w:rsidP="00FB3B09">
      <w:pPr>
        <w:pStyle w:val="Arial8BodyText"/>
        <w:spacing w:before="200" w:after="200"/>
      </w:pPr>
      <w:r w:rsidRPr="00761291">
        <w:fldChar w:fldCharType="end"/>
      </w:r>
      <w:r w:rsidRPr="00761291">
        <w:fldChar w:fldCharType="end"/>
      </w:r>
      <w:r w:rsidRPr="00761291">
        <w:t>5%/30% зміцнення/послаблення Євро по відношенню до функціональної валюти на 31 грудня 202</w:t>
      </w:r>
      <w:r>
        <w:t>2</w:t>
      </w:r>
      <w:r w:rsidRPr="00761291">
        <w:t xml:space="preserve"> сприяло би збільшенню (зменшенню) капіталу та прибутку до оподаткування у звіті про сукупні доходи на суми, наведені нижче: </w:t>
      </w:r>
    </w:p>
    <w:tbl>
      <w:tblPr>
        <w:tblW w:w="10096" w:type="dxa"/>
        <w:tblLook w:val="04A0" w:firstRow="1" w:lastRow="0" w:firstColumn="1" w:lastColumn="0" w:noHBand="0" w:noVBand="1"/>
      </w:tblPr>
      <w:tblGrid>
        <w:gridCol w:w="5329"/>
        <w:gridCol w:w="1417"/>
        <w:gridCol w:w="256"/>
        <w:gridCol w:w="1417"/>
        <w:gridCol w:w="256"/>
        <w:gridCol w:w="1421"/>
      </w:tblGrid>
      <w:tr w:rsidR="00FB3B09" w:rsidRPr="00761291" w14:paraId="18781AAA" w14:textId="77777777" w:rsidTr="00035CCC">
        <w:trPr>
          <w:trHeight w:val="227"/>
        </w:trPr>
        <w:tc>
          <w:tcPr>
            <w:tcW w:w="5329" w:type="dxa"/>
            <w:tcBorders>
              <w:top w:val="nil"/>
              <w:left w:val="nil"/>
              <w:bottom w:val="nil"/>
              <w:right w:val="nil"/>
            </w:tcBorders>
            <w:shd w:val="clear" w:color="auto" w:fill="auto"/>
            <w:noWrap/>
            <w:vAlign w:val="center"/>
            <w:hideMark/>
          </w:tcPr>
          <w:p w14:paraId="7779E784" w14:textId="77777777" w:rsidR="00FB3B09" w:rsidRPr="00761291" w:rsidRDefault="00FB3B09" w:rsidP="00035CCC">
            <w:pPr>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center"/>
            <w:hideMark/>
          </w:tcPr>
          <w:p w14:paraId="1AB39C88"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2022</w:t>
            </w:r>
          </w:p>
        </w:tc>
        <w:tc>
          <w:tcPr>
            <w:tcW w:w="256" w:type="dxa"/>
            <w:tcBorders>
              <w:top w:val="nil"/>
              <w:left w:val="nil"/>
              <w:bottom w:val="nil"/>
              <w:right w:val="nil"/>
            </w:tcBorders>
            <w:shd w:val="clear" w:color="auto" w:fill="auto"/>
            <w:noWrap/>
            <w:vAlign w:val="center"/>
            <w:hideMark/>
          </w:tcPr>
          <w:p w14:paraId="7788BE55"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3FAB42B"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Зміцнення / послаблення курсу EUR, %</w:t>
            </w:r>
          </w:p>
        </w:tc>
        <w:tc>
          <w:tcPr>
            <w:tcW w:w="256" w:type="dxa"/>
            <w:tcBorders>
              <w:top w:val="nil"/>
              <w:left w:val="nil"/>
              <w:bottom w:val="nil"/>
              <w:right w:val="nil"/>
            </w:tcBorders>
            <w:shd w:val="clear" w:color="auto" w:fill="auto"/>
            <w:noWrap/>
            <w:vAlign w:val="center"/>
            <w:hideMark/>
          </w:tcPr>
          <w:p w14:paraId="53DEC809"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24ACE91F"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Ефект на прибуток до оподаткування</w:t>
            </w:r>
          </w:p>
        </w:tc>
      </w:tr>
      <w:tr w:rsidR="00FB3B09" w:rsidRPr="00761291" w14:paraId="34380D3B" w14:textId="77777777" w:rsidTr="00035CCC">
        <w:trPr>
          <w:trHeight w:val="227"/>
        </w:trPr>
        <w:tc>
          <w:tcPr>
            <w:tcW w:w="5329" w:type="dxa"/>
            <w:tcBorders>
              <w:top w:val="nil"/>
              <w:left w:val="nil"/>
              <w:bottom w:val="nil"/>
              <w:right w:val="nil"/>
            </w:tcBorders>
            <w:shd w:val="clear" w:color="auto" w:fill="auto"/>
            <w:noWrap/>
            <w:vAlign w:val="center"/>
            <w:hideMark/>
          </w:tcPr>
          <w:p w14:paraId="52A39B69" w14:textId="77777777" w:rsidR="00FB3B09" w:rsidRPr="00761291" w:rsidRDefault="00FB3B09"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698DF910"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211 612 </w:t>
            </w:r>
          </w:p>
        </w:tc>
        <w:tc>
          <w:tcPr>
            <w:tcW w:w="256" w:type="dxa"/>
            <w:tcBorders>
              <w:top w:val="nil"/>
              <w:left w:val="nil"/>
              <w:bottom w:val="nil"/>
              <w:right w:val="nil"/>
            </w:tcBorders>
            <w:shd w:val="clear" w:color="auto" w:fill="auto"/>
            <w:noWrap/>
            <w:vAlign w:val="center"/>
            <w:hideMark/>
          </w:tcPr>
          <w:p w14:paraId="0698C690"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E063D6F"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406F8ADD"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22F1B53"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(10 581)</w:t>
            </w:r>
          </w:p>
        </w:tc>
      </w:tr>
      <w:tr w:rsidR="00FB3B09" w:rsidRPr="00761291" w14:paraId="16A38F51" w14:textId="77777777" w:rsidTr="00035CCC">
        <w:trPr>
          <w:trHeight w:val="227"/>
        </w:trPr>
        <w:tc>
          <w:tcPr>
            <w:tcW w:w="5329" w:type="dxa"/>
            <w:tcBorders>
              <w:top w:val="nil"/>
              <w:left w:val="nil"/>
              <w:bottom w:val="nil"/>
              <w:right w:val="nil"/>
            </w:tcBorders>
            <w:shd w:val="clear" w:color="auto" w:fill="auto"/>
            <w:noWrap/>
            <w:vAlign w:val="center"/>
            <w:hideMark/>
          </w:tcPr>
          <w:p w14:paraId="65604E3F" w14:textId="77777777" w:rsidR="00FB3B09" w:rsidRPr="00761291" w:rsidRDefault="00FB3B09"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3AA6C178" w14:textId="77777777" w:rsidR="00FB3B09" w:rsidRPr="00761291" w:rsidRDefault="00FB3B09"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2A58F8BA" w14:textId="77777777" w:rsidR="00FB3B09" w:rsidRPr="00761291" w:rsidRDefault="00FB3B09" w:rsidP="00035CCC">
            <w:pPr>
              <w:spacing w:after="0" w:line="240" w:lineRule="auto"/>
              <w:jc w:val="right"/>
              <w:rPr>
                <w:rFonts w:ascii="Times New Roman" w:hAnsi="Times New Roman"/>
                <w:sz w:val="20"/>
                <w:szCs w:val="20"/>
                <w:lang w:eastAsia="en-US"/>
              </w:rPr>
            </w:pPr>
          </w:p>
        </w:tc>
        <w:tc>
          <w:tcPr>
            <w:tcW w:w="1417" w:type="dxa"/>
            <w:tcBorders>
              <w:top w:val="nil"/>
              <w:left w:val="nil"/>
              <w:bottom w:val="nil"/>
              <w:right w:val="nil"/>
            </w:tcBorders>
            <w:shd w:val="clear" w:color="auto" w:fill="auto"/>
            <w:noWrap/>
            <w:vAlign w:val="bottom"/>
            <w:hideMark/>
          </w:tcPr>
          <w:p w14:paraId="324AD322"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7B9297D7"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1D800CD"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63 483 </w:t>
            </w:r>
          </w:p>
        </w:tc>
      </w:tr>
      <w:tr w:rsidR="00FB3B09" w:rsidRPr="00761291" w14:paraId="6D0ED90B" w14:textId="77777777" w:rsidTr="00035CCC">
        <w:trPr>
          <w:trHeight w:val="227"/>
        </w:trPr>
        <w:tc>
          <w:tcPr>
            <w:tcW w:w="5329" w:type="dxa"/>
            <w:tcBorders>
              <w:top w:val="nil"/>
              <w:left w:val="nil"/>
              <w:bottom w:val="nil"/>
              <w:right w:val="nil"/>
            </w:tcBorders>
            <w:shd w:val="clear" w:color="auto" w:fill="auto"/>
            <w:noWrap/>
            <w:vAlign w:val="center"/>
            <w:hideMark/>
          </w:tcPr>
          <w:p w14:paraId="1BBDDDE9" w14:textId="77777777" w:rsidR="00FB3B09" w:rsidRPr="00761291" w:rsidRDefault="00FB3B09"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14:paraId="5DF6F20F"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(15 731)</w:t>
            </w:r>
          </w:p>
        </w:tc>
        <w:tc>
          <w:tcPr>
            <w:tcW w:w="256" w:type="dxa"/>
            <w:tcBorders>
              <w:top w:val="nil"/>
              <w:left w:val="nil"/>
              <w:bottom w:val="nil"/>
              <w:right w:val="nil"/>
            </w:tcBorders>
            <w:shd w:val="clear" w:color="auto" w:fill="auto"/>
            <w:noWrap/>
            <w:vAlign w:val="center"/>
            <w:hideMark/>
          </w:tcPr>
          <w:p w14:paraId="65B10F0D"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49B4B40"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64A2B4CF"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0FF4BE1"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787 </w:t>
            </w:r>
          </w:p>
        </w:tc>
      </w:tr>
      <w:tr w:rsidR="00FB3B09" w:rsidRPr="00761291" w14:paraId="4D776422" w14:textId="77777777" w:rsidTr="00035CCC">
        <w:trPr>
          <w:trHeight w:val="227"/>
        </w:trPr>
        <w:tc>
          <w:tcPr>
            <w:tcW w:w="5329" w:type="dxa"/>
            <w:tcBorders>
              <w:top w:val="nil"/>
              <w:left w:val="nil"/>
              <w:bottom w:val="nil"/>
              <w:right w:val="nil"/>
            </w:tcBorders>
            <w:shd w:val="clear" w:color="auto" w:fill="auto"/>
            <w:noWrap/>
            <w:vAlign w:val="center"/>
            <w:hideMark/>
          </w:tcPr>
          <w:p w14:paraId="6DA960D2"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15F452CD"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59193559"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7207DFC"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748E008A" w14:textId="77777777" w:rsidR="00FB3B09" w:rsidRPr="00761291"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6B79FBA" w14:textId="77777777" w:rsidR="00FB3B09" w:rsidRPr="00761291" w:rsidRDefault="00FB3B09"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(4 719)</w:t>
            </w:r>
          </w:p>
        </w:tc>
      </w:tr>
      <w:tr w:rsidR="00FB3B09" w:rsidRPr="00761291" w14:paraId="206BC54E" w14:textId="77777777" w:rsidTr="00035CCC">
        <w:trPr>
          <w:trHeight w:val="227"/>
        </w:trPr>
        <w:tc>
          <w:tcPr>
            <w:tcW w:w="5329" w:type="dxa"/>
            <w:tcBorders>
              <w:top w:val="nil"/>
              <w:left w:val="nil"/>
              <w:bottom w:val="nil"/>
              <w:right w:val="nil"/>
            </w:tcBorders>
            <w:shd w:val="clear" w:color="auto" w:fill="auto"/>
            <w:noWrap/>
            <w:vAlign w:val="center"/>
            <w:hideMark/>
          </w:tcPr>
          <w:p w14:paraId="784943B7" w14:textId="77777777" w:rsidR="00FB3B09" w:rsidRPr="00761291" w:rsidRDefault="00FB3B09"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2DB7BBBE"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195 881 </w:t>
            </w:r>
          </w:p>
        </w:tc>
        <w:tc>
          <w:tcPr>
            <w:tcW w:w="256" w:type="dxa"/>
            <w:tcBorders>
              <w:top w:val="nil"/>
              <w:left w:val="nil"/>
              <w:bottom w:val="nil"/>
              <w:right w:val="nil"/>
            </w:tcBorders>
            <w:shd w:val="clear" w:color="auto" w:fill="auto"/>
            <w:noWrap/>
            <w:vAlign w:val="center"/>
            <w:hideMark/>
          </w:tcPr>
          <w:p w14:paraId="7CAA3007"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8016BBD"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598EFA6A"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D299CA8"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(9 794)</w:t>
            </w:r>
          </w:p>
        </w:tc>
      </w:tr>
      <w:tr w:rsidR="00FB3B09" w:rsidRPr="00761291" w14:paraId="0688D5C9" w14:textId="77777777" w:rsidTr="00035CCC">
        <w:trPr>
          <w:trHeight w:val="227"/>
        </w:trPr>
        <w:tc>
          <w:tcPr>
            <w:tcW w:w="5329" w:type="dxa"/>
            <w:tcBorders>
              <w:top w:val="nil"/>
              <w:left w:val="nil"/>
              <w:bottom w:val="nil"/>
              <w:right w:val="nil"/>
            </w:tcBorders>
            <w:shd w:val="clear" w:color="auto" w:fill="auto"/>
            <w:noWrap/>
            <w:vAlign w:val="center"/>
            <w:hideMark/>
          </w:tcPr>
          <w:p w14:paraId="617D06DE"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147D6212"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292803D6"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7F280487"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3D429C70" w14:textId="77777777" w:rsidR="00FB3B09" w:rsidRPr="00761291"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3F785605" w14:textId="77777777" w:rsidR="00FB3B09" w:rsidRPr="00761291" w:rsidRDefault="00FB3B09"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58 764 </w:t>
            </w:r>
          </w:p>
        </w:tc>
      </w:tr>
    </w:tbl>
    <w:p w14:paraId="4A7E3CF0" w14:textId="77777777" w:rsidR="00FB3B09" w:rsidRPr="00761291" w:rsidRDefault="00FB3B09" w:rsidP="00FB3B09">
      <w:pPr>
        <w:autoSpaceDE w:val="0"/>
        <w:autoSpaceDN w:val="0"/>
        <w:adjustRightInd w:val="0"/>
        <w:spacing w:before="120" w:after="120" w:line="240" w:lineRule="auto"/>
        <w:jc w:val="both"/>
        <w:rPr>
          <w:rFonts w:ascii="Arial" w:hAnsi="Arial" w:cs="Arial"/>
          <w:sz w:val="16"/>
          <w:szCs w:val="16"/>
        </w:rPr>
      </w:pPr>
    </w:p>
    <w:p w14:paraId="67F49083" w14:textId="77777777" w:rsidR="00FB3B09" w:rsidRPr="00761291" w:rsidRDefault="00FB3B09" w:rsidP="00FB3B09">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27.6 Ризик зміни процентних ставок</w:t>
      </w:r>
    </w:p>
    <w:p w14:paraId="2C58DCD0"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Компанії протягом очікуваного терміну до погашення. </w:t>
      </w:r>
    </w:p>
    <w:p w14:paraId="681BEEA1" w14:textId="77777777" w:rsidR="00FB3B09" w:rsidRPr="00761291" w:rsidRDefault="00FB3B09" w:rsidP="00FB3B09">
      <w:pPr>
        <w:autoSpaceDE w:val="0"/>
        <w:autoSpaceDN w:val="0"/>
        <w:adjustRightInd w:val="0"/>
        <w:spacing w:before="120" w:after="120" w:line="240" w:lineRule="auto"/>
        <w:jc w:val="both"/>
        <w:rPr>
          <w:rFonts w:ascii="Arial" w:hAnsi="Arial" w:cs="Arial"/>
          <w:sz w:val="16"/>
          <w:szCs w:val="16"/>
        </w:rPr>
      </w:pPr>
      <w:r w:rsidRPr="00761291">
        <w:rPr>
          <w:rFonts w:ascii="Arial" w:hAnsi="Arial" w:cs="Arial"/>
          <w:noProof/>
          <w:sz w:val="16"/>
          <w:szCs w:val="16"/>
        </w:rPr>
        <w:t>Компанія вважає, що ризик зміни відсоткових ставок є несуттєвим і не використовує інструменти для хеджування таких ризиків в даний час. Тим не менш, Компанія здійснює моніторинг процентних ставок і буде використовувати інструменти для хеджування таких ризиків по мірі необхідності.</w:t>
      </w:r>
      <w:bookmarkStart w:id="339" w:name="RANGE!G1232:O1239"/>
      <w:bookmarkStart w:id="340" w:name="_Toc359514810"/>
      <w:bookmarkStart w:id="341" w:name="_Toc359517893"/>
      <w:bookmarkStart w:id="342" w:name="_Toc390705112"/>
      <w:bookmarkStart w:id="343" w:name="_Toc394498490"/>
      <w:bookmarkEnd w:id="339"/>
    </w:p>
    <w:p w14:paraId="129E72E1" w14:textId="77777777" w:rsidR="00FB3B09" w:rsidRPr="00761291" w:rsidRDefault="00FB3B09" w:rsidP="00FB3B09">
      <w:pPr>
        <w:pStyle w:val="Arial8Heading"/>
        <w:spacing w:before="360"/>
        <w:ind w:left="1474" w:hanging="1474"/>
        <w:rPr>
          <w:sz w:val="18"/>
          <w:szCs w:val="18"/>
        </w:rPr>
      </w:pPr>
      <w:bookmarkStart w:id="344" w:name="_Toc161603317"/>
      <w:r w:rsidRPr="00761291">
        <w:rPr>
          <w:sz w:val="18"/>
          <w:szCs w:val="18"/>
        </w:rPr>
        <w:t>Справедлива вартість</w:t>
      </w:r>
      <w:bookmarkEnd w:id="344"/>
    </w:p>
    <w:p w14:paraId="63A9D3CA" w14:textId="77777777" w:rsidR="00FB3B09" w:rsidRPr="00761291" w:rsidRDefault="00FB3B09" w:rsidP="00FB3B09">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14:paraId="052ED31D" w14:textId="77777777" w:rsidR="00FB3B09" w:rsidRPr="00761291" w:rsidRDefault="00FB3B09" w:rsidP="00FB3B09">
      <w:pPr>
        <w:pStyle w:val="Arial8Heading"/>
        <w:spacing w:before="360"/>
        <w:ind w:left="1474" w:hanging="1474"/>
        <w:rPr>
          <w:sz w:val="18"/>
          <w:szCs w:val="18"/>
        </w:rPr>
      </w:pPr>
      <w:bookmarkStart w:id="345" w:name="_Toc161603318"/>
      <w:bookmarkEnd w:id="340"/>
      <w:bookmarkEnd w:id="341"/>
      <w:bookmarkEnd w:id="342"/>
      <w:bookmarkEnd w:id="343"/>
      <w:r w:rsidRPr="00761291">
        <w:rPr>
          <w:sz w:val="18"/>
          <w:szCs w:val="18"/>
        </w:rPr>
        <w:t>Управління капіталом</w:t>
      </w:r>
      <w:bookmarkEnd w:id="345"/>
    </w:p>
    <w:p w14:paraId="7065B422" w14:textId="77777777" w:rsidR="00FB3B09" w:rsidRPr="00761291" w:rsidRDefault="00FB3B09" w:rsidP="00FB3B09">
      <w:pPr>
        <w:autoSpaceDE w:val="0"/>
        <w:autoSpaceDN w:val="0"/>
        <w:adjustRightInd w:val="0"/>
        <w:spacing w:after="120"/>
        <w:jc w:val="both"/>
        <w:rPr>
          <w:rFonts w:ascii="Arial" w:hAnsi="Arial" w:cs="Arial"/>
          <w:sz w:val="16"/>
          <w:szCs w:val="16"/>
        </w:rPr>
      </w:pPr>
      <w:r w:rsidRPr="00761291">
        <w:rPr>
          <w:rFonts w:ascii="Arial" w:hAnsi="Arial" w:cs="Arial"/>
          <w:sz w:val="16"/>
          <w:szCs w:val="16"/>
        </w:rPr>
        <w:t xml:space="preserve">Управління капіталом </w:t>
      </w:r>
      <w:r w:rsidRPr="00761291">
        <w:rPr>
          <w:rFonts w:ascii="Arial" w:hAnsi="Arial" w:cs="Arial"/>
          <w:noProof/>
          <w:sz w:val="16"/>
          <w:szCs w:val="16"/>
        </w:rPr>
        <w:t>Компанії</w:t>
      </w:r>
      <w:r w:rsidRPr="00761291">
        <w:rPr>
          <w:rFonts w:ascii="Arial" w:hAnsi="Arial" w:cs="Arial"/>
          <w:sz w:val="16"/>
          <w:szCs w:val="16"/>
        </w:rPr>
        <w:t xml:space="preserve">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14:paraId="08BC69D3" w14:textId="77777777" w:rsidR="00FB3B09" w:rsidRPr="00761291" w:rsidRDefault="00FB3B09" w:rsidP="00FB3B09">
      <w:pPr>
        <w:autoSpaceDE w:val="0"/>
        <w:autoSpaceDN w:val="0"/>
        <w:adjustRightInd w:val="0"/>
        <w:spacing w:after="120"/>
        <w:jc w:val="both"/>
        <w:rPr>
          <w:rFonts w:ascii="Arial" w:hAnsi="Arial" w:cs="Arial"/>
          <w:sz w:val="16"/>
          <w:szCs w:val="16"/>
        </w:rPr>
      </w:pPr>
      <w:r w:rsidRPr="00761291">
        <w:rPr>
          <w:rFonts w:ascii="Arial" w:hAnsi="Arial" w:cs="Arial"/>
          <w:sz w:val="16"/>
          <w:szCs w:val="16"/>
        </w:rPr>
        <w:t xml:space="preserve">Керівництво вживає заходів по дотриманню рівня капіталу на рівні, що є достатнім для забезпечення оперативних та стратегічних потреб </w:t>
      </w:r>
      <w:r w:rsidRPr="00761291">
        <w:rPr>
          <w:rFonts w:ascii="Arial" w:hAnsi="Arial" w:cs="Arial"/>
          <w:noProof/>
          <w:sz w:val="16"/>
          <w:szCs w:val="16"/>
        </w:rPr>
        <w:t>Компанії</w:t>
      </w:r>
      <w:r w:rsidRPr="00761291">
        <w:rPr>
          <w:rFonts w:ascii="Arial" w:hAnsi="Arial" w:cs="Arial"/>
          <w:sz w:val="16"/>
          <w:szCs w:val="16"/>
        </w:rPr>
        <w:t xml:space="preserve">,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w:t>
      </w:r>
      <w:r w:rsidRPr="00761291">
        <w:rPr>
          <w:rFonts w:ascii="Arial" w:hAnsi="Arial" w:cs="Arial"/>
          <w:noProof/>
          <w:sz w:val="16"/>
          <w:szCs w:val="16"/>
        </w:rPr>
        <w:t>Компанії</w:t>
      </w:r>
      <w:r w:rsidRPr="00761291">
        <w:rPr>
          <w:rFonts w:ascii="Arial" w:hAnsi="Arial" w:cs="Arial"/>
          <w:sz w:val="16"/>
          <w:szCs w:val="16"/>
        </w:rPr>
        <w:t xml:space="preserve">, а також плануванням довгострокових інвестицій, що фінансуються за рахунок коштів від операційної діяльності </w:t>
      </w:r>
      <w:r w:rsidRPr="00761291">
        <w:rPr>
          <w:rFonts w:ascii="Arial" w:hAnsi="Arial" w:cs="Arial"/>
          <w:noProof/>
          <w:sz w:val="16"/>
          <w:szCs w:val="16"/>
        </w:rPr>
        <w:t>Компанії</w:t>
      </w:r>
      <w:r w:rsidRPr="00761291">
        <w:rPr>
          <w:rFonts w:ascii="Arial" w:hAnsi="Arial" w:cs="Arial"/>
          <w:sz w:val="16"/>
          <w:szCs w:val="16"/>
        </w:rPr>
        <w:t xml:space="preserve">. Виконуючи ці заходи </w:t>
      </w:r>
      <w:r w:rsidRPr="00761291">
        <w:rPr>
          <w:rFonts w:ascii="Arial" w:hAnsi="Arial" w:cs="Arial"/>
          <w:noProof/>
          <w:sz w:val="16"/>
          <w:szCs w:val="16"/>
        </w:rPr>
        <w:t>Компанія</w:t>
      </w:r>
      <w:r w:rsidRPr="00761291">
        <w:rPr>
          <w:rFonts w:ascii="Arial" w:hAnsi="Arial" w:cs="Arial"/>
          <w:sz w:val="16"/>
          <w:szCs w:val="16"/>
        </w:rPr>
        <w:t xml:space="preserve"> намагається забезпечити стабільне зростання прибутків.</w:t>
      </w:r>
      <w:bookmarkStart w:id="346" w:name="_Toc359514811"/>
      <w:bookmarkStart w:id="347" w:name="_Toc359517894"/>
      <w:bookmarkStart w:id="348" w:name="_Toc390705113"/>
    </w:p>
    <w:p w14:paraId="3F3485AA" w14:textId="77777777" w:rsidR="00FB3B09" w:rsidRDefault="00FB3B09" w:rsidP="00FB3B09">
      <w:pPr>
        <w:autoSpaceDE w:val="0"/>
        <w:autoSpaceDN w:val="0"/>
        <w:adjustRightInd w:val="0"/>
        <w:spacing w:after="120"/>
        <w:rPr>
          <w:rFonts w:ascii="Arial" w:hAnsi="Arial" w:cs="Arial"/>
          <w:sz w:val="16"/>
          <w:szCs w:val="16"/>
        </w:rPr>
      </w:pPr>
      <w:r>
        <w:rPr>
          <w:rFonts w:ascii="Arial" w:hAnsi="Arial" w:cs="Arial"/>
          <w:sz w:val="16"/>
          <w:szCs w:val="16"/>
        </w:rPr>
        <w:br w:type="page"/>
      </w:r>
    </w:p>
    <w:p w14:paraId="5CF8A592" w14:textId="77777777" w:rsidR="00FB3B09" w:rsidRPr="005C64D9" w:rsidRDefault="00FB3B09" w:rsidP="00FB3B09">
      <w:pPr>
        <w:pStyle w:val="Arial8Heading"/>
        <w:numPr>
          <w:ilvl w:val="0"/>
          <w:numId w:val="0"/>
        </w:numPr>
        <w:spacing w:before="360"/>
        <w:outlineLvl w:val="9"/>
        <w:rPr>
          <w:sz w:val="18"/>
          <w:szCs w:val="18"/>
          <w:lang w:val="ru-RU"/>
        </w:rPr>
      </w:pPr>
      <w:r w:rsidRPr="005C64D9">
        <w:rPr>
          <w:sz w:val="18"/>
          <w:szCs w:val="18"/>
        </w:rPr>
        <w:lastRenderedPageBreak/>
        <w:t>28.</w:t>
      </w:r>
      <w:r>
        <w:t xml:space="preserve"> </w:t>
      </w:r>
      <w:r w:rsidRPr="00761291">
        <w:rPr>
          <w:sz w:val="18"/>
          <w:szCs w:val="18"/>
        </w:rPr>
        <w:t>Управління капіталом</w:t>
      </w:r>
      <w:r>
        <w:rPr>
          <w:sz w:val="18"/>
          <w:szCs w:val="18"/>
          <w:lang w:val="ru-RU"/>
        </w:rPr>
        <w:t xml:space="preserve"> (продовження)</w:t>
      </w:r>
    </w:p>
    <w:p w14:paraId="49F4B193" w14:textId="77777777" w:rsidR="00FB3B09" w:rsidRPr="00822373" w:rsidRDefault="00FB3B09" w:rsidP="00FB3B09">
      <w:pPr>
        <w:autoSpaceDE w:val="0"/>
        <w:autoSpaceDN w:val="0"/>
        <w:adjustRightInd w:val="0"/>
        <w:spacing w:after="120"/>
        <w:rPr>
          <w:rFonts w:ascii="Arial" w:hAnsi="Arial" w:cs="Arial"/>
          <w:noProof/>
          <w:sz w:val="16"/>
          <w:szCs w:val="16"/>
        </w:rPr>
      </w:pPr>
      <w:r w:rsidRPr="00761291">
        <w:rPr>
          <w:rFonts w:ascii="Arial" w:hAnsi="Arial" w:cs="Arial"/>
          <w:sz w:val="16"/>
          <w:szCs w:val="16"/>
        </w:rPr>
        <w:t xml:space="preserve">Розрахунок показників </w:t>
      </w:r>
      <w:r w:rsidRPr="00761291">
        <w:rPr>
          <w:rFonts w:ascii="Arial" w:hAnsi="Arial" w:cs="Arial"/>
          <w:noProof/>
          <w:sz w:val="16"/>
          <w:szCs w:val="16"/>
        </w:rPr>
        <w:t>чистого боргу:</w:t>
      </w:r>
      <w:r w:rsidRPr="00761291">
        <w:rPr>
          <w:rFonts w:asciiTheme="minorHAnsi" w:hAnsiTheme="minorHAnsi" w:cstheme="minorBidi"/>
        </w:rPr>
        <w:fldChar w:fldCharType="begin"/>
      </w:r>
      <w:r w:rsidRPr="00761291">
        <w:instrText xml:space="preserve"> LINK </w:instrText>
      </w:r>
      <w:r>
        <w:instrText xml:space="preserve">Excel.SheetMacroEnabled.12 "P:\\Users\\v.zhyvytsia\\Crowe\\LHIM - 2023\\D_Review\\Global\\Global_LHIM_2023_Z001.xlsm" (FS01).FS!R1200C7:R1216C24 </w:instrText>
      </w:r>
      <w:r w:rsidRPr="00761291">
        <w:instrText xml:space="preserve">\a \f 4 \h  \* MERGEFORMAT </w:instrText>
      </w:r>
      <w:r w:rsidRPr="00761291">
        <w:rPr>
          <w:rFonts w:asciiTheme="minorHAnsi" w:hAnsiTheme="minorHAnsi" w:cstheme="minorBidi"/>
        </w:rPr>
        <w:fldChar w:fldCharType="separate"/>
      </w:r>
    </w:p>
    <w:tbl>
      <w:tblPr>
        <w:tblW w:w="10011" w:type="dxa"/>
        <w:tblLook w:val="04A0" w:firstRow="1" w:lastRow="0" w:firstColumn="1" w:lastColumn="0" w:noHBand="0" w:noVBand="1"/>
      </w:tblPr>
      <w:tblGrid>
        <w:gridCol w:w="6009"/>
        <w:gridCol w:w="890"/>
        <w:gridCol w:w="1417"/>
        <w:gridCol w:w="278"/>
        <w:gridCol w:w="1417"/>
      </w:tblGrid>
      <w:tr w:rsidR="00FB3B09" w:rsidRPr="00822373" w14:paraId="526CAD1B" w14:textId="77777777" w:rsidTr="00035CCC">
        <w:trPr>
          <w:trHeight w:val="227"/>
        </w:trPr>
        <w:tc>
          <w:tcPr>
            <w:tcW w:w="6009" w:type="dxa"/>
            <w:tcBorders>
              <w:top w:val="nil"/>
              <w:left w:val="nil"/>
              <w:bottom w:val="nil"/>
              <w:right w:val="nil"/>
            </w:tcBorders>
            <w:shd w:val="clear" w:color="auto" w:fill="auto"/>
            <w:hideMark/>
          </w:tcPr>
          <w:p w14:paraId="4B4D1E95" w14:textId="77777777" w:rsidR="00FB3B09" w:rsidRPr="00822373" w:rsidRDefault="00FB3B09" w:rsidP="00035CCC">
            <w:pPr>
              <w:spacing w:after="0" w:line="240" w:lineRule="auto"/>
              <w:rPr>
                <w:rFonts w:ascii="Times New Roman" w:hAnsi="Times New Roman"/>
                <w:sz w:val="24"/>
                <w:szCs w:val="24"/>
                <w:lang w:eastAsia="en-US"/>
              </w:rPr>
            </w:pPr>
          </w:p>
        </w:tc>
        <w:tc>
          <w:tcPr>
            <w:tcW w:w="890" w:type="dxa"/>
            <w:tcBorders>
              <w:top w:val="nil"/>
              <w:left w:val="nil"/>
              <w:bottom w:val="nil"/>
              <w:right w:val="nil"/>
            </w:tcBorders>
            <w:shd w:val="clear" w:color="auto" w:fill="auto"/>
            <w:hideMark/>
          </w:tcPr>
          <w:p w14:paraId="689B0D39" w14:textId="77777777" w:rsidR="00FB3B09" w:rsidRPr="00822373" w:rsidRDefault="00FB3B09" w:rsidP="00035CCC">
            <w:pPr>
              <w:spacing w:after="0" w:line="240" w:lineRule="auto"/>
              <w:rPr>
                <w:rFonts w:ascii="Arial" w:hAnsi="Arial" w:cs="Arial"/>
                <w:sz w:val="16"/>
                <w:szCs w:val="16"/>
                <w:lang w:eastAsia="en-US"/>
              </w:rPr>
            </w:pPr>
            <w:r w:rsidRPr="00822373">
              <w:rPr>
                <w:rFonts w:ascii="Arial" w:hAnsi="Arial" w:cs="Arial"/>
                <w:sz w:val="16"/>
                <w:szCs w:val="16"/>
                <w:lang w:eastAsia="en-US"/>
              </w:rPr>
              <w:t>Примітки</w:t>
            </w:r>
          </w:p>
        </w:tc>
        <w:tc>
          <w:tcPr>
            <w:tcW w:w="1417" w:type="dxa"/>
            <w:tcBorders>
              <w:top w:val="nil"/>
              <w:left w:val="nil"/>
              <w:bottom w:val="single" w:sz="4" w:space="0" w:color="auto"/>
              <w:right w:val="nil"/>
            </w:tcBorders>
            <w:shd w:val="clear" w:color="auto" w:fill="auto"/>
            <w:vAlign w:val="bottom"/>
            <w:hideMark/>
          </w:tcPr>
          <w:p w14:paraId="1F572E68"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Станом на 31 Грудня 2023</w:t>
            </w:r>
          </w:p>
        </w:tc>
        <w:tc>
          <w:tcPr>
            <w:tcW w:w="278" w:type="dxa"/>
            <w:tcBorders>
              <w:top w:val="nil"/>
              <w:left w:val="nil"/>
              <w:bottom w:val="nil"/>
              <w:right w:val="nil"/>
            </w:tcBorders>
            <w:shd w:val="clear" w:color="auto" w:fill="auto"/>
            <w:noWrap/>
            <w:vAlign w:val="bottom"/>
            <w:hideMark/>
          </w:tcPr>
          <w:p w14:paraId="6E9C186E"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5622D31"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Станом на 31 Грудня 2022</w:t>
            </w:r>
          </w:p>
        </w:tc>
      </w:tr>
      <w:tr w:rsidR="00FB3B09" w:rsidRPr="00822373" w14:paraId="003BC61D" w14:textId="77777777" w:rsidTr="00035CCC">
        <w:trPr>
          <w:trHeight w:val="227"/>
        </w:trPr>
        <w:tc>
          <w:tcPr>
            <w:tcW w:w="6009" w:type="dxa"/>
            <w:tcBorders>
              <w:top w:val="nil"/>
              <w:left w:val="nil"/>
              <w:bottom w:val="nil"/>
              <w:right w:val="nil"/>
            </w:tcBorders>
            <w:shd w:val="clear" w:color="auto" w:fill="auto"/>
            <w:hideMark/>
          </w:tcPr>
          <w:p w14:paraId="2E39CBD6" w14:textId="77777777" w:rsidR="00FB3B09" w:rsidRPr="00822373" w:rsidRDefault="00FB3B09"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Статутний капітал</w:t>
            </w:r>
          </w:p>
        </w:tc>
        <w:tc>
          <w:tcPr>
            <w:tcW w:w="890" w:type="dxa"/>
            <w:tcBorders>
              <w:top w:val="nil"/>
              <w:left w:val="nil"/>
              <w:bottom w:val="nil"/>
              <w:right w:val="nil"/>
            </w:tcBorders>
            <w:shd w:val="clear" w:color="auto" w:fill="auto"/>
            <w:hideMark/>
          </w:tcPr>
          <w:p w14:paraId="7A4DA136" w14:textId="77777777" w:rsidR="00FB3B09" w:rsidRPr="00822373" w:rsidRDefault="00FB3B09"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F2E97F8"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21 400 </w:t>
            </w:r>
          </w:p>
        </w:tc>
        <w:tc>
          <w:tcPr>
            <w:tcW w:w="278" w:type="dxa"/>
            <w:tcBorders>
              <w:top w:val="nil"/>
              <w:left w:val="nil"/>
              <w:bottom w:val="nil"/>
              <w:right w:val="nil"/>
            </w:tcBorders>
            <w:shd w:val="clear" w:color="auto" w:fill="auto"/>
            <w:noWrap/>
            <w:vAlign w:val="center"/>
            <w:hideMark/>
          </w:tcPr>
          <w:p w14:paraId="0988C89C"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5F84AF09"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21 400 </w:t>
            </w:r>
          </w:p>
        </w:tc>
      </w:tr>
      <w:tr w:rsidR="00FB3B09" w:rsidRPr="00822373" w14:paraId="594DB80A" w14:textId="77777777" w:rsidTr="00035CCC">
        <w:trPr>
          <w:trHeight w:val="227"/>
        </w:trPr>
        <w:tc>
          <w:tcPr>
            <w:tcW w:w="6009" w:type="dxa"/>
            <w:tcBorders>
              <w:top w:val="nil"/>
              <w:left w:val="nil"/>
              <w:bottom w:val="nil"/>
              <w:right w:val="nil"/>
            </w:tcBorders>
            <w:shd w:val="clear" w:color="auto" w:fill="auto"/>
            <w:hideMark/>
          </w:tcPr>
          <w:p w14:paraId="102BF1D9" w14:textId="77777777" w:rsidR="00FB3B09" w:rsidRPr="00822373" w:rsidRDefault="00FB3B09"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Додатковий капітал</w:t>
            </w:r>
          </w:p>
        </w:tc>
        <w:tc>
          <w:tcPr>
            <w:tcW w:w="890" w:type="dxa"/>
            <w:tcBorders>
              <w:top w:val="nil"/>
              <w:left w:val="nil"/>
              <w:bottom w:val="nil"/>
              <w:right w:val="nil"/>
            </w:tcBorders>
            <w:shd w:val="clear" w:color="auto" w:fill="auto"/>
            <w:hideMark/>
          </w:tcPr>
          <w:p w14:paraId="00E9C4DD" w14:textId="77777777" w:rsidR="00FB3B09" w:rsidRPr="00822373" w:rsidRDefault="00FB3B09"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3320884"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11 218 </w:t>
            </w:r>
          </w:p>
        </w:tc>
        <w:tc>
          <w:tcPr>
            <w:tcW w:w="278" w:type="dxa"/>
            <w:tcBorders>
              <w:top w:val="nil"/>
              <w:left w:val="nil"/>
              <w:bottom w:val="nil"/>
              <w:right w:val="nil"/>
            </w:tcBorders>
            <w:shd w:val="clear" w:color="auto" w:fill="auto"/>
            <w:noWrap/>
            <w:vAlign w:val="center"/>
            <w:hideMark/>
          </w:tcPr>
          <w:p w14:paraId="517D7EC2"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5674C8F1"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11 218 </w:t>
            </w:r>
          </w:p>
        </w:tc>
      </w:tr>
      <w:tr w:rsidR="00FB3B09" w:rsidRPr="00822373" w14:paraId="2287CBD4" w14:textId="77777777" w:rsidTr="00035CCC">
        <w:trPr>
          <w:trHeight w:val="227"/>
        </w:trPr>
        <w:tc>
          <w:tcPr>
            <w:tcW w:w="6009" w:type="dxa"/>
            <w:tcBorders>
              <w:top w:val="nil"/>
              <w:left w:val="nil"/>
              <w:bottom w:val="nil"/>
              <w:right w:val="nil"/>
            </w:tcBorders>
            <w:shd w:val="clear" w:color="auto" w:fill="auto"/>
            <w:hideMark/>
          </w:tcPr>
          <w:p w14:paraId="159A4674" w14:textId="77777777" w:rsidR="00FB3B09" w:rsidRPr="00822373" w:rsidRDefault="00FB3B09"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Нерозподілений прибуток (збиток)</w:t>
            </w:r>
          </w:p>
        </w:tc>
        <w:tc>
          <w:tcPr>
            <w:tcW w:w="890" w:type="dxa"/>
            <w:tcBorders>
              <w:top w:val="nil"/>
              <w:left w:val="nil"/>
              <w:bottom w:val="nil"/>
              <w:right w:val="nil"/>
            </w:tcBorders>
            <w:shd w:val="clear" w:color="auto" w:fill="auto"/>
            <w:noWrap/>
            <w:vAlign w:val="center"/>
            <w:hideMark/>
          </w:tcPr>
          <w:p w14:paraId="5A8D9C6B" w14:textId="77777777" w:rsidR="00FB3B09" w:rsidRPr="00822373" w:rsidRDefault="00FB3B09"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5B68B44"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1 255 158 </w:t>
            </w:r>
          </w:p>
        </w:tc>
        <w:tc>
          <w:tcPr>
            <w:tcW w:w="278" w:type="dxa"/>
            <w:tcBorders>
              <w:top w:val="nil"/>
              <w:left w:val="nil"/>
              <w:bottom w:val="nil"/>
              <w:right w:val="nil"/>
            </w:tcBorders>
            <w:shd w:val="clear" w:color="auto" w:fill="auto"/>
            <w:vAlign w:val="center"/>
            <w:hideMark/>
          </w:tcPr>
          <w:p w14:paraId="470973BD"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50A9F0CD" w14:textId="77777777" w:rsidR="00FB3B09" w:rsidRPr="00822373" w:rsidRDefault="00FB3B09"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1 198 229</w:t>
            </w:r>
            <w:r w:rsidRPr="00822373">
              <w:rPr>
                <w:rFonts w:ascii="Arial" w:hAnsi="Arial" w:cs="Arial"/>
                <w:color w:val="000000"/>
                <w:sz w:val="16"/>
                <w:szCs w:val="16"/>
                <w:lang w:val="en-US" w:eastAsia="en-US"/>
              </w:rPr>
              <w:t xml:space="preserve"> </w:t>
            </w:r>
          </w:p>
        </w:tc>
      </w:tr>
      <w:tr w:rsidR="00FB3B09" w:rsidRPr="00822373" w14:paraId="0A17BF92" w14:textId="77777777" w:rsidTr="00035CCC">
        <w:trPr>
          <w:trHeight w:val="227"/>
        </w:trPr>
        <w:tc>
          <w:tcPr>
            <w:tcW w:w="6009" w:type="dxa"/>
            <w:tcBorders>
              <w:top w:val="nil"/>
              <w:left w:val="nil"/>
              <w:bottom w:val="nil"/>
              <w:right w:val="nil"/>
            </w:tcBorders>
            <w:shd w:val="clear" w:color="auto" w:fill="auto"/>
            <w:hideMark/>
          </w:tcPr>
          <w:p w14:paraId="4EA3584F" w14:textId="77777777" w:rsidR="00FB3B09" w:rsidRPr="00822373" w:rsidRDefault="00FB3B09"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Разом власного капіталу</w:t>
            </w:r>
          </w:p>
        </w:tc>
        <w:tc>
          <w:tcPr>
            <w:tcW w:w="890" w:type="dxa"/>
            <w:tcBorders>
              <w:top w:val="nil"/>
              <w:left w:val="nil"/>
              <w:bottom w:val="nil"/>
              <w:right w:val="nil"/>
            </w:tcBorders>
            <w:shd w:val="clear" w:color="auto" w:fill="auto"/>
            <w:noWrap/>
            <w:vAlign w:val="center"/>
            <w:hideMark/>
          </w:tcPr>
          <w:p w14:paraId="6B7FB5CC" w14:textId="77777777" w:rsidR="00FB3B09" w:rsidRPr="00822373"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1D6E50EB"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1 287 776 </w:t>
            </w:r>
          </w:p>
        </w:tc>
        <w:tc>
          <w:tcPr>
            <w:tcW w:w="278" w:type="dxa"/>
            <w:tcBorders>
              <w:top w:val="nil"/>
              <w:left w:val="nil"/>
              <w:bottom w:val="nil"/>
              <w:right w:val="nil"/>
            </w:tcBorders>
            <w:shd w:val="clear" w:color="auto" w:fill="auto"/>
            <w:noWrap/>
            <w:vAlign w:val="center"/>
            <w:hideMark/>
          </w:tcPr>
          <w:p w14:paraId="2C22F9F3"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54DBAA0E" w14:textId="77777777" w:rsidR="00FB3B09" w:rsidRPr="00822373" w:rsidRDefault="00FB3B09"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1 230 847</w:t>
            </w:r>
            <w:r w:rsidRPr="00822373">
              <w:rPr>
                <w:rFonts w:ascii="Arial" w:hAnsi="Arial" w:cs="Arial"/>
                <w:b/>
                <w:bCs/>
                <w:color w:val="000000"/>
                <w:sz w:val="16"/>
                <w:szCs w:val="16"/>
                <w:lang w:val="en-US" w:eastAsia="en-US"/>
              </w:rPr>
              <w:t xml:space="preserve"> </w:t>
            </w:r>
          </w:p>
        </w:tc>
      </w:tr>
      <w:tr w:rsidR="00FB3B09" w:rsidRPr="00822373" w14:paraId="0BC7D954" w14:textId="77777777" w:rsidTr="00035CCC">
        <w:trPr>
          <w:trHeight w:val="227"/>
        </w:trPr>
        <w:tc>
          <w:tcPr>
            <w:tcW w:w="6009" w:type="dxa"/>
            <w:tcBorders>
              <w:top w:val="nil"/>
              <w:left w:val="nil"/>
              <w:bottom w:val="nil"/>
              <w:right w:val="nil"/>
            </w:tcBorders>
            <w:shd w:val="clear" w:color="auto" w:fill="auto"/>
            <w:noWrap/>
            <w:vAlign w:val="bottom"/>
            <w:hideMark/>
          </w:tcPr>
          <w:p w14:paraId="4C1CE768" w14:textId="77777777" w:rsidR="00FB3B09" w:rsidRPr="00822373" w:rsidRDefault="00FB3B09"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Торгова та інша кредиторська заборгованість</w:t>
            </w:r>
          </w:p>
        </w:tc>
        <w:tc>
          <w:tcPr>
            <w:tcW w:w="890" w:type="dxa"/>
            <w:tcBorders>
              <w:top w:val="nil"/>
              <w:left w:val="nil"/>
              <w:bottom w:val="nil"/>
              <w:right w:val="nil"/>
            </w:tcBorders>
            <w:shd w:val="clear" w:color="auto" w:fill="auto"/>
            <w:noWrap/>
            <w:vAlign w:val="center"/>
            <w:hideMark/>
          </w:tcPr>
          <w:p w14:paraId="0BE6506F" w14:textId="77777777" w:rsidR="00FB3B09" w:rsidRPr="00822373" w:rsidRDefault="00FB3B09" w:rsidP="00035CCC">
            <w:pPr>
              <w:spacing w:after="0" w:line="240" w:lineRule="auto"/>
              <w:jc w:val="center"/>
              <w:rPr>
                <w:rFonts w:ascii="Arial" w:hAnsi="Arial" w:cs="Arial"/>
                <w:color w:val="000000"/>
                <w:sz w:val="16"/>
                <w:szCs w:val="16"/>
                <w:lang w:eastAsia="en-US"/>
              </w:rPr>
            </w:pPr>
            <w:r w:rsidRPr="00822373">
              <w:rPr>
                <w:rFonts w:ascii="Arial" w:hAnsi="Arial" w:cs="Arial"/>
                <w:color w:val="000000"/>
                <w:sz w:val="16"/>
                <w:szCs w:val="16"/>
                <w:lang w:eastAsia="en-US"/>
              </w:rPr>
              <w:t>22</w:t>
            </w:r>
          </w:p>
        </w:tc>
        <w:tc>
          <w:tcPr>
            <w:tcW w:w="1417" w:type="dxa"/>
            <w:tcBorders>
              <w:top w:val="single" w:sz="4" w:space="0" w:color="auto"/>
              <w:left w:val="nil"/>
              <w:bottom w:val="nil"/>
              <w:right w:val="nil"/>
            </w:tcBorders>
            <w:shd w:val="clear" w:color="auto" w:fill="auto"/>
            <w:noWrap/>
            <w:vAlign w:val="center"/>
            <w:hideMark/>
          </w:tcPr>
          <w:p w14:paraId="1DA86906"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256 150 </w:t>
            </w:r>
          </w:p>
        </w:tc>
        <w:tc>
          <w:tcPr>
            <w:tcW w:w="278" w:type="dxa"/>
            <w:tcBorders>
              <w:top w:val="nil"/>
              <w:left w:val="nil"/>
              <w:bottom w:val="nil"/>
              <w:right w:val="nil"/>
            </w:tcBorders>
            <w:shd w:val="clear" w:color="auto" w:fill="auto"/>
            <w:noWrap/>
            <w:vAlign w:val="center"/>
            <w:hideMark/>
          </w:tcPr>
          <w:p w14:paraId="60D1D595"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6CFB9D21"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378 553 </w:t>
            </w:r>
          </w:p>
        </w:tc>
      </w:tr>
      <w:tr w:rsidR="00FB3B09" w:rsidRPr="00822373" w14:paraId="52AA5D1F" w14:textId="77777777" w:rsidTr="00035CCC">
        <w:trPr>
          <w:trHeight w:val="227"/>
        </w:trPr>
        <w:tc>
          <w:tcPr>
            <w:tcW w:w="6009" w:type="dxa"/>
            <w:tcBorders>
              <w:top w:val="nil"/>
              <w:left w:val="nil"/>
              <w:bottom w:val="nil"/>
              <w:right w:val="nil"/>
            </w:tcBorders>
            <w:shd w:val="clear" w:color="auto" w:fill="auto"/>
            <w:noWrap/>
            <w:vAlign w:val="bottom"/>
            <w:hideMark/>
          </w:tcPr>
          <w:p w14:paraId="0CE91302" w14:textId="77777777" w:rsidR="00FB3B09" w:rsidRPr="00822373" w:rsidRDefault="00FB3B09"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Аванси отримані</w:t>
            </w:r>
          </w:p>
        </w:tc>
        <w:tc>
          <w:tcPr>
            <w:tcW w:w="890" w:type="dxa"/>
            <w:tcBorders>
              <w:top w:val="nil"/>
              <w:left w:val="nil"/>
              <w:bottom w:val="nil"/>
              <w:right w:val="nil"/>
            </w:tcBorders>
            <w:shd w:val="clear" w:color="auto" w:fill="auto"/>
            <w:noWrap/>
            <w:vAlign w:val="center"/>
            <w:hideMark/>
          </w:tcPr>
          <w:p w14:paraId="648ADCA3" w14:textId="77777777" w:rsidR="00FB3B09" w:rsidRPr="00822373" w:rsidRDefault="00FB3B09" w:rsidP="00035CCC">
            <w:pPr>
              <w:spacing w:after="0" w:line="240" w:lineRule="auto"/>
              <w:ind w:firstLineChars="100" w:firstLine="160"/>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3E3F39CC"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2 234 </w:t>
            </w:r>
          </w:p>
        </w:tc>
        <w:tc>
          <w:tcPr>
            <w:tcW w:w="278" w:type="dxa"/>
            <w:tcBorders>
              <w:top w:val="nil"/>
              <w:left w:val="nil"/>
              <w:bottom w:val="nil"/>
              <w:right w:val="nil"/>
            </w:tcBorders>
            <w:shd w:val="clear" w:color="auto" w:fill="auto"/>
            <w:noWrap/>
            <w:vAlign w:val="center"/>
            <w:hideMark/>
          </w:tcPr>
          <w:p w14:paraId="1A99261F"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00583308" w14:textId="77777777" w:rsidR="00FB3B09" w:rsidRPr="00822373" w:rsidRDefault="00FB3B09"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3 572 </w:t>
            </w:r>
          </w:p>
        </w:tc>
      </w:tr>
      <w:tr w:rsidR="00FB3B09" w:rsidRPr="00822373" w14:paraId="474BFC25" w14:textId="77777777" w:rsidTr="00035CCC">
        <w:trPr>
          <w:trHeight w:val="227"/>
        </w:trPr>
        <w:tc>
          <w:tcPr>
            <w:tcW w:w="6009" w:type="dxa"/>
            <w:tcBorders>
              <w:top w:val="nil"/>
              <w:left w:val="nil"/>
              <w:bottom w:val="nil"/>
              <w:right w:val="nil"/>
            </w:tcBorders>
            <w:shd w:val="clear" w:color="auto" w:fill="auto"/>
            <w:noWrap/>
            <w:vAlign w:val="bottom"/>
            <w:hideMark/>
          </w:tcPr>
          <w:p w14:paraId="6CC35656" w14:textId="77777777" w:rsidR="00FB3B09" w:rsidRPr="00822373" w:rsidRDefault="00FB3B09"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Заборгованість з податку на прибуток</w:t>
            </w:r>
          </w:p>
        </w:tc>
        <w:tc>
          <w:tcPr>
            <w:tcW w:w="890" w:type="dxa"/>
            <w:tcBorders>
              <w:top w:val="nil"/>
              <w:left w:val="nil"/>
              <w:bottom w:val="nil"/>
              <w:right w:val="nil"/>
            </w:tcBorders>
            <w:shd w:val="clear" w:color="auto" w:fill="auto"/>
            <w:noWrap/>
            <w:vAlign w:val="center"/>
            <w:hideMark/>
          </w:tcPr>
          <w:p w14:paraId="1CD414EF" w14:textId="77777777" w:rsidR="00FB3B09" w:rsidRPr="00822373" w:rsidRDefault="00FB3B09"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0F33D9B0" w14:textId="77777777" w:rsidR="00FB3B09" w:rsidRPr="00822373" w:rsidRDefault="00FB3B09"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5 785</w:t>
            </w:r>
            <w:r w:rsidRPr="00822373">
              <w:rPr>
                <w:rFonts w:ascii="Arial" w:hAnsi="Arial" w:cs="Arial"/>
                <w:color w:val="000000"/>
                <w:sz w:val="16"/>
                <w:szCs w:val="16"/>
                <w:lang w:val="en-US" w:eastAsia="en-US"/>
              </w:rPr>
              <w:t xml:space="preserve"> </w:t>
            </w:r>
          </w:p>
        </w:tc>
        <w:tc>
          <w:tcPr>
            <w:tcW w:w="278" w:type="dxa"/>
            <w:tcBorders>
              <w:top w:val="nil"/>
              <w:left w:val="nil"/>
              <w:bottom w:val="nil"/>
              <w:right w:val="nil"/>
            </w:tcBorders>
            <w:shd w:val="clear" w:color="auto" w:fill="auto"/>
            <w:noWrap/>
            <w:vAlign w:val="center"/>
            <w:hideMark/>
          </w:tcPr>
          <w:p w14:paraId="5332E5A4"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62A0A0F7" w14:textId="77777777" w:rsidR="00FB3B09" w:rsidRPr="00822373" w:rsidRDefault="00FB3B09"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9 285</w:t>
            </w:r>
            <w:r w:rsidRPr="00822373">
              <w:rPr>
                <w:rFonts w:ascii="Arial" w:hAnsi="Arial" w:cs="Arial"/>
                <w:color w:val="000000"/>
                <w:sz w:val="16"/>
                <w:szCs w:val="16"/>
                <w:lang w:val="en-US" w:eastAsia="en-US"/>
              </w:rPr>
              <w:t xml:space="preserve"> </w:t>
            </w:r>
          </w:p>
        </w:tc>
      </w:tr>
      <w:tr w:rsidR="00FB3B09" w:rsidRPr="00822373" w14:paraId="52952891" w14:textId="77777777" w:rsidTr="00035CCC">
        <w:trPr>
          <w:trHeight w:val="227"/>
        </w:trPr>
        <w:tc>
          <w:tcPr>
            <w:tcW w:w="6009" w:type="dxa"/>
            <w:tcBorders>
              <w:top w:val="nil"/>
              <w:left w:val="nil"/>
              <w:bottom w:val="nil"/>
              <w:right w:val="nil"/>
            </w:tcBorders>
            <w:shd w:val="clear" w:color="auto" w:fill="auto"/>
            <w:noWrap/>
            <w:vAlign w:val="bottom"/>
            <w:hideMark/>
          </w:tcPr>
          <w:p w14:paraId="4914FE2B" w14:textId="77777777" w:rsidR="00FB3B09" w:rsidRPr="00822373" w:rsidRDefault="00FB3B09" w:rsidP="00035CCC">
            <w:pPr>
              <w:spacing w:after="0" w:line="240" w:lineRule="auto"/>
              <w:rPr>
                <w:rFonts w:ascii="Arial" w:hAnsi="Arial" w:cs="Arial"/>
                <w:b/>
                <w:bCs/>
                <w:color w:val="000000"/>
                <w:sz w:val="16"/>
                <w:szCs w:val="16"/>
                <w:lang w:eastAsia="en-US"/>
              </w:rPr>
            </w:pPr>
            <w:r w:rsidRPr="00822373">
              <w:rPr>
                <w:rFonts w:ascii="Arial" w:hAnsi="Arial" w:cs="Arial"/>
                <w:b/>
                <w:bCs/>
                <w:color w:val="000000"/>
                <w:sz w:val="16"/>
                <w:szCs w:val="16"/>
                <w:lang w:eastAsia="en-US"/>
              </w:rPr>
              <w:t>Загальна сума позичених коштів</w:t>
            </w:r>
          </w:p>
        </w:tc>
        <w:tc>
          <w:tcPr>
            <w:tcW w:w="890" w:type="dxa"/>
            <w:tcBorders>
              <w:top w:val="nil"/>
              <w:left w:val="nil"/>
              <w:bottom w:val="nil"/>
              <w:right w:val="nil"/>
            </w:tcBorders>
            <w:shd w:val="clear" w:color="auto" w:fill="auto"/>
            <w:noWrap/>
            <w:vAlign w:val="bottom"/>
            <w:hideMark/>
          </w:tcPr>
          <w:p w14:paraId="45679296" w14:textId="77777777" w:rsidR="00FB3B09" w:rsidRPr="00822373" w:rsidRDefault="00FB3B09"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16F4B9A"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264 169 </w:t>
            </w:r>
          </w:p>
        </w:tc>
        <w:tc>
          <w:tcPr>
            <w:tcW w:w="278" w:type="dxa"/>
            <w:tcBorders>
              <w:top w:val="nil"/>
              <w:left w:val="nil"/>
              <w:bottom w:val="nil"/>
              <w:right w:val="nil"/>
            </w:tcBorders>
            <w:shd w:val="clear" w:color="auto" w:fill="auto"/>
            <w:noWrap/>
            <w:vAlign w:val="center"/>
            <w:hideMark/>
          </w:tcPr>
          <w:p w14:paraId="15B414E3"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891F5F2"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391 410 </w:t>
            </w:r>
          </w:p>
        </w:tc>
      </w:tr>
      <w:tr w:rsidR="00FB3B09" w:rsidRPr="00822373" w14:paraId="27432D54" w14:textId="77777777" w:rsidTr="00035CCC">
        <w:trPr>
          <w:trHeight w:val="227"/>
        </w:trPr>
        <w:tc>
          <w:tcPr>
            <w:tcW w:w="6009" w:type="dxa"/>
            <w:tcBorders>
              <w:top w:val="nil"/>
              <w:left w:val="nil"/>
              <w:bottom w:val="nil"/>
              <w:right w:val="nil"/>
            </w:tcBorders>
            <w:shd w:val="clear" w:color="auto" w:fill="auto"/>
            <w:hideMark/>
          </w:tcPr>
          <w:p w14:paraId="3F4232D8" w14:textId="77777777" w:rsidR="00FB3B09" w:rsidRPr="00822373" w:rsidRDefault="00FB3B09" w:rsidP="00035CCC">
            <w:pPr>
              <w:spacing w:after="0" w:line="240" w:lineRule="auto"/>
              <w:rPr>
                <w:rFonts w:ascii="Arial" w:hAnsi="Arial" w:cs="Arial"/>
                <w:sz w:val="16"/>
                <w:szCs w:val="16"/>
                <w:lang w:eastAsia="en-US"/>
              </w:rPr>
            </w:pPr>
            <w:r w:rsidRPr="00822373">
              <w:rPr>
                <w:rFonts w:ascii="Arial" w:hAnsi="Arial" w:cs="Arial"/>
                <w:color w:val="000000"/>
                <w:sz w:val="16"/>
                <w:szCs w:val="16"/>
                <w:lang w:eastAsia="en-US"/>
              </w:rPr>
              <w:t>Грошові кошти та їх</w:t>
            </w:r>
            <w:r w:rsidRPr="00822373">
              <w:rPr>
                <w:rFonts w:ascii="Arial" w:hAnsi="Arial" w:cs="Arial"/>
                <w:b/>
                <w:bCs/>
                <w:color w:val="000000"/>
                <w:sz w:val="16"/>
                <w:szCs w:val="16"/>
                <w:lang w:eastAsia="en-US"/>
              </w:rPr>
              <w:t xml:space="preserve"> </w:t>
            </w:r>
            <w:r w:rsidRPr="00822373">
              <w:rPr>
                <w:rFonts w:ascii="Arial" w:hAnsi="Arial" w:cs="Arial"/>
                <w:sz w:val="16"/>
                <w:szCs w:val="16"/>
                <w:lang w:eastAsia="en-US"/>
              </w:rPr>
              <w:t>еквіваленти</w:t>
            </w:r>
          </w:p>
        </w:tc>
        <w:tc>
          <w:tcPr>
            <w:tcW w:w="890" w:type="dxa"/>
            <w:tcBorders>
              <w:top w:val="nil"/>
              <w:left w:val="nil"/>
              <w:bottom w:val="nil"/>
              <w:right w:val="nil"/>
            </w:tcBorders>
            <w:shd w:val="clear" w:color="auto" w:fill="auto"/>
            <w:hideMark/>
          </w:tcPr>
          <w:p w14:paraId="69A55F15" w14:textId="77777777" w:rsidR="00FB3B09" w:rsidRPr="00822373" w:rsidRDefault="00FB3B09" w:rsidP="00035CCC">
            <w:pPr>
              <w:spacing w:after="0" w:line="240" w:lineRule="auto"/>
              <w:jc w:val="center"/>
              <w:rPr>
                <w:rFonts w:ascii="Arial" w:hAnsi="Arial" w:cs="Arial"/>
                <w:sz w:val="16"/>
                <w:szCs w:val="16"/>
                <w:lang w:val="en-US" w:eastAsia="en-US"/>
              </w:rPr>
            </w:pPr>
            <w:r w:rsidRPr="00822373">
              <w:rPr>
                <w:rFonts w:ascii="Arial" w:hAnsi="Arial" w:cs="Arial"/>
                <w:color w:val="000000"/>
                <w:sz w:val="16"/>
                <w:szCs w:val="16"/>
                <w:lang w:eastAsia="en-US"/>
              </w:rPr>
              <w:t>20</w:t>
            </w:r>
            <w:r w:rsidRPr="00822373">
              <w:rPr>
                <w:rFonts w:ascii="Arial" w:hAnsi="Arial" w:cs="Arial"/>
                <w:sz w:val="16"/>
                <w:szCs w:val="16"/>
                <w:lang w:val="en-US" w:eastAsia="en-US"/>
              </w:rPr>
              <w:t xml:space="preserve"> </w:t>
            </w:r>
          </w:p>
        </w:tc>
        <w:tc>
          <w:tcPr>
            <w:tcW w:w="1417" w:type="dxa"/>
            <w:tcBorders>
              <w:top w:val="single" w:sz="4" w:space="0" w:color="auto"/>
              <w:left w:val="nil"/>
              <w:bottom w:val="single" w:sz="4" w:space="0" w:color="auto"/>
              <w:right w:val="nil"/>
            </w:tcBorders>
            <w:shd w:val="clear" w:color="auto" w:fill="auto"/>
            <w:vAlign w:val="center"/>
            <w:hideMark/>
          </w:tcPr>
          <w:p w14:paraId="083DA7F0" w14:textId="77777777" w:rsidR="00FB3B09" w:rsidRPr="00822373" w:rsidRDefault="00FB3B09"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(270 273)</w:t>
            </w:r>
          </w:p>
        </w:tc>
        <w:tc>
          <w:tcPr>
            <w:tcW w:w="278" w:type="dxa"/>
            <w:tcBorders>
              <w:top w:val="nil"/>
              <w:left w:val="nil"/>
              <w:bottom w:val="nil"/>
              <w:right w:val="nil"/>
            </w:tcBorders>
            <w:shd w:val="clear" w:color="auto" w:fill="auto"/>
            <w:noWrap/>
            <w:vAlign w:val="center"/>
            <w:hideMark/>
          </w:tcPr>
          <w:p w14:paraId="4060469A" w14:textId="77777777" w:rsidR="00FB3B09" w:rsidRPr="00822373" w:rsidRDefault="00FB3B09"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4881666D" w14:textId="77777777" w:rsidR="00FB3B09" w:rsidRPr="00822373" w:rsidRDefault="00FB3B09"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(373 257)</w:t>
            </w:r>
          </w:p>
        </w:tc>
      </w:tr>
      <w:tr w:rsidR="00FB3B09" w:rsidRPr="00822373" w14:paraId="7011A6F9" w14:textId="77777777" w:rsidTr="00035CCC">
        <w:trPr>
          <w:trHeight w:val="227"/>
        </w:trPr>
        <w:tc>
          <w:tcPr>
            <w:tcW w:w="6009" w:type="dxa"/>
            <w:tcBorders>
              <w:top w:val="nil"/>
              <w:left w:val="nil"/>
              <w:bottom w:val="nil"/>
              <w:right w:val="nil"/>
            </w:tcBorders>
            <w:shd w:val="clear" w:color="auto" w:fill="auto"/>
            <w:hideMark/>
          </w:tcPr>
          <w:p w14:paraId="572EBF2A" w14:textId="77777777" w:rsidR="00FB3B09" w:rsidRPr="00822373" w:rsidRDefault="00FB3B09"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Чистий борг</w:t>
            </w:r>
          </w:p>
        </w:tc>
        <w:tc>
          <w:tcPr>
            <w:tcW w:w="890" w:type="dxa"/>
            <w:tcBorders>
              <w:top w:val="nil"/>
              <w:left w:val="nil"/>
              <w:bottom w:val="nil"/>
              <w:right w:val="nil"/>
            </w:tcBorders>
            <w:shd w:val="clear" w:color="auto" w:fill="auto"/>
            <w:hideMark/>
          </w:tcPr>
          <w:p w14:paraId="37688B52" w14:textId="77777777" w:rsidR="00FB3B09" w:rsidRPr="00822373" w:rsidRDefault="00FB3B09"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0B59331"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(6 104)</w:t>
            </w:r>
          </w:p>
        </w:tc>
        <w:tc>
          <w:tcPr>
            <w:tcW w:w="278" w:type="dxa"/>
            <w:tcBorders>
              <w:top w:val="nil"/>
              <w:left w:val="nil"/>
              <w:bottom w:val="nil"/>
              <w:right w:val="nil"/>
            </w:tcBorders>
            <w:shd w:val="clear" w:color="auto" w:fill="auto"/>
            <w:noWrap/>
            <w:vAlign w:val="center"/>
            <w:hideMark/>
          </w:tcPr>
          <w:p w14:paraId="10DCA6CE"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nil"/>
              <w:right w:val="nil"/>
            </w:tcBorders>
            <w:shd w:val="clear" w:color="auto" w:fill="auto"/>
            <w:vAlign w:val="center"/>
            <w:hideMark/>
          </w:tcPr>
          <w:p w14:paraId="7BF7E4CE"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18 153 </w:t>
            </w:r>
          </w:p>
        </w:tc>
      </w:tr>
      <w:tr w:rsidR="00FB3B09" w:rsidRPr="00822373" w14:paraId="2DE478BE" w14:textId="77777777" w:rsidTr="00035CCC">
        <w:trPr>
          <w:trHeight w:val="227"/>
        </w:trPr>
        <w:tc>
          <w:tcPr>
            <w:tcW w:w="6009" w:type="dxa"/>
            <w:tcBorders>
              <w:top w:val="nil"/>
              <w:left w:val="nil"/>
              <w:bottom w:val="nil"/>
              <w:right w:val="nil"/>
            </w:tcBorders>
            <w:shd w:val="clear" w:color="auto" w:fill="auto"/>
            <w:hideMark/>
          </w:tcPr>
          <w:p w14:paraId="703F8D46" w14:textId="77777777" w:rsidR="00FB3B09" w:rsidRPr="00822373" w:rsidRDefault="00FB3B09"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Разом власний капітал та чистий борг</w:t>
            </w:r>
          </w:p>
        </w:tc>
        <w:tc>
          <w:tcPr>
            <w:tcW w:w="890" w:type="dxa"/>
            <w:tcBorders>
              <w:top w:val="nil"/>
              <w:left w:val="nil"/>
              <w:bottom w:val="nil"/>
              <w:right w:val="nil"/>
            </w:tcBorders>
            <w:shd w:val="clear" w:color="auto" w:fill="auto"/>
            <w:hideMark/>
          </w:tcPr>
          <w:p w14:paraId="511BA925" w14:textId="77777777" w:rsidR="00FB3B09" w:rsidRPr="00822373"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2D34CDE1" w14:textId="77777777" w:rsidR="00FB3B09" w:rsidRPr="00822373" w:rsidRDefault="00FB3B09"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1 281 672</w:t>
            </w:r>
            <w:r w:rsidRPr="00822373">
              <w:rPr>
                <w:rFonts w:ascii="Arial" w:hAnsi="Arial" w:cs="Arial"/>
                <w:b/>
                <w:bCs/>
                <w:color w:val="000000"/>
                <w:sz w:val="16"/>
                <w:szCs w:val="16"/>
                <w:lang w:val="en-US" w:eastAsia="en-US"/>
              </w:rPr>
              <w:t xml:space="preserve"> </w:t>
            </w:r>
          </w:p>
        </w:tc>
        <w:tc>
          <w:tcPr>
            <w:tcW w:w="278" w:type="dxa"/>
            <w:tcBorders>
              <w:top w:val="nil"/>
              <w:left w:val="nil"/>
              <w:right w:val="nil"/>
            </w:tcBorders>
            <w:shd w:val="clear" w:color="auto" w:fill="auto"/>
            <w:noWrap/>
            <w:vAlign w:val="center"/>
            <w:hideMark/>
          </w:tcPr>
          <w:p w14:paraId="5DCAF79E"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4E8A6228" w14:textId="77777777" w:rsidR="00FB3B09" w:rsidRPr="00822373" w:rsidRDefault="00FB3B09"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1 249 000</w:t>
            </w:r>
            <w:r w:rsidRPr="00822373">
              <w:rPr>
                <w:rFonts w:ascii="Arial" w:hAnsi="Arial" w:cs="Arial"/>
                <w:b/>
                <w:bCs/>
                <w:color w:val="000000"/>
                <w:sz w:val="16"/>
                <w:szCs w:val="16"/>
                <w:lang w:val="en-US" w:eastAsia="en-US"/>
              </w:rPr>
              <w:t xml:space="preserve"> </w:t>
            </w:r>
          </w:p>
        </w:tc>
      </w:tr>
      <w:tr w:rsidR="00FB3B09" w:rsidRPr="00822373" w14:paraId="414E30A7" w14:textId="77777777" w:rsidTr="00035CCC">
        <w:trPr>
          <w:trHeight w:val="227"/>
        </w:trPr>
        <w:tc>
          <w:tcPr>
            <w:tcW w:w="6009" w:type="dxa"/>
            <w:tcBorders>
              <w:top w:val="nil"/>
              <w:left w:val="nil"/>
              <w:bottom w:val="nil"/>
              <w:right w:val="nil"/>
            </w:tcBorders>
            <w:shd w:val="clear" w:color="auto" w:fill="auto"/>
            <w:hideMark/>
          </w:tcPr>
          <w:p w14:paraId="30F8CD31" w14:textId="77777777" w:rsidR="00FB3B09" w:rsidRPr="00822373" w:rsidRDefault="00FB3B09" w:rsidP="00035CCC">
            <w:pPr>
              <w:spacing w:after="0" w:line="240" w:lineRule="auto"/>
              <w:rPr>
                <w:rFonts w:ascii="Arial" w:hAnsi="Arial" w:cs="Arial"/>
                <w:sz w:val="16"/>
                <w:szCs w:val="16"/>
                <w:lang w:eastAsia="en-US"/>
              </w:rPr>
            </w:pPr>
            <w:r w:rsidRPr="00822373">
              <w:rPr>
                <w:rFonts w:ascii="Arial" w:hAnsi="Arial" w:cs="Arial"/>
                <w:sz w:val="16"/>
                <w:szCs w:val="16"/>
                <w:lang w:eastAsia="en-US"/>
              </w:rPr>
              <w:t>Чистий борг/Разом власний капітал та чистий борг</w:t>
            </w:r>
          </w:p>
        </w:tc>
        <w:tc>
          <w:tcPr>
            <w:tcW w:w="890" w:type="dxa"/>
            <w:tcBorders>
              <w:top w:val="nil"/>
              <w:left w:val="nil"/>
              <w:bottom w:val="nil"/>
              <w:right w:val="nil"/>
            </w:tcBorders>
            <w:shd w:val="clear" w:color="auto" w:fill="auto"/>
            <w:hideMark/>
          </w:tcPr>
          <w:p w14:paraId="53E4A52B" w14:textId="77777777" w:rsidR="00FB3B09" w:rsidRPr="00822373"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right w:val="nil"/>
            </w:tcBorders>
            <w:shd w:val="clear" w:color="auto" w:fill="auto"/>
            <w:vAlign w:val="center"/>
            <w:hideMark/>
          </w:tcPr>
          <w:p w14:paraId="05A150B2"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-0.005</w:t>
            </w:r>
          </w:p>
        </w:tc>
        <w:tc>
          <w:tcPr>
            <w:tcW w:w="278" w:type="dxa"/>
            <w:tcBorders>
              <w:left w:val="nil"/>
              <w:right w:val="nil"/>
            </w:tcBorders>
            <w:shd w:val="clear" w:color="auto" w:fill="auto"/>
            <w:noWrap/>
            <w:vAlign w:val="center"/>
            <w:hideMark/>
          </w:tcPr>
          <w:p w14:paraId="18A169A0" w14:textId="77777777" w:rsidR="00FB3B09" w:rsidRPr="0082237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right w:val="nil"/>
            </w:tcBorders>
            <w:shd w:val="clear" w:color="auto" w:fill="auto"/>
            <w:vAlign w:val="center"/>
            <w:hideMark/>
          </w:tcPr>
          <w:p w14:paraId="035DD201" w14:textId="77777777" w:rsidR="00FB3B09" w:rsidRPr="00822373" w:rsidRDefault="00FB3B09"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0.015</w:t>
            </w:r>
          </w:p>
        </w:tc>
      </w:tr>
    </w:tbl>
    <w:p w14:paraId="6FAD4AA9" w14:textId="77777777" w:rsidR="00FB3B09" w:rsidRPr="00761291" w:rsidRDefault="00FB3B09" w:rsidP="00FB3B09">
      <w:pPr>
        <w:autoSpaceDE w:val="0"/>
        <w:autoSpaceDN w:val="0"/>
        <w:adjustRightInd w:val="0"/>
        <w:spacing w:after="120"/>
        <w:rPr>
          <w:sz w:val="18"/>
          <w:szCs w:val="18"/>
        </w:rPr>
      </w:pPr>
      <w:r w:rsidRPr="00761291">
        <w:rPr>
          <w:rFonts w:ascii="Arial" w:hAnsi="Arial" w:cs="Arial"/>
          <w:sz w:val="16"/>
          <w:szCs w:val="16"/>
        </w:rPr>
        <w:fldChar w:fldCharType="end"/>
      </w:r>
      <w:r w:rsidRPr="00761291">
        <w:rPr>
          <w:rFonts w:asciiTheme="minorHAnsi" w:hAnsiTheme="minorHAnsi" w:cstheme="minorBidi"/>
          <w:b/>
          <w:noProof/>
          <w:lang w:val="ru-RU"/>
        </w:rPr>
        <w:fldChar w:fldCharType="begin"/>
      </w:r>
      <w:r w:rsidRPr="00761291">
        <w:instrText xml:space="preserve"> LINK Excel.SheetMacroEnabled.12 "P:\\Users\\v.zhyvytsia\\Crowe\\LHIM - 2023\\D_Review\\Global\\Global_LHIM_2023_Z001.xlsm" (FS01).FS!R1197C7:R1213C24 \h \* MERGEFORMAT </w:instrText>
      </w:r>
      <w:r w:rsidRPr="00761291">
        <w:rPr>
          <w:rFonts w:asciiTheme="minorHAnsi" w:hAnsiTheme="minorHAnsi" w:cstheme="minorBidi"/>
          <w:b/>
          <w:noProof/>
          <w:lang w:val="ru-RU"/>
        </w:rPr>
        <w:fldChar w:fldCharType="separate"/>
      </w:r>
    </w:p>
    <w:p w14:paraId="661626FC" w14:textId="77777777" w:rsidR="00FB3B09" w:rsidRDefault="00FB3B09" w:rsidP="00FB3B09">
      <w:pPr>
        <w:autoSpaceDE w:val="0"/>
        <w:autoSpaceDN w:val="0"/>
        <w:adjustRightInd w:val="0"/>
        <w:spacing w:before="200"/>
      </w:pPr>
      <w:r w:rsidRPr="00761291">
        <w:rPr>
          <w:rFonts w:ascii="Arial" w:hAnsi="Arial" w:cs="Arial"/>
          <w:sz w:val="16"/>
          <w:szCs w:val="16"/>
        </w:rPr>
        <w:fldChar w:fldCharType="end"/>
      </w:r>
      <w:r w:rsidRPr="00761291">
        <w:rPr>
          <w:rFonts w:ascii="Arial" w:hAnsi="Arial" w:cs="Arial"/>
          <w:sz w:val="16"/>
          <w:szCs w:val="16"/>
        </w:rPr>
        <w:t xml:space="preserve">Розрахунок показників </w:t>
      </w:r>
      <w:r w:rsidRPr="00761291">
        <w:rPr>
          <w:rFonts w:ascii="Arial" w:hAnsi="Arial" w:cs="Arial"/>
          <w:noProof/>
          <w:sz w:val="16"/>
          <w:szCs w:val="16"/>
        </w:rPr>
        <w:t>EBITDA:</w:t>
      </w:r>
      <w:r w:rsidRPr="00761291">
        <w:rPr>
          <w:rFonts w:ascii="Arial" w:hAnsi="Arial" w:cs="Arial"/>
          <w:noProof/>
          <w:sz w:val="16"/>
          <w:szCs w:val="16"/>
        </w:rPr>
        <w:fldChar w:fldCharType="begin"/>
      </w:r>
      <w:r w:rsidRPr="00761291">
        <w:rPr>
          <w:rFonts w:ascii="Arial" w:hAnsi="Arial" w:cs="Arial"/>
          <w:noProof/>
          <w:sz w:val="16"/>
          <w:szCs w:val="16"/>
        </w:rPr>
        <w:instrText xml:space="preserve"> LINK Excel.SheetMacroEnabled.12 "P:\\Users\\v.zhyvytsia\\Crowe\\LHIM - 2023\\D_Review\\Global\\Global_LHIM_2023_Z001.xlsm" (FS01).FS!R1216C7:R1224C24 \f 4 \h \* MERGEFORMAT </w:instrText>
      </w:r>
      <w:r w:rsidRPr="00761291">
        <w:rPr>
          <w:rFonts w:ascii="Arial" w:hAnsi="Arial" w:cs="Arial"/>
          <w:noProof/>
          <w:sz w:val="16"/>
          <w:szCs w:val="16"/>
        </w:rPr>
        <w:fldChar w:fldCharType="separate"/>
      </w:r>
      <w:r>
        <w:rPr>
          <w:rFonts w:ascii="Arial" w:hAnsi="Arial" w:cs="Arial"/>
          <w:noProof/>
          <w:sz w:val="16"/>
          <w:szCs w:val="16"/>
        </w:rPr>
        <w:fldChar w:fldCharType="begin"/>
      </w:r>
      <w:r>
        <w:rPr>
          <w:rFonts w:ascii="Arial" w:hAnsi="Arial" w:cs="Arial"/>
          <w:noProof/>
          <w:sz w:val="16"/>
          <w:szCs w:val="16"/>
        </w:rPr>
        <w:instrText xml:space="preserve"> LINK Excel.SheetMacroEnabled.12 "P:\\Users\\v.zhyvytsia\\Crowe\\LHIM - 2023\\D_Review\\Global\\Global_LHIM_2023_Z001.xlsm" (FS01).FS!R1219C7:R1227C24 \a \f 4 \h  \* MERGEFORMAT </w:instrText>
      </w:r>
      <w:r>
        <w:rPr>
          <w:rFonts w:ascii="Arial" w:hAnsi="Arial" w:cs="Arial"/>
          <w:noProof/>
          <w:sz w:val="16"/>
          <w:szCs w:val="16"/>
        </w:rPr>
        <w:fldChar w:fldCharType="separate"/>
      </w:r>
    </w:p>
    <w:tbl>
      <w:tblPr>
        <w:tblW w:w="9965" w:type="dxa"/>
        <w:tblLook w:val="04A0" w:firstRow="1" w:lastRow="0" w:firstColumn="1" w:lastColumn="0" w:noHBand="0" w:noVBand="1"/>
      </w:tblPr>
      <w:tblGrid>
        <w:gridCol w:w="5839"/>
        <w:gridCol w:w="1009"/>
        <w:gridCol w:w="1417"/>
        <w:gridCol w:w="283"/>
        <w:gridCol w:w="1417"/>
      </w:tblGrid>
      <w:tr w:rsidR="00FB3B09" w:rsidRPr="000121B8" w14:paraId="39D1D679" w14:textId="77777777" w:rsidTr="00035CCC">
        <w:trPr>
          <w:trHeight w:val="227"/>
        </w:trPr>
        <w:tc>
          <w:tcPr>
            <w:tcW w:w="5839" w:type="dxa"/>
            <w:tcBorders>
              <w:top w:val="nil"/>
              <w:left w:val="nil"/>
              <w:bottom w:val="nil"/>
              <w:right w:val="nil"/>
            </w:tcBorders>
            <w:shd w:val="clear" w:color="auto" w:fill="auto"/>
            <w:vAlign w:val="bottom"/>
            <w:hideMark/>
          </w:tcPr>
          <w:p w14:paraId="7AE27978" w14:textId="77777777" w:rsidR="00FB3B09" w:rsidRPr="000121B8" w:rsidRDefault="00FB3B09" w:rsidP="00035CCC">
            <w:pPr>
              <w:spacing w:after="0" w:line="240" w:lineRule="auto"/>
              <w:rPr>
                <w:rFonts w:ascii="Times New Roman" w:hAnsi="Times New Roman"/>
                <w:sz w:val="24"/>
                <w:szCs w:val="24"/>
                <w:lang w:val="en-US" w:eastAsia="en-US"/>
              </w:rPr>
            </w:pPr>
          </w:p>
        </w:tc>
        <w:tc>
          <w:tcPr>
            <w:tcW w:w="1009" w:type="dxa"/>
            <w:tcBorders>
              <w:top w:val="nil"/>
              <w:left w:val="nil"/>
              <w:bottom w:val="nil"/>
              <w:right w:val="nil"/>
            </w:tcBorders>
            <w:shd w:val="clear" w:color="auto" w:fill="auto"/>
            <w:hideMark/>
          </w:tcPr>
          <w:p w14:paraId="5D5AEE52"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Примітки</w:t>
            </w:r>
          </w:p>
        </w:tc>
        <w:tc>
          <w:tcPr>
            <w:tcW w:w="1417" w:type="dxa"/>
            <w:tcBorders>
              <w:top w:val="nil"/>
              <w:left w:val="nil"/>
              <w:bottom w:val="single" w:sz="4" w:space="0" w:color="auto"/>
              <w:right w:val="nil"/>
            </w:tcBorders>
            <w:shd w:val="clear" w:color="auto" w:fill="auto"/>
            <w:vAlign w:val="bottom"/>
            <w:hideMark/>
          </w:tcPr>
          <w:p w14:paraId="0475B834"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33285265"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2CEDCCAD"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Станом на 31 Грудня 2022</w:t>
            </w:r>
          </w:p>
        </w:tc>
      </w:tr>
      <w:tr w:rsidR="00FB3B09" w:rsidRPr="000121B8" w14:paraId="00BAD243" w14:textId="77777777" w:rsidTr="00035CCC">
        <w:trPr>
          <w:trHeight w:val="227"/>
        </w:trPr>
        <w:tc>
          <w:tcPr>
            <w:tcW w:w="5839" w:type="dxa"/>
            <w:tcBorders>
              <w:top w:val="nil"/>
              <w:left w:val="nil"/>
              <w:bottom w:val="nil"/>
              <w:right w:val="nil"/>
            </w:tcBorders>
            <w:shd w:val="clear" w:color="auto" w:fill="auto"/>
            <w:vAlign w:val="bottom"/>
            <w:hideMark/>
          </w:tcPr>
          <w:p w14:paraId="421DC0B1"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Прибуток (збиток) до оподаткування</w:t>
            </w:r>
          </w:p>
        </w:tc>
        <w:tc>
          <w:tcPr>
            <w:tcW w:w="1009" w:type="dxa"/>
            <w:tcBorders>
              <w:top w:val="nil"/>
              <w:left w:val="nil"/>
              <w:bottom w:val="nil"/>
              <w:right w:val="nil"/>
            </w:tcBorders>
            <w:shd w:val="clear" w:color="auto" w:fill="auto"/>
            <w:vAlign w:val="bottom"/>
            <w:hideMark/>
          </w:tcPr>
          <w:p w14:paraId="0A760CE3"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center"/>
            <w:hideMark/>
          </w:tcPr>
          <w:p w14:paraId="6DD917FC"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70 090 </w:t>
            </w:r>
          </w:p>
        </w:tc>
        <w:tc>
          <w:tcPr>
            <w:tcW w:w="283" w:type="dxa"/>
            <w:tcBorders>
              <w:top w:val="nil"/>
              <w:left w:val="nil"/>
              <w:bottom w:val="nil"/>
              <w:right w:val="nil"/>
            </w:tcBorders>
            <w:shd w:val="clear" w:color="auto" w:fill="auto"/>
            <w:noWrap/>
            <w:vAlign w:val="bottom"/>
            <w:hideMark/>
          </w:tcPr>
          <w:p w14:paraId="3C7A0F3D" w14:textId="77777777" w:rsidR="00FB3B09" w:rsidRPr="000121B8" w:rsidRDefault="00FB3B09"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31A77832"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303 066 </w:t>
            </w:r>
          </w:p>
        </w:tc>
      </w:tr>
      <w:tr w:rsidR="00FB3B09" w:rsidRPr="000121B8" w14:paraId="1E1800FD" w14:textId="77777777" w:rsidTr="00035CCC">
        <w:trPr>
          <w:trHeight w:val="227"/>
        </w:trPr>
        <w:tc>
          <w:tcPr>
            <w:tcW w:w="5839" w:type="dxa"/>
            <w:tcBorders>
              <w:top w:val="nil"/>
              <w:left w:val="nil"/>
              <w:bottom w:val="nil"/>
              <w:right w:val="nil"/>
            </w:tcBorders>
            <w:shd w:val="clear" w:color="auto" w:fill="auto"/>
            <w:vAlign w:val="bottom"/>
          </w:tcPr>
          <w:p w14:paraId="1A20FB61" w14:textId="77777777" w:rsidR="00FB3B09" w:rsidRPr="00113849" w:rsidRDefault="00FB3B09" w:rsidP="00035CCC">
            <w:pPr>
              <w:spacing w:after="0" w:line="240" w:lineRule="auto"/>
              <w:rPr>
                <w:rFonts w:ascii="Arial" w:hAnsi="Arial" w:cs="Arial"/>
                <w:sz w:val="16"/>
                <w:szCs w:val="16"/>
                <w:lang w:eastAsia="en-US"/>
              </w:rPr>
            </w:pPr>
            <w:r>
              <w:rPr>
                <w:rFonts w:ascii="Arial" w:hAnsi="Arial" w:cs="Arial"/>
                <w:sz w:val="16"/>
                <w:szCs w:val="16"/>
                <w:lang w:eastAsia="en-US"/>
              </w:rPr>
              <w:t>Відсотки отримані (нараховані)</w:t>
            </w:r>
          </w:p>
        </w:tc>
        <w:tc>
          <w:tcPr>
            <w:tcW w:w="1009" w:type="dxa"/>
            <w:tcBorders>
              <w:top w:val="nil"/>
              <w:left w:val="nil"/>
              <w:bottom w:val="nil"/>
              <w:right w:val="nil"/>
            </w:tcBorders>
            <w:shd w:val="clear" w:color="auto" w:fill="auto"/>
            <w:vAlign w:val="center"/>
          </w:tcPr>
          <w:p w14:paraId="7E588410" w14:textId="77777777" w:rsidR="00FB3B09" w:rsidRPr="00113849" w:rsidRDefault="00FB3B09" w:rsidP="00035CCC">
            <w:pPr>
              <w:spacing w:after="0" w:line="240" w:lineRule="auto"/>
              <w:jc w:val="center"/>
              <w:rPr>
                <w:rFonts w:ascii="Arial" w:hAnsi="Arial" w:cs="Arial"/>
                <w:sz w:val="16"/>
                <w:szCs w:val="16"/>
                <w:lang w:eastAsia="en-US"/>
              </w:rPr>
            </w:pPr>
            <w:r>
              <w:rPr>
                <w:rFonts w:ascii="Arial" w:hAnsi="Arial" w:cs="Arial"/>
                <w:sz w:val="16"/>
                <w:szCs w:val="16"/>
                <w:lang w:eastAsia="en-US"/>
              </w:rPr>
              <w:t>11</w:t>
            </w:r>
          </w:p>
        </w:tc>
        <w:tc>
          <w:tcPr>
            <w:tcW w:w="1417" w:type="dxa"/>
            <w:tcBorders>
              <w:top w:val="nil"/>
              <w:left w:val="nil"/>
              <w:bottom w:val="nil"/>
              <w:right w:val="nil"/>
            </w:tcBorders>
            <w:shd w:val="clear" w:color="auto" w:fill="auto"/>
            <w:vAlign w:val="center"/>
          </w:tcPr>
          <w:p w14:paraId="24CF5EA0" w14:textId="77777777" w:rsidR="00FB3B09" w:rsidRPr="005D51A5" w:rsidRDefault="00FB3B09"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w:t>
            </w:r>
            <w:r>
              <w:rPr>
                <w:rFonts w:ascii="Arial" w:hAnsi="Arial" w:cs="Arial"/>
                <w:color w:val="000000"/>
                <w:sz w:val="16"/>
                <w:szCs w:val="16"/>
                <w:lang w:eastAsia="en-US"/>
              </w:rPr>
              <w:t>5 701</w:t>
            </w:r>
            <w:r>
              <w:rPr>
                <w:rFonts w:ascii="Arial" w:hAnsi="Arial" w:cs="Arial"/>
                <w:color w:val="000000"/>
                <w:sz w:val="16"/>
                <w:szCs w:val="16"/>
                <w:lang w:val="en-US" w:eastAsia="en-US"/>
              </w:rPr>
              <w:t>)</w:t>
            </w:r>
          </w:p>
        </w:tc>
        <w:tc>
          <w:tcPr>
            <w:tcW w:w="283" w:type="dxa"/>
            <w:tcBorders>
              <w:top w:val="nil"/>
              <w:left w:val="nil"/>
              <w:bottom w:val="nil"/>
              <w:right w:val="nil"/>
            </w:tcBorders>
            <w:shd w:val="clear" w:color="auto" w:fill="auto"/>
            <w:noWrap/>
            <w:vAlign w:val="bottom"/>
          </w:tcPr>
          <w:p w14:paraId="426DE549" w14:textId="77777777" w:rsidR="00FB3B09" w:rsidRPr="000121B8" w:rsidRDefault="00FB3B09"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tcPr>
          <w:p w14:paraId="0D01EE1A" w14:textId="77777777" w:rsidR="00FB3B09" w:rsidRPr="005D51A5" w:rsidRDefault="00FB3B09"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w:t>
            </w:r>
            <w:r>
              <w:rPr>
                <w:rFonts w:ascii="Arial" w:hAnsi="Arial" w:cs="Arial"/>
                <w:color w:val="000000"/>
                <w:sz w:val="16"/>
                <w:szCs w:val="16"/>
                <w:lang w:eastAsia="en-US"/>
              </w:rPr>
              <w:t>3 327</w:t>
            </w:r>
            <w:r>
              <w:rPr>
                <w:rFonts w:ascii="Arial" w:hAnsi="Arial" w:cs="Arial"/>
                <w:color w:val="000000"/>
                <w:sz w:val="16"/>
                <w:szCs w:val="16"/>
                <w:lang w:val="en-US" w:eastAsia="en-US"/>
              </w:rPr>
              <w:t>)</w:t>
            </w:r>
          </w:p>
        </w:tc>
      </w:tr>
      <w:tr w:rsidR="00FB3B09" w:rsidRPr="000121B8" w14:paraId="0BD4A092" w14:textId="77777777" w:rsidTr="00035CCC">
        <w:trPr>
          <w:trHeight w:val="227"/>
        </w:trPr>
        <w:tc>
          <w:tcPr>
            <w:tcW w:w="5839" w:type="dxa"/>
            <w:tcBorders>
              <w:top w:val="nil"/>
              <w:left w:val="nil"/>
              <w:bottom w:val="nil"/>
              <w:right w:val="nil"/>
            </w:tcBorders>
            <w:shd w:val="clear" w:color="auto" w:fill="auto"/>
            <w:vAlign w:val="bottom"/>
            <w:hideMark/>
          </w:tcPr>
          <w:p w14:paraId="19EA9D77"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Відсотки за орендними зобов'язаннями</w:t>
            </w:r>
          </w:p>
        </w:tc>
        <w:tc>
          <w:tcPr>
            <w:tcW w:w="1009" w:type="dxa"/>
            <w:tcBorders>
              <w:top w:val="nil"/>
              <w:left w:val="nil"/>
              <w:bottom w:val="nil"/>
              <w:right w:val="nil"/>
            </w:tcBorders>
            <w:shd w:val="clear" w:color="auto" w:fill="auto"/>
            <w:vAlign w:val="bottom"/>
            <w:hideMark/>
          </w:tcPr>
          <w:p w14:paraId="58A79082" w14:textId="77777777" w:rsidR="00FB3B09" w:rsidRPr="000121B8" w:rsidRDefault="00FB3B09" w:rsidP="00035CCC">
            <w:pPr>
              <w:spacing w:after="0" w:line="240" w:lineRule="auto"/>
              <w:jc w:val="center"/>
              <w:rPr>
                <w:rFonts w:ascii="Arial" w:hAnsi="Arial" w:cs="Arial"/>
                <w:sz w:val="16"/>
                <w:szCs w:val="16"/>
                <w:lang w:val="en-US" w:eastAsia="en-US"/>
              </w:rPr>
            </w:pPr>
            <w:r w:rsidRPr="000121B8">
              <w:rPr>
                <w:rFonts w:ascii="Arial" w:hAnsi="Arial" w:cs="Arial"/>
                <w:sz w:val="16"/>
                <w:szCs w:val="16"/>
                <w:lang w:val="en-US" w:eastAsia="en-US"/>
              </w:rPr>
              <w:t xml:space="preserve">11 </w:t>
            </w:r>
          </w:p>
        </w:tc>
        <w:tc>
          <w:tcPr>
            <w:tcW w:w="1417" w:type="dxa"/>
            <w:tcBorders>
              <w:top w:val="nil"/>
              <w:left w:val="nil"/>
              <w:bottom w:val="single" w:sz="4" w:space="0" w:color="auto"/>
              <w:right w:val="nil"/>
            </w:tcBorders>
            <w:shd w:val="clear" w:color="auto" w:fill="auto"/>
            <w:vAlign w:val="center"/>
            <w:hideMark/>
          </w:tcPr>
          <w:p w14:paraId="2F5FA07F"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3 283 </w:t>
            </w:r>
          </w:p>
        </w:tc>
        <w:tc>
          <w:tcPr>
            <w:tcW w:w="283" w:type="dxa"/>
            <w:tcBorders>
              <w:top w:val="nil"/>
              <w:left w:val="nil"/>
              <w:bottom w:val="nil"/>
              <w:right w:val="nil"/>
            </w:tcBorders>
            <w:shd w:val="clear" w:color="auto" w:fill="auto"/>
            <w:noWrap/>
            <w:vAlign w:val="center"/>
            <w:hideMark/>
          </w:tcPr>
          <w:p w14:paraId="029CF6BE" w14:textId="77777777" w:rsidR="00FB3B09" w:rsidRPr="000121B8" w:rsidRDefault="00FB3B09"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5AB278E4"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2 831 </w:t>
            </w:r>
          </w:p>
        </w:tc>
      </w:tr>
      <w:tr w:rsidR="00FB3B09" w:rsidRPr="000121B8" w14:paraId="0E918942" w14:textId="77777777" w:rsidTr="00035CCC">
        <w:trPr>
          <w:trHeight w:val="227"/>
        </w:trPr>
        <w:tc>
          <w:tcPr>
            <w:tcW w:w="5839" w:type="dxa"/>
            <w:tcBorders>
              <w:top w:val="nil"/>
              <w:left w:val="nil"/>
              <w:bottom w:val="nil"/>
              <w:right w:val="nil"/>
            </w:tcBorders>
            <w:shd w:val="clear" w:color="auto" w:fill="auto"/>
            <w:vAlign w:val="bottom"/>
            <w:hideMark/>
          </w:tcPr>
          <w:p w14:paraId="7720AE11" w14:textId="77777777" w:rsidR="00FB3B09" w:rsidRPr="000121B8" w:rsidRDefault="00FB3B09"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EBIT (прибуток (збиток) до вирахування податків та витрат на відсотки)</w:t>
            </w:r>
          </w:p>
        </w:tc>
        <w:tc>
          <w:tcPr>
            <w:tcW w:w="1009" w:type="dxa"/>
            <w:tcBorders>
              <w:top w:val="nil"/>
              <w:left w:val="nil"/>
              <w:bottom w:val="nil"/>
              <w:right w:val="nil"/>
            </w:tcBorders>
            <w:shd w:val="clear" w:color="auto" w:fill="auto"/>
            <w:vAlign w:val="bottom"/>
            <w:hideMark/>
          </w:tcPr>
          <w:p w14:paraId="3BC2C8BF" w14:textId="77777777" w:rsidR="00FB3B09" w:rsidRPr="000121B8" w:rsidRDefault="00FB3B09"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3A9C29EB"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eastAsia="en-US"/>
              </w:rPr>
              <w:t xml:space="preserve">67 </w:t>
            </w:r>
            <w:r>
              <w:rPr>
                <w:rFonts w:ascii="Arial" w:hAnsi="Arial" w:cs="Arial"/>
                <w:b/>
                <w:bCs/>
                <w:color w:val="000000"/>
                <w:sz w:val="16"/>
                <w:szCs w:val="16"/>
                <w:lang w:val="en-US" w:eastAsia="en-US"/>
              </w:rPr>
              <w:t>672</w:t>
            </w:r>
            <w:r w:rsidRPr="000121B8">
              <w:rPr>
                <w:rFonts w:ascii="Arial" w:hAnsi="Arial" w:cs="Arial"/>
                <w:b/>
                <w:bCs/>
                <w:color w:val="000000"/>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1400F0BE"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032070BC"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val="en-US" w:eastAsia="en-US"/>
              </w:rPr>
              <w:t>302 570</w:t>
            </w:r>
            <w:r w:rsidRPr="000121B8">
              <w:rPr>
                <w:rFonts w:ascii="Arial" w:hAnsi="Arial" w:cs="Arial"/>
                <w:b/>
                <w:bCs/>
                <w:color w:val="000000"/>
                <w:sz w:val="16"/>
                <w:szCs w:val="16"/>
                <w:lang w:val="en-US" w:eastAsia="en-US"/>
              </w:rPr>
              <w:t xml:space="preserve"> </w:t>
            </w:r>
          </w:p>
        </w:tc>
      </w:tr>
      <w:tr w:rsidR="00FB3B09" w:rsidRPr="000121B8" w14:paraId="2A5D5696" w14:textId="77777777" w:rsidTr="00035CCC">
        <w:trPr>
          <w:trHeight w:val="227"/>
        </w:trPr>
        <w:tc>
          <w:tcPr>
            <w:tcW w:w="5839" w:type="dxa"/>
            <w:tcBorders>
              <w:top w:val="nil"/>
              <w:left w:val="nil"/>
              <w:bottom w:val="nil"/>
              <w:right w:val="nil"/>
            </w:tcBorders>
            <w:shd w:val="clear" w:color="auto" w:fill="auto"/>
            <w:vAlign w:val="bottom"/>
            <w:hideMark/>
          </w:tcPr>
          <w:p w14:paraId="004B5BDC"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Амортизація О3 та нематеріальних активів</w:t>
            </w:r>
          </w:p>
        </w:tc>
        <w:tc>
          <w:tcPr>
            <w:tcW w:w="1009" w:type="dxa"/>
            <w:tcBorders>
              <w:top w:val="nil"/>
              <w:left w:val="nil"/>
              <w:bottom w:val="nil"/>
              <w:right w:val="nil"/>
            </w:tcBorders>
            <w:shd w:val="clear" w:color="auto" w:fill="auto"/>
            <w:vAlign w:val="bottom"/>
            <w:hideMark/>
          </w:tcPr>
          <w:p w14:paraId="660FB7D9"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040CF121"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15 731 </w:t>
            </w:r>
          </w:p>
        </w:tc>
        <w:tc>
          <w:tcPr>
            <w:tcW w:w="283" w:type="dxa"/>
            <w:tcBorders>
              <w:top w:val="nil"/>
              <w:left w:val="nil"/>
              <w:bottom w:val="nil"/>
              <w:right w:val="nil"/>
            </w:tcBorders>
            <w:shd w:val="clear" w:color="auto" w:fill="auto"/>
            <w:noWrap/>
            <w:vAlign w:val="bottom"/>
            <w:hideMark/>
          </w:tcPr>
          <w:p w14:paraId="7F8B330F" w14:textId="77777777" w:rsidR="00FB3B09" w:rsidRPr="000121B8" w:rsidRDefault="00FB3B09" w:rsidP="00035CCC">
            <w:pPr>
              <w:spacing w:after="0" w:line="240" w:lineRule="auto"/>
              <w:jc w:val="right"/>
              <w:rPr>
                <w:rFonts w:ascii="Arial" w:hAnsi="Arial" w:cs="Arial"/>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1A32CFDF"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12 972 </w:t>
            </w:r>
          </w:p>
        </w:tc>
      </w:tr>
      <w:tr w:rsidR="00FB3B09" w:rsidRPr="000121B8" w14:paraId="449C77D4" w14:textId="77777777" w:rsidTr="00035CCC">
        <w:trPr>
          <w:trHeight w:val="227"/>
        </w:trPr>
        <w:tc>
          <w:tcPr>
            <w:tcW w:w="5839" w:type="dxa"/>
            <w:tcBorders>
              <w:top w:val="nil"/>
              <w:left w:val="nil"/>
              <w:bottom w:val="nil"/>
              <w:right w:val="nil"/>
            </w:tcBorders>
            <w:shd w:val="clear" w:color="auto" w:fill="auto"/>
            <w:vAlign w:val="bottom"/>
            <w:hideMark/>
          </w:tcPr>
          <w:p w14:paraId="59CF7149" w14:textId="77777777" w:rsidR="00FB3B09" w:rsidRPr="000121B8" w:rsidRDefault="00FB3B09"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EBITDA (прибуток (збиток) до вирахування податків, витрат на відсотки та амортизації)</w:t>
            </w:r>
          </w:p>
        </w:tc>
        <w:tc>
          <w:tcPr>
            <w:tcW w:w="1009" w:type="dxa"/>
            <w:tcBorders>
              <w:top w:val="nil"/>
              <w:left w:val="nil"/>
              <w:bottom w:val="nil"/>
              <w:right w:val="nil"/>
            </w:tcBorders>
            <w:shd w:val="clear" w:color="auto" w:fill="auto"/>
            <w:vAlign w:val="bottom"/>
            <w:hideMark/>
          </w:tcPr>
          <w:p w14:paraId="0639F196" w14:textId="77777777" w:rsidR="00FB3B09" w:rsidRPr="000121B8" w:rsidRDefault="00FB3B09"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77F5C8D4"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val="en-US" w:eastAsia="en-US"/>
              </w:rPr>
              <w:t>83 403</w:t>
            </w:r>
            <w:r w:rsidRPr="000121B8">
              <w:rPr>
                <w:rFonts w:ascii="Arial" w:hAnsi="Arial" w:cs="Arial"/>
                <w:b/>
                <w:bCs/>
                <w:color w:val="000000"/>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2B2655D8"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78B7F770"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eastAsia="en-US"/>
              </w:rPr>
              <w:t>3</w:t>
            </w:r>
            <w:r>
              <w:rPr>
                <w:rFonts w:ascii="Arial" w:hAnsi="Arial" w:cs="Arial"/>
                <w:b/>
                <w:bCs/>
                <w:color w:val="000000"/>
                <w:sz w:val="16"/>
                <w:szCs w:val="16"/>
                <w:lang w:val="en-US" w:eastAsia="en-US"/>
              </w:rPr>
              <w:t>15</w:t>
            </w:r>
            <w:r>
              <w:rPr>
                <w:rFonts w:ascii="Arial" w:hAnsi="Arial" w:cs="Arial"/>
                <w:b/>
                <w:bCs/>
                <w:color w:val="000000"/>
                <w:sz w:val="16"/>
                <w:szCs w:val="16"/>
                <w:lang w:eastAsia="en-US"/>
              </w:rPr>
              <w:t xml:space="preserve"> </w:t>
            </w:r>
            <w:r>
              <w:rPr>
                <w:rFonts w:ascii="Arial" w:hAnsi="Arial" w:cs="Arial"/>
                <w:b/>
                <w:bCs/>
                <w:color w:val="000000"/>
                <w:sz w:val="16"/>
                <w:szCs w:val="16"/>
                <w:lang w:val="en-US" w:eastAsia="en-US"/>
              </w:rPr>
              <w:t>542</w:t>
            </w:r>
            <w:r w:rsidRPr="000121B8">
              <w:rPr>
                <w:rFonts w:ascii="Arial" w:hAnsi="Arial" w:cs="Arial"/>
                <w:b/>
                <w:bCs/>
                <w:color w:val="000000"/>
                <w:sz w:val="16"/>
                <w:szCs w:val="16"/>
                <w:lang w:val="en-US" w:eastAsia="en-US"/>
              </w:rPr>
              <w:t xml:space="preserve"> </w:t>
            </w:r>
          </w:p>
        </w:tc>
      </w:tr>
      <w:tr w:rsidR="00FB3B09" w:rsidRPr="000121B8" w14:paraId="6878D674" w14:textId="77777777" w:rsidTr="00035CCC">
        <w:trPr>
          <w:trHeight w:val="227"/>
        </w:trPr>
        <w:tc>
          <w:tcPr>
            <w:tcW w:w="5839" w:type="dxa"/>
            <w:tcBorders>
              <w:top w:val="nil"/>
              <w:left w:val="nil"/>
              <w:bottom w:val="nil"/>
              <w:right w:val="nil"/>
            </w:tcBorders>
            <w:shd w:val="clear" w:color="auto" w:fill="auto"/>
            <w:vAlign w:val="bottom"/>
            <w:hideMark/>
          </w:tcPr>
          <w:p w14:paraId="41ADC879" w14:textId="77777777" w:rsidR="00FB3B09" w:rsidRPr="000121B8" w:rsidRDefault="00FB3B09"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Чистий борг на кінець року</w:t>
            </w:r>
          </w:p>
        </w:tc>
        <w:tc>
          <w:tcPr>
            <w:tcW w:w="1009" w:type="dxa"/>
            <w:tcBorders>
              <w:top w:val="nil"/>
              <w:left w:val="nil"/>
              <w:bottom w:val="nil"/>
              <w:right w:val="nil"/>
            </w:tcBorders>
            <w:shd w:val="clear" w:color="auto" w:fill="auto"/>
            <w:vAlign w:val="bottom"/>
            <w:hideMark/>
          </w:tcPr>
          <w:p w14:paraId="42F0963C" w14:textId="77777777" w:rsidR="00FB3B09" w:rsidRPr="000121B8" w:rsidRDefault="00FB3B09"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center"/>
            <w:hideMark/>
          </w:tcPr>
          <w:p w14:paraId="22C05231" w14:textId="77777777" w:rsidR="00FB3B09" w:rsidRPr="000121B8" w:rsidRDefault="00FB3B09"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w:t>
            </w:r>
            <w:r>
              <w:rPr>
                <w:rFonts w:ascii="Arial" w:hAnsi="Arial" w:cs="Arial"/>
                <w:color w:val="000000"/>
                <w:sz w:val="16"/>
                <w:szCs w:val="16"/>
                <w:lang w:val="en-US" w:eastAsia="en-US"/>
              </w:rPr>
              <w:t>6 104</w:t>
            </w:r>
            <w:r w:rsidRPr="000121B8">
              <w:rPr>
                <w:rFonts w:ascii="Arial" w:hAnsi="Arial" w:cs="Arial"/>
                <w:color w:val="000000"/>
                <w:sz w:val="16"/>
                <w:szCs w:val="16"/>
                <w:lang w:val="en-US" w:eastAsia="en-US"/>
              </w:rPr>
              <w:t>)</w:t>
            </w:r>
          </w:p>
        </w:tc>
        <w:tc>
          <w:tcPr>
            <w:tcW w:w="283" w:type="dxa"/>
            <w:tcBorders>
              <w:top w:val="nil"/>
              <w:left w:val="nil"/>
              <w:bottom w:val="nil"/>
              <w:right w:val="nil"/>
            </w:tcBorders>
            <w:shd w:val="clear" w:color="auto" w:fill="auto"/>
            <w:noWrap/>
            <w:vAlign w:val="bottom"/>
            <w:hideMark/>
          </w:tcPr>
          <w:p w14:paraId="471DE5D6" w14:textId="77777777" w:rsidR="00FB3B09" w:rsidRPr="000121B8" w:rsidRDefault="00FB3B09"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610719E2" w14:textId="77777777" w:rsidR="00FB3B09" w:rsidRPr="000121B8" w:rsidRDefault="00FB3B09"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18 153</w:t>
            </w:r>
            <w:r w:rsidRPr="000121B8">
              <w:rPr>
                <w:rFonts w:ascii="Arial" w:hAnsi="Arial" w:cs="Arial"/>
                <w:color w:val="000000"/>
                <w:sz w:val="16"/>
                <w:szCs w:val="16"/>
                <w:lang w:val="en-US" w:eastAsia="en-US"/>
              </w:rPr>
              <w:t xml:space="preserve"> </w:t>
            </w:r>
          </w:p>
        </w:tc>
      </w:tr>
      <w:tr w:rsidR="00FB3B09" w:rsidRPr="000121B8" w14:paraId="1AA32F79" w14:textId="77777777" w:rsidTr="00035CCC">
        <w:trPr>
          <w:trHeight w:val="227"/>
        </w:trPr>
        <w:tc>
          <w:tcPr>
            <w:tcW w:w="5839" w:type="dxa"/>
            <w:tcBorders>
              <w:top w:val="nil"/>
              <w:left w:val="nil"/>
              <w:bottom w:val="nil"/>
              <w:right w:val="nil"/>
            </w:tcBorders>
            <w:shd w:val="clear" w:color="auto" w:fill="auto"/>
            <w:vAlign w:val="bottom"/>
            <w:hideMark/>
          </w:tcPr>
          <w:p w14:paraId="7EC81ACB" w14:textId="77777777" w:rsidR="00FB3B09" w:rsidRPr="000121B8" w:rsidRDefault="00FB3B09"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Чистий борг на кінець року / EBITDA</w:t>
            </w:r>
          </w:p>
        </w:tc>
        <w:tc>
          <w:tcPr>
            <w:tcW w:w="1009" w:type="dxa"/>
            <w:tcBorders>
              <w:top w:val="nil"/>
              <w:left w:val="nil"/>
              <w:bottom w:val="nil"/>
              <w:right w:val="nil"/>
            </w:tcBorders>
            <w:shd w:val="clear" w:color="auto" w:fill="auto"/>
            <w:vAlign w:val="bottom"/>
            <w:hideMark/>
          </w:tcPr>
          <w:p w14:paraId="5DB8EB36" w14:textId="77777777" w:rsidR="00FB3B09" w:rsidRPr="000121B8" w:rsidRDefault="00FB3B09" w:rsidP="00035CCC">
            <w:pPr>
              <w:spacing w:after="0" w:line="240" w:lineRule="auto"/>
              <w:rPr>
                <w:rFonts w:ascii="Arial" w:hAnsi="Arial" w:cs="Arial"/>
                <w:b/>
                <w:bCs/>
                <w:sz w:val="16"/>
                <w:szCs w:val="16"/>
                <w:lang w:val="en-US" w:eastAsia="en-US"/>
              </w:rPr>
            </w:pPr>
          </w:p>
        </w:tc>
        <w:tc>
          <w:tcPr>
            <w:tcW w:w="1417" w:type="dxa"/>
            <w:tcBorders>
              <w:top w:val="nil"/>
              <w:left w:val="nil"/>
              <w:bottom w:val="nil"/>
              <w:right w:val="nil"/>
            </w:tcBorders>
            <w:shd w:val="clear" w:color="auto" w:fill="auto"/>
            <w:vAlign w:val="center"/>
            <w:hideMark/>
          </w:tcPr>
          <w:p w14:paraId="1A244E10"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-0.0</w:t>
            </w:r>
            <w:r>
              <w:rPr>
                <w:rFonts w:ascii="Arial" w:hAnsi="Arial" w:cs="Arial"/>
                <w:b/>
                <w:bCs/>
                <w:color w:val="000000"/>
                <w:sz w:val="16"/>
                <w:szCs w:val="16"/>
                <w:lang w:val="en-US" w:eastAsia="en-US"/>
              </w:rPr>
              <w:t>7</w:t>
            </w:r>
          </w:p>
        </w:tc>
        <w:tc>
          <w:tcPr>
            <w:tcW w:w="283" w:type="dxa"/>
            <w:tcBorders>
              <w:top w:val="nil"/>
              <w:left w:val="nil"/>
              <w:bottom w:val="nil"/>
              <w:right w:val="nil"/>
            </w:tcBorders>
            <w:shd w:val="clear" w:color="auto" w:fill="auto"/>
            <w:noWrap/>
            <w:vAlign w:val="bottom"/>
            <w:hideMark/>
          </w:tcPr>
          <w:p w14:paraId="7DD36E50"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333BDD3D" w14:textId="77777777" w:rsidR="00FB3B09" w:rsidRPr="000121B8" w:rsidRDefault="00FB3B09"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0.0</w:t>
            </w:r>
            <w:r>
              <w:rPr>
                <w:rFonts w:ascii="Arial" w:hAnsi="Arial" w:cs="Arial"/>
                <w:b/>
                <w:bCs/>
                <w:color w:val="000000"/>
                <w:sz w:val="16"/>
                <w:szCs w:val="16"/>
                <w:lang w:val="en-US" w:eastAsia="en-US"/>
              </w:rPr>
              <w:t>6</w:t>
            </w:r>
          </w:p>
        </w:tc>
      </w:tr>
    </w:tbl>
    <w:p w14:paraId="01610549" w14:textId="77777777" w:rsidR="00FB3B09" w:rsidRPr="00761291" w:rsidRDefault="00FB3B09" w:rsidP="00FB3B09">
      <w:pPr>
        <w:autoSpaceDE w:val="0"/>
        <w:autoSpaceDN w:val="0"/>
        <w:adjustRightInd w:val="0"/>
        <w:spacing w:before="200" w:after="120"/>
        <w:rPr>
          <w:rFonts w:ascii="Arial" w:hAnsi="Arial" w:cs="Arial"/>
          <w:noProof/>
          <w:sz w:val="16"/>
          <w:szCs w:val="16"/>
        </w:rPr>
      </w:pPr>
      <w:r>
        <w:rPr>
          <w:rFonts w:ascii="Arial" w:hAnsi="Arial" w:cs="Arial"/>
          <w:noProof/>
          <w:sz w:val="16"/>
          <w:szCs w:val="16"/>
        </w:rPr>
        <w:fldChar w:fldCharType="end"/>
      </w:r>
    </w:p>
    <w:p w14:paraId="02146A36" w14:textId="77777777" w:rsidR="00FB3B09" w:rsidRPr="00761291" w:rsidRDefault="00FB3B09" w:rsidP="00FB3B09">
      <w:pPr>
        <w:autoSpaceDE w:val="0"/>
        <w:autoSpaceDN w:val="0"/>
        <w:adjustRightInd w:val="0"/>
        <w:spacing w:before="200" w:after="120"/>
        <w:rPr>
          <w:rFonts w:ascii="Arial" w:hAnsi="Arial" w:cs="Arial"/>
          <w:bCs/>
          <w:noProof/>
          <w:sz w:val="16"/>
          <w:szCs w:val="16"/>
        </w:rPr>
      </w:pPr>
      <w:r w:rsidRPr="00761291">
        <w:rPr>
          <w:rFonts w:ascii="Arial" w:hAnsi="Arial" w:cs="Arial"/>
          <w:noProof/>
          <w:sz w:val="16"/>
          <w:szCs w:val="16"/>
        </w:rPr>
        <w:fldChar w:fldCharType="end"/>
      </w:r>
      <w:r w:rsidRPr="00761291">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14:paraId="643B3EEE" w14:textId="77777777" w:rsidR="00FB3B09" w:rsidRPr="00761291" w:rsidRDefault="00FB3B09" w:rsidP="00FB3B09">
      <w:pPr>
        <w:pStyle w:val="Arial8Heading"/>
        <w:spacing w:before="360"/>
        <w:ind w:left="1474" w:hanging="1474"/>
        <w:rPr>
          <w:sz w:val="18"/>
          <w:szCs w:val="18"/>
        </w:rPr>
      </w:pPr>
      <w:bookmarkStart w:id="349" w:name="_Toc161603319"/>
      <w:bookmarkEnd w:id="346"/>
      <w:bookmarkEnd w:id="347"/>
      <w:bookmarkEnd w:id="348"/>
      <w:r w:rsidRPr="00761291">
        <w:rPr>
          <w:sz w:val="18"/>
          <w:szCs w:val="18"/>
        </w:rPr>
        <w:t>Події після звітної дати</w:t>
      </w:r>
      <w:bookmarkEnd w:id="349"/>
    </w:p>
    <w:p w14:paraId="4FEA2755" w14:textId="77777777" w:rsidR="00FB3B09" w:rsidRPr="00761291" w:rsidRDefault="00FB3B09" w:rsidP="00FB3B09">
      <w:pPr>
        <w:rPr>
          <w:rFonts w:ascii="Arial" w:hAnsi="Arial" w:cs="Arial"/>
          <w:sz w:val="16"/>
          <w:szCs w:val="16"/>
        </w:rPr>
      </w:pPr>
      <w:r w:rsidRPr="00761291">
        <w:rPr>
          <w:rFonts w:ascii="Arial" w:hAnsi="Arial" w:cs="Arial"/>
          <w:sz w:val="16"/>
          <w:szCs w:val="16"/>
        </w:rPr>
        <w:t xml:space="preserve">На дату цієї звітності продовжується військова агресія росії розпочата 24 лютого 2022 року. </w:t>
      </w:r>
      <w:r>
        <w:rPr>
          <w:rFonts w:ascii="Arial" w:hAnsi="Arial" w:cs="Arial"/>
          <w:sz w:val="16"/>
          <w:szCs w:val="16"/>
        </w:rPr>
        <w:t xml:space="preserve">14 </w:t>
      </w:r>
      <w:r w:rsidRPr="00761291">
        <w:rPr>
          <w:rFonts w:ascii="Arial" w:hAnsi="Arial" w:cs="Arial"/>
          <w:sz w:val="16"/>
          <w:szCs w:val="16"/>
        </w:rPr>
        <w:t>лютого 202</w:t>
      </w:r>
      <w:r>
        <w:rPr>
          <w:rFonts w:ascii="Arial" w:hAnsi="Arial" w:cs="Arial"/>
          <w:sz w:val="16"/>
          <w:szCs w:val="16"/>
        </w:rPr>
        <w:t>4</w:t>
      </w:r>
      <w:r w:rsidRPr="00761291">
        <w:rPr>
          <w:rFonts w:ascii="Arial" w:hAnsi="Arial" w:cs="Arial"/>
          <w:sz w:val="16"/>
          <w:szCs w:val="16"/>
        </w:rPr>
        <w:t xml:space="preserve"> року Президент України підписав, а Верховна Рада України затвердила Закон про продовження строку дії воєнного стану на 90 діб - до </w:t>
      </w:r>
      <w:r>
        <w:rPr>
          <w:rFonts w:ascii="Arial" w:hAnsi="Arial" w:cs="Arial"/>
          <w:sz w:val="16"/>
          <w:szCs w:val="16"/>
        </w:rPr>
        <w:t>13</w:t>
      </w:r>
      <w:r w:rsidRPr="00761291">
        <w:rPr>
          <w:rFonts w:ascii="Arial" w:hAnsi="Arial" w:cs="Arial"/>
          <w:sz w:val="16"/>
          <w:szCs w:val="16"/>
        </w:rPr>
        <w:t xml:space="preserve"> травня 202</w:t>
      </w:r>
      <w:r>
        <w:rPr>
          <w:rFonts w:ascii="Arial" w:hAnsi="Arial" w:cs="Arial"/>
          <w:sz w:val="16"/>
          <w:szCs w:val="16"/>
        </w:rPr>
        <w:t xml:space="preserve">4 </w:t>
      </w:r>
      <w:r w:rsidRPr="00761291">
        <w:rPr>
          <w:rFonts w:ascii="Arial" w:hAnsi="Arial" w:cs="Arial"/>
          <w:sz w:val="16"/>
          <w:szCs w:val="16"/>
        </w:rPr>
        <w:t>року.</w:t>
      </w:r>
    </w:p>
    <w:p w14:paraId="64F3C490" w14:textId="77777777" w:rsidR="00FB3B09" w:rsidRPr="00761291" w:rsidRDefault="00FB3B09" w:rsidP="00FB3B09">
      <w:pPr>
        <w:rPr>
          <w:rFonts w:ascii="Arial" w:hAnsi="Arial" w:cs="Arial"/>
          <w:sz w:val="16"/>
          <w:szCs w:val="16"/>
        </w:rPr>
      </w:pPr>
      <w:r w:rsidRPr="00761291">
        <w:rPr>
          <w:rFonts w:ascii="Arial" w:hAnsi="Arial" w:cs="Arial"/>
          <w:sz w:val="16"/>
          <w:szCs w:val="16"/>
        </w:rPr>
        <w:t xml:space="preserve">Основні активи Компанії не є зруйнованими або пошкодженими. Водночас, важко передбачити період часу та масштаби військової діяльності в Україні. Детальний вплив воєнного стану на діяльність Компанії описано в Примітках 1 та 2. </w:t>
      </w:r>
    </w:p>
    <w:p w14:paraId="76C8BC99" w14:textId="77777777" w:rsidR="00FB3B09" w:rsidRDefault="00FB3B09" w:rsidP="00FB3B09">
      <w:pPr>
        <w:rPr>
          <w:rFonts w:ascii="Arial" w:hAnsi="Arial" w:cs="Arial"/>
          <w:sz w:val="16"/>
          <w:szCs w:val="16"/>
        </w:rPr>
      </w:pPr>
      <w:r w:rsidRPr="00761291">
        <w:rPr>
          <w:rFonts w:ascii="Arial" w:hAnsi="Arial" w:cs="Arial"/>
          <w:sz w:val="16"/>
          <w:szCs w:val="16"/>
        </w:rPr>
        <w:t>Інших подій після звітної дати, які б потребували розкриттю у цій фінансовій звітності не було.</w:t>
      </w:r>
    </w:p>
    <w:p w14:paraId="0DF83631" w14:textId="77777777" w:rsidR="00FB3B09" w:rsidRDefault="00FB3B09" w:rsidP="00FB3B09">
      <w:pPr>
        <w:spacing w:line="240" w:lineRule="auto"/>
        <w:jc w:val="both"/>
        <w:rPr>
          <w:rFonts w:ascii="Garamond" w:hAnsi="Garamond"/>
          <w:noProof/>
        </w:rPr>
      </w:pPr>
      <w:r>
        <w:rPr>
          <w:rFonts w:ascii="Garamond" w:hAnsi="Garamond"/>
          <w:noProof/>
        </w:rPr>
        <w:tab/>
      </w:r>
    </w:p>
    <w:p w14:paraId="0643ABFA" w14:textId="77777777" w:rsidR="00FB3B09" w:rsidRPr="00035CCC" w:rsidRDefault="00FB3B09" w:rsidP="00FB3B09">
      <w:pPr>
        <w:keepNext/>
        <w:keepLines/>
        <w:tabs>
          <w:tab w:val="left" w:pos="6825"/>
        </w:tabs>
        <w:outlineLvl w:val="0"/>
        <w:rPr>
          <w:rFonts w:ascii="Arial" w:hAnsi="Arial" w:cs="Arial"/>
          <w:bCs/>
          <w:noProof/>
          <w:sz w:val="24"/>
        </w:rPr>
      </w:pPr>
      <w:bookmarkStart w:id="350" w:name="_Toc164866225"/>
      <w:r w:rsidRPr="00035CCC">
        <w:rPr>
          <w:rFonts w:ascii="Arial" w:hAnsi="Arial" w:cs="Arial"/>
          <w:bCs/>
          <w:noProof/>
          <w:sz w:val="24"/>
        </w:rPr>
        <w:t>ЗВІТ НЕЗАЛЕЖНОГО АУДИТОРА</w:t>
      </w:r>
      <w:bookmarkEnd w:id="350"/>
    </w:p>
    <w:p w14:paraId="6D2955CF" w14:textId="77777777" w:rsidR="00FB3B09" w:rsidRPr="002156E7" w:rsidRDefault="00FB3B09" w:rsidP="00FB3B09">
      <w:pPr>
        <w:keepNext/>
        <w:spacing w:before="240" w:after="240"/>
        <w:outlineLvl w:val="3"/>
        <w:rPr>
          <w:rFonts w:ascii="Arial" w:hAnsi="Arial" w:cs="Arial"/>
          <w:color w:val="000000"/>
        </w:rPr>
      </w:pPr>
      <w:r w:rsidRPr="002156E7">
        <w:rPr>
          <w:rFonts w:ascii="Arial" w:hAnsi="Arial" w:cs="Arial"/>
          <w:color w:val="000000"/>
        </w:rPr>
        <w:t>Акціонерам та Раді директорів АТ «Лекхім»</w:t>
      </w:r>
    </w:p>
    <w:p w14:paraId="65CDC4AF" w14:textId="77777777" w:rsidR="00FB3B09" w:rsidRPr="002156E7" w:rsidRDefault="00FB3B09" w:rsidP="00FB3B09">
      <w:pPr>
        <w:keepNext/>
        <w:spacing w:before="240" w:after="240"/>
        <w:outlineLvl w:val="3"/>
        <w:rPr>
          <w:rFonts w:ascii="Arial" w:hAnsi="Arial" w:cs="Arial"/>
          <w:color w:val="000000"/>
        </w:rPr>
      </w:pPr>
      <w:r w:rsidRPr="002156E7">
        <w:rPr>
          <w:rFonts w:ascii="Arial" w:hAnsi="Arial" w:cs="Arial"/>
          <w:color w:val="000000"/>
        </w:rPr>
        <w:t>Національній комісії з цінних паперів та фондового ринку</w:t>
      </w:r>
    </w:p>
    <w:p w14:paraId="21FF495D" w14:textId="77777777" w:rsidR="00FB3B09" w:rsidRPr="002156E7" w:rsidRDefault="00FB3B09" w:rsidP="00FB3B09">
      <w:pPr>
        <w:keepNext/>
        <w:spacing w:before="240" w:after="240"/>
        <w:outlineLvl w:val="3"/>
        <w:rPr>
          <w:rFonts w:ascii="Arial" w:hAnsi="Arial" w:cs="Arial"/>
          <w:b/>
          <w:bCs/>
          <w:i/>
          <w:szCs w:val="18"/>
        </w:rPr>
      </w:pPr>
      <w:r w:rsidRPr="002156E7">
        <w:rPr>
          <w:rFonts w:ascii="Arial" w:hAnsi="Arial" w:cs="Arial"/>
          <w:b/>
          <w:bCs/>
          <w:szCs w:val="18"/>
        </w:rPr>
        <w:t xml:space="preserve">ЗВІТ ЩОДО АУДИТУ КОНСОЛІДОВАНОЇ ФІНАНСОВОЇ ЗВІТНОСТІ </w:t>
      </w:r>
    </w:p>
    <w:p w14:paraId="59AE3BD1"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Cs/>
        </w:rPr>
      </w:pPr>
      <w:r w:rsidRPr="002156E7">
        <w:rPr>
          <w:rFonts w:ascii="Arial" w:hAnsi="Arial" w:cs="Arial"/>
          <w:b/>
          <w:bCs/>
        </w:rPr>
        <w:t xml:space="preserve">Думка </w:t>
      </w:r>
    </w:p>
    <w:p w14:paraId="0C39A243"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Ми провели аудит консолідованої фінансової звітності Приватного акціонерного товариства «Лекхім» (далі – «Компанія») та його дочірніх підприємств (далі разом – «Група»), що складається з консолідованого звіту про фінансовий стан на 31 грудня 2023 року, консолідованого звіту про сукупний дохід, консолідованого звіту про зміни у </w:t>
      </w:r>
      <w:r w:rsidRPr="002156E7">
        <w:rPr>
          <w:rFonts w:ascii="Arial" w:eastAsia="Calibri" w:hAnsi="Arial" w:cs="Arial"/>
          <w:szCs w:val="20"/>
        </w:rPr>
        <w:lastRenderedPageBreak/>
        <w:t>власному капіталі та консолідованого звіту про рух грошових коштів за рік, що закінчився зазначеною датою, та приміток до консолідованої фінансової звітності, включаючи стислий виклад значущих облікових політик.</w:t>
      </w:r>
    </w:p>
    <w:p w14:paraId="1A1295F2"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На нашу думку, консолідована фінансова звітність, що додається, відображає достовірно, в усіх суттєвих аспектах фінансовий стан Групи на 31 грудня 2023 року, її фінансові результати </w:t>
      </w:r>
      <w:r w:rsidRPr="002156E7">
        <w:rPr>
          <w:rFonts w:ascii="Arial" w:hAnsi="Arial" w:cs="Arial"/>
          <w:sz w:val="21"/>
          <w:szCs w:val="21"/>
        </w:rPr>
        <w:t xml:space="preserve">і грошові потоки </w:t>
      </w:r>
      <w:r w:rsidRPr="002156E7">
        <w:rPr>
          <w:rFonts w:ascii="Arial" w:eastAsia="Calibri" w:hAnsi="Arial" w:cs="Arial"/>
          <w:szCs w:val="20"/>
        </w:rPr>
        <w:t xml:space="preserve">за рік, що закінчився зазначеною датою, відповідно до Міжнародних стандартів фінансової звітності («МСФЗ») та </w:t>
      </w:r>
      <w:r w:rsidRPr="002156E7">
        <w:rPr>
          <w:rFonts w:ascii="Arial" w:hAnsi="Arial" w:cs="Arial"/>
          <w:sz w:val="21"/>
          <w:szCs w:val="21"/>
        </w:rPr>
        <w:t>відповідає вимогам законодавства з питань її складання</w:t>
      </w:r>
      <w:r w:rsidRPr="002156E7">
        <w:rPr>
          <w:rFonts w:ascii="Arial" w:eastAsia="Calibri" w:hAnsi="Arial" w:cs="Arial"/>
          <w:szCs w:val="20"/>
        </w:rPr>
        <w:t>.</w:t>
      </w:r>
    </w:p>
    <w:p w14:paraId="560F21D4"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Основа для думки</w:t>
      </w:r>
    </w:p>
    <w:p w14:paraId="1D91B5B5"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Ми провели аудит відповідно до Закону України «Про аудит фінансової звітності та аудиторську діяльність» і Міжнародних стандартів аудиту (МСА). Нашу відповідальність згідно з цими стандартами викладено в розділі «Відповідальність аудитора за аудит фінансової звітності» нашого звіту. Ми є незалежними по відношенню до Групи згідно з Кодексом етики професійних бухгалтерів Ради з Міжнародних стандартів етики для бухгалтерів (Кодекс РМСЕБ) і етичними вимогами, що стосуються нашого аудиту фінансової звітності в Україні, а також виконали інші етичні обов'язки відповідно до цих вимог і кодексу РМСЕБ. Ми вважаємо, що отримані нами аудиторські докази є достатніми й прийнятими для використання їх як основи для нашої думки.</w:t>
      </w:r>
    </w:p>
    <w:p w14:paraId="79F4A59C" w14:textId="77777777" w:rsidR="00FB3B09" w:rsidRPr="002156E7" w:rsidRDefault="00FB3B09" w:rsidP="00FB3B09">
      <w:pPr>
        <w:spacing w:after="120"/>
        <w:rPr>
          <w:rFonts w:ascii="Arial" w:eastAsia="Calibri" w:hAnsi="Arial" w:cs="Arial"/>
          <w:b/>
          <w:bCs/>
          <w:szCs w:val="20"/>
        </w:rPr>
      </w:pPr>
      <w:r w:rsidRPr="002156E7">
        <w:rPr>
          <w:rFonts w:ascii="Arial" w:eastAsia="Calibri" w:hAnsi="Arial" w:cs="Arial"/>
          <w:b/>
          <w:bCs/>
          <w:szCs w:val="20"/>
        </w:rPr>
        <w:t>Пояснювальний параграф</w:t>
      </w:r>
    </w:p>
    <w:p w14:paraId="39824F1A"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Ми звертаємо увагу на Примітку 1 та Примітку 28 у фінансовій звітності, в яких розкривається, шо 24 лютого 2022 року російські війська вторглися в Україну та розпочали військові дії у багатьох регіонах. Компанія продовжує операційну діяльність, активи не є пошкодженими на дату випуску даної фінансової звітності, керівництво та власники Компанії не мають наміру призупиняти чи ліквідовувати діяльність Компанії в Україні. Однак на дату цієї фінансової звітності важко передбачити період часу та масштаби військової діяльності в Україні та їх вплив на діяльність компанії. Нашу думку щодо цього питання не було модифіковано.</w:t>
      </w:r>
    </w:p>
    <w:p w14:paraId="572174FB" w14:textId="77777777" w:rsidR="00FB3B09" w:rsidRPr="002156E7" w:rsidRDefault="00FB3B09" w:rsidP="00FB3B09">
      <w:pPr>
        <w:tabs>
          <w:tab w:val="left" w:pos="828"/>
        </w:tabs>
        <w:rPr>
          <w:rFonts w:ascii="Arial" w:eastAsia="Calibri" w:hAnsi="Arial" w:cs="Arial"/>
          <w:szCs w:val="20"/>
        </w:rPr>
      </w:pPr>
      <w:r>
        <w:rPr>
          <w:rFonts w:ascii="Arial" w:eastAsia="Calibri" w:hAnsi="Arial" w:cs="Arial"/>
          <w:szCs w:val="20"/>
        </w:rPr>
        <w:tab/>
      </w:r>
    </w:p>
    <w:p w14:paraId="3991A789" w14:textId="77777777" w:rsidR="00FB3B09" w:rsidRDefault="00FB3B09" w:rsidP="00FB3B09">
      <w:pPr>
        <w:ind w:firstLine="567"/>
        <w:rPr>
          <w:rFonts w:ascii="Arial" w:eastAsia="Calibri" w:hAnsi="Arial" w:cs="Arial"/>
          <w:szCs w:val="20"/>
        </w:rPr>
      </w:pPr>
    </w:p>
    <w:p w14:paraId="23D51142" w14:textId="77777777" w:rsidR="00FB3B09" w:rsidRPr="004372A9" w:rsidRDefault="00FB3B09" w:rsidP="00FB3B09">
      <w:pPr>
        <w:rPr>
          <w:rFonts w:ascii="Arial" w:eastAsia="Calibri" w:hAnsi="Arial" w:cs="Arial"/>
          <w:szCs w:val="20"/>
        </w:rPr>
      </w:pPr>
    </w:p>
    <w:p w14:paraId="4003C653"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Ключові питання аудиту</w:t>
      </w:r>
    </w:p>
    <w:p w14:paraId="6BDC4494"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Ключові питання аудиту – це питання, що, на наше професійне судження, були найбільш значущими під час нашого аудиту консолідованої фінансової звітності за поточний період. Ці питання розглядалися в контексті нашого аудиту консолідованої фінансової звітності в цілому та при формуванні думки щодо неї; при цьому ми не висловлюємо окремої думки щодо цих питань. </w:t>
      </w:r>
    </w:p>
    <w:p w14:paraId="7C3FC737" w14:textId="77777777" w:rsidR="00FB3B09" w:rsidRPr="002156E7" w:rsidRDefault="00FB3B09" w:rsidP="00FB3B09">
      <w:pPr>
        <w:spacing w:before="120" w:after="120" w:line="245" w:lineRule="auto"/>
        <w:ind w:left="142"/>
        <w:rPr>
          <w:rFonts w:ascii="Arial" w:hAnsi="Arial" w:cs="Arial"/>
          <w:b/>
          <w:bCs/>
          <w:sz w:val="20"/>
          <w:szCs w:val="20"/>
        </w:rPr>
      </w:pPr>
      <w:r w:rsidRPr="002156E7">
        <w:rPr>
          <w:rFonts w:ascii="Arial" w:hAnsi="Arial" w:cs="Arial"/>
          <w:b/>
          <w:bCs/>
          <w:sz w:val="20"/>
          <w:szCs w:val="20"/>
        </w:rPr>
        <w:t>Визнання доходу</w:t>
      </w:r>
    </w:p>
    <w:p w14:paraId="35CA8716"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Визнання доходу було визначено нами як ключове питання аудиту, оскільки сума доходу є суттєвою для консолідованої фінансової звітності та важливим показником оцінки діяльності Групи. </w:t>
      </w:r>
    </w:p>
    <w:p w14:paraId="35AD2571"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Ми проаналізували облікову політику Групи щодо визнання доходу на предмет її відповідності МСФЗ 15 «Дохід від договорів з клієнтами». Ми проаналізували умови договорів на предмет переходу контролю над товарами та на вибірковій основі порівняли дату переходу контролю з датою визнання доходу. </w:t>
      </w:r>
    </w:p>
    <w:p w14:paraId="4E8240B5"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Ми виконали аналітичні процедури щодо визнання доходів з метою виявлення неочікуваних відхилень. </w:t>
      </w:r>
    </w:p>
    <w:p w14:paraId="75F945BA"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lastRenderedPageBreak/>
        <w:t>Ми проаналізували розкриття інформації щодо доходів у фінансовій звітності.</w:t>
      </w:r>
    </w:p>
    <w:p w14:paraId="76F4F8F0"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Наші тестування не виявили суттєвої невідповідності.</w:t>
      </w:r>
    </w:p>
    <w:p w14:paraId="2EFEFF82"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Інша інформація</w:t>
      </w:r>
    </w:p>
    <w:p w14:paraId="079CDC7F"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Управлінський персонал Групи несе відповідальність за подання консолідованої фінансової звітності разом з іншою інформацією, що складається з регулярної річної інформації про емітента (крім окремої фінансової звітності та нашого звіту щодо неї), яка розкривається відповідно до вимог Закону України «Про цінні папери та фондовий ринок». Регулярна річна інформація емітента включає в себе консолідований Звіт про управління, підготовлений відповідно до вимог Закону України «Про бухгалтерський облік та фінансову звітність в Україні».</w:t>
      </w:r>
    </w:p>
    <w:p w14:paraId="27C3A571"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Наша думка щодо консолідованої фінансової звітності не поширюється на іншу інформацію та ми не робимо висновок з будь-яким рівнем впевненості щодо цієї іншої інформації.</w:t>
      </w:r>
    </w:p>
    <w:p w14:paraId="17AEA776"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У зв’язку з нашим аудитом консолідованої фінансової звітності нашою відповідальністю є ознайомитися з іншою інформацією та при цьому розглянути, чи існує суттєва невідповідність між іншою інформацією та консолідованою фінансовою звітністю або нашими знаннями, отриманими під час аудиту, або чи ця інша інформація виглядає такою, що містить суттєве викривлення. Якщо, на основі проведеної нами роботи щодо іншої інформації, отриманої до дати цього звіту аудитора, ми доходимо висновку, що існує суттєве викривлення цієї іншої інформації, ми зобов’язані повідомити про цей факт. </w:t>
      </w:r>
    </w:p>
    <w:p w14:paraId="225B1151"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На дату подання цього Звіту річна інформація емітента цінних паперів (крім річної фінансової звітності, </w:t>
      </w:r>
      <w:r w:rsidRPr="002156E7">
        <w:rPr>
          <w:rFonts w:ascii="Arial" w:eastAsia="Calibri" w:hAnsi="Arial" w:cs="Arial"/>
          <w:sz w:val="21"/>
          <w:szCs w:val="21"/>
        </w:rPr>
        <w:t>нашого звіті щодо неї</w:t>
      </w:r>
      <w:r w:rsidRPr="002156E7">
        <w:rPr>
          <w:rFonts w:ascii="Arial" w:eastAsia="Calibri" w:hAnsi="Arial" w:cs="Arial"/>
          <w:szCs w:val="20"/>
        </w:rPr>
        <w:t xml:space="preserve"> та консолідованого Звіту про управління) ще не була підготовлена та не надана аудитору. Ми очікуємо отримати таку інформацію після цієї дати. Після нашого ознайомлення зі змістом регулярної річної інформації Компанії, як емітента цінних паперів, якщо ми дійдемо висновку, що така інформація містить суттєве викривлення, ми повідомимо інформацію про це питання тим, кого наділено найвищими повноваженнями, та розглянемо вплив цього питання на фінансову звітність і необхідність подальших дій стосовно цього нашого Звіту.</w:t>
      </w:r>
    </w:p>
    <w:p w14:paraId="1AB413CA"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Відповідальність управлінського персоналу та тих, кого наділено найвищими повноваженнями, за фінансову звітність</w:t>
      </w:r>
    </w:p>
    <w:p w14:paraId="0967EB2D"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Управлінський персонал несе відповідальність за складання і достовірне подання консолідованої фінансової звітності відповідно до Міжнародних стандартів фінансової звітності,  та за таку систему внутрішнього контролю, яку управлінський персонал визначає потрібною для того, щоб забезпечити складання консолідованої фінансової звітності, що не містить суттєвих викривлень унаслідок шахрайства або помилки. </w:t>
      </w:r>
    </w:p>
    <w:p w14:paraId="72B5D910"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При складанні консолідованої фінансової звітності управлінський персонал несе відповідальність за оцінку здатності Групи продовжувати свою діяльність на безперервній основі, розкриваючи, де це застосовно, питання, що стосуються безперервності діяльності, та використовуючи припущення про безперервність діяльності як основи для бухгалтерського обліку. </w:t>
      </w:r>
    </w:p>
    <w:p w14:paraId="45553219"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Ті, кого наділено найвищими повноваженнями, несуть відповідальність за нагляд за процесом фінансового звітування Групи.</w:t>
      </w:r>
    </w:p>
    <w:p w14:paraId="706FC983"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Відповідальність аудитора за аудит консолідованої фінансової звітності</w:t>
      </w:r>
    </w:p>
    <w:p w14:paraId="0B929E07"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 xml:space="preserve">Нашими цілями є отримання обґрунтованої впевненості, що консолідована фінансова звітність в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w:t>
      </w:r>
      <w:r w:rsidRPr="002156E7">
        <w:rPr>
          <w:rFonts w:ascii="Arial" w:eastAsia="Calibri" w:hAnsi="Arial" w:cs="Arial"/>
          <w:szCs w:val="20"/>
        </w:rPr>
        <w:lastRenderedPageBreak/>
        <w:t>виявить суттєве викривлення, коли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 вони можуть впливати на економічні рішення користувачів, що приймаються на основі цієї консолідованої фінансової звітності.</w:t>
      </w:r>
    </w:p>
    <w:p w14:paraId="12C53AB4"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Виконуючи аудит відповідно до вимог МСА, ми використовуємо професійне судження та професійний скептицизм протягом всього завдання з аудиту. Окрім того, ми:</w:t>
      </w:r>
    </w:p>
    <w:p w14:paraId="3369BBCC"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ідентифікуємо та оцінюємо ризики суттєвого викривлення консолідованої фінансової звітності внаслідок шахрайства чи помилки, розробляємо та виконуємо аудиторські процедури у відповідь на ці ризики, та отримуємо аудиторські докази, що є достатніми та прийнятними для використання їх як основи для нашої думки. Ризик невиявлення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невірні твердження або нехтування заходами внутрішнього контролю;</w:t>
      </w:r>
    </w:p>
    <w:p w14:paraId="7A56419F"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w:t>
      </w:r>
    </w:p>
    <w:p w14:paraId="5A2059A9"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оцінюємо прийнятність застосованих облікових політик та обґрунтованість облікових оцінок і відповідних розкриттів інформації, зроблених управлінським персоналом;</w:t>
      </w:r>
    </w:p>
    <w:p w14:paraId="261C8DA0"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доходимо висновку, чи існує суттєва невизначеність щодо подій або умов, які поставили б під значний сумнів можливість Групи продовжити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в фінансовій звітності або, якщо такі розкритті інформації є неналежними, модифікувати свою думку. Наші висновки ґрунтується на аудиторських доказах, отриманих до дати нашого звіту аудитора. Тим не менш, майбутні події або умови можуть примусити Підприємство припинити свою діяльність на безперервній основі;</w:t>
      </w:r>
    </w:p>
    <w:p w14:paraId="3071F5D0"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оцінюємо загальне подання, структуру та зміст консолідованої фінансової звітності включно з розкриттями інформації, а також те, чи показує консолідована фінансова звітність операції та події, що лежать в основі її складання, так , щоб досягти достовірного відображення.</w:t>
      </w:r>
    </w:p>
    <w:p w14:paraId="1EEFF95E" w14:textId="77777777" w:rsidR="00FB3B09" w:rsidRPr="002156E7" w:rsidRDefault="00FB3B09" w:rsidP="00FB3B09">
      <w:pPr>
        <w:numPr>
          <w:ilvl w:val="0"/>
          <w:numId w:val="12"/>
        </w:numPr>
        <w:spacing w:after="120" w:line="276" w:lineRule="auto"/>
        <w:ind w:left="284" w:hanging="284"/>
        <w:rPr>
          <w:rFonts w:ascii="Arial" w:eastAsia="Calibri" w:hAnsi="Arial" w:cs="Arial"/>
          <w:szCs w:val="20"/>
        </w:rPr>
      </w:pPr>
      <w:r w:rsidRPr="002156E7">
        <w:rPr>
          <w:rFonts w:ascii="Arial" w:eastAsia="Calibri" w:hAnsi="Arial" w:cs="Arial"/>
          <w:szCs w:val="20"/>
        </w:rPr>
        <w:t>отримуємо прийнятні аудиторські докази в достатньому обсязі щодо фінансової інформації суб’єктів господарювання або господарської діяльності Групи для висловлення думки щодо консолідованої фінансової звітності. Ми несемо відповідальність за керування, нагляд та виконання аудиту Групи. Ми несемо відповідальність за висловлення нами аудиторської думки.</w:t>
      </w:r>
    </w:p>
    <w:p w14:paraId="773E4597"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виявлені під час аудиту, включаючи будь-які суттєві недоліки заходів внутрішнього контролю, виявлені нами під час аудиту.</w:t>
      </w:r>
    </w:p>
    <w:p w14:paraId="2B00A5C5"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t>Ми також надаємо особам, що наділені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застосовно, щодо відповідних застережних заходів.</w:t>
      </w:r>
    </w:p>
    <w:p w14:paraId="52E45068" w14:textId="77777777" w:rsidR="00FB3B09" w:rsidRPr="002156E7" w:rsidRDefault="00FB3B09" w:rsidP="00FB3B09">
      <w:pPr>
        <w:spacing w:after="120"/>
        <w:rPr>
          <w:rFonts w:ascii="Arial" w:eastAsia="Calibri" w:hAnsi="Arial" w:cs="Arial"/>
          <w:szCs w:val="20"/>
        </w:rPr>
      </w:pPr>
      <w:r w:rsidRPr="002156E7">
        <w:rPr>
          <w:rFonts w:ascii="Arial" w:eastAsia="Calibri" w:hAnsi="Arial" w:cs="Arial"/>
          <w:szCs w:val="20"/>
        </w:rPr>
        <w:lastRenderedPageBreak/>
        <w:t>З переліку всіх питань, інформація щодо яких надавалась тим, кого наділено найвищими повноваженнями, ми визначили ті, що були найбільш значущими під час аудиту консолідованої фінансової звітності поточного періоду, тобто ті, які є ключовими питаннями аудиту. Ми описуємо ці питання в нашому звіті аудитора, крім випадків, якщо законодавчим чи регуляторним актом заборонено публічне розкриття такого питання, або коли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w:t>
      </w:r>
    </w:p>
    <w:p w14:paraId="1BED7775" w14:textId="77777777" w:rsidR="00FB3B09" w:rsidRPr="002156E7" w:rsidRDefault="00FB3B09" w:rsidP="00FB3B09">
      <w:pPr>
        <w:keepNext/>
        <w:spacing w:before="240" w:after="240"/>
        <w:outlineLvl w:val="3"/>
        <w:rPr>
          <w:rFonts w:ascii="Arial" w:hAnsi="Arial" w:cs="Arial"/>
          <w:b/>
          <w:bCs/>
          <w:szCs w:val="18"/>
        </w:rPr>
      </w:pPr>
      <w:r w:rsidRPr="002156E7">
        <w:rPr>
          <w:rFonts w:ascii="Arial" w:hAnsi="Arial" w:cs="Arial"/>
          <w:b/>
          <w:bCs/>
          <w:szCs w:val="18"/>
        </w:rPr>
        <w:t>ЗВІТ ЩОДО ВИМОГ ІНШИХ ЗАКОНОДАВЧИХ І НОРМАТИВНИХ АКТІВ</w:t>
      </w:r>
    </w:p>
    <w:p w14:paraId="000C7689" w14:textId="77777777" w:rsidR="00FB3B09" w:rsidRPr="002156E7" w:rsidRDefault="00FB3B09" w:rsidP="00FB3B09">
      <w:pPr>
        <w:shd w:val="clear" w:color="auto" w:fill="FFFFFF"/>
        <w:spacing w:before="120" w:after="120" w:line="247" w:lineRule="auto"/>
        <w:rPr>
          <w:rFonts w:ascii="Arial" w:hAnsi="Arial" w:cs="Arial"/>
        </w:rPr>
      </w:pPr>
      <w:r w:rsidRPr="002156E7">
        <w:rPr>
          <w:rFonts w:ascii="Arial" w:eastAsia="Calibri" w:hAnsi="Arial" w:cs="Arial"/>
          <w:szCs w:val="20"/>
        </w:rPr>
        <w:t>Законодавчі та нормативні акти України встановлюють додаткові вимоги до інформації, що</w:t>
      </w:r>
      <w:r w:rsidRPr="002156E7">
        <w:rPr>
          <w:rFonts w:ascii="Arial" w:hAnsi="Arial" w:cs="Arial"/>
        </w:rPr>
        <w:t xml:space="preserve"> стосується аудиту фінансової звітності та має міститися в аудиторському звіті за результатами обов'язкового аудиту. Відповідальність стосовно такого звітування є додатковою до відповідальності аудитора, встановленої вимогами МСА. </w:t>
      </w:r>
    </w:p>
    <w:p w14:paraId="792C0DA1" w14:textId="77777777" w:rsidR="00FB3B09" w:rsidRPr="00D02399" w:rsidRDefault="00FB3B09" w:rsidP="00FB3B09">
      <w:pPr>
        <w:pStyle w:val="5"/>
        <w:spacing w:before="240" w:after="120"/>
        <w:rPr>
          <w:rFonts w:ascii="Arial" w:hAnsi="Arial" w:cs="Arial"/>
          <w:b/>
          <w:color w:val="auto"/>
        </w:rPr>
      </w:pPr>
      <w:r w:rsidRPr="002156E7">
        <w:rPr>
          <w:rFonts w:ascii="Arial" w:hAnsi="Arial" w:cs="Arial"/>
          <w:b/>
          <w:color w:val="auto"/>
        </w:rPr>
        <w:t xml:space="preserve">Основні відомості про </w:t>
      </w:r>
      <w:r>
        <w:rPr>
          <w:rFonts w:ascii="Arial" w:hAnsi="Arial" w:cs="Arial"/>
          <w:b/>
          <w:color w:val="auto"/>
        </w:rPr>
        <w:t>Компанію</w:t>
      </w:r>
    </w:p>
    <w:tbl>
      <w:tblPr>
        <w:tblW w:w="8925" w:type="dxa"/>
        <w:tblInd w:w="284" w:type="dxa"/>
        <w:tblLayout w:type="fixed"/>
        <w:tblLook w:val="04A0" w:firstRow="1" w:lastRow="0" w:firstColumn="1" w:lastColumn="0" w:noHBand="0" w:noVBand="1"/>
      </w:tblPr>
      <w:tblGrid>
        <w:gridCol w:w="3933"/>
        <w:gridCol w:w="4992"/>
      </w:tblGrid>
      <w:tr w:rsidR="00FB3B09" w:rsidRPr="002156E7" w14:paraId="6D896ABC" w14:textId="77777777" w:rsidTr="00035CCC">
        <w:trPr>
          <w:cantSplit/>
        </w:trPr>
        <w:tc>
          <w:tcPr>
            <w:tcW w:w="3933" w:type="dxa"/>
            <w:hideMark/>
          </w:tcPr>
          <w:p w14:paraId="2A13CB9B"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Повне найменування материнської компанії</w:t>
            </w:r>
          </w:p>
        </w:tc>
        <w:tc>
          <w:tcPr>
            <w:tcW w:w="4992" w:type="dxa"/>
            <w:hideMark/>
          </w:tcPr>
          <w:p w14:paraId="5476D2FF"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sz w:val="21"/>
                <w:szCs w:val="21"/>
              </w:rPr>
              <w:t>Приватне акціонерне товариство «Лекхім»</w:t>
            </w:r>
          </w:p>
        </w:tc>
      </w:tr>
      <w:tr w:rsidR="00FB3B09" w:rsidRPr="002156E7" w14:paraId="5ECC2BDA" w14:textId="77777777" w:rsidTr="00035CCC">
        <w:trPr>
          <w:cantSplit/>
        </w:trPr>
        <w:tc>
          <w:tcPr>
            <w:tcW w:w="3933" w:type="dxa"/>
            <w:hideMark/>
          </w:tcPr>
          <w:p w14:paraId="4BD08FEE"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Ідентифікаційний код юридичної особи</w:t>
            </w:r>
          </w:p>
        </w:tc>
        <w:tc>
          <w:tcPr>
            <w:tcW w:w="4992" w:type="dxa"/>
            <w:hideMark/>
          </w:tcPr>
          <w:p w14:paraId="1B2E6B04"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color w:val="4D5156"/>
                <w:sz w:val="21"/>
                <w:szCs w:val="21"/>
                <w:shd w:val="clear" w:color="auto" w:fill="FFFFFF"/>
              </w:rPr>
              <w:t>20029017</w:t>
            </w:r>
          </w:p>
        </w:tc>
      </w:tr>
      <w:tr w:rsidR="00FB3B09" w:rsidRPr="002156E7" w14:paraId="0C59B70D" w14:textId="77777777" w:rsidTr="00035CCC">
        <w:trPr>
          <w:cantSplit/>
        </w:trPr>
        <w:tc>
          <w:tcPr>
            <w:tcW w:w="3933" w:type="dxa"/>
            <w:hideMark/>
          </w:tcPr>
          <w:p w14:paraId="59BB3B43"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 xml:space="preserve">Місцезнаходження </w:t>
            </w:r>
          </w:p>
        </w:tc>
        <w:tc>
          <w:tcPr>
            <w:tcW w:w="4992" w:type="dxa"/>
            <w:hideMark/>
          </w:tcPr>
          <w:p w14:paraId="7EDD56D9"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color w:val="000000"/>
                <w:sz w:val="21"/>
                <w:szCs w:val="21"/>
              </w:rPr>
              <w:t>Україна, 01033, місто Київ, ВУЛИЦЯ ШОТА РУСТАВЕЛІ , будинок 23</w:t>
            </w:r>
          </w:p>
        </w:tc>
      </w:tr>
      <w:tr w:rsidR="00FB3B09" w:rsidRPr="002156E7" w14:paraId="3F4C5C39" w14:textId="77777777" w:rsidTr="00035CCC">
        <w:trPr>
          <w:cantSplit/>
        </w:trPr>
        <w:tc>
          <w:tcPr>
            <w:tcW w:w="3933" w:type="dxa"/>
            <w:hideMark/>
          </w:tcPr>
          <w:p w14:paraId="68D016B5"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Відповідність визначенню підприємства суспільного інтересу</w:t>
            </w:r>
          </w:p>
        </w:tc>
        <w:tc>
          <w:tcPr>
            <w:tcW w:w="4992" w:type="dxa"/>
            <w:hideMark/>
          </w:tcPr>
          <w:p w14:paraId="1204054F"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sz w:val="21"/>
                <w:szCs w:val="21"/>
              </w:rPr>
              <w:t>Так</w:t>
            </w:r>
          </w:p>
        </w:tc>
      </w:tr>
      <w:tr w:rsidR="00FB3B09" w:rsidRPr="002156E7" w14:paraId="2A298E65" w14:textId="77777777" w:rsidTr="00035CCC">
        <w:trPr>
          <w:cantSplit/>
        </w:trPr>
        <w:tc>
          <w:tcPr>
            <w:tcW w:w="3933" w:type="dxa"/>
            <w:hideMark/>
          </w:tcPr>
          <w:p w14:paraId="6F7ADD35" w14:textId="77777777" w:rsidR="00FB3B09" w:rsidRPr="002156E7" w:rsidRDefault="00FB3B09" w:rsidP="00035CCC">
            <w:pPr>
              <w:shd w:val="clear" w:color="auto" w:fill="FFFFFF"/>
              <w:rPr>
                <w:rFonts w:ascii="Arial" w:hAnsi="Arial" w:cs="Arial"/>
                <w:sz w:val="21"/>
                <w:szCs w:val="21"/>
              </w:rPr>
            </w:pPr>
            <w:r w:rsidRPr="002156E7">
              <w:rPr>
                <w:rFonts w:ascii="Arial" w:hAnsi="Arial" w:cs="Arial"/>
                <w:sz w:val="21"/>
                <w:szCs w:val="21"/>
              </w:rPr>
              <w:t>Наявність контролю небанківської фінансової групи</w:t>
            </w:r>
          </w:p>
        </w:tc>
        <w:tc>
          <w:tcPr>
            <w:tcW w:w="4992" w:type="dxa"/>
            <w:hideMark/>
          </w:tcPr>
          <w:p w14:paraId="578526AD"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sz w:val="21"/>
                <w:szCs w:val="21"/>
              </w:rPr>
              <w:t>Ні</w:t>
            </w:r>
          </w:p>
        </w:tc>
      </w:tr>
      <w:tr w:rsidR="00FB3B09" w:rsidRPr="002156E7" w14:paraId="5D2C5201" w14:textId="77777777" w:rsidTr="00035CCC">
        <w:trPr>
          <w:cantSplit/>
        </w:trPr>
        <w:tc>
          <w:tcPr>
            <w:tcW w:w="3933" w:type="dxa"/>
            <w:hideMark/>
          </w:tcPr>
          <w:p w14:paraId="1748807A"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Участь в небанківській фінансовій групі</w:t>
            </w:r>
          </w:p>
        </w:tc>
        <w:tc>
          <w:tcPr>
            <w:tcW w:w="4992" w:type="dxa"/>
            <w:hideMark/>
          </w:tcPr>
          <w:p w14:paraId="53757C3F"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sz w:val="21"/>
                <w:szCs w:val="21"/>
              </w:rPr>
              <w:t>Ні</w:t>
            </w:r>
          </w:p>
        </w:tc>
      </w:tr>
      <w:tr w:rsidR="00FB3B09" w:rsidRPr="002156E7" w14:paraId="2F528076" w14:textId="77777777" w:rsidTr="00035CCC">
        <w:trPr>
          <w:cantSplit/>
        </w:trPr>
        <w:tc>
          <w:tcPr>
            <w:tcW w:w="3933" w:type="dxa"/>
            <w:hideMark/>
          </w:tcPr>
          <w:p w14:paraId="0852D765"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Материнська компанія</w:t>
            </w:r>
          </w:p>
        </w:tc>
        <w:tc>
          <w:tcPr>
            <w:tcW w:w="4992" w:type="dxa"/>
            <w:hideMark/>
          </w:tcPr>
          <w:p w14:paraId="6D1DE7CC"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color w:val="000000"/>
                <w:sz w:val="21"/>
                <w:szCs w:val="21"/>
              </w:rPr>
              <w:t>Відсутня</w:t>
            </w:r>
          </w:p>
        </w:tc>
      </w:tr>
      <w:tr w:rsidR="00FB3B09" w:rsidRPr="002156E7" w14:paraId="366BC092" w14:textId="77777777" w:rsidTr="00035CCC">
        <w:trPr>
          <w:cantSplit/>
        </w:trPr>
        <w:tc>
          <w:tcPr>
            <w:tcW w:w="3933" w:type="dxa"/>
            <w:hideMark/>
          </w:tcPr>
          <w:p w14:paraId="0B16F262"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 xml:space="preserve">організаційно-правова форма </w:t>
            </w:r>
          </w:p>
        </w:tc>
        <w:tc>
          <w:tcPr>
            <w:tcW w:w="4992" w:type="dxa"/>
            <w:hideMark/>
          </w:tcPr>
          <w:p w14:paraId="0A5D3FF8"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sz w:val="21"/>
                <w:szCs w:val="21"/>
              </w:rPr>
              <w:t>-</w:t>
            </w:r>
          </w:p>
        </w:tc>
      </w:tr>
      <w:tr w:rsidR="00FB3B09" w:rsidRPr="002156E7" w14:paraId="25100E74" w14:textId="77777777" w:rsidTr="00035CCC">
        <w:trPr>
          <w:cantSplit/>
        </w:trPr>
        <w:tc>
          <w:tcPr>
            <w:tcW w:w="3933" w:type="dxa"/>
            <w:hideMark/>
          </w:tcPr>
          <w:p w14:paraId="5EC772B6"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24888982" w14:textId="77777777" w:rsidR="00FB3B09" w:rsidRPr="002156E7" w:rsidRDefault="00FB3B09" w:rsidP="00035CCC">
            <w:pPr>
              <w:spacing w:after="120" w:line="249" w:lineRule="auto"/>
              <w:ind w:left="176"/>
              <w:jc w:val="both"/>
              <w:rPr>
                <w:rFonts w:ascii="Arial" w:hAnsi="Arial" w:cs="Arial"/>
                <w:sz w:val="21"/>
                <w:szCs w:val="21"/>
              </w:rPr>
            </w:pPr>
            <w:r w:rsidRPr="002156E7">
              <w:rPr>
                <w:rFonts w:ascii="Arial" w:hAnsi="Arial" w:cs="Arial"/>
                <w:color w:val="000000"/>
                <w:sz w:val="21"/>
                <w:szCs w:val="21"/>
              </w:rPr>
              <w:t xml:space="preserve">- </w:t>
            </w:r>
          </w:p>
        </w:tc>
      </w:tr>
      <w:tr w:rsidR="00FB3B09" w:rsidRPr="002156E7" w14:paraId="6CA976A7" w14:textId="77777777" w:rsidTr="00035CCC">
        <w:trPr>
          <w:cantSplit/>
        </w:trPr>
        <w:tc>
          <w:tcPr>
            <w:tcW w:w="3933" w:type="dxa"/>
            <w:hideMark/>
          </w:tcPr>
          <w:p w14:paraId="740743E4"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Дочірня компанія 1</w:t>
            </w:r>
          </w:p>
        </w:tc>
        <w:tc>
          <w:tcPr>
            <w:tcW w:w="4992" w:type="dxa"/>
            <w:hideMark/>
          </w:tcPr>
          <w:p w14:paraId="55C4742B" w14:textId="77777777" w:rsidR="00FB3B09" w:rsidRPr="002156E7" w:rsidRDefault="00FB3B09" w:rsidP="00035CCC">
            <w:pPr>
              <w:spacing w:after="120" w:line="249" w:lineRule="auto"/>
              <w:jc w:val="both"/>
              <w:rPr>
                <w:rFonts w:ascii="Arial" w:hAnsi="Arial" w:cs="Arial"/>
                <w:sz w:val="21"/>
                <w:szCs w:val="21"/>
              </w:rPr>
            </w:pPr>
            <w:r w:rsidRPr="002156E7">
              <w:rPr>
                <w:rFonts w:ascii="Arial" w:hAnsi="Arial" w:cs="Arial"/>
                <w:sz w:val="21"/>
                <w:szCs w:val="21"/>
              </w:rPr>
              <w:t>ПрАТ "Лекхім-Харків</w:t>
            </w:r>
          </w:p>
        </w:tc>
      </w:tr>
      <w:tr w:rsidR="00FB3B09" w:rsidRPr="002156E7" w14:paraId="77766C1C" w14:textId="77777777" w:rsidTr="00035CCC">
        <w:trPr>
          <w:cantSplit/>
        </w:trPr>
        <w:tc>
          <w:tcPr>
            <w:tcW w:w="3933" w:type="dxa"/>
            <w:hideMark/>
          </w:tcPr>
          <w:p w14:paraId="3C39C720"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 xml:space="preserve">організаційно-правова форма </w:t>
            </w:r>
          </w:p>
        </w:tc>
        <w:tc>
          <w:tcPr>
            <w:tcW w:w="4992" w:type="dxa"/>
            <w:hideMark/>
          </w:tcPr>
          <w:p w14:paraId="0F98E42E"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Приватне акціонерне товариство</w:t>
            </w:r>
          </w:p>
        </w:tc>
      </w:tr>
      <w:tr w:rsidR="00FB3B09" w:rsidRPr="002156E7" w14:paraId="18496835" w14:textId="77777777" w:rsidTr="00035CCC">
        <w:trPr>
          <w:cantSplit/>
        </w:trPr>
        <w:tc>
          <w:tcPr>
            <w:tcW w:w="3933" w:type="dxa"/>
            <w:hideMark/>
          </w:tcPr>
          <w:p w14:paraId="151E5F3E"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493884BF"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61115, м.Харкiв, вул. Северина Потоцького, 36</w:t>
            </w:r>
          </w:p>
        </w:tc>
      </w:tr>
      <w:tr w:rsidR="00FB3B09" w:rsidRPr="002156E7" w14:paraId="0EC6B027" w14:textId="77777777" w:rsidTr="00035CCC">
        <w:trPr>
          <w:cantSplit/>
        </w:trPr>
        <w:tc>
          <w:tcPr>
            <w:tcW w:w="3933" w:type="dxa"/>
            <w:hideMark/>
          </w:tcPr>
          <w:p w14:paraId="532F8468"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Дочірня компанія 2</w:t>
            </w:r>
          </w:p>
        </w:tc>
        <w:tc>
          <w:tcPr>
            <w:tcW w:w="4992" w:type="dxa"/>
            <w:hideMark/>
          </w:tcPr>
          <w:p w14:paraId="60F76ABD" w14:textId="77777777" w:rsidR="00FB3B09" w:rsidRPr="002156E7" w:rsidRDefault="00FB3B09" w:rsidP="00035CCC">
            <w:pPr>
              <w:spacing w:after="120" w:line="249" w:lineRule="auto"/>
              <w:jc w:val="both"/>
              <w:rPr>
                <w:rFonts w:ascii="Arial" w:hAnsi="Arial" w:cs="Arial"/>
                <w:sz w:val="21"/>
                <w:szCs w:val="21"/>
              </w:rPr>
            </w:pPr>
            <w:r w:rsidRPr="002156E7">
              <w:rPr>
                <w:rFonts w:ascii="Arial" w:hAnsi="Arial" w:cs="Arial"/>
                <w:sz w:val="21"/>
                <w:szCs w:val="21"/>
              </w:rPr>
              <w:t>ПрАТ "Технолог"</w:t>
            </w:r>
          </w:p>
        </w:tc>
      </w:tr>
      <w:tr w:rsidR="00FB3B09" w:rsidRPr="002156E7" w14:paraId="747188A2" w14:textId="77777777" w:rsidTr="00035CCC">
        <w:trPr>
          <w:cantSplit/>
        </w:trPr>
        <w:tc>
          <w:tcPr>
            <w:tcW w:w="3933" w:type="dxa"/>
            <w:hideMark/>
          </w:tcPr>
          <w:p w14:paraId="77607353"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організаційно-правова форма</w:t>
            </w:r>
          </w:p>
        </w:tc>
        <w:tc>
          <w:tcPr>
            <w:tcW w:w="4992" w:type="dxa"/>
            <w:hideMark/>
          </w:tcPr>
          <w:p w14:paraId="4A3528F8"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Приватне акціонерне товариство</w:t>
            </w:r>
          </w:p>
        </w:tc>
      </w:tr>
      <w:tr w:rsidR="00FB3B09" w:rsidRPr="002156E7" w14:paraId="4A9CA616" w14:textId="77777777" w:rsidTr="00035CCC">
        <w:trPr>
          <w:cantSplit/>
        </w:trPr>
        <w:tc>
          <w:tcPr>
            <w:tcW w:w="3933" w:type="dxa"/>
            <w:hideMark/>
          </w:tcPr>
          <w:p w14:paraId="4293A730"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3581AB7D"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20300, Черкаська обл., м.Умань, вул. Стара прорізна, 8</w:t>
            </w:r>
          </w:p>
        </w:tc>
      </w:tr>
      <w:tr w:rsidR="00FB3B09" w:rsidRPr="002156E7" w14:paraId="59778A87" w14:textId="77777777" w:rsidTr="00035CCC">
        <w:trPr>
          <w:cantSplit/>
        </w:trPr>
        <w:tc>
          <w:tcPr>
            <w:tcW w:w="3933" w:type="dxa"/>
            <w:hideMark/>
          </w:tcPr>
          <w:p w14:paraId="769C855D"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Дочірня компанія 3</w:t>
            </w:r>
          </w:p>
        </w:tc>
        <w:tc>
          <w:tcPr>
            <w:tcW w:w="4992" w:type="dxa"/>
            <w:hideMark/>
          </w:tcPr>
          <w:p w14:paraId="6DB525C9"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ТОВ "Лекхім Обухів"</w:t>
            </w:r>
          </w:p>
        </w:tc>
      </w:tr>
      <w:tr w:rsidR="00FB3B09" w:rsidRPr="002156E7" w14:paraId="7CC92F31" w14:textId="77777777" w:rsidTr="00035CCC">
        <w:trPr>
          <w:cantSplit/>
        </w:trPr>
        <w:tc>
          <w:tcPr>
            <w:tcW w:w="3933" w:type="dxa"/>
            <w:hideMark/>
          </w:tcPr>
          <w:p w14:paraId="5A0A3648"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організаційно-правова форма</w:t>
            </w:r>
          </w:p>
        </w:tc>
        <w:tc>
          <w:tcPr>
            <w:tcW w:w="4992" w:type="dxa"/>
            <w:hideMark/>
          </w:tcPr>
          <w:p w14:paraId="54D14ECF"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Товариство з обмеженою відповідальністю</w:t>
            </w:r>
          </w:p>
        </w:tc>
      </w:tr>
      <w:tr w:rsidR="00FB3B09" w:rsidRPr="002156E7" w14:paraId="2588A4FB" w14:textId="77777777" w:rsidTr="00035CCC">
        <w:trPr>
          <w:cantSplit/>
        </w:trPr>
        <w:tc>
          <w:tcPr>
            <w:tcW w:w="3933" w:type="dxa"/>
            <w:hideMark/>
          </w:tcPr>
          <w:p w14:paraId="4D245C64"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06F95042"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Київська обл., м.Обухів, вул.Київська 126А</w:t>
            </w:r>
          </w:p>
        </w:tc>
      </w:tr>
      <w:tr w:rsidR="00FB3B09" w:rsidRPr="002156E7" w14:paraId="5C70CA2C" w14:textId="77777777" w:rsidTr="00035CCC">
        <w:trPr>
          <w:cantSplit/>
        </w:trPr>
        <w:tc>
          <w:tcPr>
            <w:tcW w:w="3933" w:type="dxa"/>
            <w:hideMark/>
          </w:tcPr>
          <w:p w14:paraId="062E0316"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Дочірня компанія 4</w:t>
            </w:r>
          </w:p>
        </w:tc>
        <w:tc>
          <w:tcPr>
            <w:tcW w:w="4992" w:type="dxa"/>
            <w:hideMark/>
          </w:tcPr>
          <w:p w14:paraId="2E390490" w14:textId="77777777" w:rsidR="00FB3B09" w:rsidRPr="002156E7" w:rsidRDefault="00FB3B09" w:rsidP="00035CCC">
            <w:pPr>
              <w:spacing w:after="120" w:line="249" w:lineRule="auto"/>
              <w:jc w:val="both"/>
              <w:rPr>
                <w:rFonts w:ascii="Arial" w:hAnsi="Arial" w:cs="Arial"/>
                <w:sz w:val="21"/>
                <w:szCs w:val="21"/>
              </w:rPr>
            </w:pPr>
            <w:r w:rsidRPr="002156E7">
              <w:rPr>
                <w:rFonts w:ascii="Arial" w:hAnsi="Arial" w:cs="Arial"/>
                <w:sz w:val="21"/>
                <w:szCs w:val="21"/>
              </w:rPr>
              <w:t>UAB Lekhim-Vilnius</w:t>
            </w:r>
          </w:p>
        </w:tc>
      </w:tr>
      <w:tr w:rsidR="00FB3B09" w:rsidRPr="002156E7" w14:paraId="6FD0DD8D" w14:textId="77777777" w:rsidTr="00035CCC">
        <w:trPr>
          <w:cantSplit/>
        </w:trPr>
        <w:tc>
          <w:tcPr>
            <w:tcW w:w="3933" w:type="dxa"/>
            <w:hideMark/>
          </w:tcPr>
          <w:p w14:paraId="6E08ED39"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організаційно-правова форма</w:t>
            </w:r>
          </w:p>
        </w:tc>
        <w:tc>
          <w:tcPr>
            <w:tcW w:w="4992" w:type="dxa"/>
            <w:hideMark/>
          </w:tcPr>
          <w:p w14:paraId="67818B7B"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Закртие акціонерне товариство</w:t>
            </w:r>
          </w:p>
        </w:tc>
      </w:tr>
      <w:tr w:rsidR="00FB3B09" w:rsidRPr="00521AE3" w14:paraId="2637ECD5" w14:textId="77777777" w:rsidTr="00035CCC">
        <w:trPr>
          <w:cantSplit/>
        </w:trPr>
        <w:tc>
          <w:tcPr>
            <w:tcW w:w="3933" w:type="dxa"/>
            <w:hideMark/>
          </w:tcPr>
          <w:p w14:paraId="3AD04B55"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63E6BEF0"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Vilniaus, r. sav. Didžiosios Riešės, k., Molėtų, g. 16 Lituanian Republic</w:t>
            </w:r>
          </w:p>
        </w:tc>
      </w:tr>
      <w:tr w:rsidR="00FB3B09" w:rsidRPr="002156E7" w14:paraId="03C611BF" w14:textId="77777777" w:rsidTr="00035CCC">
        <w:trPr>
          <w:cantSplit/>
        </w:trPr>
        <w:tc>
          <w:tcPr>
            <w:tcW w:w="3933" w:type="dxa"/>
            <w:hideMark/>
          </w:tcPr>
          <w:p w14:paraId="4A857395"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lastRenderedPageBreak/>
              <w:t>Дочірня компанія 5</w:t>
            </w:r>
          </w:p>
        </w:tc>
        <w:tc>
          <w:tcPr>
            <w:tcW w:w="4992" w:type="dxa"/>
            <w:hideMark/>
          </w:tcPr>
          <w:p w14:paraId="7CAFEA8D" w14:textId="77777777" w:rsidR="00FB3B09" w:rsidRPr="002156E7" w:rsidRDefault="00FB3B09" w:rsidP="00035CCC">
            <w:pPr>
              <w:spacing w:after="120" w:line="249" w:lineRule="auto"/>
              <w:jc w:val="both"/>
              <w:rPr>
                <w:rFonts w:ascii="Arial" w:hAnsi="Arial" w:cs="Arial"/>
                <w:sz w:val="21"/>
                <w:szCs w:val="21"/>
              </w:rPr>
            </w:pPr>
            <w:r w:rsidRPr="002156E7">
              <w:rPr>
                <w:rFonts w:ascii="Arial" w:hAnsi="Arial" w:cs="Arial"/>
                <w:sz w:val="21"/>
                <w:szCs w:val="21"/>
              </w:rPr>
              <w:t>ІП ТОВ «Lekhim»</w:t>
            </w:r>
          </w:p>
        </w:tc>
      </w:tr>
      <w:tr w:rsidR="00FB3B09" w:rsidRPr="002156E7" w14:paraId="677C8EC4" w14:textId="77777777" w:rsidTr="00035CCC">
        <w:trPr>
          <w:cantSplit/>
        </w:trPr>
        <w:tc>
          <w:tcPr>
            <w:tcW w:w="3933" w:type="dxa"/>
            <w:hideMark/>
          </w:tcPr>
          <w:p w14:paraId="60A37CDD"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організаційно-правова форма</w:t>
            </w:r>
          </w:p>
        </w:tc>
        <w:tc>
          <w:tcPr>
            <w:tcW w:w="4992" w:type="dxa"/>
            <w:hideMark/>
          </w:tcPr>
          <w:p w14:paraId="7AFA1820"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Іноземне підприємство у формі товариства з обмеженою відповідальністю</w:t>
            </w:r>
          </w:p>
        </w:tc>
      </w:tr>
      <w:tr w:rsidR="00FB3B09" w:rsidRPr="002156E7" w14:paraId="0A21963D" w14:textId="77777777" w:rsidTr="00035CCC">
        <w:trPr>
          <w:cantSplit/>
        </w:trPr>
        <w:tc>
          <w:tcPr>
            <w:tcW w:w="3933" w:type="dxa"/>
            <w:hideMark/>
          </w:tcPr>
          <w:p w14:paraId="307DDAE2" w14:textId="77777777" w:rsidR="00FB3B09" w:rsidRPr="002156E7" w:rsidRDefault="00FB3B09" w:rsidP="00035CCC">
            <w:pPr>
              <w:numPr>
                <w:ilvl w:val="0"/>
                <w:numId w:val="15"/>
              </w:numPr>
              <w:spacing w:after="120" w:line="249" w:lineRule="auto"/>
              <w:ind w:left="462"/>
              <w:rPr>
                <w:rFonts w:ascii="Arial" w:hAnsi="Arial" w:cs="Arial"/>
                <w:sz w:val="21"/>
                <w:szCs w:val="21"/>
              </w:rPr>
            </w:pPr>
            <w:r w:rsidRPr="002156E7">
              <w:rPr>
                <w:rFonts w:ascii="Arial" w:hAnsi="Arial" w:cs="Arial"/>
                <w:sz w:val="21"/>
                <w:szCs w:val="21"/>
              </w:rPr>
              <w:t>місцезнаходження</w:t>
            </w:r>
          </w:p>
        </w:tc>
        <w:tc>
          <w:tcPr>
            <w:tcW w:w="4992" w:type="dxa"/>
            <w:hideMark/>
          </w:tcPr>
          <w:p w14:paraId="6742D63B" w14:textId="77777777" w:rsidR="00FB3B09" w:rsidRPr="002156E7" w:rsidRDefault="00FB3B09" w:rsidP="00035CCC">
            <w:pPr>
              <w:spacing w:after="120" w:line="249" w:lineRule="auto"/>
              <w:rPr>
                <w:rFonts w:ascii="Arial" w:hAnsi="Arial" w:cs="Arial"/>
                <w:sz w:val="21"/>
                <w:szCs w:val="21"/>
              </w:rPr>
            </w:pPr>
            <w:r w:rsidRPr="002156E7">
              <w:rPr>
                <w:rFonts w:ascii="Arial" w:hAnsi="Arial" w:cs="Arial"/>
                <w:sz w:val="21"/>
                <w:szCs w:val="21"/>
              </w:rPr>
              <w:t>с. Дурмон, м.ф.й. Бірлик, вул. Корамурт, Кибрайський район, Ташкентська область, Республіка Узбекистан</w:t>
            </w:r>
          </w:p>
        </w:tc>
      </w:tr>
    </w:tbl>
    <w:p w14:paraId="458D5EDA" w14:textId="77777777" w:rsidR="00FB3B09" w:rsidRPr="002156E7" w:rsidRDefault="00FB3B09" w:rsidP="00FB3B09">
      <w:pPr>
        <w:spacing w:after="120" w:line="264" w:lineRule="auto"/>
        <w:rPr>
          <w:rFonts w:ascii="Arial" w:eastAsia="Calibri" w:hAnsi="Arial" w:cs="Arial"/>
          <w:sz w:val="21"/>
          <w:szCs w:val="21"/>
        </w:rPr>
      </w:pPr>
      <w:r w:rsidRPr="002156E7">
        <w:rPr>
          <w:rFonts w:ascii="Arial" w:eastAsia="Calibri" w:hAnsi="Arial" w:cs="Arial"/>
          <w:sz w:val="21"/>
          <w:szCs w:val="21"/>
        </w:rPr>
        <w:t>Компанія здійснила повне розкриття інформації про кінцевого бенефіціарного власника та структуру власності станом на 31 грудня 2023 року, відповідно до вимог Положення про форму та зміст структури власності, затвердженого наказом Міністерства фінансів України від 19 березня 2021 року № 163.</w:t>
      </w:r>
    </w:p>
    <w:p w14:paraId="5B7CAFFA"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t xml:space="preserve">Дослідження Звіту про корпоративне управління </w:t>
      </w:r>
    </w:p>
    <w:p w14:paraId="59780168" w14:textId="77777777" w:rsidR="00FB3B09" w:rsidRPr="002156E7" w:rsidRDefault="00FB3B09" w:rsidP="00FB3B09">
      <w:pPr>
        <w:spacing w:after="120"/>
        <w:rPr>
          <w:rFonts w:ascii="Arial" w:hAnsi="Arial" w:cs="Arial"/>
          <w:color w:val="000000" w:themeColor="text1"/>
          <w:sz w:val="21"/>
          <w:szCs w:val="21"/>
        </w:rPr>
      </w:pPr>
      <w:r w:rsidRPr="002156E7">
        <w:rPr>
          <w:rFonts w:ascii="Arial" w:hAnsi="Arial" w:cs="Arial"/>
          <w:color w:val="000000" w:themeColor="text1"/>
          <w:sz w:val="21"/>
          <w:szCs w:val="21"/>
        </w:rPr>
        <w:t>Відповідно до статті 127 Закону України «</w:t>
      </w:r>
      <w:bookmarkStart w:id="351" w:name="_Hlk108511496"/>
      <w:r w:rsidRPr="002156E7">
        <w:rPr>
          <w:rFonts w:ascii="Arial" w:hAnsi="Arial" w:cs="Arial"/>
          <w:color w:val="000000" w:themeColor="text1"/>
          <w:sz w:val="21"/>
          <w:szCs w:val="21"/>
        </w:rPr>
        <w:t>Про ринки капіталу та організовані товарні ринки</w:t>
      </w:r>
      <w:bookmarkEnd w:id="351"/>
      <w:r w:rsidRPr="002156E7">
        <w:rPr>
          <w:rFonts w:ascii="Arial" w:hAnsi="Arial" w:cs="Arial"/>
          <w:color w:val="000000" w:themeColor="text1"/>
          <w:sz w:val="21"/>
          <w:szCs w:val="21"/>
        </w:rPr>
        <w:t xml:space="preserve">» емітент цінних паперів зобов'язаний залучити аудитора, який повинен перевірити інформацію, зазначену у Звіті про корпоративне управління, та висловити свою думку щодо окремих його розділів. В ході аудиту нами досліджено Звіт про корпоративне управління Компанії, включений до річного звіту керівництва у частині подання: </w:t>
      </w:r>
    </w:p>
    <w:p w14:paraId="6BDAC8B9"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опису основних характеристик систем внутрішнього контролю і управління ризиками емітента,</w:t>
      </w:r>
    </w:p>
    <w:p w14:paraId="43534829"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переліку осіб, які прямо або опосередковано є власниками значного пакета акцій емітента,</w:t>
      </w:r>
    </w:p>
    <w:p w14:paraId="6D04168C"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інформації про наявні обмеження прав участі та голосування акціонерів (учасників) на загальних зборах емітента,</w:t>
      </w:r>
    </w:p>
    <w:p w14:paraId="50E1E7E7"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порядку призначення та звільнення посадових осіб емітента,</w:t>
      </w:r>
    </w:p>
    <w:p w14:paraId="058A6A41" w14:textId="77777777" w:rsidR="00FB3B09" w:rsidRPr="002156E7" w:rsidRDefault="00FB3B09" w:rsidP="00FB3B09">
      <w:pPr>
        <w:numPr>
          <w:ilvl w:val="0"/>
          <w:numId w:val="12"/>
        </w:numPr>
        <w:spacing w:after="12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повноважень посадових осіб емітента.</w:t>
      </w:r>
    </w:p>
    <w:p w14:paraId="2A1AF138" w14:textId="77777777" w:rsidR="00FB3B09" w:rsidRPr="002156E7" w:rsidRDefault="00FB3B09" w:rsidP="00FB3B09">
      <w:pPr>
        <w:spacing w:after="120"/>
        <w:rPr>
          <w:rFonts w:ascii="Arial" w:hAnsi="Arial" w:cs="Arial"/>
          <w:color w:val="000000" w:themeColor="text1"/>
          <w:sz w:val="21"/>
          <w:szCs w:val="21"/>
        </w:rPr>
      </w:pPr>
      <w:r w:rsidRPr="002156E7">
        <w:rPr>
          <w:rFonts w:ascii="Arial" w:hAnsi="Arial" w:cs="Arial"/>
          <w:color w:val="000000" w:themeColor="text1"/>
          <w:sz w:val="21"/>
          <w:szCs w:val="21"/>
        </w:rPr>
        <w:t>На нашу думку, зазначена інформація у Звіті про корпоративне управління Групи АТ «Лекхім» за 2023 рік була підготовлена в усіх суттєвих аспектах у відповідності до вимог пунктів 5-9 частини 3 статті 127 Закону України «Про ринки капіталу та організовані товарні ринки» та узгоджується із інформацією, що міститься у внутрішніх, корпоративних та статутних документах Компанії.</w:t>
      </w:r>
    </w:p>
    <w:p w14:paraId="66A4AE42" w14:textId="77777777" w:rsidR="00FB3B09" w:rsidRPr="002156E7" w:rsidRDefault="00FB3B09" w:rsidP="00FB3B09">
      <w:pPr>
        <w:spacing w:after="120"/>
        <w:rPr>
          <w:rFonts w:ascii="Arial" w:hAnsi="Arial" w:cs="Arial"/>
          <w:color w:val="000000" w:themeColor="text1"/>
          <w:sz w:val="21"/>
          <w:szCs w:val="21"/>
        </w:rPr>
      </w:pPr>
      <w:r w:rsidRPr="002156E7">
        <w:rPr>
          <w:rFonts w:ascii="Arial" w:hAnsi="Arial" w:cs="Arial"/>
          <w:color w:val="000000" w:themeColor="text1"/>
          <w:sz w:val="21"/>
          <w:szCs w:val="21"/>
        </w:rPr>
        <w:t>Крім того, ми перевірили інформацію, включену до Звіту про корпоративне управління, розкриття якої вимагається пунктами 1-4 частини 3 статті 127 зазначеного Закону, а саме:</w:t>
      </w:r>
    </w:p>
    <w:p w14:paraId="56BE0DAA"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посилання на власний кодекс корпоративного управління, яким керується Компанія, на кодекс корпоративного управління фондової біржі, об’єднання юридичних осіб або інший кодекс корпоративного управління, добровільно прийнятий емітентом до застосовування, та розкриття відповідної інформації про практику корпоративного управління, що застосовується понад визначені законодавством вимоги;</w:t>
      </w:r>
    </w:p>
    <w:p w14:paraId="541F1DFB"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пояснення, від яких частин кодексу корпоративного управління Компанія відхиляється і причини таких відхилень;</w:t>
      </w:r>
    </w:p>
    <w:p w14:paraId="48CDFD40" w14:textId="77777777" w:rsidR="00FB3B09" w:rsidRPr="002156E7" w:rsidRDefault="00FB3B09" w:rsidP="00FB3B09">
      <w:pPr>
        <w:numPr>
          <w:ilvl w:val="0"/>
          <w:numId w:val="12"/>
        </w:numPr>
        <w:spacing w:after="8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інформацію про проведені загальні збори акціонерів (учасників) та загальний опис прийнятих на зборах рішень;</w:t>
      </w:r>
    </w:p>
    <w:p w14:paraId="21795CA4" w14:textId="77777777" w:rsidR="00FB3B09" w:rsidRPr="002156E7" w:rsidRDefault="00FB3B09" w:rsidP="00FB3B09">
      <w:pPr>
        <w:numPr>
          <w:ilvl w:val="0"/>
          <w:numId w:val="12"/>
        </w:numPr>
        <w:spacing w:after="120" w:line="240" w:lineRule="auto"/>
        <w:ind w:left="284" w:hanging="284"/>
        <w:rPr>
          <w:rFonts w:ascii="Arial" w:hAnsi="Arial" w:cs="Arial"/>
          <w:color w:val="000000" w:themeColor="text1"/>
          <w:sz w:val="21"/>
          <w:szCs w:val="21"/>
        </w:rPr>
      </w:pPr>
      <w:r w:rsidRPr="002156E7">
        <w:rPr>
          <w:rFonts w:ascii="Arial" w:hAnsi="Arial" w:cs="Arial"/>
          <w:color w:val="000000" w:themeColor="text1"/>
          <w:sz w:val="21"/>
          <w:szCs w:val="21"/>
        </w:rPr>
        <w:t>персональний склад Наглядової ради та колегіального виконавчого органу Компанії, їхніх комітетів, інформацію про проведені засідання та загальний опис прийнятих на них рішень.</w:t>
      </w:r>
    </w:p>
    <w:p w14:paraId="47E3B1A1" w14:textId="77777777" w:rsidR="00FB3B09" w:rsidRPr="002156E7" w:rsidRDefault="00FB3B09" w:rsidP="00FB3B09">
      <w:pPr>
        <w:spacing w:after="120"/>
        <w:rPr>
          <w:rFonts w:ascii="Arial" w:hAnsi="Arial" w:cs="Arial"/>
          <w:color w:val="000000" w:themeColor="text1"/>
          <w:sz w:val="21"/>
          <w:szCs w:val="21"/>
        </w:rPr>
      </w:pPr>
      <w:r w:rsidRPr="002156E7">
        <w:rPr>
          <w:rFonts w:ascii="Arial" w:hAnsi="Arial" w:cs="Arial"/>
          <w:color w:val="000000" w:themeColor="text1"/>
          <w:sz w:val="21"/>
          <w:szCs w:val="21"/>
        </w:rPr>
        <w:t xml:space="preserve">При перевірці зазначеної інформації, яка включена </w:t>
      </w:r>
      <w:r>
        <w:rPr>
          <w:rFonts w:ascii="Arial" w:hAnsi="Arial" w:cs="Arial"/>
          <w:color w:val="000000" w:themeColor="text1"/>
          <w:sz w:val="21"/>
          <w:szCs w:val="21"/>
        </w:rPr>
        <w:t>Компанією</w:t>
      </w:r>
      <w:r w:rsidRPr="002156E7">
        <w:rPr>
          <w:rFonts w:ascii="Arial" w:hAnsi="Arial" w:cs="Arial"/>
          <w:color w:val="000000" w:themeColor="text1"/>
          <w:sz w:val="21"/>
          <w:szCs w:val="21"/>
        </w:rPr>
        <w:t xml:space="preserve"> до Звіту про корпоративне управління, ми не виявили суттєвих розбіжностей з вимогами Закону України «Про цінні папери і фондовий ринок», які потрібно було б включити до Звіту.</w:t>
      </w:r>
    </w:p>
    <w:p w14:paraId="05225438" w14:textId="77777777" w:rsidR="00FB3B09" w:rsidRPr="002156E7" w:rsidRDefault="00FB3B09" w:rsidP="00FB3B09">
      <w:pPr>
        <w:keepNext/>
        <w:tabs>
          <w:tab w:val="right" w:pos="8966"/>
          <w:tab w:val="right" w:pos="9270"/>
        </w:tabs>
        <w:spacing w:before="200" w:after="120" w:line="240" w:lineRule="auto"/>
        <w:outlineLvl w:val="4"/>
        <w:rPr>
          <w:rFonts w:ascii="Arial" w:hAnsi="Arial" w:cs="Arial"/>
          <w:b/>
          <w:bCs/>
        </w:rPr>
      </w:pPr>
      <w:r w:rsidRPr="002156E7">
        <w:rPr>
          <w:rFonts w:ascii="Arial" w:hAnsi="Arial" w:cs="Arial"/>
          <w:b/>
          <w:bCs/>
        </w:rPr>
        <w:lastRenderedPageBreak/>
        <w:t>Основні відомості про суб’єкта аудиторської діяльності та обставини виконання аудиторського завдання</w:t>
      </w:r>
    </w:p>
    <w:p w14:paraId="11059CF2" w14:textId="77777777" w:rsidR="00FB3B09" w:rsidRPr="002156E7" w:rsidRDefault="00FB3B09" w:rsidP="00FB3B09">
      <w:pPr>
        <w:shd w:val="clear" w:color="auto" w:fill="FFFFFF"/>
        <w:spacing w:before="120" w:after="120" w:line="244" w:lineRule="auto"/>
        <w:rPr>
          <w:rFonts w:ascii="Arial" w:eastAsia="Calibri" w:hAnsi="Arial" w:cs="Arial"/>
          <w:szCs w:val="20"/>
        </w:rPr>
      </w:pPr>
      <w:r w:rsidRPr="002156E7">
        <w:rPr>
          <w:rFonts w:ascii="Arial" w:eastAsia="Calibri" w:hAnsi="Arial" w:cs="Arial"/>
          <w:szCs w:val="20"/>
        </w:rPr>
        <w:t>Відповідно до вимог статті 14 Закону України «Про аудит фінансової звітності та аудиторську діяльність» надаємо основні відомості про суб'єкта аудиторської діяльності, що провів аудит та обставини виконання цього аудиторського завдання:</w:t>
      </w:r>
    </w:p>
    <w:tbl>
      <w:tblPr>
        <w:tblW w:w="9780" w:type="dxa"/>
        <w:tblInd w:w="108" w:type="dxa"/>
        <w:tblLayout w:type="fixed"/>
        <w:tblLook w:val="04A0" w:firstRow="1" w:lastRow="0" w:firstColumn="1" w:lastColumn="0" w:noHBand="0" w:noVBand="1"/>
      </w:tblPr>
      <w:tblGrid>
        <w:gridCol w:w="4111"/>
        <w:gridCol w:w="5669"/>
      </w:tblGrid>
      <w:tr w:rsidR="00FB3B09" w:rsidRPr="00521AE3" w14:paraId="049409BF" w14:textId="77777777" w:rsidTr="00035CCC">
        <w:trPr>
          <w:cantSplit/>
        </w:trPr>
        <w:tc>
          <w:tcPr>
            <w:tcW w:w="4111" w:type="dxa"/>
            <w:hideMark/>
          </w:tcPr>
          <w:p w14:paraId="1F62B706" w14:textId="77777777" w:rsidR="00FB3B09" w:rsidRPr="002156E7" w:rsidRDefault="00FB3B09" w:rsidP="00035CCC">
            <w:pPr>
              <w:spacing w:after="120" w:line="249" w:lineRule="auto"/>
              <w:rPr>
                <w:rFonts w:ascii="Arial" w:hAnsi="Arial"/>
                <w:sz w:val="21"/>
                <w:szCs w:val="21"/>
                <w:lang w:eastAsia="en-US"/>
              </w:rPr>
            </w:pPr>
            <w:r w:rsidRPr="002156E7">
              <w:rPr>
                <w:rFonts w:ascii="Arial" w:hAnsi="Arial"/>
                <w:sz w:val="21"/>
                <w:szCs w:val="21"/>
                <w:lang w:eastAsia="en-US"/>
              </w:rPr>
              <w:t>Повне найменування</w:t>
            </w:r>
          </w:p>
        </w:tc>
        <w:tc>
          <w:tcPr>
            <w:tcW w:w="5670" w:type="dxa"/>
            <w:hideMark/>
          </w:tcPr>
          <w:p w14:paraId="2914231E" w14:textId="77777777" w:rsidR="00FB3B09" w:rsidRPr="002156E7" w:rsidRDefault="00FB3B09" w:rsidP="00035CCC">
            <w:pPr>
              <w:spacing w:after="120" w:line="249" w:lineRule="auto"/>
              <w:ind w:left="176" w:right="461"/>
              <w:rPr>
                <w:rFonts w:ascii="Arial" w:hAnsi="Arial"/>
                <w:sz w:val="21"/>
                <w:szCs w:val="21"/>
                <w:lang w:eastAsia="en-US"/>
              </w:rPr>
            </w:pPr>
            <w:r w:rsidRPr="002156E7">
              <w:rPr>
                <w:rFonts w:ascii="Arial" w:hAnsi="Arial"/>
                <w:sz w:val="21"/>
                <w:szCs w:val="21"/>
                <w:lang w:eastAsia="en-US"/>
              </w:rPr>
              <w:t>Товариство з обмеженою відповідальністю «Кроу Ерфольг Україна»</w:t>
            </w:r>
          </w:p>
        </w:tc>
      </w:tr>
      <w:tr w:rsidR="00FB3B09" w:rsidRPr="002156E7" w14:paraId="664B2211" w14:textId="77777777" w:rsidTr="00035CCC">
        <w:trPr>
          <w:cantSplit/>
        </w:trPr>
        <w:tc>
          <w:tcPr>
            <w:tcW w:w="4111" w:type="dxa"/>
            <w:hideMark/>
          </w:tcPr>
          <w:p w14:paraId="3E46A1AE" w14:textId="77777777" w:rsidR="00FB3B09" w:rsidRPr="002156E7" w:rsidRDefault="00FB3B09" w:rsidP="00035CCC">
            <w:pPr>
              <w:spacing w:after="120" w:line="249" w:lineRule="auto"/>
              <w:rPr>
                <w:rFonts w:ascii="Arial" w:hAnsi="Arial"/>
                <w:sz w:val="21"/>
                <w:szCs w:val="21"/>
                <w:lang w:eastAsia="en-US"/>
              </w:rPr>
            </w:pPr>
            <w:r w:rsidRPr="002156E7">
              <w:rPr>
                <w:rFonts w:ascii="Arial" w:hAnsi="Arial"/>
                <w:sz w:val="21"/>
                <w:szCs w:val="21"/>
                <w:lang w:eastAsia="en-US"/>
              </w:rPr>
              <w:t>Ідентифікаційний код юридичної особи</w:t>
            </w:r>
          </w:p>
        </w:tc>
        <w:tc>
          <w:tcPr>
            <w:tcW w:w="5670" w:type="dxa"/>
            <w:hideMark/>
          </w:tcPr>
          <w:p w14:paraId="36B55A04" w14:textId="77777777" w:rsidR="00FB3B09" w:rsidRPr="002156E7" w:rsidRDefault="00FB3B09" w:rsidP="00035CCC">
            <w:pPr>
              <w:spacing w:after="120" w:line="249" w:lineRule="auto"/>
              <w:ind w:left="176"/>
              <w:rPr>
                <w:rFonts w:ascii="Arial" w:hAnsi="Arial"/>
                <w:sz w:val="21"/>
                <w:szCs w:val="21"/>
                <w:lang w:eastAsia="en-US"/>
              </w:rPr>
            </w:pPr>
            <w:r w:rsidRPr="002156E7">
              <w:rPr>
                <w:rFonts w:ascii="Arial" w:hAnsi="Arial"/>
                <w:sz w:val="21"/>
                <w:szCs w:val="21"/>
                <w:lang w:eastAsia="en-US"/>
              </w:rPr>
              <w:t>36694398</w:t>
            </w:r>
          </w:p>
        </w:tc>
      </w:tr>
      <w:tr w:rsidR="00FB3B09" w:rsidRPr="002156E7" w14:paraId="3DC7157F" w14:textId="77777777" w:rsidTr="00035CCC">
        <w:trPr>
          <w:cantSplit/>
        </w:trPr>
        <w:tc>
          <w:tcPr>
            <w:tcW w:w="4111" w:type="dxa"/>
            <w:hideMark/>
          </w:tcPr>
          <w:p w14:paraId="6B66E57A" w14:textId="77777777" w:rsidR="00FB3B09" w:rsidRPr="002156E7" w:rsidRDefault="00FB3B09" w:rsidP="00035CCC">
            <w:pPr>
              <w:spacing w:after="120" w:line="249" w:lineRule="auto"/>
              <w:rPr>
                <w:rFonts w:ascii="Arial" w:hAnsi="Arial"/>
                <w:sz w:val="21"/>
                <w:szCs w:val="21"/>
                <w:lang w:eastAsia="en-US"/>
              </w:rPr>
            </w:pPr>
            <w:r w:rsidRPr="002156E7">
              <w:rPr>
                <w:rFonts w:ascii="Arial" w:hAnsi="Arial"/>
                <w:sz w:val="21"/>
                <w:szCs w:val="21"/>
                <w:lang w:eastAsia="en-US"/>
              </w:rPr>
              <w:t xml:space="preserve">Місцезнаходження </w:t>
            </w:r>
          </w:p>
        </w:tc>
        <w:tc>
          <w:tcPr>
            <w:tcW w:w="5670" w:type="dxa"/>
            <w:hideMark/>
          </w:tcPr>
          <w:p w14:paraId="657E6A76" w14:textId="77777777" w:rsidR="00FB3B09" w:rsidRPr="002156E7" w:rsidRDefault="00FB3B09" w:rsidP="00035CCC">
            <w:pPr>
              <w:spacing w:after="120" w:line="249" w:lineRule="auto"/>
              <w:ind w:left="176"/>
              <w:rPr>
                <w:rFonts w:ascii="Arial" w:hAnsi="Arial"/>
                <w:sz w:val="21"/>
                <w:szCs w:val="21"/>
                <w:lang w:eastAsia="en-US"/>
              </w:rPr>
            </w:pPr>
            <w:r w:rsidRPr="002156E7">
              <w:rPr>
                <w:rFonts w:ascii="Arial" w:hAnsi="Arial"/>
                <w:sz w:val="21"/>
                <w:szCs w:val="21"/>
                <w:lang w:eastAsia="en-US"/>
              </w:rPr>
              <w:t>01133, м. Київ, вул. Леоніда Первомайського, 7</w:t>
            </w:r>
          </w:p>
        </w:tc>
      </w:tr>
      <w:tr w:rsidR="00FB3B09" w:rsidRPr="00521AE3" w14:paraId="3589F656" w14:textId="77777777" w:rsidTr="00035CCC">
        <w:trPr>
          <w:cantSplit/>
        </w:trPr>
        <w:tc>
          <w:tcPr>
            <w:tcW w:w="4111" w:type="dxa"/>
            <w:hideMark/>
          </w:tcPr>
          <w:p w14:paraId="199080CE" w14:textId="77777777" w:rsidR="00FB3B09" w:rsidRPr="002156E7" w:rsidRDefault="00FB3B09" w:rsidP="00035CCC">
            <w:pPr>
              <w:spacing w:after="120" w:line="249" w:lineRule="auto"/>
              <w:rPr>
                <w:rFonts w:ascii="Arial" w:hAnsi="Arial"/>
                <w:sz w:val="21"/>
                <w:szCs w:val="21"/>
                <w:lang w:eastAsia="en-US"/>
              </w:rPr>
            </w:pPr>
            <w:r w:rsidRPr="002156E7">
              <w:rPr>
                <w:rFonts w:ascii="Arial" w:hAnsi="Arial"/>
                <w:sz w:val="21"/>
                <w:szCs w:val="21"/>
                <w:lang w:eastAsia="en-US"/>
              </w:rPr>
              <w:t>Інформація про включення до Реєстру</w:t>
            </w:r>
          </w:p>
        </w:tc>
        <w:tc>
          <w:tcPr>
            <w:tcW w:w="5670" w:type="dxa"/>
            <w:hideMark/>
          </w:tcPr>
          <w:p w14:paraId="57AA263E" w14:textId="77777777" w:rsidR="00FB3B09" w:rsidRPr="002156E7" w:rsidRDefault="00FB3B09" w:rsidP="00035CCC">
            <w:pPr>
              <w:spacing w:after="120" w:line="249" w:lineRule="auto"/>
              <w:ind w:left="176"/>
              <w:rPr>
                <w:rFonts w:ascii="Arial" w:hAnsi="Arial"/>
                <w:sz w:val="21"/>
                <w:szCs w:val="21"/>
                <w:lang w:eastAsia="en-US"/>
              </w:rPr>
            </w:pPr>
            <w:r w:rsidRPr="002156E7">
              <w:rPr>
                <w:rFonts w:ascii="Arial" w:hAnsi="Arial"/>
                <w:sz w:val="21"/>
                <w:szCs w:val="21"/>
                <w:lang w:eastAsia="en-US"/>
              </w:rPr>
              <w:t>Номер реєстрації в Реєстрі аудиторів та суб’єктів аудиторської діяльності 4316</w:t>
            </w:r>
          </w:p>
        </w:tc>
      </w:tr>
      <w:tr w:rsidR="00FB3B09" w:rsidRPr="00521AE3" w14:paraId="74AB3A29" w14:textId="77777777" w:rsidTr="00035CCC">
        <w:trPr>
          <w:cantSplit/>
        </w:trPr>
        <w:tc>
          <w:tcPr>
            <w:tcW w:w="4111" w:type="dxa"/>
            <w:hideMark/>
          </w:tcPr>
          <w:p w14:paraId="08BC049B" w14:textId="77777777" w:rsidR="00FB3B09" w:rsidRPr="002156E7" w:rsidRDefault="00FB3B09" w:rsidP="00035CCC">
            <w:pPr>
              <w:spacing w:after="120" w:line="249" w:lineRule="auto"/>
              <w:rPr>
                <w:rFonts w:ascii="Arial" w:hAnsi="Arial"/>
                <w:sz w:val="21"/>
                <w:szCs w:val="21"/>
                <w:lang w:eastAsia="en-US"/>
              </w:rPr>
            </w:pPr>
            <w:r w:rsidRPr="002156E7">
              <w:rPr>
                <w:rFonts w:ascii="Arial" w:hAnsi="Arial"/>
                <w:sz w:val="21"/>
                <w:szCs w:val="21"/>
                <w:lang w:eastAsia="en-US"/>
              </w:rPr>
              <w:t xml:space="preserve">Вебсторінка </w:t>
            </w:r>
          </w:p>
        </w:tc>
        <w:tc>
          <w:tcPr>
            <w:tcW w:w="5670" w:type="dxa"/>
            <w:hideMark/>
          </w:tcPr>
          <w:p w14:paraId="30096D1A" w14:textId="77777777" w:rsidR="00FB3B09" w:rsidRPr="002156E7" w:rsidRDefault="00FB3B09" w:rsidP="00035CCC">
            <w:pPr>
              <w:spacing w:after="120" w:line="249" w:lineRule="auto"/>
              <w:ind w:left="176"/>
              <w:rPr>
                <w:rFonts w:ascii="Arial" w:hAnsi="Arial"/>
                <w:sz w:val="21"/>
                <w:szCs w:val="21"/>
                <w:lang w:eastAsia="en-US"/>
              </w:rPr>
            </w:pPr>
            <w:r w:rsidRPr="002156E7">
              <w:rPr>
                <w:rFonts w:ascii="Arial" w:hAnsi="Arial"/>
                <w:sz w:val="21"/>
                <w:szCs w:val="21"/>
                <w:lang w:eastAsia="en-US"/>
              </w:rPr>
              <w:t>www.crowe.com/ua/crowe</w:t>
            </w:r>
            <w:r w:rsidRPr="002156E7">
              <w:rPr>
                <w:rFonts w:ascii="Arial" w:hAnsi="Arial"/>
                <w:sz w:val="21"/>
                <w:szCs w:val="21"/>
                <w:lang w:val="en-US" w:eastAsia="en-US"/>
              </w:rPr>
              <w:t>aa</w:t>
            </w:r>
          </w:p>
        </w:tc>
      </w:tr>
    </w:tbl>
    <w:p w14:paraId="67E32E2E" w14:textId="77777777" w:rsidR="00FB3B09" w:rsidRPr="002156E7" w:rsidRDefault="00FB3B09" w:rsidP="00FB3B09">
      <w:pPr>
        <w:spacing w:after="0" w:line="240" w:lineRule="auto"/>
        <w:rPr>
          <w:rFonts w:ascii="Arial" w:hAnsi="Arial" w:cs="Arial"/>
          <w:sz w:val="16"/>
          <w:szCs w:val="16"/>
        </w:rPr>
      </w:pPr>
    </w:p>
    <w:p w14:paraId="116F7B26" w14:textId="77777777" w:rsidR="00FB3B09" w:rsidRPr="002156E7" w:rsidRDefault="00FB3B09" w:rsidP="00FB3B09">
      <w:pPr>
        <w:spacing w:before="120" w:after="120" w:line="245" w:lineRule="auto"/>
        <w:ind w:left="142"/>
        <w:rPr>
          <w:rFonts w:ascii="Arial" w:hAnsi="Arial" w:cs="Arial"/>
          <w:b/>
          <w:bCs/>
          <w:sz w:val="20"/>
          <w:szCs w:val="20"/>
        </w:rPr>
      </w:pPr>
      <w:r w:rsidRPr="002156E7">
        <w:rPr>
          <w:rFonts w:ascii="Arial" w:hAnsi="Arial" w:cs="Arial"/>
          <w:b/>
          <w:bCs/>
          <w:sz w:val="20"/>
          <w:szCs w:val="20"/>
        </w:rPr>
        <w:t>Призначення аудитора та загальна тривалість виконання повноважень аудитора</w:t>
      </w:r>
    </w:p>
    <w:p w14:paraId="7CD40B83" w14:textId="77777777" w:rsidR="00FB3B09" w:rsidRPr="002156E7" w:rsidRDefault="00FB3B09" w:rsidP="00FB3B09">
      <w:pPr>
        <w:spacing w:after="120" w:line="250" w:lineRule="auto"/>
        <w:rPr>
          <w:rFonts w:ascii="Arial" w:hAnsi="Arial"/>
        </w:rPr>
      </w:pPr>
      <w:r w:rsidRPr="002156E7">
        <w:rPr>
          <w:rFonts w:ascii="Arial" w:hAnsi="Arial"/>
        </w:rPr>
        <w:t xml:space="preserve">Рішення про призначення нас аудитором прийнято Аудиторським комітетом </w:t>
      </w:r>
      <w:r w:rsidRPr="002156E7">
        <w:rPr>
          <w:rFonts w:ascii="Arial" w:eastAsia="Calibri" w:hAnsi="Arial" w:cs="Arial"/>
          <w:color w:val="000000" w:themeColor="text1"/>
          <w:sz w:val="21"/>
          <w:szCs w:val="21"/>
        </w:rPr>
        <w:t>06 лютого 2024 року</w:t>
      </w:r>
      <w:r w:rsidRPr="002156E7">
        <w:rPr>
          <w:rFonts w:ascii="Arial" w:hAnsi="Arial"/>
        </w:rPr>
        <w:t>.</w:t>
      </w:r>
    </w:p>
    <w:p w14:paraId="6DCA8EF5" w14:textId="77777777" w:rsidR="00FB3B09" w:rsidRPr="002156E7" w:rsidRDefault="00FB3B09" w:rsidP="00FB3B09">
      <w:pPr>
        <w:spacing w:after="120" w:line="250" w:lineRule="auto"/>
        <w:rPr>
          <w:rFonts w:ascii="Arial" w:hAnsi="Arial"/>
        </w:rPr>
      </w:pPr>
      <w:r w:rsidRPr="002156E7">
        <w:rPr>
          <w:rFonts w:ascii="Arial" w:hAnsi="Arial"/>
        </w:rPr>
        <w:t xml:space="preserve">Загальна тривалість виконання нами завдання з аудиту фінансової звітності Компанії без перерв з урахуванням продовження повноважень, які мали місце, та повторних призначень становить чотири роки. </w:t>
      </w:r>
    </w:p>
    <w:p w14:paraId="0EDB3C47" w14:textId="77777777" w:rsidR="00FB3B09" w:rsidRPr="00102A6F" w:rsidRDefault="00FB3B09" w:rsidP="00FB3B09">
      <w:pPr>
        <w:spacing w:after="120" w:line="250" w:lineRule="auto"/>
        <w:rPr>
          <w:rFonts w:ascii="Arial" w:hAnsi="Arial"/>
          <w:sz w:val="21"/>
          <w:szCs w:val="21"/>
          <w:lang w:eastAsia="en-US"/>
        </w:rPr>
      </w:pPr>
      <w:r w:rsidRPr="00102A6F">
        <w:rPr>
          <w:rFonts w:ascii="Arial" w:hAnsi="Arial"/>
          <w:sz w:val="21"/>
          <w:szCs w:val="21"/>
          <w:lang w:eastAsia="en-US"/>
        </w:rPr>
        <w:t xml:space="preserve">Аудит проведений на підставі </w:t>
      </w:r>
      <w:r w:rsidRPr="00161929">
        <w:rPr>
          <w:rFonts w:ascii="Arial" w:hAnsi="Arial"/>
          <w:sz w:val="21"/>
          <w:szCs w:val="21"/>
          <w:lang w:eastAsia="en-US"/>
        </w:rPr>
        <w:t xml:space="preserve">договору від </w:t>
      </w:r>
      <w:r w:rsidRPr="00382DDC">
        <w:rPr>
          <w:rFonts w:ascii="Arial" w:hAnsi="Arial"/>
          <w:sz w:val="21"/>
          <w:szCs w:val="21"/>
          <w:lang w:eastAsia="en-US"/>
        </w:rPr>
        <w:t>06</w:t>
      </w:r>
      <w:r w:rsidRPr="00161929">
        <w:rPr>
          <w:rFonts w:ascii="Arial" w:hAnsi="Arial"/>
          <w:sz w:val="21"/>
          <w:szCs w:val="21"/>
          <w:lang w:eastAsia="en-US"/>
        </w:rPr>
        <w:t>.</w:t>
      </w:r>
      <w:r w:rsidRPr="00382DDC">
        <w:rPr>
          <w:rFonts w:ascii="Arial" w:hAnsi="Arial"/>
          <w:sz w:val="21"/>
          <w:szCs w:val="21"/>
          <w:lang w:eastAsia="en-US"/>
        </w:rPr>
        <w:t>02</w:t>
      </w:r>
      <w:r w:rsidRPr="00161929">
        <w:rPr>
          <w:rFonts w:ascii="Arial" w:hAnsi="Arial"/>
          <w:sz w:val="21"/>
          <w:szCs w:val="21"/>
          <w:lang w:eastAsia="en-US"/>
        </w:rPr>
        <w:t>.202</w:t>
      </w:r>
      <w:r w:rsidRPr="00382DDC">
        <w:rPr>
          <w:rFonts w:ascii="Arial" w:hAnsi="Arial"/>
          <w:sz w:val="21"/>
          <w:szCs w:val="21"/>
          <w:lang w:eastAsia="en-US"/>
        </w:rPr>
        <w:t>4</w:t>
      </w:r>
      <w:r w:rsidRPr="00161929">
        <w:rPr>
          <w:rFonts w:ascii="Arial" w:hAnsi="Arial"/>
          <w:sz w:val="21"/>
          <w:szCs w:val="21"/>
          <w:lang w:eastAsia="en-US"/>
        </w:rPr>
        <w:t xml:space="preserve"> №</w:t>
      </w:r>
      <w:r w:rsidRPr="00161929">
        <w:t xml:space="preserve"> </w:t>
      </w:r>
      <w:r w:rsidRPr="00161929">
        <w:rPr>
          <w:rFonts w:ascii="Arial" w:hAnsi="Arial"/>
          <w:sz w:val="21"/>
          <w:szCs w:val="21"/>
          <w:lang w:eastAsia="en-US"/>
        </w:rPr>
        <w:t xml:space="preserve">06\02\24-LHIM. Послуги надавалися в строки з </w:t>
      </w:r>
      <w:r w:rsidRPr="00382DDC">
        <w:rPr>
          <w:rFonts w:ascii="Arial" w:hAnsi="Arial"/>
          <w:sz w:val="21"/>
          <w:szCs w:val="21"/>
          <w:lang w:eastAsia="en-US"/>
        </w:rPr>
        <w:t>06</w:t>
      </w:r>
      <w:r w:rsidRPr="00161929">
        <w:rPr>
          <w:rFonts w:ascii="Arial" w:hAnsi="Arial"/>
          <w:sz w:val="21"/>
          <w:szCs w:val="21"/>
          <w:lang w:eastAsia="en-US"/>
        </w:rPr>
        <w:t>.</w:t>
      </w:r>
      <w:r w:rsidRPr="00382DDC">
        <w:rPr>
          <w:rFonts w:ascii="Arial" w:hAnsi="Arial"/>
          <w:sz w:val="21"/>
          <w:szCs w:val="21"/>
          <w:lang w:eastAsia="en-US"/>
        </w:rPr>
        <w:t>02</w:t>
      </w:r>
      <w:r w:rsidRPr="00161929">
        <w:rPr>
          <w:rFonts w:ascii="Arial" w:hAnsi="Arial"/>
          <w:sz w:val="21"/>
          <w:szCs w:val="21"/>
          <w:lang w:eastAsia="en-US"/>
        </w:rPr>
        <w:t>.202</w:t>
      </w:r>
      <w:r w:rsidRPr="00382DDC">
        <w:rPr>
          <w:rFonts w:ascii="Arial" w:hAnsi="Arial"/>
          <w:sz w:val="21"/>
          <w:szCs w:val="21"/>
          <w:lang w:eastAsia="en-US"/>
        </w:rPr>
        <w:t>4</w:t>
      </w:r>
      <w:r w:rsidRPr="00161929">
        <w:rPr>
          <w:rFonts w:ascii="Arial" w:hAnsi="Arial"/>
          <w:sz w:val="21"/>
          <w:szCs w:val="21"/>
          <w:lang w:eastAsia="en-US"/>
        </w:rPr>
        <w:t xml:space="preserve"> до </w:t>
      </w:r>
      <w:r w:rsidRPr="00382DDC">
        <w:rPr>
          <w:rFonts w:ascii="Arial" w:hAnsi="Arial"/>
          <w:sz w:val="21"/>
          <w:szCs w:val="21"/>
          <w:lang w:eastAsia="en-US"/>
        </w:rPr>
        <w:t>26</w:t>
      </w:r>
      <w:r w:rsidRPr="00161929">
        <w:rPr>
          <w:rFonts w:ascii="Arial" w:hAnsi="Arial"/>
          <w:sz w:val="21"/>
          <w:szCs w:val="21"/>
          <w:lang w:eastAsia="en-US"/>
        </w:rPr>
        <w:t>.</w:t>
      </w:r>
      <w:r w:rsidRPr="00382DDC">
        <w:rPr>
          <w:rFonts w:ascii="Arial" w:hAnsi="Arial"/>
          <w:sz w:val="21"/>
          <w:szCs w:val="21"/>
          <w:lang w:eastAsia="en-US"/>
        </w:rPr>
        <w:t>04</w:t>
      </w:r>
      <w:r w:rsidRPr="00161929">
        <w:rPr>
          <w:rFonts w:ascii="Arial" w:hAnsi="Arial"/>
          <w:sz w:val="21"/>
          <w:szCs w:val="21"/>
          <w:lang w:eastAsia="en-US"/>
        </w:rPr>
        <w:t>.202</w:t>
      </w:r>
      <w:r w:rsidRPr="00382DDC">
        <w:rPr>
          <w:rFonts w:ascii="Arial" w:hAnsi="Arial"/>
          <w:sz w:val="21"/>
          <w:szCs w:val="21"/>
          <w:lang w:eastAsia="en-US"/>
        </w:rPr>
        <w:t>4</w:t>
      </w:r>
      <w:r w:rsidRPr="00161929">
        <w:rPr>
          <w:rFonts w:ascii="Arial" w:hAnsi="Arial"/>
          <w:sz w:val="21"/>
          <w:szCs w:val="21"/>
          <w:lang w:eastAsia="en-US"/>
        </w:rPr>
        <w:t>.</w:t>
      </w:r>
    </w:p>
    <w:p w14:paraId="0BA4193B" w14:textId="77777777" w:rsidR="00FB3B09" w:rsidRPr="002156E7" w:rsidRDefault="00FB3B09" w:rsidP="00FB3B09">
      <w:pPr>
        <w:spacing w:before="120" w:after="120" w:line="245" w:lineRule="auto"/>
        <w:ind w:left="142"/>
        <w:rPr>
          <w:rFonts w:ascii="Arial" w:hAnsi="Arial" w:cs="Arial"/>
          <w:b/>
          <w:bCs/>
          <w:sz w:val="20"/>
          <w:szCs w:val="20"/>
        </w:rPr>
      </w:pPr>
      <w:r w:rsidRPr="002156E7">
        <w:rPr>
          <w:rFonts w:ascii="Arial" w:hAnsi="Arial" w:cs="Arial"/>
          <w:b/>
          <w:bCs/>
          <w:sz w:val="20"/>
          <w:szCs w:val="20"/>
        </w:rPr>
        <w:t>Підтвердження і запевнення у зв’язку з виконанням завдання з аудиту</w:t>
      </w:r>
    </w:p>
    <w:p w14:paraId="3168B112" w14:textId="77777777" w:rsidR="00FB3B09" w:rsidRPr="002156E7" w:rsidRDefault="00FB3B09" w:rsidP="00FB3B09">
      <w:pPr>
        <w:spacing w:after="120" w:line="250" w:lineRule="auto"/>
        <w:rPr>
          <w:rFonts w:ascii="Arial" w:hAnsi="Arial"/>
        </w:rPr>
      </w:pPr>
      <w:r w:rsidRPr="002156E7">
        <w:rPr>
          <w:rFonts w:ascii="Arial" w:hAnsi="Arial"/>
        </w:rPr>
        <w:t xml:space="preserve">Ми підтверджуємо, що цей звіт незалежного аудитора узгоджується з додатковим звітом </w:t>
      </w:r>
      <w:r w:rsidRPr="002156E7">
        <w:rPr>
          <w:rFonts w:ascii="Arial" w:eastAsia="Calibri" w:hAnsi="Arial" w:cs="Arial"/>
          <w:color w:val="000000" w:themeColor="text1"/>
          <w:sz w:val="21"/>
          <w:szCs w:val="21"/>
        </w:rPr>
        <w:t>вищому керівництву</w:t>
      </w:r>
      <w:r w:rsidRPr="002156E7">
        <w:rPr>
          <w:rFonts w:ascii="Arial" w:hAnsi="Arial"/>
        </w:rPr>
        <w:t>, який надається нами за результатами проведеного аудиту.</w:t>
      </w:r>
    </w:p>
    <w:p w14:paraId="185DC1B4" w14:textId="77777777" w:rsidR="00FB3B09" w:rsidRPr="002156E7" w:rsidRDefault="00FB3B09" w:rsidP="00FB3B09">
      <w:pPr>
        <w:spacing w:after="120" w:line="250" w:lineRule="auto"/>
        <w:rPr>
          <w:rFonts w:ascii="Arial" w:hAnsi="Arial"/>
        </w:rPr>
      </w:pPr>
      <w:r w:rsidRPr="002156E7">
        <w:rPr>
          <w:rFonts w:ascii="Arial" w:hAnsi="Arial"/>
        </w:rPr>
        <w:t xml:space="preserve">Ми не надавали підприємствам Групи послуги, заборонені законодавством. </w:t>
      </w:r>
    </w:p>
    <w:p w14:paraId="5FDCD8C7" w14:textId="77777777" w:rsidR="00FB3B09" w:rsidRPr="002156E7" w:rsidRDefault="00FB3B09" w:rsidP="00FB3B09">
      <w:pPr>
        <w:spacing w:after="120" w:line="250" w:lineRule="auto"/>
        <w:rPr>
          <w:rFonts w:ascii="Arial" w:hAnsi="Arial"/>
        </w:rPr>
      </w:pPr>
      <w:r w:rsidRPr="002156E7">
        <w:rPr>
          <w:rFonts w:ascii="Arial" w:hAnsi="Arial"/>
        </w:rPr>
        <w:t>Ми не надавали Компанії або контрольованим нею суб'єктам господарювання неаудиторські послуги, визначені статтею 6 Закону України «Про аудит фінансової звітності та аудиторську діяльність».</w:t>
      </w:r>
    </w:p>
    <w:p w14:paraId="36752196" w14:textId="77777777" w:rsidR="00FB3B09" w:rsidRPr="002156E7" w:rsidRDefault="00FB3B09" w:rsidP="00FB3B09">
      <w:pPr>
        <w:spacing w:after="120" w:line="250" w:lineRule="auto"/>
        <w:rPr>
          <w:rFonts w:ascii="Arial" w:hAnsi="Arial"/>
        </w:rPr>
      </w:pPr>
      <w:r w:rsidRPr="002156E7">
        <w:rPr>
          <w:rFonts w:ascii="Arial" w:hAnsi="Arial"/>
        </w:rPr>
        <w:t xml:space="preserve">Товариство з обмеженою відповідальністю «Кроу Ерфольг Україна» його власники, посадові особи ключовий партнер з аудиту та інші працівники є незалежними від Компанії, не брали участі у підготовці та прийнятті управлінських рішень Компанії в період, охоплений перевіреною фінансовою звітністю, та в період надання послуг з аудиту такої фінансової звітності. </w:t>
      </w:r>
    </w:p>
    <w:p w14:paraId="4696426C" w14:textId="77777777" w:rsidR="00FB3B09" w:rsidRPr="002156E7" w:rsidRDefault="00FB3B09" w:rsidP="00FB3B09">
      <w:pPr>
        <w:spacing w:after="120" w:line="250" w:lineRule="auto"/>
        <w:rPr>
          <w:rFonts w:ascii="Arial" w:hAnsi="Arial" w:cs="Arial"/>
        </w:rPr>
      </w:pPr>
    </w:p>
    <w:p w14:paraId="0D7EF54A" w14:textId="77777777" w:rsidR="00FB3B09" w:rsidRPr="002156E7" w:rsidRDefault="00FB3B09" w:rsidP="00FB3B09">
      <w:pPr>
        <w:spacing w:after="120" w:line="250" w:lineRule="auto"/>
        <w:rPr>
          <w:rFonts w:ascii="Arial" w:hAnsi="Arial" w:cs="Arial"/>
          <w:sz w:val="21"/>
          <w:szCs w:val="21"/>
        </w:rPr>
      </w:pPr>
      <w:r w:rsidRPr="002156E7">
        <w:rPr>
          <w:rFonts w:ascii="Arial" w:hAnsi="Arial" w:cs="Arial"/>
          <w:sz w:val="21"/>
          <w:szCs w:val="21"/>
        </w:rPr>
        <w:t xml:space="preserve">Ключовим партнером з аудиту, результатом якого є цей звіт незалежного аудитора, є Садовський Олег Володимирович (номер реєстрації в реєстрі аудиторів 101329). </w:t>
      </w:r>
    </w:p>
    <w:p w14:paraId="5A94D95E" w14:textId="77777777" w:rsidR="00FB3B09" w:rsidRPr="002156E7" w:rsidRDefault="00FB3B09" w:rsidP="00FB3B09">
      <w:pPr>
        <w:ind w:right="750"/>
        <w:jc w:val="both"/>
        <w:textAlignment w:val="baseline"/>
        <w:rPr>
          <w:rFonts w:ascii="Arial" w:hAnsi="Arial" w:cs="Arial"/>
          <w:color w:val="000000"/>
        </w:rPr>
      </w:pPr>
    </w:p>
    <w:p w14:paraId="1B63E1EA" w14:textId="77777777" w:rsidR="00FB3B09" w:rsidRPr="002156E7" w:rsidRDefault="00FB3B09" w:rsidP="00FB3B09">
      <w:pPr>
        <w:ind w:right="750"/>
        <w:jc w:val="both"/>
        <w:textAlignment w:val="baseline"/>
        <w:rPr>
          <w:rFonts w:ascii="Arial" w:hAnsi="Arial" w:cs="Arial"/>
          <w:color w:val="000000"/>
        </w:rPr>
      </w:pPr>
      <w:r w:rsidRPr="002156E7">
        <w:rPr>
          <w:rFonts w:ascii="Arial" w:hAnsi="Arial" w:cs="Arial"/>
          <w:color w:val="000000"/>
        </w:rPr>
        <w:t>Від імені ТОВ «Кроу Ерфольг Україна»</w:t>
      </w:r>
    </w:p>
    <w:p w14:paraId="61DE7DA9" w14:textId="77777777" w:rsidR="00FB3B09" w:rsidRPr="002156E7" w:rsidRDefault="00FB3B09" w:rsidP="00FB3B09">
      <w:pPr>
        <w:ind w:right="750"/>
        <w:jc w:val="both"/>
        <w:textAlignment w:val="baseline"/>
        <w:rPr>
          <w:rFonts w:ascii="Arial" w:hAnsi="Arial" w:cs="Arial"/>
          <w:color w:val="000000"/>
        </w:rPr>
      </w:pPr>
    </w:p>
    <w:p w14:paraId="2F87AA51" w14:textId="77777777" w:rsidR="00FB3B09" w:rsidRPr="002156E7" w:rsidRDefault="00FB3B09" w:rsidP="00FB3B09">
      <w:pPr>
        <w:ind w:right="750"/>
        <w:jc w:val="both"/>
        <w:textAlignment w:val="baseline"/>
        <w:rPr>
          <w:rFonts w:ascii="Arial" w:hAnsi="Arial" w:cs="Arial"/>
          <w:color w:val="000000"/>
        </w:rPr>
      </w:pPr>
      <w:r w:rsidRPr="002156E7">
        <w:rPr>
          <w:rFonts w:ascii="Arial" w:hAnsi="Arial" w:cs="Arial"/>
          <w:color w:val="000000"/>
        </w:rPr>
        <w:t xml:space="preserve">Керівник з аудиту  </w:t>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r>
      <w:r w:rsidRPr="002156E7">
        <w:rPr>
          <w:rFonts w:ascii="Arial" w:hAnsi="Arial" w:cs="Arial"/>
          <w:color w:val="000000"/>
        </w:rPr>
        <w:tab/>
        <w:t>Воробієнко А.Є.</w:t>
      </w:r>
    </w:p>
    <w:p w14:paraId="029DAAD0" w14:textId="77777777" w:rsidR="00FB3B09" w:rsidRPr="002156E7" w:rsidRDefault="00FB3B09" w:rsidP="00FB3B09">
      <w:pPr>
        <w:ind w:right="750"/>
        <w:jc w:val="both"/>
        <w:textAlignment w:val="baseline"/>
        <w:rPr>
          <w:rFonts w:ascii="Arial" w:hAnsi="Arial" w:cs="Arial"/>
          <w:color w:val="000000"/>
        </w:rPr>
      </w:pPr>
      <w:r w:rsidRPr="002156E7">
        <w:rPr>
          <w:rFonts w:ascii="Arial" w:hAnsi="Arial" w:cs="Arial"/>
          <w:color w:val="000000"/>
        </w:rPr>
        <w:t>Номер реєстрації у Реєстрі аудиторів та суб’єктів аудиторської діяльності: 100265</w:t>
      </w:r>
    </w:p>
    <w:p w14:paraId="75AEA8AE" w14:textId="77777777" w:rsidR="00FB3B09" w:rsidRPr="002156E7" w:rsidRDefault="00FB3B09" w:rsidP="00FB3B09">
      <w:pPr>
        <w:ind w:right="750"/>
        <w:jc w:val="both"/>
        <w:textAlignment w:val="baseline"/>
        <w:rPr>
          <w:rFonts w:ascii="Arial" w:hAnsi="Arial" w:cs="Arial"/>
          <w:color w:val="000000"/>
        </w:rPr>
      </w:pPr>
    </w:p>
    <w:p w14:paraId="488A011E" w14:textId="77777777" w:rsidR="00FB3B09" w:rsidRPr="002156E7" w:rsidRDefault="00FB3B09" w:rsidP="00FB3B09">
      <w:pPr>
        <w:ind w:right="750"/>
        <w:jc w:val="both"/>
        <w:textAlignment w:val="baseline"/>
        <w:rPr>
          <w:rFonts w:ascii="Arial" w:hAnsi="Arial" w:cs="Arial"/>
          <w:color w:val="000000"/>
          <w:sz w:val="21"/>
          <w:szCs w:val="21"/>
        </w:rPr>
      </w:pPr>
      <w:r w:rsidRPr="002156E7">
        <w:rPr>
          <w:rFonts w:ascii="Arial" w:hAnsi="Arial" w:cs="Arial"/>
          <w:color w:val="000000"/>
          <w:sz w:val="21"/>
          <w:szCs w:val="21"/>
        </w:rPr>
        <w:lastRenderedPageBreak/>
        <w:t>Ключовий партнер з аудиту</w:t>
      </w:r>
      <w:r w:rsidRPr="002156E7">
        <w:rPr>
          <w:rFonts w:ascii="Arial" w:hAnsi="Arial" w:cs="Arial"/>
          <w:color w:val="000000"/>
          <w:sz w:val="21"/>
          <w:szCs w:val="21"/>
        </w:rPr>
        <w:tab/>
      </w:r>
      <w:r w:rsidRPr="002156E7">
        <w:rPr>
          <w:rFonts w:ascii="Arial" w:hAnsi="Arial" w:cs="Arial"/>
          <w:color w:val="000000"/>
          <w:sz w:val="21"/>
          <w:szCs w:val="21"/>
        </w:rPr>
        <w:tab/>
      </w:r>
      <w:r w:rsidRPr="002156E7">
        <w:rPr>
          <w:rFonts w:ascii="Arial" w:hAnsi="Arial" w:cs="Arial"/>
          <w:color w:val="000000"/>
          <w:sz w:val="21"/>
          <w:szCs w:val="21"/>
        </w:rPr>
        <w:tab/>
      </w:r>
      <w:r w:rsidRPr="002156E7">
        <w:rPr>
          <w:rFonts w:ascii="Arial" w:hAnsi="Arial" w:cs="Arial"/>
          <w:color w:val="000000"/>
          <w:sz w:val="21"/>
          <w:szCs w:val="21"/>
        </w:rPr>
        <w:tab/>
      </w:r>
      <w:r w:rsidRPr="002156E7">
        <w:rPr>
          <w:rFonts w:ascii="Arial" w:hAnsi="Arial" w:cs="Arial"/>
          <w:color w:val="000000"/>
          <w:sz w:val="21"/>
          <w:szCs w:val="21"/>
        </w:rPr>
        <w:tab/>
      </w:r>
      <w:r w:rsidRPr="002156E7">
        <w:rPr>
          <w:rFonts w:ascii="Arial" w:hAnsi="Arial" w:cs="Arial"/>
          <w:color w:val="000000"/>
          <w:sz w:val="21"/>
          <w:szCs w:val="21"/>
        </w:rPr>
        <w:tab/>
      </w:r>
      <w:r w:rsidRPr="002156E7">
        <w:rPr>
          <w:rFonts w:ascii="Arial" w:hAnsi="Arial" w:cs="Arial"/>
          <w:color w:val="000000"/>
          <w:sz w:val="21"/>
          <w:szCs w:val="21"/>
        </w:rPr>
        <w:tab/>
        <w:t>Садовський О.В.</w:t>
      </w:r>
    </w:p>
    <w:p w14:paraId="7159A7A6" w14:textId="77777777" w:rsidR="00FB3B09" w:rsidRPr="002156E7" w:rsidRDefault="00FB3B09" w:rsidP="00FB3B09">
      <w:pPr>
        <w:ind w:right="750"/>
        <w:jc w:val="both"/>
        <w:textAlignment w:val="baseline"/>
        <w:rPr>
          <w:rFonts w:ascii="Arial" w:hAnsi="Arial" w:cs="Arial"/>
          <w:color w:val="000000"/>
          <w:sz w:val="21"/>
          <w:szCs w:val="21"/>
        </w:rPr>
      </w:pPr>
      <w:r w:rsidRPr="002156E7">
        <w:rPr>
          <w:rFonts w:ascii="Arial" w:hAnsi="Arial" w:cs="Arial"/>
          <w:color w:val="000000"/>
          <w:sz w:val="21"/>
          <w:szCs w:val="21"/>
        </w:rPr>
        <w:t>Номер реєстрації у Реєстрі аудиторів та суб’єктів аудиторської діяльності: 101329</w:t>
      </w:r>
    </w:p>
    <w:p w14:paraId="17817DA6" w14:textId="77777777" w:rsidR="00FB3B09" w:rsidRPr="002156E7" w:rsidRDefault="00FB3B09" w:rsidP="00FB3B09">
      <w:pPr>
        <w:ind w:right="750"/>
        <w:jc w:val="both"/>
        <w:textAlignment w:val="baseline"/>
        <w:rPr>
          <w:rFonts w:ascii="Arial" w:hAnsi="Arial" w:cs="Arial"/>
          <w:color w:val="000000"/>
          <w:sz w:val="21"/>
          <w:szCs w:val="21"/>
        </w:rPr>
      </w:pPr>
    </w:p>
    <w:p w14:paraId="5DBE03F9" w14:textId="77777777" w:rsidR="00FB3B09" w:rsidRPr="004F119A" w:rsidRDefault="00FB3B09" w:rsidP="00FB3B09">
      <w:pPr>
        <w:rPr>
          <w:rFonts w:ascii="Arial" w:hAnsi="Arial" w:cs="Arial"/>
          <w:color w:val="000000"/>
          <w:sz w:val="21"/>
          <w:szCs w:val="21"/>
        </w:rPr>
      </w:pPr>
      <w:r w:rsidRPr="002156E7">
        <w:rPr>
          <w:rFonts w:ascii="Arial" w:hAnsi="Arial" w:cs="Arial"/>
          <w:color w:val="000000"/>
          <w:sz w:val="21"/>
          <w:szCs w:val="21"/>
        </w:rPr>
        <w:t>м. Київ, 26 квітня 2024 року</w:t>
      </w:r>
    </w:p>
    <w:p w14:paraId="5DAB49E9" w14:textId="77777777" w:rsidR="00FB3B09" w:rsidRPr="004F119A" w:rsidRDefault="00FB3B09" w:rsidP="00FB3B09">
      <w:pPr>
        <w:pageBreakBefore/>
        <w:spacing w:line="190" w:lineRule="exact"/>
        <w:outlineLvl w:val="0"/>
        <w:rPr>
          <w:rFonts w:ascii="Arial" w:hAnsi="Arial" w:cs="Arial"/>
          <w:b/>
          <w:caps/>
          <w:sz w:val="16"/>
          <w:szCs w:val="16"/>
        </w:rPr>
        <w:sectPr w:rsidR="00FB3B09" w:rsidRPr="004F119A" w:rsidSect="001919EE">
          <w:footerReference w:type="even" r:id="rId29"/>
          <w:footerReference w:type="first" r:id="rId30"/>
          <w:pgSz w:w="11906" w:h="16838"/>
          <w:pgMar w:top="1134" w:right="850" w:bottom="1134" w:left="1701" w:header="708" w:footer="708" w:gutter="0"/>
          <w:pgNumType w:start="1"/>
          <w:cols w:space="708"/>
          <w:titlePg/>
          <w:docGrid w:linePitch="360"/>
        </w:sectPr>
      </w:pPr>
    </w:p>
    <w:p w14:paraId="0F3F6369" w14:textId="77777777" w:rsidR="00FB3B09" w:rsidRPr="004F119A" w:rsidRDefault="00FB3B09" w:rsidP="00FB3B09">
      <w:pPr>
        <w:pageBreakBefore/>
        <w:spacing w:line="190" w:lineRule="exact"/>
        <w:outlineLvl w:val="0"/>
        <w:rPr>
          <w:rFonts w:ascii="Arial" w:hAnsi="Arial" w:cs="Arial"/>
          <w:b/>
          <w:sz w:val="16"/>
          <w:szCs w:val="16"/>
        </w:rPr>
      </w:pPr>
      <w:bookmarkStart w:id="352" w:name="_Toc164866226"/>
      <w:r w:rsidRPr="004F119A">
        <w:rPr>
          <w:rFonts w:ascii="Arial" w:hAnsi="Arial" w:cs="Arial"/>
          <w:b/>
          <w:caps/>
          <w:sz w:val="16"/>
          <w:szCs w:val="16"/>
        </w:rPr>
        <w:lastRenderedPageBreak/>
        <w:t>ЗАЯВА ПРО ВІДПОВІДАЛЬНІСТЬ КЕРІВНИЦТВА</w:t>
      </w:r>
      <w:bookmarkEnd w:id="352"/>
    </w:p>
    <w:p w14:paraId="0DD57EFA" w14:textId="77777777" w:rsidR="00FB3B09" w:rsidRPr="00D41387" w:rsidRDefault="00FB3B09" w:rsidP="00FB3B09">
      <w:pPr>
        <w:spacing w:line="240" w:lineRule="auto"/>
        <w:jc w:val="both"/>
        <w:rPr>
          <w:rFonts w:ascii="Arial" w:hAnsi="Arial" w:cs="Arial"/>
          <w:b/>
          <w:noProof/>
          <w:sz w:val="16"/>
          <w:szCs w:val="16"/>
        </w:rPr>
      </w:pPr>
      <w:r w:rsidRPr="004F119A">
        <w:rPr>
          <w:rFonts w:ascii="Arial" w:hAnsi="Arial" w:cs="Arial"/>
          <w:b/>
          <w:noProof/>
          <w:sz w:val="16"/>
          <w:szCs w:val="16"/>
        </w:rPr>
        <w:t>Для підготовки і затвердження консолідованої фінансової звітності за рік, що закінчився 31 грудня 202</w:t>
      </w:r>
      <w:r w:rsidRPr="00D41387">
        <w:rPr>
          <w:rFonts w:ascii="Arial" w:hAnsi="Arial" w:cs="Arial"/>
          <w:b/>
          <w:noProof/>
          <w:sz w:val="16"/>
          <w:szCs w:val="16"/>
        </w:rPr>
        <w:t>3</w:t>
      </w:r>
    </w:p>
    <w:p w14:paraId="5274E967" w14:textId="77777777" w:rsidR="00FB3B09" w:rsidRPr="004F119A" w:rsidRDefault="00FB3B09" w:rsidP="00FB3B09">
      <w:pPr>
        <w:pStyle w:val="Arial8BodyText"/>
      </w:pPr>
      <w:r w:rsidRPr="004F119A">
        <w:t>Керівництво Групи АТ Лекхім несе відповідальність за підготовку консолідованої фінансової звітності, яка достовірно відображає фінансовий стан Групи станом на 31 грудня 202</w:t>
      </w:r>
      <w:r w:rsidRPr="00F47E71">
        <w:t>3</w:t>
      </w:r>
      <w:r w:rsidRPr="004F119A">
        <w:t xml:space="preserve"> та результати її діяльності, рух грошових коштів та зміни в капіталі за рік, що закінчився 31 грудня 202</w:t>
      </w:r>
      <w:r w:rsidRPr="00F47E71">
        <w:t>3</w:t>
      </w:r>
      <w:r w:rsidRPr="004F119A">
        <w:t xml:space="preserve">, у відповідності до міжнародних стандартів фінансової звітності («МСФЗ»). </w:t>
      </w:r>
    </w:p>
    <w:p w14:paraId="6A2AF12D" w14:textId="77777777" w:rsidR="00FB3B09" w:rsidRPr="004F119A" w:rsidRDefault="00FB3B09" w:rsidP="00FB3B09">
      <w:pPr>
        <w:pStyle w:val="Arial8BodyText"/>
      </w:pPr>
      <w:r w:rsidRPr="004F119A">
        <w:t xml:space="preserve">При підготовці консолідованої фінансової звітності, керівництво Групи несе відповідальність за: </w:t>
      </w:r>
    </w:p>
    <w:p w14:paraId="0C73469C" w14:textId="77777777" w:rsidR="00FB3B09" w:rsidRPr="004F119A" w:rsidRDefault="00FB3B09" w:rsidP="00FB3B09">
      <w:pPr>
        <w:pStyle w:val="Arial8BodyText"/>
      </w:pPr>
      <w:r w:rsidRPr="004F119A">
        <w:t xml:space="preserve">- вибір належної облікової політики та її послідовне застосування; </w:t>
      </w:r>
    </w:p>
    <w:p w14:paraId="3D687A6E" w14:textId="77777777" w:rsidR="00FB3B09" w:rsidRPr="004F119A" w:rsidRDefault="00FB3B09" w:rsidP="00FB3B09">
      <w:pPr>
        <w:pStyle w:val="Arial8BodyText"/>
      </w:pPr>
      <w:r w:rsidRPr="004F119A">
        <w:t xml:space="preserve">- проведення відповідної оцінки та розрахунків; </w:t>
      </w:r>
    </w:p>
    <w:p w14:paraId="6C2DAACB" w14:textId="77777777" w:rsidR="00FB3B09" w:rsidRPr="004F119A" w:rsidRDefault="00FB3B09" w:rsidP="00FB3B09">
      <w:pPr>
        <w:pStyle w:val="Arial8BodyText"/>
      </w:pPr>
      <w:r w:rsidRPr="004F119A">
        <w:t xml:space="preserve">- дотримання принципів МСФЗ або розкриття всіх істотних відхилень від МСФЗ у примітках до консолідованої фінансової звітності; </w:t>
      </w:r>
    </w:p>
    <w:p w14:paraId="2EFE2FF9" w14:textId="77777777" w:rsidR="00FB3B09" w:rsidRPr="004F119A" w:rsidRDefault="00FB3B09" w:rsidP="00FB3B09">
      <w:pPr>
        <w:pStyle w:val="Arial8BodyText"/>
      </w:pPr>
      <w:r w:rsidRPr="004F119A">
        <w:t xml:space="preserve">- підготовку фінансової звітності відповідно до МСФЗ, згідно припущення, що Група і далі буде здійснювати свою діяльність у найближчому майбутньому, за виключенням випадків, коли таке припущення не буде правомірним; </w:t>
      </w:r>
    </w:p>
    <w:p w14:paraId="6883319B" w14:textId="77777777" w:rsidR="00FB3B09" w:rsidRPr="004F119A" w:rsidRDefault="00FB3B09" w:rsidP="00FB3B09">
      <w:pPr>
        <w:pStyle w:val="Arial8BodyText"/>
      </w:pPr>
      <w:r w:rsidRPr="004F119A">
        <w:t xml:space="preserve">- облік і розкриття всіх відносин та операцій між пов'язаними сторонами у консолідованій фінансовій звітності; </w:t>
      </w:r>
    </w:p>
    <w:p w14:paraId="0C12F276" w14:textId="77777777" w:rsidR="00FB3B09" w:rsidRPr="004F119A" w:rsidRDefault="00FB3B09" w:rsidP="00FB3B09">
      <w:pPr>
        <w:pStyle w:val="Arial8BodyText"/>
      </w:pPr>
      <w:r w:rsidRPr="004F119A">
        <w:t xml:space="preserve">- облік та розкриття у фінансовій звітності всіх подій після дати балансу, які вимагають корегування або розкриття; </w:t>
      </w:r>
    </w:p>
    <w:p w14:paraId="4DEC429A" w14:textId="77777777" w:rsidR="00FB3B09" w:rsidRPr="004F119A" w:rsidRDefault="00FB3B09" w:rsidP="00FB3B09">
      <w:pPr>
        <w:pStyle w:val="Arial8BodyText"/>
      </w:pPr>
      <w:r w:rsidRPr="004F119A">
        <w:t xml:space="preserve">- розкриття всіх претензій у зв'язку з судовими позовами, які були, або, можливі в найближчому майбутньому; </w:t>
      </w:r>
    </w:p>
    <w:p w14:paraId="7BC3EE73" w14:textId="77777777" w:rsidR="00FB3B09" w:rsidRPr="004F119A" w:rsidRDefault="00FB3B09" w:rsidP="00FB3B09">
      <w:pPr>
        <w:pStyle w:val="Arial8BodyText"/>
      </w:pPr>
      <w:r w:rsidRPr="004F119A">
        <w:t xml:space="preserve">- достовірне розкриття в фінансовій звітності інформації про всі надані кредити або гарантії від імені керівництва. </w:t>
      </w:r>
    </w:p>
    <w:p w14:paraId="269FB02F" w14:textId="77777777" w:rsidR="00FB3B09" w:rsidRPr="004F119A" w:rsidRDefault="00FB3B09" w:rsidP="00FB3B09">
      <w:pPr>
        <w:pStyle w:val="Arial8BodyText"/>
      </w:pPr>
      <w:r w:rsidRPr="004F119A">
        <w:t xml:space="preserve"> Керівництво Групи також несе відповідальність за: </w:t>
      </w:r>
    </w:p>
    <w:p w14:paraId="5736BF08" w14:textId="77777777" w:rsidR="00FB3B09" w:rsidRPr="004F119A" w:rsidRDefault="00FB3B09" w:rsidP="00FB3B09">
      <w:pPr>
        <w:pStyle w:val="Arial8BodyText"/>
      </w:pPr>
      <w:r w:rsidRPr="004F119A">
        <w:t xml:space="preserve">- розробку, впровадження та забезпечення функціонування ефективної і надійної системи внутрішнього контролю в Групі; </w:t>
      </w:r>
    </w:p>
    <w:p w14:paraId="6A4B8C71" w14:textId="77777777" w:rsidR="00FB3B09" w:rsidRPr="004F119A" w:rsidRDefault="00FB3B09" w:rsidP="00FB3B09">
      <w:pPr>
        <w:pStyle w:val="Arial8BodyText"/>
      </w:pPr>
      <w:r w:rsidRPr="004F119A">
        <w:t xml:space="preserve">- ведення бухгалтерського обліку відповідно до законодавства та стандартів бухгалтерського обліку відповідної країни реєстрації Групи; </w:t>
      </w:r>
    </w:p>
    <w:p w14:paraId="6F57B286" w14:textId="77777777" w:rsidR="00FB3B09" w:rsidRPr="004F119A" w:rsidRDefault="00FB3B09" w:rsidP="00FB3B09">
      <w:pPr>
        <w:pStyle w:val="Arial8BodyText"/>
      </w:pPr>
      <w:r w:rsidRPr="004F119A">
        <w:t xml:space="preserve">- прийняття належних заходів в межах своєї компетенції для забезпечення захисту активів Групи; </w:t>
      </w:r>
    </w:p>
    <w:p w14:paraId="1268B8F7" w14:textId="77777777" w:rsidR="00FB3B09" w:rsidRPr="004F119A" w:rsidRDefault="00FB3B09" w:rsidP="00FB3B09">
      <w:pPr>
        <w:pStyle w:val="Arial8BodyText"/>
      </w:pPr>
      <w:r w:rsidRPr="004F119A">
        <w:t xml:space="preserve">- виявлення та попередження фактів шахрайства та інших зловживань. </w:t>
      </w:r>
    </w:p>
    <w:p w14:paraId="568C9FFD"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r w:rsidRPr="004F119A">
        <w:rPr>
          <w:rFonts w:ascii="Arial" w:hAnsi="Arial" w:cs="Arial"/>
          <w:sz w:val="16"/>
          <w:szCs w:val="16"/>
        </w:rPr>
        <w:t>Консолідована фінансова звітність за рік, що закінчився 31 грудня 202</w:t>
      </w:r>
      <w:r w:rsidRPr="00D41387">
        <w:rPr>
          <w:rFonts w:ascii="Arial" w:hAnsi="Arial" w:cs="Arial"/>
          <w:sz w:val="16"/>
          <w:szCs w:val="16"/>
        </w:rPr>
        <w:t>3</w:t>
      </w:r>
      <w:r w:rsidRPr="004F119A">
        <w:rPr>
          <w:rFonts w:ascii="Arial" w:hAnsi="Arial" w:cs="Arial"/>
          <w:sz w:val="16"/>
          <w:szCs w:val="16"/>
        </w:rPr>
        <w:t xml:space="preserve"> року, була </w:t>
      </w:r>
      <w:r w:rsidRPr="00035CCC">
        <w:rPr>
          <w:rFonts w:ascii="Arial" w:hAnsi="Arial" w:cs="Arial"/>
          <w:sz w:val="16"/>
          <w:szCs w:val="16"/>
          <w:highlight w:val="lightGray"/>
        </w:rPr>
        <w:t>затверджена 8 квітня 2024 року.</w:t>
      </w:r>
    </w:p>
    <w:p w14:paraId="6BE298F4"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6F12C5FE"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3E429D21"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1C92DE92"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497149E0"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1A2BF11E"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22CDBE1A"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4820"/>
        <w:gridCol w:w="1701"/>
        <w:gridCol w:w="2835"/>
      </w:tblGrid>
      <w:tr w:rsidR="00FB3B09" w:rsidRPr="00761291" w14:paraId="7D9EDECC" w14:textId="77777777" w:rsidTr="00035CCC">
        <w:trPr>
          <w:tblCellSpacing w:w="15" w:type="dxa"/>
        </w:trPr>
        <w:tc>
          <w:tcPr>
            <w:tcW w:w="4775" w:type="dxa"/>
            <w:vAlign w:val="center"/>
            <w:hideMark/>
          </w:tcPr>
          <w:p w14:paraId="4A02B9BF"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1671" w:type="dxa"/>
            <w:vAlign w:val="center"/>
            <w:hideMark/>
          </w:tcPr>
          <w:p w14:paraId="659CA71B"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45C3A507"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63644720" w14:textId="77777777" w:rsidTr="00035CCC">
        <w:trPr>
          <w:tblCellSpacing w:w="15" w:type="dxa"/>
        </w:trPr>
        <w:tc>
          <w:tcPr>
            <w:tcW w:w="4775" w:type="dxa"/>
            <w:vAlign w:val="center"/>
            <w:hideMark/>
          </w:tcPr>
          <w:p w14:paraId="52D62F78"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1671" w:type="dxa"/>
            <w:vAlign w:val="center"/>
            <w:hideMark/>
          </w:tcPr>
          <w:p w14:paraId="7DE7F611"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46D7E475"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190982AD" w14:textId="77777777" w:rsidR="00FB3B09" w:rsidRPr="004F119A" w:rsidRDefault="00FB3B09" w:rsidP="00FB3B09">
      <w:pPr>
        <w:autoSpaceDE w:val="0"/>
        <w:autoSpaceDN w:val="0"/>
        <w:adjustRightInd w:val="0"/>
        <w:spacing w:after="120" w:line="240" w:lineRule="auto"/>
        <w:jc w:val="both"/>
        <w:rPr>
          <w:rFonts w:ascii="Arial" w:hAnsi="Arial" w:cs="Arial"/>
          <w:sz w:val="16"/>
          <w:szCs w:val="16"/>
        </w:rPr>
      </w:pPr>
    </w:p>
    <w:p w14:paraId="1CE6D77B" w14:textId="77777777" w:rsidR="00FB3B09" w:rsidRPr="004F119A" w:rsidRDefault="00FB3B09" w:rsidP="00FB3B09">
      <w:pPr>
        <w:spacing w:line="240" w:lineRule="auto"/>
        <w:rPr>
          <w:rFonts w:ascii="Garamond" w:hAnsi="Garamond"/>
          <w:b/>
          <w:noProof/>
        </w:rPr>
      </w:pPr>
    </w:p>
    <w:p w14:paraId="5EE538BD" w14:textId="77777777" w:rsidR="00FB3B09" w:rsidRPr="004F119A" w:rsidRDefault="00FB3B09" w:rsidP="00FB3B09">
      <w:pPr>
        <w:spacing w:line="240" w:lineRule="auto"/>
        <w:rPr>
          <w:rFonts w:ascii="Garamond" w:hAnsi="Garamond"/>
          <w:b/>
          <w:noProof/>
        </w:rPr>
        <w:sectPr w:rsidR="00FB3B09" w:rsidRPr="004F119A" w:rsidSect="001919EE">
          <w:headerReference w:type="first" r:id="rId31"/>
          <w:footerReference w:type="first" r:id="rId32"/>
          <w:pgSz w:w="11906" w:h="16838"/>
          <w:pgMar w:top="1134" w:right="850" w:bottom="1134" w:left="1701" w:header="708" w:footer="708" w:gutter="0"/>
          <w:cols w:space="708"/>
          <w:titlePg/>
          <w:docGrid w:linePitch="360"/>
        </w:sectPr>
      </w:pPr>
    </w:p>
    <w:p w14:paraId="1ABE8733" w14:textId="77777777" w:rsidR="00FB3B09" w:rsidRPr="00F52C81" w:rsidRDefault="00FB3B09" w:rsidP="00FB3B09">
      <w:pPr>
        <w:pStyle w:val="15"/>
        <w:rPr>
          <w:lang w:val="uk-UA"/>
        </w:rPr>
      </w:pPr>
      <w:bookmarkStart w:id="353" w:name="_Toc164866227"/>
      <w:r w:rsidRPr="004F119A">
        <w:rPr>
          <w:rFonts w:ascii="Arial" w:hAnsi="Arial" w:cs="Arial"/>
          <w:caps w:val="0"/>
          <w:sz w:val="20"/>
          <w:szCs w:val="20"/>
          <w:lang w:val="uk-UA"/>
        </w:rPr>
        <w:lastRenderedPageBreak/>
        <w:t>КОНСОЛІДОВАНИЙ ЗВІТ ПРО СУКУПНИЙ ДОХІД</w:t>
      </w:r>
      <w:bookmarkEnd w:id="353"/>
      <w:r w:rsidRPr="004F119A">
        <w:rPr>
          <w:lang w:val="uk-UA"/>
        </w:rPr>
        <w:fldChar w:fldCharType="begin"/>
      </w:r>
      <w:r w:rsidRPr="004F119A">
        <w:rPr>
          <w:lang w:val="uk-UA"/>
        </w:rPr>
        <w:instrText xml:space="preserve"> LINK </w:instrText>
      </w:r>
      <w:r>
        <w:rPr>
          <w:lang w:val="uk-UA"/>
        </w:rPr>
        <w:instrText xml:space="preserve">Excel.SheetMacroEnabled.12 "P:\\Users\\o.sadovskyi\\Crowe\\LHIM - 2023\\D_Review\\Global\\Global_LHIM_2023.xlsm" (FS01).FS!Note_A1.1_statement_of_comprehensive_income </w:instrText>
      </w:r>
      <w:r w:rsidRPr="004F119A">
        <w:rPr>
          <w:lang w:val="uk-UA"/>
        </w:rPr>
        <w:instrText xml:space="preserve">\f 4 \h \* MERGEFORMAT </w:instrText>
      </w:r>
      <w:r w:rsidRPr="004F119A">
        <w:rPr>
          <w:lang w:val="uk-UA"/>
        </w:rPr>
        <w:fldChar w:fldCharType="separate"/>
      </w:r>
    </w:p>
    <w:tbl>
      <w:tblPr>
        <w:tblW w:w="10261" w:type="dxa"/>
        <w:tblInd w:w="-284" w:type="dxa"/>
        <w:tblLook w:val="04A0" w:firstRow="1" w:lastRow="0" w:firstColumn="1" w:lastColumn="0" w:noHBand="0" w:noVBand="1"/>
      </w:tblPr>
      <w:tblGrid>
        <w:gridCol w:w="5839"/>
        <w:gridCol w:w="1191"/>
        <w:gridCol w:w="1474"/>
        <w:gridCol w:w="283"/>
        <w:gridCol w:w="1474"/>
      </w:tblGrid>
      <w:tr w:rsidR="00FB3B09" w:rsidRPr="00F52C81" w14:paraId="3980FE4F" w14:textId="77777777" w:rsidTr="00035CCC">
        <w:trPr>
          <w:trHeight w:val="227"/>
        </w:trPr>
        <w:tc>
          <w:tcPr>
            <w:tcW w:w="5839" w:type="dxa"/>
            <w:tcBorders>
              <w:top w:val="nil"/>
              <w:left w:val="nil"/>
              <w:bottom w:val="nil"/>
              <w:right w:val="nil"/>
            </w:tcBorders>
            <w:shd w:val="clear" w:color="auto" w:fill="auto"/>
            <w:vAlign w:val="center"/>
            <w:hideMark/>
          </w:tcPr>
          <w:p w14:paraId="1A556F85" w14:textId="77777777" w:rsidR="00FB3B09" w:rsidRPr="00F52C81" w:rsidRDefault="00FB3B09" w:rsidP="00035CCC">
            <w:pPr>
              <w:rPr>
                <w:rFonts w:ascii="Arial" w:hAnsi="Arial" w:cs="Arial"/>
                <w:sz w:val="16"/>
                <w:szCs w:val="16"/>
                <w:lang w:eastAsia="en-US"/>
              </w:rPr>
            </w:pPr>
          </w:p>
        </w:tc>
        <w:tc>
          <w:tcPr>
            <w:tcW w:w="1191" w:type="dxa"/>
            <w:tcBorders>
              <w:top w:val="nil"/>
              <w:left w:val="nil"/>
              <w:bottom w:val="nil"/>
              <w:right w:val="nil"/>
            </w:tcBorders>
            <w:shd w:val="clear" w:color="auto" w:fill="auto"/>
            <w:noWrap/>
            <w:vAlign w:val="bottom"/>
            <w:hideMark/>
          </w:tcPr>
          <w:p w14:paraId="5AA3F970" w14:textId="77777777" w:rsidR="00FB3B09" w:rsidRPr="00F52C81" w:rsidRDefault="00FB3B09" w:rsidP="00035CCC">
            <w:pPr>
              <w:spacing w:after="0" w:line="240" w:lineRule="auto"/>
              <w:jc w:val="center"/>
              <w:rPr>
                <w:rFonts w:ascii="Arial" w:hAnsi="Arial" w:cs="Arial"/>
                <w:sz w:val="16"/>
                <w:szCs w:val="16"/>
                <w:lang w:eastAsia="en-US"/>
              </w:rPr>
            </w:pPr>
            <w:r w:rsidRPr="00F52C81">
              <w:rPr>
                <w:rFonts w:ascii="Arial" w:hAnsi="Arial" w:cs="Arial"/>
                <w:sz w:val="16"/>
                <w:szCs w:val="16"/>
                <w:lang w:eastAsia="en-US"/>
              </w:rPr>
              <w:t>Примітка</w:t>
            </w:r>
          </w:p>
        </w:tc>
        <w:tc>
          <w:tcPr>
            <w:tcW w:w="1474" w:type="dxa"/>
            <w:tcBorders>
              <w:top w:val="nil"/>
              <w:left w:val="nil"/>
              <w:bottom w:val="single" w:sz="4" w:space="0" w:color="auto"/>
              <w:right w:val="nil"/>
            </w:tcBorders>
            <w:shd w:val="clear" w:color="auto" w:fill="auto"/>
            <w:vAlign w:val="bottom"/>
            <w:hideMark/>
          </w:tcPr>
          <w:p w14:paraId="5FA51966"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center"/>
            <w:hideMark/>
          </w:tcPr>
          <w:p w14:paraId="5BCC447B"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466C0823"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2022</w:t>
            </w:r>
          </w:p>
        </w:tc>
      </w:tr>
      <w:tr w:rsidR="00FB3B09" w:rsidRPr="00F52C81" w14:paraId="7BC6A521" w14:textId="77777777" w:rsidTr="00035CCC">
        <w:trPr>
          <w:trHeight w:val="227"/>
        </w:trPr>
        <w:tc>
          <w:tcPr>
            <w:tcW w:w="5839" w:type="dxa"/>
            <w:tcBorders>
              <w:top w:val="nil"/>
              <w:left w:val="nil"/>
              <w:bottom w:val="nil"/>
              <w:right w:val="nil"/>
            </w:tcBorders>
            <w:shd w:val="clear" w:color="auto" w:fill="auto"/>
            <w:noWrap/>
            <w:vAlign w:val="center"/>
            <w:hideMark/>
          </w:tcPr>
          <w:p w14:paraId="24A8DD24"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Виручка</w:t>
            </w:r>
          </w:p>
        </w:tc>
        <w:tc>
          <w:tcPr>
            <w:tcW w:w="1191" w:type="dxa"/>
            <w:tcBorders>
              <w:top w:val="nil"/>
              <w:left w:val="nil"/>
              <w:bottom w:val="nil"/>
              <w:right w:val="nil"/>
            </w:tcBorders>
            <w:shd w:val="clear" w:color="auto" w:fill="auto"/>
            <w:noWrap/>
            <w:vAlign w:val="center"/>
            <w:hideMark/>
          </w:tcPr>
          <w:p w14:paraId="7D3869A5"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6 </w:t>
            </w:r>
          </w:p>
        </w:tc>
        <w:tc>
          <w:tcPr>
            <w:tcW w:w="1474" w:type="dxa"/>
            <w:tcBorders>
              <w:top w:val="nil"/>
              <w:left w:val="nil"/>
              <w:bottom w:val="nil"/>
              <w:right w:val="nil"/>
            </w:tcBorders>
            <w:shd w:val="clear" w:color="auto" w:fill="auto"/>
            <w:noWrap/>
            <w:vAlign w:val="center"/>
            <w:hideMark/>
          </w:tcPr>
          <w:p w14:paraId="7839C84A"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1 560 440 </w:t>
            </w:r>
          </w:p>
        </w:tc>
        <w:tc>
          <w:tcPr>
            <w:tcW w:w="283" w:type="dxa"/>
            <w:tcBorders>
              <w:top w:val="nil"/>
              <w:left w:val="nil"/>
              <w:bottom w:val="nil"/>
              <w:right w:val="nil"/>
            </w:tcBorders>
            <w:shd w:val="clear" w:color="auto" w:fill="auto"/>
            <w:noWrap/>
            <w:vAlign w:val="center"/>
            <w:hideMark/>
          </w:tcPr>
          <w:p w14:paraId="5BC5A7B5"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8BFA917"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2 569 530 </w:t>
            </w:r>
          </w:p>
        </w:tc>
      </w:tr>
      <w:tr w:rsidR="00FB3B09" w:rsidRPr="00F52C81" w14:paraId="37C0F4A1" w14:textId="77777777" w:rsidTr="00035CCC">
        <w:trPr>
          <w:trHeight w:val="227"/>
        </w:trPr>
        <w:tc>
          <w:tcPr>
            <w:tcW w:w="5839" w:type="dxa"/>
            <w:tcBorders>
              <w:top w:val="nil"/>
              <w:left w:val="nil"/>
              <w:bottom w:val="nil"/>
              <w:right w:val="nil"/>
            </w:tcBorders>
            <w:shd w:val="clear" w:color="auto" w:fill="auto"/>
            <w:vAlign w:val="center"/>
            <w:hideMark/>
          </w:tcPr>
          <w:p w14:paraId="0EB9D1A9"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Собівартість реалізації</w:t>
            </w:r>
          </w:p>
        </w:tc>
        <w:tc>
          <w:tcPr>
            <w:tcW w:w="1191" w:type="dxa"/>
            <w:tcBorders>
              <w:top w:val="nil"/>
              <w:left w:val="nil"/>
              <w:bottom w:val="nil"/>
              <w:right w:val="nil"/>
            </w:tcBorders>
            <w:shd w:val="clear" w:color="auto" w:fill="auto"/>
            <w:noWrap/>
            <w:vAlign w:val="center"/>
            <w:hideMark/>
          </w:tcPr>
          <w:p w14:paraId="09ACFED0"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7 </w:t>
            </w:r>
          </w:p>
        </w:tc>
        <w:tc>
          <w:tcPr>
            <w:tcW w:w="1474" w:type="dxa"/>
            <w:tcBorders>
              <w:top w:val="nil"/>
              <w:left w:val="nil"/>
              <w:bottom w:val="single" w:sz="4" w:space="0" w:color="auto"/>
              <w:right w:val="nil"/>
            </w:tcBorders>
            <w:shd w:val="clear" w:color="auto" w:fill="auto"/>
            <w:noWrap/>
            <w:vAlign w:val="center"/>
            <w:hideMark/>
          </w:tcPr>
          <w:p w14:paraId="4CB830CD"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(692 427)</w:t>
            </w:r>
          </w:p>
        </w:tc>
        <w:tc>
          <w:tcPr>
            <w:tcW w:w="283" w:type="dxa"/>
            <w:tcBorders>
              <w:top w:val="nil"/>
              <w:left w:val="nil"/>
              <w:bottom w:val="nil"/>
              <w:right w:val="nil"/>
            </w:tcBorders>
            <w:shd w:val="clear" w:color="auto" w:fill="auto"/>
            <w:noWrap/>
            <w:vAlign w:val="center"/>
            <w:hideMark/>
          </w:tcPr>
          <w:p w14:paraId="51350E00"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7B66F48E"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(1 661 218</w:t>
            </w:r>
            <w:r w:rsidRPr="00F52C81">
              <w:rPr>
                <w:rFonts w:ascii="Arial" w:hAnsi="Arial" w:cs="Arial"/>
                <w:sz w:val="16"/>
                <w:szCs w:val="16"/>
              </w:rPr>
              <w:t>)</w:t>
            </w:r>
          </w:p>
        </w:tc>
      </w:tr>
      <w:tr w:rsidR="00FB3B09" w:rsidRPr="00F52C81" w14:paraId="413C4D60" w14:textId="77777777" w:rsidTr="00035CCC">
        <w:trPr>
          <w:trHeight w:val="227"/>
        </w:trPr>
        <w:tc>
          <w:tcPr>
            <w:tcW w:w="5839" w:type="dxa"/>
            <w:tcBorders>
              <w:top w:val="nil"/>
              <w:left w:val="nil"/>
              <w:bottom w:val="nil"/>
              <w:right w:val="nil"/>
            </w:tcBorders>
            <w:shd w:val="clear" w:color="auto" w:fill="auto"/>
            <w:noWrap/>
            <w:vAlign w:val="center"/>
            <w:hideMark/>
          </w:tcPr>
          <w:p w14:paraId="0075A6E0"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Валовий прибуток</w:t>
            </w:r>
          </w:p>
        </w:tc>
        <w:tc>
          <w:tcPr>
            <w:tcW w:w="1191" w:type="dxa"/>
            <w:tcBorders>
              <w:top w:val="nil"/>
              <w:left w:val="nil"/>
              <w:bottom w:val="nil"/>
              <w:right w:val="nil"/>
            </w:tcBorders>
            <w:shd w:val="clear" w:color="auto" w:fill="auto"/>
            <w:noWrap/>
            <w:vAlign w:val="center"/>
            <w:hideMark/>
          </w:tcPr>
          <w:p w14:paraId="3C8F7F72"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6819085D"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868 013 </w:t>
            </w:r>
          </w:p>
        </w:tc>
        <w:tc>
          <w:tcPr>
            <w:tcW w:w="283" w:type="dxa"/>
            <w:tcBorders>
              <w:top w:val="nil"/>
              <w:left w:val="nil"/>
              <w:bottom w:val="nil"/>
              <w:right w:val="nil"/>
            </w:tcBorders>
            <w:shd w:val="clear" w:color="auto" w:fill="auto"/>
            <w:noWrap/>
            <w:vAlign w:val="center"/>
            <w:hideMark/>
          </w:tcPr>
          <w:p w14:paraId="2362B5D2"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1CE6118F"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908 312 </w:t>
            </w:r>
          </w:p>
        </w:tc>
      </w:tr>
      <w:tr w:rsidR="00FB3B09" w:rsidRPr="00F52C81" w14:paraId="69EDBEBA" w14:textId="77777777" w:rsidTr="00035CCC">
        <w:trPr>
          <w:trHeight w:val="227"/>
        </w:trPr>
        <w:tc>
          <w:tcPr>
            <w:tcW w:w="5839" w:type="dxa"/>
            <w:tcBorders>
              <w:top w:val="nil"/>
              <w:left w:val="nil"/>
              <w:bottom w:val="nil"/>
              <w:right w:val="nil"/>
            </w:tcBorders>
            <w:shd w:val="clear" w:color="auto" w:fill="auto"/>
            <w:noWrap/>
            <w:vAlign w:val="center"/>
            <w:hideMark/>
          </w:tcPr>
          <w:p w14:paraId="41713F15"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191" w:type="dxa"/>
            <w:tcBorders>
              <w:top w:val="nil"/>
              <w:left w:val="nil"/>
              <w:bottom w:val="nil"/>
              <w:right w:val="nil"/>
            </w:tcBorders>
            <w:shd w:val="clear" w:color="auto" w:fill="auto"/>
            <w:noWrap/>
            <w:vAlign w:val="center"/>
            <w:hideMark/>
          </w:tcPr>
          <w:p w14:paraId="308DCEFD"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B4A88E4"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05726986"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146F33A"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63E6B075" w14:textId="77777777" w:rsidTr="00035CCC">
        <w:trPr>
          <w:trHeight w:val="227"/>
        </w:trPr>
        <w:tc>
          <w:tcPr>
            <w:tcW w:w="5839" w:type="dxa"/>
            <w:tcBorders>
              <w:top w:val="nil"/>
              <w:left w:val="nil"/>
              <w:bottom w:val="nil"/>
              <w:right w:val="nil"/>
            </w:tcBorders>
            <w:shd w:val="clear" w:color="auto" w:fill="auto"/>
            <w:noWrap/>
            <w:vAlign w:val="center"/>
            <w:hideMark/>
          </w:tcPr>
          <w:p w14:paraId="60BACA6C"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Витрати на збут</w:t>
            </w:r>
          </w:p>
        </w:tc>
        <w:tc>
          <w:tcPr>
            <w:tcW w:w="1191" w:type="dxa"/>
            <w:tcBorders>
              <w:top w:val="nil"/>
              <w:left w:val="nil"/>
              <w:bottom w:val="nil"/>
              <w:right w:val="nil"/>
            </w:tcBorders>
            <w:shd w:val="clear" w:color="auto" w:fill="auto"/>
            <w:noWrap/>
            <w:vAlign w:val="center"/>
            <w:hideMark/>
          </w:tcPr>
          <w:p w14:paraId="78F47DCD"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8 </w:t>
            </w:r>
          </w:p>
        </w:tc>
        <w:tc>
          <w:tcPr>
            <w:tcW w:w="1474" w:type="dxa"/>
            <w:tcBorders>
              <w:top w:val="nil"/>
              <w:left w:val="nil"/>
              <w:bottom w:val="nil"/>
              <w:right w:val="nil"/>
            </w:tcBorders>
            <w:shd w:val="clear" w:color="auto" w:fill="auto"/>
            <w:noWrap/>
            <w:vAlign w:val="center"/>
            <w:hideMark/>
          </w:tcPr>
          <w:p w14:paraId="568B293E"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(356 843)</w:t>
            </w:r>
          </w:p>
        </w:tc>
        <w:tc>
          <w:tcPr>
            <w:tcW w:w="283" w:type="dxa"/>
            <w:tcBorders>
              <w:top w:val="nil"/>
              <w:left w:val="nil"/>
              <w:bottom w:val="nil"/>
              <w:right w:val="nil"/>
            </w:tcBorders>
            <w:shd w:val="clear" w:color="auto" w:fill="auto"/>
            <w:noWrap/>
            <w:vAlign w:val="center"/>
            <w:hideMark/>
          </w:tcPr>
          <w:p w14:paraId="33BA0E75"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3C97DAB"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(298 302)</w:t>
            </w:r>
          </w:p>
        </w:tc>
      </w:tr>
      <w:tr w:rsidR="00FB3B09" w:rsidRPr="00F52C81" w14:paraId="6AF32A2A" w14:textId="77777777" w:rsidTr="00035CCC">
        <w:trPr>
          <w:trHeight w:val="227"/>
        </w:trPr>
        <w:tc>
          <w:tcPr>
            <w:tcW w:w="5839" w:type="dxa"/>
            <w:tcBorders>
              <w:top w:val="nil"/>
              <w:left w:val="nil"/>
              <w:bottom w:val="nil"/>
              <w:right w:val="nil"/>
            </w:tcBorders>
            <w:shd w:val="clear" w:color="auto" w:fill="auto"/>
            <w:noWrap/>
            <w:vAlign w:val="center"/>
            <w:hideMark/>
          </w:tcPr>
          <w:p w14:paraId="240C6035"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 xml:space="preserve">Адміністративні витрати </w:t>
            </w:r>
          </w:p>
        </w:tc>
        <w:tc>
          <w:tcPr>
            <w:tcW w:w="1191" w:type="dxa"/>
            <w:tcBorders>
              <w:top w:val="nil"/>
              <w:left w:val="nil"/>
              <w:bottom w:val="nil"/>
              <w:right w:val="nil"/>
            </w:tcBorders>
            <w:shd w:val="clear" w:color="auto" w:fill="auto"/>
            <w:noWrap/>
            <w:vAlign w:val="center"/>
            <w:hideMark/>
          </w:tcPr>
          <w:p w14:paraId="09D393B8"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9 </w:t>
            </w:r>
          </w:p>
        </w:tc>
        <w:tc>
          <w:tcPr>
            <w:tcW w:w="1474" w:type="dxa"/>
            <w:tcBorders>
              <w:top w:val="nil"/>
              <w:left w:val="nil"/>
              <w:bottom w:val="nil"/>
              <w:right w:val="nil"/>
            </w:tcBorders>
            <w:shd w:val="clear" w:color="auto" w:fill="auto"/>
            <w:noWrap/>
            <w:vAlign w:val="center"/>
            <w:hideMark/>
          </w:tcPr>
          <w:p w14:paraId="14D6B1BE"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(236 272)</w:t>
            </w:r>
          </w:p>
        </w:tc>
        <w:tc>
          <w:tcPr>
            <w:tcW w:w="283" w:type="dxa"/>
            <w:tcBorders>
              <w:top w:val="nil"/>
              <w:left w:val="nil"/>
              <w:bottom w:val="nil"/>
              <w:right w:val="nil"/>
            </w:tcBorders>
            <w:shd w:val="clear" w:color="auto" w:fill="auto"/>
            <w:noWrap/>
            <w:vAlign w:val="center"/>
            <w:hideMark/>
          </w:tcPr>
          <w:p w14:paraId="0B6D8CD6"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4C093CF"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(168 859)</w:t>
            </w:r>
          </w:p>
        </w:tc>
      </w:tr>
      <w:tr w:rsidR="00FB3B09" w:rsidRPr="00F52C81" w14:paraId="54C97480" w14:textId="77777777" w:rsidTr="00035CCC">
        <w:trPr>
          <w:trHeight w:val="227"/>
        </w:trPr>
        <w:tc>
          <w:tcPr>
            <w:tcW w:w="5839" w:type="dxa"/>
            <w:tcBorders>
              <w:top w:val="nil"/>
              <w:left w:val="nil"/>
              <w:bottom w:val="nil"/>
              <w:right w:val="nil"/>
            </w:tcBorders>
            <w:shd w:val="clear" w:color="auto" w:fill="auto"/>
            <w:vAlign w:val="center"/>
            <w:hideMark/>
          </w:tcPr>
          <w:p w14:paraId="0DA56F6B" w14:textId="77777777" w:rsidR="00FB3B09" w:rsidRPr="00F52C81" w:rsidRDefault="00FB3B09" w:rsidP="00035CCC">
            <w:pPr>
              <w:spacing w:after="0" w:line="240" w:lineRule="auto"/>
              <w:ind w:firstLineChars="100" w:firstLine="160"/>
              <w:rPr>
                <w:rFonts w:ascii="Arial" w:hAnsi="Arial" w:cs="Arial"/>
                <w:sz w:val="16"/>
                <w:szCs w:val="16"/>
              </w:rPr>
            </w:pPr>
            <w:r w:rsidRPr="00F52C81">
              <w:rPr>
                <w:rFonts w:ascii="Arial" w:hAnsi="Arial" w:cs="Arial"/>
                <w:sz w:val="16"/>
                <w:szCs w:val="16"/>
                <w:lang w:eastAsia="en-US"/>
              </w:rPr>
              <w:t>Інші операційні доходи та (витрати)</w:t>
            </w:r>
            <w:r w:rsidRPr="00F52C81">
              <w:rPr>
                <w:rFonts w:ascii="Arial" w:hAnsi="Arial" w:cs="Arial"/>
                <w:sz w:val="16"/>
                <w:szCs w:val="16"/>
              </w:rPr>
              <w:t xml:space="preserve"> </w:t>
            </w:r>
          </w:p>
        </w:tc>
        <w:tc>
          <w:tcPr>
            <w:tcW w:w="1191" w:type="dxa"/>
            <w:tcBorders>
              <w:top w:val="nil"/>
              <w:left w:val="nil"/>
              <w:bottom w:val="nil"/>
              <w:right w:val="nil"/>
            </w:tcBorders>
            <w:shd w:val="clear" w:color="auto" w:fill="auto"/>
            <w:noWrap/>
            <w:vAlign w:val="center"/>
            <w:hideMark/>
          </w:tcPr>
          <w:p w14:paraId="1EB00D8D"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10 </w:t>
            </w:r>
          </w:p>
        </w:tc>
        <w:tc>
          <w:tcPr>
            <w:tcW w:w="1474" w:type="dxa"/>
            <w:tcBorders>
              <w:top w:val="nil"/>
              <w:left w:val="nil"/>
              <w:bottom w:val="single" w:sz="4" w:space="0" w:color="auto"/>
              <w:right w:val="nil"/>
            </w:tcBorders>
            <w:shd w:val="clear" w:color="auto" w:fill="auto"/>
            <w:noWrap/>
            <w:vAlign w:val="center"/>
            <w:hideMark/>
          </w:tcPr>
          <w:p w14:paraId="63049E1B"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(28 863)</w:t>
            </w:r>
          </w:p>
        </w:tc>
        <w:tc>
          <w:tcPr>
            <w:tcW w:w="283" w:type="dxa"/>
            <w:tcBorders>
              <w:top w:val="nil"/>
              <w:left w:val="nil"/>
              <w:bottom w:val="nil"/>
              <w:right w:val="nil"/>
            </w:tcBorders>
            <w:shd w:val="clear" w:color="auto" w:fill="auto"/>
            <w:noWrap/>
            <w:vAlign w:val="center"/>
            <w:hideMark/>
          </w:tcPr>
          <w:p w14:paraId="43326160"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7ECE8B7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 xml:space="preserve">(50 </w:t>
            </w:r>
            <w:r w:rsidRPr="00F52C81">
              <w:rPr>
                <w:rFonts w:ascii="Arial" w:hAnsi="Arial" w:cs="Arial"/>
                <w:sz w:val="16"/>
                <w:szCs w:val="16"/>
              </w:rPr>
              <w:t>515)</w:t>
            </w:r>
          </w:p>
        </w:tc>
      </w:tr>
      <w:tr w:rsidR="00FB3B09" w:rsidRPr="00F52C81" w14:paraId="68D8FC19" w14:textId="77777777" w:rsidTr="00035CCC">
        <w:trPr>
          <w:trHeight w:val="227"/>
        </w:trPr>
        <w:tc>
          <w:tcPr>
            <w:tcW w:w="5839" w:type="dxa"/>
            <w:tcBorders>
              <w:top w:val="nil"/>
              <w:left w:val="nil"/>
              <w:bottom w:val="nil"/>
              <w:right w:val="nil"/>
            </w:tcBorders>
            <w:shd w:val="clear" w:color="auto" w:fill="auto"/>
            <w:vAlign w:val="center"/>
            <w:hideMark/>
          </w:tcPr>
          <w:p w14:paraId="4F8740B8"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Прибуток від реалізації</w:t>
            </w:r>
          </w:p>
        </w:tc>
        <w:tc>
          <w:tcPr>
            <w:tcW w:w="1191" w:type="dxa"/>
            <w:tcBorders>
              <w:top w:val="nil"/>
              <w:left w:val="nil"/>
              <w:bottom w:val="nil"/>
              <w:right w:val="nil"/>
            </w:tcBorders>
            <w:shd w:val="clear" w:color="auto" w:fill="auto"/>
            <w:noWrap/>
            <w:vAlign w:val="center"/>
            <w:hideMark/>
          </w:tcPr>
          <w:p w14:paraId="12CAB41B"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056C1A72"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246 035 </w:t>
            </w:r>
          </w:p>
        </w:tc>
        <w:tc>
          <w:tcPr>
            <w:tcW w:w="283" w:type="dxa"/>
            <w:tcBorders>
              <w:top w:val="nil"/>
              <w:left w:val="nil"/>
              <w:bottom w:val="nil"/>
              <w:right w:val="nil"/>
            </w:tcBorders>
            <w:shd w:val="clear" w:color="auto" w:fill="auto"/>
            <w:noWrap/>
            <w:vAlign w:val="center"/>
            <w:hideMark/>
          </w:tcPr>
          <w:p w14:paraId="1F3F4874"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9CB5717"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390 636 </w:t>
            </w:r>
          </w:p>
        </w:tc>
      </w:tr>
      <w:tr w:rsidR="00FB3B09" w:rsidRPr="00F52C81" w14:paraId="2BB8111D" w14:textId="77777777" w:rsidTr="00035CCC">
        <w:trPr>
          <w:trHeight w:val="227"/>
        </w:trPr>
        <w:tc>
          <w:tcPr>
            <w:tcW w:w="5839" w:type="dxa"/>
            <w:tcBorders>
              <w:top w:val="nil"/>
              <w:left w:val="nil"/>
              <w:bottom w:val="nil"/>
              <w:right w:val="nil"/>
            </w:tcBorders>
            <w:shd w:val="clear" w:color="auto" w:fill="auto"/>
            <w:vAlign w:val="center"/>
            <w:hideMark/>
          </w:tcPr>
          <w:p w14:paraId="674C36C0"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191" w:type="dxa"/>
            <w:tcBorders>
              <w:top w:val="nil"/>
              <w:left w:val="nil"/>
              <w:bottom w:val="nil"/>
              <w:right w:val="nil"/>
            </w:tcBorders>
            <w:shd w:val="clear" w:color="auto" w:fill="auto"/>
            <w:noWrap/>
            <w:vAlign w:val="center"/>
            <w:hideMark/>
          </w:tcPr>
          <w:p w14:paraId="71DD64A0"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56A3826"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66F8E48A"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564810F"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3CC8EF7E" w14:textId="77777777" w:rsidTr="00035CCC">
        <w:trPr>
          <w:trHeight w:val="227"/>
        </w:trPr>
        <w:tc>
          <w:tcPr>
            <w:tcW w:w="5839" w:type="dxa"/>
            <w:tcBorders>
              <w:top w:val="nil"/>
              <w:left w:val="nil"/>
              <w:bottom w:val="nil"/>
              <w:right w:val="nil"/>
            </w:tcBorders>
            <w:shd w:val="clear" w:color="auto" w:fill="auto"/>
            <w:vAlign w:val="center"/>
            <w:hideMark/>
          </w:tcPr>
          <w:p w14:paraId="4F755855"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Фінансові доходи/(витрати), нетто</w:t>
            </w:r>
          </w:p>
        </w:tc>
        <w:tc>
          <w:tcPr>
            <w:tcW w:w="1191" w:type="dxa"/>
            <w:tcBorders>
              <w:top w:val="nil"/>
              <w:left w:val="nil"/>
              <w:bottom w:val="nil"/>
              <w:right w:val="nil"/>
            </w:tcBorders>
            <w:shd w:val="clear" w:color="auto" w:fill="auto"/>
            <w:noWrap/>
            <w:vAlign w:val="center"/>
            <w:hideMark/>
          </w:tcPr>
          <w:p w14:paraId="63CA83B4"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11 </w:t>
            </w:r>
          </w:p>
        </w:tc>
        <w:tc>
          <w:tcPr>
            <w:tcW w:w="1474" w:type="dxa"/>
            <w:tcBorders>
              <w:top w:val="nil"/>
              <w:left w:val="nil"/>
              <w:bottom w:val="nil"/>
              <w:right w:val="nil"/>
            </w:tcBorders>
            <w:shd w:val="clear" w:color="auto" w:fill="auto"/>
            <w:noWrap/>
            <w:vAlign w:val="center"/>
            <w:hideMark/>
          </w:tcPr>
          <w:p w14:paraId="6B2B6D86"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3 011 </w:t>
            </w:r>
          </w:p>
        </w:tc>
        <w:tc>
          <w:tcPr>
            <w:tcW w:w="283" w:type="dxa"/>
            <w:tcBorders>
              <w:top w:val="nil"/>
              <w:left w:val="nil"/>
              <w:bottom w:val="nil"/>
              <w:right w:val="nil"/>
            </w:tcBorders>
            <w:shd w:val="clear" w:color="auto" w:fill="auto"/>
            <w:noWrap/>
            <w:vAlign w:val="center"/>
            <w:hideMark/>
          </w:tcPr>
          <w:p w14:paraId="7C15A569"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577B789"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2 740 </w:t>
            </w:r>
          </w:p>
        </w:tc>
      </w:tr>
      <w:tr w:rsidR="00FB3B09" w:rsidRPr="00F52C81" w14:paraId="64287A67" w14:textId="77777777" w:rsidTr="00035CCC">
        <w:trPr>
          <w:trHeight w:val="227"/>
        </w:trPr>
        <w:tc>
          <w:tcPr>
            <w:tcW w:w="5839" w:type="dxa"/>
            <w:tcBorders>
              <w:top w:val="nil"/>
              <w:left w:val="nil"/>
              <w:bottom w:val="nil"/>
              <w:right w:val="nil"/>
            </w:tcBorders>
            <w:shd w:val="clear" w:color="auto" w:fill="auto"/>
            <w:noWrap/>
            <w:vAlign w:val="center"/>
            <w:hideMark/>
          </w:tcPr>
          <w:p w14:paraId="03987DC2"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Прибуток до оподаткування</w:t>
            </w:r>
          </w:p>
        </w:tc>
        <w:tc>
          <w:tcPr>
            <w:tcW w:w="1191" w:type="dxa"/>
            <w:tcBorders>
              <w:top w:val="nil"/>
              <w:left w:val="nil"/>
              <w:bottom w:val="nil"/>
              <w:right w:val="nil"/>
            </w:tcBorders>
            <w:shd w:val="clear" w:color="auto" w:fill="auto"/>
            <w:noWrap/>
            <w:vAlign w:val="center"/>
            <w:hideMark/>
          </w:tcPr>
          <w:p w14:paraId="0C1D2BCF"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6265DBE"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249 046 </w:t>
            </w:r>
          </w:p>
        </w:tc>
        <w:tc>
          <w:tcPr>
            <w:tcW w:w="283" w:type="dxa"/>
            <w:tcBorders>
              <w:top w:val="nil"/>
              <w:left w:val="nil"/>
              <w:bottom w:val="nil"/>
              <w:right w:val="nil"/>
            </w:tcBorders>
            <w:shd w:val="clear" w:color="auto" w:fill="auto"/>
            <w:noWrap/>
            <w:vAlign w:val="center"/>
            <w:hideMark/>
          </w:tcPr>
          <w:p w14:paraId="18E72F0C"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78049DD9"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393 376 </w:t>
            </w:r>
          </w:p>
        </w:tc>
      </w:tr>
      <w:tr w:rsidR="00FB3B09" w:rsidRPr="00F52C81" w14:paraId="2F06D191" w14:textId="77777777" w:rsidTr="00035CCC">
        <w:trPr>
          <w:trHeight w:val="227"/>
        </w:trPr>
        <w:tc>
          <w:tcPr>
            <w:tcW w:w="5839" w:type="dxa"/>
            <w:tcBorders>
              <w:top w:val="nil"/>
              <w:left w:val="nil"/>
              <w:bottom w:val="nil"/>
              <w:right w:val="nil"/>
            </w:tcBorders>
            <w:shd w:val="clear" w:color="auto" w:fill="auto"/>
            <w:noWrap/>
            <w:vAlign w:val="center"/>
            <w:hideMark/>
          </w:tcPr>
          <w:p w14:paraId="7FECA2E5"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191" w:type="dxa"/>
            <w:tcBorders>
              <w:top w:val="nil"/>
              <w:left w:val="nil"/>
              <w:bottom w:val="nil"/>
              <w:right w:val="nil"/>
            </w:tcBorders>
            <w:shd w:val="clear" w:color="auto" w:fill="auto"/>
            <w:noWrap/>
            <w:vAlign w:val="center"/>
            <w:hideMark/>
          </w:tcPr>
          <w:p w14:paraId="34323775"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5865E8C"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0EE5C893"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04C6D38"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70F15A24" w14:textId="77777777" w:rsidTr="00035CCC">
        <w:trPr>
          <w:trHeight w:val="227"/>
        </w:trPr>
        <w:tc>
          <w:tcPr>
            <w:tcW w:w="5839" w:type="dxa"/>
            <w:tcBorders>
              <w:top w:val="nil"/>
              <w:left w:val="nil"/>
              <w:bottom w:val="nil"/>
              <w:right w:val="nil"/>
            </w:tcBorders>
            <w:shd w:val="clear" w:color="auto" w:fill="auto"/>
            <w:noWrap/>
            <w:vAlign w:val="center"/>
            <w:hideMark/>
          </w:tcPr>
          <w:p w14:paraId="33A26172"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Податок на прибуток</w:t>
            </w:r>
          </w:p>
        </w:tc>
        <w:tc>
          <w:tcPr>
            <w:tcW w:w="1191" w:type="dxa"/>
            <w:tcBorders>
              <w:top w:val="nil"/>
              <w:left w:val="nil"/>
              <w:bottom w:val="nil"/>
              <w:right w:val="nil"/>
            </w:tcBorders>
            <w:shd w:val="clear" w:color="auto" w:fill="auto"/>
            <w:noWrap/>
            <w:vAlign w:val="center"/>
            <w:hideMark/>
          </w:tcPr>
          <w:p w14:paraId="77812DF9"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lang w:eastAsia="en-US"/>
              </w:rPr>
              <w:t xml:space="preserve">12 </w:t>
            </w:r>
          </w:p>
        </w:tc>
        <w:tc>
          <w:tcPr>
            <w:tcW w:w="1474" w:type="dxa"/>
            <w:tcBorders>
              <w:top w:val="nil"/>
              <w:left w:val="nil"/>
              <w:bottom w:val="single" w:sz="4" w:space="0" w:color="auto"/>
              <w:right w:val="nil"/>
            </w:tcBorders>
            <w:shd w:val="clear" w:color="auto" w:fill="auto"/>
            <w:noWrap/>
            <w:vAlign w:val="center"/>
            <w:hideMark/>
          </w:tcPr>
          <w:p w14:paraId="31CDA850"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(43 350)</w:t>
            </w:r>
          </w:p>
        </w:tc>
        <w:tc>
          <w:tcPr>
            <w:tcW w:w="283" w:type="dxa"/>
            <w:tcBorders>
              <w:top w:val="nil"/>
              <w:left w:val="nil"/>
              <w:bottom w:val="nil"/>
              <w:right w:val="nil"/>
            </w:tcBorders>
            <w:shd w:val="clear" w:color="auto" w:fill="auto"/>
            <w:noWrap/>
            <w:vAlign w:val="center"/>
            <w:hideMark/>
          </w:tcPr>
          <w:p w14:paraId="39BECC78"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67B6F567"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(73 800)</w:t>
            </w:r>
          </w:p>
        </w:tc>
      </w:tr>
      <w:tr w:rsidR="00FB3B09" w:rsidRPr="00F52C81" w14:paraId="69C00860" w14:textId="77777777" w:rsidTr="00035CCC">
        <w:trPr>
          <w:trHeight w:val="227"/>
        </w:trPr>
        <w:tc>
          <w:tcPr>
            <w:tcW w:w="5839" w:type="dxa"/>
            <w:tcBorders>
              <w:top w:val="nil"/>
              <w:left w:val="nil"/>
              <w:bottom w:val="nil"/>
              <w:right w:val="nil"/>
            </w:tcBorders>
            <w:shd w:val="clear" w:color="auto" w:fill="auto"/>
            <w:noWrap/>
            <w:vAlign w:val="center"/>
            <w:hideMark/>
          </w:tcPr>
          <w:p w14:paraId="761BFC3A"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Прибуток за рік</w:t>
            </w:r>
          </w:p>
        </w:tc>
        <w:tc>
          <w:tcPr>
            <w:tcW w:w="1191" w:type="dxa"/>
            <w:tcBorders>
              <w:top w:val="nil"/>
              <w:left w:val="nil"/>
              <w:bottom w:val="nil"/>
              <w:right w:val="nil"/>
            </w:tcBorders>
            <w:shd w:val="clear" w:color="auto" w:fill="auto"/>
            <w:noWrap/>
            <w:vAlign w:val="center"/>
            <w:hideMark/>
          </w:tcPr>
          <w:p w14:paraId="2AA845AB"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148569B2"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205 696 </w:t>
            </w:r>
          </w:p>
        </w:tc>
        <w:tc>
          <w:tcPr>
            <w:tcW w:w="283" w:type="dxa"/>
            <w:tcBorders>
              <w:top w:val="nil"/>
              <w:left w:val="nil"/>
              <w:bottom w:val="nil"/>
              <w:right w:val="nil"/>
            </w:tcBorders>
            <w:shd w:val="clear" w:color="auto" w:fill="auto"/>
            <w:noWrap/>
            <w:vAlign w:val="center"/>
            <w:hideMark/>
          </w:tcPr>
          <w:p w14:paraId="5D348A75"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43B09E91"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319 576 </w:t>
            </w:r>
          </w:p>
        </w:tc>
      </w:tr>
      <w:tr w:rsidR="00FB3B09" w:rsidRPr="00F52C81" w14:paraId="43B09BC9" w14:textId="77777777" w:rsidTr="00035CCC">
        <w:trPr>
          <w:trHeight w:val="227"/>
        </w:trPr>
        <w:tc>
          <w:tcPr>
            <w:tcW w:w="5839" w:type="dxa"/>
            <w:tcBorders>
              <w:top w:val="nil"/>
              <w:left w:val="nil"/>
              <w:bottom w:val="nil"/>
              <w:right w:val="nil"/>
            </w:tcBorders>
            <w:shd w:val="clear" w:color="auto" w:fill="auto"/>
            <w:noWrap/>
            <w:vAlign w:val="center"/>
            <w:hideMark/>
          </w:tcPr>
          <w:p w14:paraId="070E33B4"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191" w:type="dxa"/>
            <w:tcBorders>
              <w:top w:val="nil"/>
              <w:left w:val="nil"/>
              <w:bottom w:val="nil"/>
              <w:right w:val="nil"/>
            </w:tcBorders>
            <w:shd w:val="clear" w:color="auto" w:fill="auto"/>
            <w:noWrap/>
            <w:vAlign w:val="center"/>
            <w:hideMark/>
          </w:tcPr>
          <w:p w14:paraId="46E23849"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single" w:sz="12" w:space="0" w:color="auto"/>
              <w:left w:val="nil"/>
              <w:bottom w:val="nil"/>
              <w:right w:val="nil"/>
            </w:tcBorders>
            <w:shd w:val="clear" w:color="auto" w:fill="auto"/>
            <w:noWrap/>
            <w:vAlign w:val="center"/>
            <w:hideMark/>
          </w:tcPr>
          <w:p w14:paraId="6F9635B0"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 </w:t>
            </w:r>
          </w:p>
        </w:tc>
        <w:tc>
          <w:tcPr>
            <w:tcW w:w="283" w:type="dxa"/>
            <w:tcBorders>
              <w:top w:val="nil"/>
              <w:left w:val="nil"/>
              <w:bottom w:val="nil"/>
              <w:right w:val="nil"/>
            </w:tcBorders>
            <w:shd w:val="clear" w:color="auto" w:fill="auto"/>
            <w:noWrap/>
            <w:vAlign w:val="center"/>
            <w:hideMark/>
          </w:tcPr>
          <w:p w14:paraId="709693BA"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single" w:sz="12" w:space="0" w:color="auto"/>
              <w:left w:val="nil"/>
              <w:bottom w:val="nil"/>
              <w:right w:val="nil"/>
            </w:tcBorders>
            <w:shd w:val="clear" w:color="auto" w:fill="auto"/>
            <w:noWrap/>
            <w:vAlign w:val="center"/>
            <w:hideMark/>
          </w:tcPr>
          <w:p w14:paraId="5BAE2AE6"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w:t>
            </w:r>
          </w:p>
        </w:tc>
      </w:tr>
      <w:tr w:rsidR="00FB3B09" w:rsidRPr="00F52C81" w14:paraId="28608E8F" w14:textId="77777777" w:rsidTr="00035CCC">
        <w:trPr>
          <w:trHeight w:val="227"/>
        </w:trPr>
        <w:tc>
          <w:tcPr>
            <w:tcW w:w="5839" w:type="dxa"/>
            <w:tcBorders>
              <w:top w:val="nil"/>
              <w:left w:val="nil"/>
              <w:bottom w:val="nil"/>
              <w:right w:val="nil"/>
            </w:tcBorders>
            <w:shd w:val="clear" w:color="auto" w:fill="auto"/>
            <w:noWrap/>
            <w:vAlign w:val="center"/>
            <w:hideMark/>
          </w:tcPr>
          <w:p w14:paraId="69554CE0"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Прибуток за період, що відноситься до:</w:t>
            </w:r>
          </w:p>
        </w:tc>
        <w:tc>
          <w:tcPr>
            <w:tcW w:w="1191" w:type="dxa"/>
            <w:tcBorders>
              <w:top w:val="nil"/>
              <w:left w:val="nil"/>
              <w:bottom w:val="nil"/>
              <w:right w:val="nil"/>
            </w:tcBorders>
            <w:shd w:val="clear" w:color="auto" w:fill="auto"/>
            <w:noWrap/>
            <w:vAlign w:val="center"/>
            <w:hideMark/>
          </w:tcPr>
          <w:p w14:paraId="08732BEF"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nil"/>
              <w:left w:val="nil"/>
              <w:bottom w:val="nil"/>
              <w:right w:val="nil"/>
            </w:tcBorders>
            <w:shd w:val="clear" w:color="auto" w:fill="auto"/>
            <w:noWrap/>
            <w:vAlign w:val="center"/>
            <w:hideMark/>
          </w:tcPr>
          <w:p w14:paraId="45691B48"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6C48807B"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475DB08"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1BC452B7" w14:textId="77777777" w:rsidTr="00035CCC">
        <w:trPr>
          <w:trHeight w:val="227"/>
        </w:trPr>
        <w:tc>
          <w:tcPr>
            <w:tcW w:w="5839" w:type="dxa"/>
            <w:tcBorders>
              <w:top w:val="nil"/>
              <w:left w:val="nil"/>
              <w:bottom w:val="nil"/>
              <w:right w:val="nil"/>
            </w:tcBorders>
            <w:shd w:val="clear" w:color="auto" w:fill="auto"/>
            <w:noWrap/>
            <w:vAlign w:val="center"/>
            <w:hideMark/>
          </w:tcPr>
          <w:p w14:paraId="1B49D6D3"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Власника материнської компанії</w:t>
            </w:r>
          </w:p>
        </w:tc>
        <w:tc>
          <w:tcPr>
            <w:tcW w:w="1191" w:type="dxa"/>
            <w:tcBorders>
              <w:top w:val="nil"/>
              <w:left w:val="nil"/>
              <w:bottom w:val="nil"/>
              <w:right w:val="nil"/>
            </w:tcBorders>
            <w:shd w:val="clear" w:color="auto" w:fill="auto"/>
            <w:noWrap/>
            <w:vAlign w:val="center"/>
            <w:hideMark/>
          </w:tcPr>
          <w:p w14:paraId="7AC30C14"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7B35AA5"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190 428 </w:t>
            </w:r>
          </w:p>
        </w:tc>
        <w:tc>
          <w:tcPr>
            <w:tcW w:w="283" w:type="dxa"/>
            <w:tcBorders>
              <w:top w:val="nil"/>
              <w:left w:val="nil"/>
              <w:bottom w:val="nil"/>
              <w:right w:val="nil"/>
            </w:tcBorders>
            <w:shd w:val="clear" w:color="auto" w:fill="auto"/>
            <w:noWrap/>
            <w:vAlign w:val="center"/>
            <w:hideMark/>
          </w:tcPr>
          <w:p w14:paraId="26A93DB1"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5B0694C"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304 091 </w:t>
            </w:r>
          </w:p>
        </w:tc>
      </w:tr>
      <w:tr w:rsidR="00FB3B09" w:rsidRPr="00F52C81" w14:paraId="44B7750A" w14:textId="77777777" w:rsidTr="00035CCC">
        <w:trPr>
          <w:trHeight w:val="227"/>
        </w:trPr>
        <w:tc>
          <w:tcPr>
            <w:tcW w:w="5839" w:type="dxa"/>
            <w:tcBorders>
              <w:top w:val="nil"/>
              <w:left w:val="nil"/>
              <w:bottom w:val="nil"/>
              <w:right w:val="nil"/>
            </w:tcBorders>
            <w:shd w:val="clear" w:color="auto" w:fill="auto"/>
            <w:noWrap/>
            <w:vAlign w:val="center"/>
            <w:hideMark/>
          </w:tcPr>
          <w:p w14:paraId="55A6029B"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Неконтрольованих часток</w:t>
            </w:r>
          </w:p>
        </w:tc>
        <w:tc>
          <w:tcPr>
            <w:tcW w:w="1191" w:type="dxa"/>
            <w:tcBorders>
              <w:top w:val="nil"/>
              <w:left w:val="nil"/>
              <w:bottom w:val="nil"/>
              <w:right w:val="nil"/>
            </w:tcBorders>
            <w:shd w:val="clear" w:color="auto" w:fill="auto"/>
            <w:noWrap/>
            <w:vAlign w:val="center"/>
            <w:hideMark/>
          </w:tcPr>
          <w:p w14:paraId="5CBEE320"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221C3544"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15 268 </w:t>
            </w:r>
          </w:p>
        </w:tc>
        <w:tc>
          <w:tcPr>
            <w:tcW w:w="283" w:type="dxa"/>
            <w:tcBorders>
              <w:top w:val="nil"/>
              <w:left w:val="nil"/>
              <w:bottom w:val="nil"/>
              <w:right w:val="nil"/>
            </w:tcBorders>
            <w:shd w:val="clear" w:color="auto" w:fill="auto"/>
            <w:noWrap/>
            <w:vAlign w:val="center"/>
            <w:hideMark/>
          </w:tcPr>
          <w:p w14:paraId="2F344819"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03BEAB1F"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15 485 </w:t>
            </w:r>
          </w:p>
        </w:tc>
      </w:tr>
      <w:tr w:rsidR="00FB3B09" w:rsidRPr="00F52C81" w14:paraId="754D4424" w14:textId="77777777" w:rsidTr="00035CCC">
        <w:trPr>
          <w:trHeight w:val="227"/>
        </w:trPr>
        <w:tc>
          <w:tcPr>
            <w:tcW w:w="5839" w:type="dxa"/>
            <w:tcBorders>
              <w:top w:val="nil"/>
              <w:left w:val="nil"/>
              <w:bottom w:val="nil"/>
              <w:right w:val="nil"/>
            </w:tcBorders>
            <w:shd w:val="clear" w:color="auto" w:fill="auto"/>
            <w:noWrap/>
            <w:vAlign w:val="center"/>
            <w:hideMark/>
          </w:tcPr>
          <w:p w14:paraId="4D11E3FD" w14:textId="77777777" w:rsidR="00FB3B09" w:rsidRPr="00F52C81" w:rsidRDefault="00FB3B09" w:rsidP="00035CCC">
            <w:pPr>
              <w:spacing w:after="0" w:line="240" w:lineRule="auto"/>
              <w:jc w:val="right"/>
              <w:rPr>
                <w:rFonts w:ascii="Arial" w:hAnsi="Arial" w:cs="Arial"/>
                <w:sz w:val="16"/>
                <w:szCs w:val="16"/>
                <w:lang w:eastAsia="en-US"/>
              </w:rPr>
            </w:pPr>
          </w:p>
        </w:tc>
        <w:tc>
          <w:tcPr>
            <w:tcW w:w="1191" w:type="dxa"/>
            <w:tcBorders>
              <w:top w:val="nil"/>
              <w:left w:val="nil"/>
              <w:bottom w:val="nil"/>
              <w:right w:val="nil"/>
            </w:tcBorders>
            <w:shd w:val="clear" w:color="auto" w:fill="auto"/>
            <w:noWrap/>
            <w:vAlign w:val="center"/>
            <w:hideMark/>
          </w:tcPr>
          <w:p w14:paraId="42643534"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1959F2FF"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w:t>
            </w:r>
          </w:p>
        </w:tc>
        <w:tc>
          <w:tcPr>
            <w:tcW w:w="283" w:type="dxa"/>
            <w:tcBorders>
              <w:top w:val="nil"/>
              <w:left w:val="nil"/>
              <w:bottom w:val="nil"/>
              <w:right w:val="nil"/>
            </w:tcBorders>
            <w:shd w:val="clear" w:color="auto" w:fill="auto"/>
            <w:noWrap/>
            <w:vAlign w:val="center"/>
            <w:hideMark/>
          </w:tcPr>
          <w:p w14:paraId="2ACBD1B7"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68393258"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w:t>
            </w:r>
          </w:p>
        </w:tc>
      </w:tr>
      <w:tr w:rsidR="00FB3B09" w:rsidRPr="00F52C81" w14:paraId="08ABE923" w14:textId="77777777" w:rsidTr="00035CCC">
        <w:trPr>
          <w:trHeight w:val="227"/>
        </w:trPr>
        <w:tc>
          <w:tcPr>
            <w:tcW w:w="5839" w:type="dxa"/>
            <w:tcBorders>
              <w:top w:val="nil"/>
              <w:left w:val="nil"/>
              <w:bottom w:val="nil"/>
              <w:right w:val="nil"/>
            </w:tcBorders>
            <w:shd w:val="clear" w:color="auto" w:fill="auto"/>
            <w:noWrap/>
            <w:vAlign w:val="center"/>
            <w:hideMark/>
          </w:tcPr>
          <w:p w14:paraId="303C01AE"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Інший сукупний дохід</w:t>
            </w:r>
          </w:p>
        </w:tc>
        <w:tc>
          <w:tcPr>
            <w:tcW w:w="1191" w:type="dxa"/>
            <w:tcBorders>
              <w:top w:val="nil"/>
              <w:left w:val="nil"/>
              <w:bottom w:val="nil"/>
              <w:right w:val="nil"/>
            </w:tcBorders>
            <w:shd w:val="clear" w:color="auto" w:fill="auto"/>
            <w:noWrap/>
            <w:vAlign w:val="center"/>
            <w:hideMark/>
          </w:tcPr>
          <w:p w14:paraId="09193992"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nil"/>
              <w:left w:val="nil"/>
              <w:bottom w:val="nil"/>
              <w:right w:val="nil"/>
            </w:tcBorders>
            <w:shd w:val="clear" w:color="auto" w:fill="auto"/>
            <w:noWrap/>
            <w:vAlign w:val="center"/>
            <w:hideMark/>
          </w:tcPr>
          <w:p w14:paraId="27C242D9"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628B4A22"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4A7E940"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2BE48F48" w14:textId="77777777" w:rsidTr="00035CCC">
        <w:trPr>
          <w:trHeight w:val="227"/>
        </w:trPr>
        <w:tc>
          <w:tcPr>
            <w:tcW w:w="5839" w:type="dxa"/>
            <w:tcBorders>
              <w:top w:val="nil"/>
              <w:left w:val="nil"/>
              <w:bottom w:val="nil"/>
              <w:right w:val="nil"/>
            </w:tcBorders>
            <w:shd w:val="clear" w:color="auto" w:fill="auto"/>
            <w:noWrap/>
            <w:hideMark/>
          </w:tcPr>
          <w:p w14:paraId="461B8F9F"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(Збиток)/дохід від перерахунку у валюту подання</w:t>
            </w:r>
          </w:p>
        </w:tc>
        <w:tc>
          <w:tcPr>
            <w:tcW w:w="1191" w:type="dxa"/>
            <w:tcBorders>
              <w:top w:val="nil"/>
              <w:left w:val="nil"/>
              <w:bottom w:val="nil"/>
              <w:right w:val="nil"/>
            </w:tcBorders>
            <w:shd w:val="clear" w:color="auto" w:fill="auto"/>
            <w:noWrap/>
            <w:vAlign w:val="center"/>
            <w:hideMark/>
          </w:tcPr>
          <w:p w14:paraId="2A61B189"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0E4A86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(11 998)</w:t>
            </w:r>
          </w:p>
        </w:tc>
        <w:tc>
          <w:tcPr>
            <w:tcW w:w="283" w:type="dxa"/>
            <w:tcBorders>
              <w:top w:val="nil"/>
              <w:left w:val="nil"/>
              <w:bottom w:val="nil"/>
              <w:right w:val="nil"/>
            </w:tcBorders>
            <w:shd w:val="clear" w:color="auto" w:fill="auto"/>
            <w:noWrap/>
            <w:vAlign w:val="center"/>
            <w:hideMark/>
          </w:tcPr>
          <w:p w14:paraId="5F1CD314"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FDA7C6F"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 xml:space="preserve">31 332 </w:t>
            </w:r>
          </w:p>
        </w:tc>
      </w:tr>
      <w:tr w:rsidR="00FB3B09" w:rsidRPr="00F52C81" w14:paraId="1DB0E951" w14:textId="77777777" w:rsidTr="00035CCC">
        <w:trPr>
          <w:trHeight w:val="227"/>
        </w:trPr>
        <w:tc>
          <w:tcPr>
            <w:tcW w:w="5839" w:type="dxa"/>
            <w:tcBorders>
              <w:top w:val="nil"/>
              <w:left w:val="nil"/>
              <w:bottom w:val="nil"/>
              <w:right w:val="nil"/>
            </w:tcBorders>
            <w:shd w:val="clear" w:color="auto" w:fill="auto"/>
            <w:noWrap/>
            <w:hideMark/>
          </w:tcPr>
          <w:p w14:paraId="7A5998CA"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Разом інший сукупний (збиток)/дохід після оподаткування</w:t>
            </w:r>
          </w:p>
        </w:tc>
        <w:tc>
          <w:tcPr>
            <w:tcW w:w="1191" w:type="dxa"/>
            <w:tcBorders>
              <w:top w:val="nil"/>
              <w:left w:val="nil"/>
              <w:bottom w:val="nil"/>
              <w:right w:val="nil"/>
            </w:tcBorders>
            <w:shd w:val="clear" w:color="auto" w:fill="auto"/>
            <w:noWrap/>
            <w:vAlign w:val="center"/>
            <w:hideMark/>
          </w:tcPr>
          <w:p w14:paraId="5A478334"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04814B9E"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lang w:eastAsia="en-US"/>
              </w:rPr>
              <w:t>(11 998)</w:t>
            </w:r>
          </w:p>
        </w:tc>
        <w:tc>
          <w:tcPr>
            <w:tcW w:w="283" w:type="dxa"/>
            <w:tcBorders>
              <w:top w:val="nil"/>
              <w:left w:val="nil"/>
              <w:bottom w:val="nil"/>
              <w:right w:val="nil"/>
            </w:tcBorders>
            <w:shd w:val="clear" w:color="auto" w:fill="auto"/>
            <w:noWrap/>
            <w:vAlign w:val="center"/>
            <w:hideMark/>
          </w:tcPr>
          <w:p w14:paraId="6F3EAB30"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523A3285"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lang w:eastAsia="en-US"/>
              </w:rPr>
              <w:t xml:space="preserve">31 332 </w:t>
            </w:r>
          </w:p>
        </w:tc>
      </w:tr>
      <w:tr w:rsidR="00FB3B09" w:rsidRPr="00F52C81" w14:paraId="4A129BED" w14:textId="77777777" w:rsidTr="00035CCC">
        <w:trPr>
          <w:trHeight w:val="227"/>
        </w:trPr>
        <w:tc>
          <w:tcPr>
            <w:tcW w:w="5839" w:type="dxa"/>
            <w:tcBorders>
              <w:top w:val="nil"/>
              <w:left w:val="nil"/>
              <w:bottom w:val="nil"/>
              <w:right w:val="nil"/>
            </w:tcBorders>
            <w:shd w:val="clear" w:color="auto" w:fill="auto"/>
            <w:noWrap/>
            <w:vAlign w:val="center"/>
            <w:hideMark/>
          </w:tcPr>
          <w:p w14:paraId="26F38977"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191" w:type="dxa"/>
            <w:tcBorders>
              <w:top w:val="nil"/>
              <w:left w:val="nil"/>
              <w:bottom w:val="nil"/>
              <w:right w:val="nil"/>
            </w:tcBorders>
            <w:shd w:val="clear" w:color="auto" w:fill="auto"/>
            <w:noWrap/>
            <w:vAlign w:val="center"/>
            <w:hideMark/>
          </w:tcPr>
          <w:p w14:paraId="67ED672E"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single" w:sz="12" w:space="0" w:color="auto"/>
              <w:left w:val="nil"/>
              <w:bottom w:val="nil"/>
              <w:right w:val="nil"/>
            </w:tcBorders>
            <w:shd w:val="clear" w:color="auto" w:fill="auto"/>
            <w:noWrap/>
            <w:vAlign w:val="center"/>
            <w:hideMark/>
          </w:tcPr>
          <w:p w14:paraId="199C3E75"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w:t>
            </w:r>
          </w:p>
        </w:tc>
        <w:tc>
          <w:tcPr>
            <w:tcW w:w="283" w:type="dxa"/>
            <w:tcBorders>
              <w:top w:val="nil"/>
              <w:left w:val="nil"/>
              <w:bottom w:val="nil"/>
              <w:right w:val="nil"/>
            </w:tcBorders>
            <w:shd w:val="clear" w:color="auto" w:fill="auto"/>
            <w:noWrap/>
            <w:vAlign w:val="center"/>
            <w:hideMark/>
          </w:tcPr>
          <w:p w14:paraId="1A14D3D1"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single" w:sz="12" w:space="0" w:color="auto"/>
              <w:left w:val="nil"/>
              <w:bottom w:val="nil"/>
              <w:right w:val="nil"/>
            </w:tcBorders>
            <w:shd w:val="clear" w:color="auto" w:fill="auto"/>
            <w:noWrap/>
            <w:vAlign w:val="center"/>
            <w:hideMark/>
          </w:tcPr>
          <w:p w14:paraId="2C0EAD14"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w:t>
            </w:r>
          </w:p>
        </w:tc>
      </w:tr>
      <w:tr w:rsidR="00FB3B09" w:rsidRPr="00F52C81" w14:paraId="54652F29" w14:textId="77777777" w:rsidTr="00035CCC">
        <w:trPr>
          <w:trHeight w:val="227"/>
        </w:trPr>
        <w:tc>
          <w:tcPr>
            <w:tcW w:w="5839" w:type="dxa"/>
            <w:tcBorders>
              <w:top w:val="nil"/>
              <w:left w:val="nil"/>
              <w:bottom w:val="nil"/>
              <w:right w:val="nil"/>
            </w:tcBorders>
            <w:shd w:val="clear" w:color="auto" w:fill="auto"/>
            <w:vAlign w:val="center"/>
            <w:hideMark/>
          </w:tcPr>
          <w:p w14:paraId="46F4ADC3"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Інший сукупний (збиток)/дохід за період, що відноситься до:</w:t>
            </w:r>
          </w:p>
        </w:tc>
        <w:tc>
          <w:tcPr>
            <w:tcW w:w="1191" w:type="dxa"/>
            <w:tcBorders>
              <w:top w:val="nil"/>
              <w:left w:val="nil"/>
              <w:bottom w:val="nil"/>
              <w:right w:val="nil"/>
            </w:tcBorders>
            <w:shd w:val="clear" w:color="auto" w:fill="auto"/>
            <w:noWrap/>
            <w:vAlign w:val="center"/>
            <w:hideMark/>
          </w:tcPr>
          <w:p w14:paraId="33BAE370"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nil"/>
              <w:left w:val="nil"/>
              <w:bottom w:val="nil"/>
              <w:right w:val="nil"/>
            </w:tcBorders>
            <w:shd w:val="clear" w:color="auto" w:fill="auto"/>
            <w:noWrap/>
            <w:vAlign w:val="center"/>
            <w:hideMark/>
          </w:tcPr>
          <w:p w14:paraId="23B4121C"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4E278E84"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E934FB1"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7B43E086" w14:textId="77777777" w:rsidTr="00035CCC">
        <w:trPr>
          <w:trHeight w:val="227"/>
        </w:trPr>
        <w:tc>
          <w:tcPr>
            <w:tcW w:w="5839" w:type="dxa"/>
            <w:tcBorders>
              <w:top w:val="nil"/>
              <w:left w:val="nil"/>
              <w:bottom w:val="nil"/>
              <w:right w:val="nil"/>
            </w:tcBorders>
            <w:shd w:val="clear" w:color="auto" w:fill="auto"/>
            <w:noWrap/>
            <w:vAlign w:val="center"/>
            <w:hideMark/>
          </w:tcPr>
          <w:p w14:paraId="48CF2D62"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Власника материнської компанії</w:t>
            </w:r>
          </w:p>
        </w:tc>
        <w:tc>
          <w:tcPr>
            <w:tcW w:w="1191" w:type="dxa"/>
            <w:tcBorders>
              <w:top w:val="nil"/>
              <w:left w:val="nil"/>
              <w:bottom w:val="nil"/>
              <w:right w:val="nil"/>
            </w:tcBorders>
            <w:shd w:val="clear" w:color="auto" w:fill="auto"/>
            <w:noWrap/>
            <w:vAlign w:val="center"/>
            <w:hideMark/>
          </w:tcPr>
          <w:p w14:paraId="4F0CDB3F"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B43E723"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(11 998)</w:t>
            </w:r>
          </w:p>
        </w:tc>
        <w:tc>
          <w:tcPr>
            <w:tcW w:w="283" w:type="dxa"/>
            <w:tcBorders>
              <w:top w:val="nil"/>
              <w:left w:val="nil"/>
              <w:bottom w:val="nil"/>
              <w:right w:val="nil"/>
            </w:tcBorders>
            <w:shd w:val="clear" w:color="auto" w:fill="auto"/>
            <w:noWrap/>
            <w:vAlign w:val="center"/>
            <w:hideMark/>
          </w:tcPr>
          <w:p w14:paraId="37070F18"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4DADC5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lang w:eastAsia="en-US"/>
              </w:rPr>
              <w:t xml:space="preserve">31 332 </w:t>
            </w:r>
          </w:p>
        </w:tc>
      </w:tr>
      <w:tr w:rsidR="00FB3B09" w:rsidRPr="00F52C81" w14:paraId="1B47CC47" w14:textId="77777777" w:rsidTr="00035CCC">
        <w:trPr>
          <w:trHeight w:val="227"/>
        </w:trPr>
        <w:tc>
          <w:tcPr>
            <w:tcW w:w="5839" w:type="dxa"/>
            <w:tcBorders>
              <w:top w:val="nil"/>
              <w:left w:val="nil"/>
              <w:bottom w:val="nil"/>
              <w:right w:val="nil"/>
            </w:tcBorders>
            <w:shd w:val="clear" w:color="auto" w:fill="auto"/>
            <w:noWrap/>
            <w:vAlign w:val="center"/>
            <w:hideMark/>
          </w:tcPr>
          <w:p w14:paraId="76097C99"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Неконтрольованих часток</w:t>
            </w:r>
          </w:p>
        </w:tc>
        <w:tc>
          <w:tcPr>
            <w:tcW w:w="1191" w:type="dxa"/>
            <w:tcBorders>
              <w:top w:val="nil"/>
              <w:left w:val="nil"/>
              <w:bottom w:val="nil"/>
              <w:right w:val="nil"/>
            </w:tcBorders>
            <w:shd w:val="clear" w:color="auto" w:fill="auto"/>
            <w:noWrap/>
            <w:vAlign w:val="center"/>
            <w:hideMark/>
          </w:tcPr>
          <w:p w14:paraId="64FDE69A"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7B8486DF"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center"/>
            <w:hideMark/>
          </w:tcPr>
          <w:p w14:paraId="26370C8E"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28E95AA9"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 </w:t>
            </w:r>
          </w:p>
        </w:tc>
      </w:tr>
      <w:tr w:rsidR="00FB3B09" w:rsidRPr="00F52C81" w14:paraId="61E2AE07" w14:textId="77777777" w:rsidTr="00035CCC">
        <w:trPr>
          <w:trHeight w:val="227"/>
        </w:trPr>
        <w:tc>
          <w:tcPr>
            <w:tcW w:w="5839" w:type="dxa"/>
            <w:tcBorders>
              <w:top w:val="nil"/>
              <w:left w:val="nil"/>
              <w:bottom w:val="nil"/>
              <w:right w:val="nil"/>
            </w:tcBorders>
            <w:shd w:val="clear" w:color="auto" w:fill="auto"/>
            <w:noWrap/>
            <w:vAlign w:val="center"/>
            <w:hideMark/>
          </w:tcPr>
          <w:p w14:paraId="2C749331" w14:textId="77777777" w:rsidR="00FB3B09" w:rsidRPr="00F52C81" w:rsidRDefault="00FB3B09" w:rsidP="00035CCC">
            <w:pPr>
              <w:spacing w:after="0" w:line="240" w:lineRule="auto"/>
              <w:jc w:val="right"/>
              <w:rPr>
                <w:rFonts w:ascii="Arial" w:hAnsi="Arial" w:cs="Arial"/>
                <w:sz w:val="16"/>
                <w:szCs w:val="16"/>
                <w:lang w:eastAsia="en-US"/>
              </w:rPr>
            </w:pPr>
          </w:p>
        </w:tc>
        <w:tc>
          <w:tcPr>
            <w:tcW w:w="1191" w:type="dxa"/>
            <w:tcBorders>
              <w:top w:val="nil"/>
              <w:left w:val="nil"/>
              <w:bottom w:val="nil"/>
              <w:right w:val="nil"/>
            </w:tcBorders>
            <w:shd w:val="clear" w:color="auto" w:fill="auto"/>
            <w:noWrap/>
            <w:vAlign w:val="center"/>
            <w:hideMark/>
          </w:tcPr>
          <w:p w14:paraId="0F3F78A6"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1104347A"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w:t>
            </w:r>
          </w:p>
        </w:tc>
        <w:tc>
          <w:tcPr>
            <w:tcW w:w="283" w:type="dxa"/>
            <w:tcBorders>
              <w:top w:val="nil"/>
              <w:left w:val="nil"/>
              <w:bottom w:val="nil"/>
              <w:right w:val="nil"/>
            </w:tcBorders>
            <w:shd w:val="clear" w:color="auto" w:fill="auto"/>
            <w:noWrap/>
            <w:vAlign w:val="center"/>
            <w:hideMark/>
          </w:tcPr>
          <w:p w14:paraId="695DDA53"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nil"/>
              <w:right w:val="nil"/>
            </w:tcBorders>
            <w:shd w:val="clear" w:color="auto" w:fill="auto"/>
            <w:noWrap/>
            <w:vAlign w:val="center"/>
            <w:hideMark/>
          </w:tcPr>
          <w:p w14:paraId="508D9039"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76571C8D" w14:textId="77777777" w:rsidTr="00035CCC">
        <w:trPr>
          <w:trHeight w:val="227"/>
        </w:trPr>
        <w:tc>
          <w:tcPr>
            <w:tcW w:w="5839" w:type="dxa"/>
            <w:tcBorders>
              <w:top w:val="nil"/>
              <w:left w:val="nil"/>
              <w:bottom w:val="nil"/>
              <w:right w:val="nil"/>
            </w:tcBorders>
            <w:shd w:val="clear" w:color="auto" w:fill="auto"/>
            <w:noWrap/>
            <w:vAlign w:val="center"/>
            <w:hideMark/>
          </w:tcPr>
          <w:p w14:paraId="503B1BC8" w14:textId="77777777" w:rsidR="00FB3B09" w:rsidRPr="00F52C81" w:rsidRDefault="00FB3B09" w:rsidP="00035CCC">
            <w:pPr>
              <w:spacing w:after="0" w:line="240" w:lineRule="auto"/>
              <w:rPr>
                <w:rFonts w:ascii="Arial" w:hAnsi="Arial" w:cs="Arial"/>
                <w:b/>
                <w:bCs/>
                <w:sz w:val="16"/>
                <w:szCs w:val="16"/>
                <w:lang w:eastAsia="en-US"/>
              </w:rPr>
            </w:pPr>
            <w:r w:rsidRPr="00F52C81">
              <w:rPr>
                <w:rFonts w:ascii="Arial" w:hAnsi="Arial" w:cs="Arial"/>
                <w:b/>
                <w:bCs/>
                <w:sz w:val="16"/>
                <w:szCs w:val="16"/>
                <w:lang w:eastAsia="en-US"/>
              </w:rPr>
              <w:t xml:space="preserve">Разом сукупний дохід після оподаткування </w:t>
            </w:r>
          </w:p>
        </w:tc>
        <w:tc>
          <w:tcPr>
            <w:tcW w:w="1191" w:type="dxa"/>
            <w:tcBorders>
              <w:top w:val="nil"/>
              <w:left w:val="nil"/>
              <w:bottom w:val="nil"/>
              <w:right w:val="nil"/>
            </w:tcBorders>
            <w:shd w:val="clear" w:color="auto" w:fill="auto"/>
            <w:noWrap/>
            <w:vAlign w:val="center"/>
            <w:hideMark/>
          </w:tcPr>
          <w:p w14:paraId="06A5AE50" w14:textId="77777777" w:rsidR="00FB3B09" w:rsidRPr="00F52C81" w:rsidRDefault="00FB3B09" w:rsidP="00035CCC">
            <w:pPr>
              <w:spacing w:after="0" w:line="240" w:lineRule="auto"/>
              <w:jc w:val="center"/>
              <w:rPr>
                <w:rFonts w:ascii="Arial" w:hAnsi="Arial" w:cs="Arial"/>
                <w:b/>
                <w:bCs/>
                <w:sz w:val="16"/>
                <w:szCs w:val="16"/>
                <w:lang w:eastAsia="en-US"/>
              </w:rPr>
            </w:pPr>
          </w:p>
        </w:tc>
        <w:tc>
          <w:tcPr>
            <w:tcW w:w="1474" w:type="dxa"/>
            <w:tcBorders>
              <w:top w:val="nil"/>
              <w:left w:val="nil"/>
              <w:bottom w:val="single" w:sz="8" w:space="0" w:color="auto"/>
              <w:right w:val="nil"/>
            </w:tcBorders>
            <w:shd w:val="clear" w:color="auto" w:fill="auto"/>
            <w:noWrap/>
            <w:vAlign w:val="center"/>
            <w:hideMark/>
          </w:tcPr>
          <w:p w14:paraId="1D1CE0B2"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193 698 </w:t>
            </w:r>
          </w:p>
        </w:tc>
        <w:tc>
          <w:tcPr>
            <w:tcW w:w="283" w:type="dxa"/>
            <w:tcBorders>
              <w:top w:val="nil"/>
              <w:left w:val="nil"/>
              <w:bottom w:val="nil"/>
              <w:right w:val="nil"/>
            </w:tcBorders>
            <w:shd w:val="clear" w:color="auto" w:fill="auto"/>
            <w:noWrap/>
            <w:vAlign w:val="center"/>
            <w:hideMark/>
          </w:tcPr>
          <w:p w14:paraId="77E4D7E4" w14:textId="77777777" w:rsidR="00FB3B09" w:rsidRPr="00F52C81"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8" w:space="0" w:color="auto"/>
              <w:right w:val="nil"/>
            </w:tcBorders>
            <w:shd w:val="clear" w:color="auto" w:fill="auto"/>
            <w:noWrap/>
            <w:vAlign w:val="center"/>
            <w:hideMark/>
          </w:tcPr>
          <w:p w14:paraId="213B2DC2" w14:textId="77777777" w:rsidR="00FB3B09" w:rsidRPr="00F52C81" w:rsidRDefault="00FB3B09" w:rsidP="00035CCC">
            <w:pPr>
              <w:spacing w:after="0" w:line="240" w:lineRule="auto"/>
              <w:jc w:val="right"/>
              <w:rPr>
                <w:rFonts w:ascii="Arial" w:hAnsi="Arial" w:cs="Arial"/>
                <w:b/>
                <w:bCs/>
                <w:sz w:val="16"/>
                <w:szCs w:val="16"/>
                <w:lang w:eastAsia="en-US"/>
              </w:rPr>
            </w:pPr>
            <w:r w:rsidRPr="00F52C81">
              <w:rPr>
                <w:rFonts w:ascii="Arial" w:hAnsi="Arial" w:cs="Arial"/>
                <w:b/>
                <w:bCs/>
                <w:sz w:val="16"/>
                <w:szCs w:val="16"/>
                <w:lang w:eastAsia="en-US"/>
              </w:rPr>
              <w:t xml:space="preserve">350 908 </w:t>
            </w:r>
          </w:p>
        </w:tc>
      </w:tr>
      <w:tr w:rsidR="00FB3B09" w:rsidRPr="00F52C81" w14:paraId="32E8F7DF" w14:textId="77777777" w:rsidTr="00035CCC">
        <w:trPr>
          <w:trHeight w:val="227"/>
        </w:trPr>
        <w:tc>
          <w:tcPr>
            <w:tcW w:w="5839" w:type="dxa"/>
            <w:tcBorders>
              <w:top w:val="nil"/>
              <w:left w:val="nil"/>
              <w:bottom w:val="nil"/>
              <w:right w:val="nil"/>
            </w:tcBorders>
            <w:shd w:val="clear" w:color="auto" w:fill="auto"/>
            <w:noWrap/>
            <w:vAlign w:val="center"/>
            <w:hideMark/>
          </w:tcPr>
          <w:p w14:paraId="06EF4C74" w14:textId="77777777" w:rsidR="00FB3B09" w:rsidRPr="00F52C81" w:rsidRDefault="00FB3B09" w:rsidP="00035CCC">
            <w:pPr>
              <w:spacing w:after="0" w:line="240" w:lineRule="auto"/>
              <w:rPr>
                <w:rFonts w:ascii="Arial" w:hAnsi="Arial" w:cs="Arial"/>
                <w:i/>
                <w:iCs/>
                <w:sz w:val="16"/>
                <w:szCs w:val="16"/>
                <w:lang w:eastAsia="en-US"/>
              </w:rPr>
            </w:pPr>
            <w:r w:rsidRPr="00F52C81">
              <w:rPr>
                <w:rFonts w:ascii="Arial" w:hAnsi="Arial" w:cs="Arial"/>
                <w:i/>
                <w:iCs/>
                <w:sz w:val="16"/>
                <w:szCs w:val="16"/>
                <w:lang w:eastAsia="en-US"/>
              </w:rPr>
              <w:t>Всього сукупний дохід за період, що відноситься до:</w:t>
            </w:r>
          </w:p>
        </w:tc>
        <w:tc>
          <w:tcPr>
            <w:tcW w:w="1191" w:type="dxa"/>
            <w:tcBorders>
              <w:top w:val="nil"/>
              <w:left w:val="nil"/>
              <w:bottom w:val="nil"/>
              <w:right w:val="nil"/>
            </w:tcBorders>
            <w:shd w:val="clear" w:color="auto" w:fill="auto"/>
            <w:noWrap/>
            <w:vAlign w:val="center"/>
            <w:hideMark/>
          </w:tcPr>
          <w:p w14:paraId="2554C21A" w14:textId="77777777" w:rsidR="00FB3B09" w:rsidRPr="00F52C81" w:rsidRDefault="00FB3B09" w:rsidP="00035CCC">
            <w:pPr>
              <w:spacing w:after="0" w:line="240" w:lineRule="auto"/>
              <w:jc w:val="center"/>
              <w:rPr>
                <w:rFonts w:ascii="Arial" w:hAnsi="Arial" w:cs="Arial"/>
                <w:i/>
                <w:iCs/>
                <w:sz w:val="16"/>
                <w:szCs w:val="16"/>
                <w:lang w:eastAsia="en-US"/>
              </w:rPr>
            </w:pPr>
          </w:p>
        </w:tc>
        <w:tc>
          <w:tcPr>
            <w:tcW w:w="1474" w:type="dxa"/>
            <w:tcBorders>
              <w:top w:val="nil"/>
              <w:left w:val="nil"/>
              <w:bottom w:val="nil"/>
              <w:right w:val="nil"/>
            </w:tcBorders>
            <w:shd w:val="clear" w:color="auto" w:fill="auto"/>
            <w:noWrap/>
            <w:vAlign w:val="center"/>
            <w:hideMark/>
          </w:tcPr>
          <w:p w14:paraId="3FA72F9E" w14:textId="77777777" w:rsidR="00FB3B09" w:rsidRPr="00F52C8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0BDAA7E1"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E67104B" w14:textId="77777777" w:rsidR="00FB3B09" w:rsidRPr="00F52C81" w:rsidRDefault="00FB3B09" w:rsidP="00035CCC">
            <w:pPr>
              <w:spacing w:after="0" w:line="240" w:lineRule="auto"/>
              <w:jc w:val="right"/>
              <w:rPr>
                <w:rFonts w:ascii="Arial" w:hAnsi="Arial" w:cs="Arial"/>
                <w:sz w:val="16"/>
                <w:szCs w:val="16"/>
                <w:lang w:eastAsia="en-US"/>
              </w:rPr>
            </w:pPr>
          </w:p>
        </w:tc>
      </w:tr>
      <w:tr w:rsidR="00FB3B09" w:rsidRPr="00F52C81" w14:paraId="28E99BFE" w14:textId="77777777" w:rsidTr="00035CCC">
        <w:trPr>
          <w:trHeight w:val="227"/>
        </w:trPr>
        <w:tc>
          <w:tcPr>
            <w:tcW w:w="5839" w:type="dxa"/>
            <w:tcBorders>
              <w:top w:val="nil"/>
              <w:left w:val="nil"/>
              <w:bottom w:val="nil"/>
              <w:right w:val="nil"/>
            </w:tcBorders>
            <w:shd w:val="clear" w:color="auto" w:fill="auto"/>
            <w:noWrap/>
            <w:vAlign w:val="center"/>
            <w:hideMark/>
          </w:tcPr>
          <w:p w14:paraId="2E79EBB2"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Власника материнської компанії</w:t>
            </w:r>
          </w:p>
        </w:tc>
        <w:tc>
          <w:tcPr>
            <w:tcW w:w="1191" w:type="dxa"/>
            <w:tcBorders>
              <w:top w:val="nil"/>
              <w:left w:val="nil"/>
              <w:bottom w:val="nil"/>
              <w:right w:val="nil"/>
            </w:tcBorders>
            <w:shd w:val="clear" w:color="auto" w:fill="auto"/>
            <w:noWrap/>
            <w:vAlign w:val="center"/>
            <w:hideMark/>
          </w:tcPr>
          <w:p w14:paraId="1653E2A9"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B2B1C73"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178 430 </w:t>
            </w:r>
          </w:p>
        </w:tc>
        <w:tc>
          <w:tcPr>
            <w:tcW w:w="283" w:type="dxa"/>
            <w:tcBorders>
              <w:top w:val="nil"/>
              <w:left w:val="nil"/>
              <w:bottom w:val="nil"/>
              <w:right w:val="nil"/>
            </w:tcBorders>
            <w:shd w:val="clear" w:color="auto" w:fill="auto"/>
            <w:noWrap/>
            <w:vAlign w:val="center"/>
            <w:hideMark/>
          </w:tcPr>
          <w:p w14:paraId="2FEF4451"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91C976B"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335 423 </w:t>
            </w:r>
          </w:p>
        </w:tc>
      </w:tr>
      <w:tr w:rsidR="00FB3B09" w:rsidRPr="00F52C81" w14:paraId="51DEA983" w14:textId="77777777" w:rsidTr="00035CCC">
        <w:trPr>
          <w:trHeight w:val="227"/>
        </w:trPr>
        <w:tc>
          <w:tcPr>
            <w:tcW w:w="5839" w:type="dxa"/>
            <w:tcBorders>
              <w:top w:val="nil"/>
              <w:left w:val="nil"/>
              <w:bottom w:val="nil"/>
              <w:right w:val="nil"/>
            </w:tcBorders>
            <w:shd w:val="clear" w:color="auto" w:fill="auto"/>
            <w:noWrap/>
            <w:vAlign w:val="center"/>
            <w:hideMark/>
          </w:tcPr>
          <w:p w14:paraId="25123AFD" w14:textId="77777777" w:rsidR="00FB3B09" w:rsidRPr="00F52C81" w:rsidRDefault="00FB3B09" w:rsidP="00035CCC">
            <w:pPr>
              <w:spacing w:after="0" w:line="240" w:lineRule="auto"/>
              <w:ind w:firstLineChars="100" w:firstLine="160"/>
              <w:rPr>
                <w:rFonts w:ascii="Arial" w:hAnsi="Arial" w:cs="Arial"/>
                <w:sz w:val="16"/>
                <w:szCs w:val="16"/>
                <w:lang w:eastAsia="en-US"/>
              </w:rPr>
            </w:pPr>
            <w:r w:rsidRPr="00F52C81">
              <w:rPr>
                <w:rFonts w:ascii="Arial" w:hAnsi="Arial" w:cs="Arial"/>
                <w:sz w:val="16"/>
                <w:szCs w:val="16"/>
                <w:lang w:eastAsia="en-US"/>
              </w:rPr>
              <w:t>Неконтрольованих часток</w:t>
            </w:r>
          </w:p>
        </w:tc>
        <w:tc>
          <w:tcPr>
            <w:tcW w:w="1191" w:type="dxa"/>
            <w:tcBorders>
              <w:top w:val="nil"/>
              <w:left w:val="nil"/>
              <w:bottom w:val="nil"/>
              <w:right w:val="nil"/>
            </w:tcBorders>
            <w:shd w:val="clear" w:color="auto" w:fill="auto"/>
            <w:noWrap/>
            <w:vAlign w:val="center"/>
            <w:hideMark/>
          </w:tcPr>
          <w:p w14:paraId="476DBBF9" w14:textId="77777777" w:rsidR="00FB3B09" w:rsidRPr="00F52C81" w:rsidRDefault="00FB3B09" w:rsidP="00035CCC">
            <w:pPr>
              <w:spacing w:after="0" w:line="240" w:lineRule="auto"/>
              <w:jc w:val="center"/>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7D124E9"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15 268 </w:t>
            </w:r>
          </w:p>
        </w:tc>
        <w:tc>
          <w:tcPr>
            <w:tcW w:w="283" w:type="dxa"/>
            <w:tcBorders>
              <w:top w:val="nil"/>
              <w:left w:val="nil"/>
              <w:bottom w:val="nil"/>
              <w:right w:val="nil"/>
            </w:tcBorders>
            <w:shd w:val="clear" w:color="auto" w:fill="auto"/>
            <w:noWrap/>
            <w:vAlign w:val="center"/>
            <w:hideMark/>
          </w:tcPr>
          <w:p w14:paraId="0D81D63D" w14:textId="77777777" w:rsidR="00FB3B09" w:rsidRPr="00F52C81"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904A299" w14:textId="77777777" w:rsidR="00FB3B09" w:rsidRPr="00F52C81" w:rsidRDefault="00FB3B09" w:rsidP="00035CCC">
            <w:pPr>
              <w:spacing w:after="0" w:line="240" w:lineRule="auto"/>
              <w:jc w:val="right"/>
              <w:rPr>
                <w:rFonts w:ascii="Arial" w:hAnsi="Arial" w:cs="Arial"/>
                <w:sz w:val="16"/>
                <w:szCs w:val="16"/>
                <w:lang w:eastAsia="en-US"/>
              </w:rPr>
            </w:pPr>
            <w:r w:rsidRPr="00F52C81">
              <w:rPr>
                <w:rFonts w:ascii="Arial" w:hAnsi="Arial" w:cs="Arial"/>
                <w:sz w:val="16"/>
                <w:szCs w:val="16"/>
                <w:lang w:eastAsia="en-US"/>
              </w:rPr>
              <w:t xml:space="preserve">15 485 </w:t>
            </w:r>
          </w:p>
        </w:tc>
      </w:tr>
    </w:tbl>
    <w:p w14:paraId="6619EFF0" w14:textId="77777777" w:rsidR="00FB3B09" w:rsidRPr="004F119A" w:rsidRDefault="00FB3B09" w:rsidP="00FB3B09">
      <w:pPr>
        <w:spacing w:after="0" w:line="240" w:lineRule="auto"/>
      </w:pPr>
      <w:r w:rsidRPr="004F119A">
        <w:fldChar w:fldCharType="end"/>
      </w:r>
      <w:r w:rsidRPr="004F119A">
        <w:fldChar w:fldCharType="begin"/>
      </w:r>
      <w:r w:rsidRPr="004F119A">
        <w:instrText xml:space="preserve"> LINK Excel.SheetMacroEnabled.12 "https://crowednwua.sharepoint.com/sites/lhim/Shared%20Documents/2020/Audit/D_Review/Global/Global_LHIM_2020.xlsm" "(FS01).FS!Note_A1.1_statement_of_comprehensive_income" \a \f 4 \h </w:instrText>
      </w:r>
      <w:r w:rsidRPr="004F119A">
        <w:fldChar w:fldCharType="separate"/>
      </w:r>
    </w:p>
    <w:p w14:paraId="0C16B2DE" w14:textId="77777777" w:rsidR="00FB3B09" w:rsidRPr="004F119A" w:rsidRDefault="00FB3B09" w:rsidP="00FB3B09">
      <w:pPr>
        <w:spacing w:after="0" w:line="240" w:lineRule="auto"/>
      </w:pPr>
      <w:r w:rsidRPr="004F119A">
        <w:fldChar w:fldCharType="end"/>
      </w:r>
    </w:p>
    <w:p w14:paraId="5DD8989B" w14:textId="77777777" w:rsidR="00FB3B09" w:rsidRPr="004F119A" w:rsidRDefault="00FB3B09" w:rsidP="00FB3B09">
      <w:pPr>
        <w:spacing w:after="0" w:line="240" w:lineRule="auto"/>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71A0B2F5" w14:textId="77777777" w:rsidTr="00035CCC">
        <w:trPr>
          <w:tblCellSpacing w:w="15" w:type="dxa"/>
        </w:trPr>
        <w:tc>
          <w:tcPr>
            <w:tcW w:w="4775" w:type="dxa"/>
            <w:vAlign w:val="center"/>
            <w:hideMark/>
          </w:tcPr>
          <w:p w14:paraId="596367B8"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2096" w:type="dxa"/>
            <w:vAlign w:val="center"/>
            <w:hideMark/>
          </w:tcPr>
          <w:p w14:paraId="558EEFE2"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67959C79"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5164241D" w14:textId="77777777" w:rsidTr="00035CCC">
        <w:trPr>
          <w:tblCellSpacing w:w="15" w:type="dxa"/>
        </w:trPr>
        <w:tc>
          <w:tcPr>
            <w:tcW w:w="4775" w:type="dxa"/>
            <w:vAlign w:val="center"/>
            <w:hideMark/>
          </w:tcPr>
          <w:p w14:paraId="3CFE5B83"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050989D5"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9F970AB"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09CA5E21" w14:textId="77777777" w:rsidR="00FB3B09" w:rsidRPr="00F52C81" w:rsidRDefault="00FB3B09" w:rsidP="00FB3B09">
      <w:pPr>
        <w:pStyle w:val="15"/>
        <w:rPr>
          <w:lang w:val="uk-UA"/>
        </w:rPr>
      </w:pPr>
      <w:bookmarkStart w:id="354" w:name="_Toc164866228"/>
      <w:r w:rsidRPr="004F119A">
        <w:rPr>
          <w:rFonts w:ascii="Arial" w:hAnsi="Arial" w:cs="Arial"/>
          <w:caps w:val="0"/>
          <w:sz w:val="20"/>
          <w:szCs w:val="20"/>
          <w:lang w:val="uk-UA"/>
        </w:rPr>
        <w:lastRenderedPageBreak/>
        <w:t>КОНСОЛІДОВАНИЙ ЗВІТ ПРО ФІНАНСОВИЙ СТАН</w:t>
      </w:r>
      <w:bookmarkEnd w:id="354"/>
      <w:r w:rsidRPr="004F119A">
        <w:rPr>
          <w:b w:val="0"/>
          <w:sz w:val="20"/>
          <w:szCs w:val="20"/>
          <w:lang w:val="uk-UA"/>
        </w:rPr>
        <w:fldChar w:fldCharType="begin"/>
      </w:r>
      <w:r w:rsidRPr="004F119A">
        <w:rPr>
          <w:b w:val="0"/>
          <w:sz w:val="20"/>
          <w:szCs w:val="20"/>
          <w:lang w:val="uk-UA"/>
        </w:rPr>
        <w:instrText xml:space="preserve"> LINK </w:instrText>
      </w:r>
      <w:r>
        <w:rPr>
          <w:b w:val="0"/>
          <w:sz w:val="20"/>
          <w:szCs w:val="20"/>
          <w:lang w:val="uk-UA"/>
        </w:rPr>
        <w:instrText xml:space="preserve">Excel.SheetMacroEnabled.12 "P:\\Users\\o.sadovskyi\\Crowe\\LHIM - 2023\\D_Review\\Global\\Global_LHIM_2023.xlsm" (FS01).FS!R59C7:R115C24 </w:instrText>
      </w:r>
      <w:r w:rsidRPr="004F119A">
        <w:rPr>
          <w:b w:val="0"/>
          <w:sz w:val="20"/>
          <w:szCs w:val="20"/>
          <w:lang w:val="uk-UA"/>
        </w:rPr>
        <w:instrText xml:space="preserve">\f 4 \h \* MERGEFORMAT </w:instrText>
      </w:r>
      <w:r w:rsidRPr="004F119A">
        <w:rPr>
          <w:b w:val="0"/>
          <w:sz w:val="20"/>
          <w:szCs w:val="20"/>
          <w:lang w:val="uk-UA"/>
        </w:rPr>
        <w:fldChar w:fldCharType="separate"/>
      </w:r>
    </w:p>
    <w:tbl>
      <w:tblPr>
        <w:tblW w:w="10046" w:type="dxa"/>
        <w:tblLook w:val="04A0" w:firstRow="1" w:lastRow="0" w:firstColumn="1" w:lastColumn="0" w:noHBand="0" w:noVBand="1"/>
      </w:tblPr>
      <w:tblGrid>
        <w:gridCol w:w="5839"/>
        <w:gridCol w:w="1134"/>
        <w:gridCol w:w="1417"/>
        <w:gridCol w:w="239"/>
        <w:gridCol w:w="1417"/>
      </w:tblGrid>
      <w:tr w:rsidR="00FB3B09" w:rsidRPr="00F52C81" w14:paraId="7253D895" w14:textId="77777777" w:rsidTr="00035CCC">
        <w:trPr>
          <w:trHeight w:val="227"/>
        </w:trPr>
        <w:tc>
          <w:tcPr>
            <w:tcW w:w="5839" w:type="dxa"/>
            <w:tcBorders>
              <w:top w:val="nil"/>
              <w:left w:val="nil"/>
              <w:bottom w:val="nil"/>
              <w:right w:val="nil"/>
            </w:tcBorders>
            <w:shd w:val="clear" w:color="auto" w:fill="auto"/>
            <w:noWrap/>
            <w:vAlign w:val="bottom"/>
            <w:hideMark/>
          </w:tcPr>
          <w:p w14:paraId="3389D98D" w14:textId="77777777" w:rsidR="00FB3B09" w:rsidRPr="00F52C81" w:rsidRDefault="00FB3B09" w:rsidP="00035CCC">
            <w:pPr>
              <w:rPr>
                <w:rFonts w:ascii="Times New Roman" w:hAnsi="Times New Roman"/>
                <w:sz w:val="24"/>
                <w:szCs w:val="24"/>
              </w:rPr>
            </w:pPr>
          </w:p>
        </w:tc>
        <w:tc>
          <w:tcPr>
            <w:tcW w:w="1134" w:type="dxa"/>
            <w:tcBorders>
              <w:top w:val="nil"/>
              <w:left w:val="nil"/>
              <w:bottom w:val="nil"/>
              <w:right w:val="nil"/>
            </w:tcBorders>
            <w:shd w:val="clear" w:color="auto" w:fill="auto"/>
            <w:noWrap/>
            <w:vAlign w:val="bottom"/>
            <w:hideMark/>
          </w:tcPr>
          <w:p w14:paraId="4A6BCD97"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Примітка</w:t>
            </w:r>
          </w:p>
        </w:tc>
        <w:tc>
          <w:tcPr>
            <w:tcW w:w="1417" w:type="dxa"/>
            <w:tcBorders>
              <w:top w:val="nil"/>
              <w:left w:val="nil"/>
              <w:bottom w:val="single" w:sz="4" w:space="0" w:color="auto"/>
              <w:right w:val="nil"/>
            </w:tcBorders>
            <w:shd w:val="clear" w:color="auto" w:fill="auto"/>
            <w:vAlign w:val="center"/>
            <w:hideMark/>
          </w:tcPr>
          <w:p w14:paraId="24BAEBC1"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Станом на 31 Грудня 2023</w:t>
            </w:r>
          </w:p>
        </w:tc>
        <w:tc>
          <w:tcPr>
            <w:tcW w:w="239" w:type="dxa"/>
            <w:tcBorders>
              <w:top w:val="nil"/>
              <w:left w:val="nil"/>
              <w:bottom w:val="nil"/>
              <w:right w:val="nil"/>
            </w:tcBorders>
            <w:shd w:val="clear" w:color="auto" w:fill="auto"/>
            <w:vAlign w:val="center"/>
            <w:hideMark/>
          </w:tcPr>
          <w:p w14:paraId="31F3130C"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center"/>
            <w:hideMark/>
          </w:tcPr>
          <w:p w14:paraId="552E7538"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Станом на 31 Грудня 2022</w:t>
            </w:r>
          </w:p>
        </w:tc>
      </w:tr>
      <w:tr w:rsidR="00FB3B09" w:rsidRPr="00F52C81" w14:paraId="2BDD2F91" w14:textId="77777777" w:rsidTr="00035CCC">
        <w:trPr>
          <w:trHeight w:val="227"/>
        </w:trPr>
        <w:tc>
          <w:tcPr>
            <w:tcW w:w="5839" w:type="dxa"/>
            <w:tcBorders>
              <w:top w:val="nil"/>
              <w:left w:val="nil"/>
              <w:bottom w:val="nil"/>
              <w:right w:val="nil"/>
            </w:tcBorders>
            <w:shd w:val="clear" w:color="auto" w:fill="auto"/>
            <w:noWrap/>
            <w:vAlign w:val="center"/>
            <w:hideMark/>
          </w:tcPr>
          <w:p w14:paraId="15A8B3E8"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Активи</w:t>
            </w:r>
          </w:p>
        </w:tc>
        <w:tc>
          <w:tcPr>
            <w:tcW w:w="1134" w:type="dxa"/>
            <w:tcBorders>
              <w:top w:val="nil"/>
              <w:left w:val="nil"/>
              <w:bottom w:val="nil"/>
              <w:right w:val="nil"/>
            </w:tcBorders>
            <w:shd w:val="clear" w:color="auto" w:fill="auto"/>
            <w:noWrap/>
            <w:vAlign w:val="center"/>
            <w:hideMark/>
          </w:tcPr>
          <w:p w14:paraId="040A94CA"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24FAC421"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4342E90D"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78F36100"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39D1F495" w14:textId="77777777" w:rsidTr="00035CCC">
        <w:trPr>
          <w:trHeight w:val="227"/>
        </w:trPr>
        <w:tc>
          <w:tcPr>
            <w:tcW w:w="5839" w:type="dxa"/>
            <w:tcBorders>
              <w:top w:val="nil"/>
              <w:left w:val="nil"/>
              <w:bottom w:val="nil"/>
              <w:right w:val="nil"/>
            </w:tcBorders>
            <w:shd w:val="clear" w:color="auto" w:fill="auto"/>
            <w:noWrap/>
            <w:vAlign w:val="center"/>
            <w:hideMark/>
          </w:tcPr>
          <w:p w14:paraId="5F769D2C" w14:textId="77777777" w:rsidR="00FB3B09" w:rsidRPr="00F52C81" w:rsidRDefault="00FB3B09" w:rsidP="00035CCC">
            <w:pPr>
              <w:spacing w:after="0" w:line="240" w:lineRule="auto"/>
              <w:ind w:firstLineChars="100" w:firstLine="161"/>
              <w:rPr>
                <w:rFonts w:ascii="Arial" w:hAnsi="Arial" w:cs="Arial"/>
                <w:b/>
                <w:bCs/>
                <w:color w:val="000000"/>
                <w:sz w:val="16"/>
                <w:szCs w:val="16"/>
              </w:rPr>
            </w:pPr>
            <w:r w:rsidRPr="00F52C81">
              <w:rPr>
                <w:rFonts w:ascii="Arial" w:hAnsi="Arial" w:cs="Arial"/>
                <w:b/>
                <w:bCs/>
                <w:color w:val="000000"/>
                <w:sz w:val="16"/>
                <w:szCs w:val="16"/>
              </w:rPr>
              <w:t>Необоротні активи</w:t>
            </w:r>
          </w:p>
        </w:tc>
        <w:tc>
          <w:tcPr>
            <w:tcW w:w="1134" w:type="dxa"/>
            <w:tcBorders>
              <w:top w:val="nil"/>
              <w:left w:val="nil"/>
              <w:bottom w:val="nil"/>
              <w:right w:val="nil"/>
            </w:tcBorders>
            <w:shd w:val="clear" w:color="auto" w:fill="auto"/>
            <w:noWrap/>
            <w:vAlign w:val="center"/>
            <w:hideMark/>
          </w:tcPr>
          <w:p w14:paraId="64789678" w14:textId="77777777" w:rsidR="00FB3B09" w:rsidRPr="00F52C81" w:rsidRDefault="00FB3B09" w:rsidP="00035CCC">
            <w:pPr>
              <w:spacing w:after="0" w:line="240" w:lineRule="auto"/>
              <w:ind w:firstLineChars="100" w:firstLine="161"/>
              <w:jc w:val="center"/>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center"/>
            <w:hideMark/>
          </w:tcPr>
          <w:p w14:paraId="0131729B"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61066532"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4D65148B"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41561747" w14:textId="77777777" w:rsidTr="00035CCC">
        <w:trPr>
          <w:trHeight w:val="227"/>
        </w:trPr>
        <w:tc>
          <w:tcPr>
            <w:tcW w:w="5839" w:type="dxa"/>
            <w:tcBorders>
              <w:top w:val="nil"/>
              <w:left w:val="nil"/>
              <w:bottom w:val="nil"/>
              <w:right w:val="nil"/>
            </w:tcBorders>
            <w:shd w:val="clear" w:color="auto" w:fill="auto"/>
            <w:noWrap/>
            <w:vAlign w:val="center"/>
            <w:hideMark/>
          </w:tcPr>
          <w:p w14:paraId="46A0DB09"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Основні засоби</w:t>
            </w:r>
          </w:p>
        </w:tc>
        <w:tc>
          <w:tcPr>
            <w:tcW w:w="1134" w:type="dxa"/>
            <w:tcBorders>
              <w:top w:val="nil"/>
              <w:left w:val="nil"/>
              <w:bottom w:val="nil"/>
              <w:right w:val="nil"/>
            </w:tcBorders>
            <w:shd w:val="clear" w:color="auto" w:fill="auto"/>
            <w:noWrap/>
            <w:vAlign w:val="center"/>
            <w:hideMark/>
          </w:tcPr>
          <w:p w14:paraId="23FFB91F"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13</w:t>
            </w:r>
          </w:p>
        </w:tc>
        <w:tc>
          <w:tcPr>
            <w:tcW w:w="1417" w:type="dxa"/>
            <w:tcBorders>
              <w:top w:val="nil"/>
              <w:left w:val="nil"/>
              <w:bottom w:val="nil"/>
              <w:right w:val="nil"/>
            </w:tcBorders>
            <w:shd w:val="clear" w:color="auto" w:fill="auto"/>
            <w:noWrap/>
            <w:vAlign w:val="center"/>
            <w:hideMark/>
          </w:tcPr>
          <w:p w14:paraId="246D8D5D"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1 303 987 </w:t>
            </w:r>
          </w:p>
        </w:tc>
        <w:tc>
          <w:tcPr>
            <w:tcW w:w="239" w:type="dxa"/>
            <w:tcBorders>
              <w:top w:val="nil"/>
              <w:left w:val="nil"/>
              <w:bottom w:val="nil"/>
              <w:right w:val="nil"/>
            </w:tcBorders>
            <w:shd w:val="clear" w:color="auto" w:fill="auto"/>
            <w:noWrap/>
            <w:vAlign w:val="center"/>
            <w:hideMark/>
          </w:tcPr>
          <w:p w14:paraId="19D4FDF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B204DD1"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1 107 757 </w:t>
            </w:r>
          </w:p>
        </w:tc>
      </w:tr>
      <w:tr w:rsidR="00FB3B09" w:rsidRPr="00F52C81" w14:paraId="4A58C395" w14:textId="77777777" w:rsidTr="00035CCC">
        <w:trPr>
          <w:trHeight w:val="227"/>
        </w:trPr>
        <w:tc>
          <w:tcPr>
            <w:tcW w:w="5839" w:type="dxa"/>
            <w:tcBorders>
              <w:top w:val="nil"/>
              <w:left w:val="nil"/>
              <w:bottom w:val="nil"/>
              <w:right w:val="nil"/>
            </w:tcBorders>
            <w:shd w:val="clear" w:color="auto" w:fill="auto"/>
            <w:noWrap/>
            <w:vAlign w:val="center"/>
            <w:hideMark/>
          </w:tcPr>
          <w:p w14:paraId="1EC7DC28"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Нематеріальні активи</w:t>
            </w:r>
          </w:p>
        </w:tc>
        <w:tc>
          <w:tcPr>
            <w:tcW w:w="1134" w:type="dxa"/>
            <w:tcBorders>
              <w:top w:val="nil"/>
              <w:left w:val="nil"/>
              <w:bottom w:val="nil"/>
              <w:right w:val="nil"/>
            </w:tcBorders>
            <w:shd w:val="clear" w:color="auto" w:fill="auto"/>
            <w:noWrap/>
            <w:vAlign w:val="center"/>
            <w:hideMark/>
          </w:tcPr>
          <w:p w14:paraId="7455AA71"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14</w:t>
            </w:r>
          </w:p>
        </w:tc>
        <w:tc>
          <w:tcPr>
            <w:tcW w:w="1417" w:type="dxa"/>
            <w:tcBorders>
              <w:top w:val="nil"/>
              <w:left w:val="nil"/>
              <w:bottom w:val="nil"/>
              <w:right w:val="nil"/>
            </w:tcBorders>
            <w:shd w:val="clear" w:color="auto" w:fill="auto"/>
            <w:noWrap/>
            <w:vAlign w:val="center"/>
            <w:hideMark/>
          </w:tcPr>
          <w:p w14:paraId="1578AEEF"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12 877 </w:t>
            </w:r>
          </w:p>
        </w:tc>
        <w:tc>
          <w:tcPr>
            <w:tcW w:w="239" w:type="dxa"/>
            <w:tcBorders>
              <w:top w:val="nil"/>
              <w:left w:val="nil"/>
              <w:bottom w:val="nil"/>
              <w:right w:val="nil"/>
            </w:tcBorders>
            <w:shd w:val="clear" w:color="auto" w:fill="auto"/>
            <w:noWrap/>
            <w:vAlign w:val="center"/>
            <w:hideMark/>
          </w:tcPr>
          <w:p w14:paraId="51DBC04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66CE34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10 546 </w:t>
            </w:r>
          </w:p>
        </w:tc>
      </w:tr>
      <w:tr w:rsidR="00FB3B09" w:rsidRPr="00F52C81" w14:paraId="4B9EF995" w14:textId="77777777" w:rsidTr="00035CCC">
        <w:trPr>
          <w:trHeight w:val="227"/>
        </w:trPr>
        <w:tc>
          <w:tcPr>
            <w:tcW w:w="5839" w:type="dxa"/>
            <w:tcBorders>
              <w:top w:val="nil"/>
              <w:left w:val="nil"/>
              <w:bottom w:val="nil"/>
              <w:right w:val="nil"/>
            </w:tcBorders>
            <w:shd w:val="clear" w:color="auto" w:fill="auto"/>
            <w:noWrap/>
            <w:vAlign w:val="center"/>
            <w:hideMark/>
          </w:tcPr>
          <w:p w14:paraId="4A541766"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Право оренди</w:t>
            </w:r>
          </w:p>
        </w:tc>
        <w:tc>
          <w:tcPr>
            <w:tcW w:w="1134" w:type="dxa"/>
            <w:tcBorders>
              <w:top w:val="nil"/>
              <w:left w:val="nil"/>
              <w:bottom w:val="nil"/>
              <w:right w:val="nil"/>
            </w:tcBorders>
            <w:shd w:val="clear" w:color="auto" w:fill="auto"/>
            <w:noWrap/>
            <w:vAlign w:val="center"/>
            <w:hideMark/>
          </w:tcPr>
          <w:p w14:paraId="17128FF4"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15</w:t>
            </w:r>
          </w:p>
        </w:tc>
        <w:tc>
          <w:tcPr>
            <w:tcW w:w="1417" w:type="dxa"/>
            <w:tcBorders>
              <w:top w:val="nil"/>
              <w:left w:val="nil"/>
              <w:bottom w:val="nil"/>
              <w:right w:val="nil"/>
            </w:tcBorders>
            <w:shd w:val="clear" w:color="auto" w:fill="auto"/>
            <w:noWrap/>
            <w:vAlign w:val="center"/>
            <w:hideMark/>
          </w:tcPr>
          <w:p w14:paraId="3E294CB2"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12 121 </w:t>
            </w:r>
          </w:p>
        </w:tc>
        <w:tc>
          <w:tcPr>
            <w:tcW w:w="239" w:type="dxa"/>
            <w:tcBorders>
              <w:top w:val="nil"/>
              <w:left w:val="nil"/>
              <w:bottom w:val="nil"/>
              <w:right w:val="nil"/>
            </w:tcBorders>
            <w:shd w:val="clear" w:color="auto" w:fill="auto"/>
            <w:noWrap/>
            <w:vAlign w:val="center"/>
            <w:hideMark/>
          </w:tcPr>
          <w:p w14:paraId="51702653"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67B19F0"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1 877 </w:t>
            </w:r>
          </w:p>
        </w:tc>
      </w:tr>
      <w:tr w:rsidR="00FB3B09" w:rsidRPr="00F52C81" w14:paraId="3B081751" w14:textId="77777777" w:rsidTr="00035CCC">
        <w:trPr>
          <w:trHeight w:val="227"/>
        </w:trPr>
        <w:tc>
          <w:tcPr>
            <w:tcW w:w="5839" w:type="dxa"/>
            <w:tcBorders>
              <w:top w:val="nil"/>
              <w:left w:val="nil"/>
              <w:bottom w:val="nil"/>
              <w:right w:val="nil"/>
            </w:tcBorders>
            <w:shd w:val="clear" w:color="auto" w:fill="auto"/>
            <w:noWrap/>
            <w:vAlign w:val="center"/>
            <w:hideMark/>
          </w:tcPr>
          <w:p w14:paraId="2CD9AA76"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Відкладені податкові активи</w:t>
            </w:r>
          </w:p>
        </w:tc>
        <w:tc>
          <w:tcPr>
            <w:tcW w:w="1134" w:type="dxa"/>
            <w:tcBorders>
              <w:top w:val="nil"/>
              <w:left w:val="nil"/>
              <w:bottom w:val="nil"/>
              <w:right w:val="nil"/>
            </w:tcBorders>
            <w:shd w:val="clear" w:color="auto" w:fill="auto"/>
            <w:noWrap/>
            <w:vAlign w:val="center"/>
            <w:hideMark/>
          </w:tcPr>
          <w:p w14:paraId="356D48D5"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12</w:t>
            </w:r>
          </w:p>
        </w:tc>
        <w:tc>
          <w:tcPr>
            <w:tcW w:w="1417" w:type="dxa"/>
            <w:tcBorders>
              <w:top w:val="nil"/>
              <w:left w:val="nil"/>
              <w:bottom w:val="nil"/>
              <w:right w:val="nil"/>
            </w:tcBorders>
            <w:shd w:val="clear" w:color="auto" w:fill="auto"/>
            <w:noWrap/>
            <w:vAlign w:val="center"/>
            <w:hideMark/>
          </w:tcPr>
          <w:p w14:paraId="3C8FF6A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34 227 </w:t>
            </w:r>
          </w:p>
        </w:tc>
        <w:tc>
          <w:tcPr>
            <w:tcW w:w="239" w:type="dxa"/>
            <w:tcBorders>
              <w:top w:val="nil"/>
              <w:left w:val="nil"/>
              <w:bottom w:val="nil"/>
              <w:right w:val="nil"/>
            </w:tcBorders>
            <w:shd w:val="clear" w:color="auto" w:fill="auto"/>
            <w:noWrap/>
            <w:vAlign w:val="center"/>
            <w:hideMark/>
          </w:tcPr>
          <w:p w14:paraId="79F67EB8"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0684412"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37 330 </w:t>
            </w:r>
          </w:p>
        </w:tc>
      </w:tr>
      <w:tr w:rsidR="00FB3B09" w:rsidRPr="00F52C81" w14:paraId="628E33DE" w14:textId="77777777" w:rsidTr="00035CCC">
        <w:trPr>
          <w:trHeight w:val="227"/>
        </w:trPr>
        <w:tc>
          <w:tcPr>
            <w:tcW w:w="5839" w:type="dxa"/>
            <w:tcBorders>
              <w:top w:val="nil"/>
              <w:left w:val="nil"/>
              <w:bottom w:val="nil"/>
              <w:right w:val="nil"/>
            </w:tcBorders>
            <w:shd w:val="clear" w:color="auto" w:fill="auto"/>
            <w:noWrap/>
            <w:vAlign w:val="center"/>
            <w:hideMark/>
          </w:tcPr>
          <w:p w14:paraId="407361C8"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Інші фінансові активи</w:t>
            </w:r>
          </w:p>
        </w:tc>
        <w:tc>
          <w:tcPr>
            <w:tcW w:w="1134" w:type="dxa"/>
            <w:tcBorders>
              <w:top w:val="nil"/>
              <w:left w:val="nil"/>
              <w:bottom w:val="nil"/>
              <w:right w:val="nil"/>
            </w:tcBorders>
            <w:shd w:val="clear" w:color="auto" w:fill="auto"/>
            <w:noWrap/>
            <w:vAlign w:val="center"/>
            <w:hideMark/>
          </w:tcPr>
          <w:p w14:paraId="257B1857"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16</w:t>
            </w:r>
          </w:p>
        </w:tc>
        <w:tc>
          <w:tcPr>
            <w:tcW w:w="1417" w:type="dxa"/>
            <w:tcBorders>
              <w:top w:val="nil"/>
              <w:left w:val="nil"/>
              <w:bottom w:val="nil"/>
              <w:right w:val="nil"/>
            </w:tcBorders>
            <w:shd w:val="clear" w:color="auto" w:fill="auto"/>
            <w:noWrap/>
            <w:vAlign w:val="center"/>
            <w:hideMark/>
          </w:tcPr>
          <w:p w14:paraId="7E617D8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4 979 </w:t>
            </w:r>
          </w:p>
        </w:tc>
        <w:tc>
          <w:tcPr>
            <w:tcW w:w="239" w:type="dxa"/>
            <w:tcBorders>
              <w:top w:val="nil"/>
              <w:left w:val="nil"/>
              <w:bottom w:val="nil"/>
              <w:right w:val="nil"/>
            </w:tcBorders>
            <w:shd w:val="clear" w:color="auto" w:fill="auto"/>
            <w:noWrap/>
            <w:vAlign w:val="center"/>
            <w:hideMark/>
          </w:tcPr>
          <w:p w14:paraId="7D1A49AF"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489B91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4 247 </w:t>
            </w:r>
          </w:p>
        </w:tc>
      </w:tr>
      <w:tr w:rsidR="00FB3B09" w:rsidRPr="00F52C81" w14:paraId="286FE9A3" w14:textId="77777777" w:rsidTr="00035CCC">
        <w:trPr>
          <w:trHeight w:val="227"/>
        </w:trPr>
        <w:tc>
          <w:tcPr>
            <w:tcW w:w="5839" w:type="dxa"/>
            <w:tcBorders>
              <w:top w:val="nil"/>
              <w:left w:val="nil"/>
              <w:bottom w:val="nil"/>
              <w:right w:val="nil"/>
            </w:tcBorders>
            <w:shd w:val="clear" w:color="auto" w:fill="auto"/>
            <w:noWrap/>
            <w:vAlign w:val="center"/>
            <w:hideMark/>
          </w:tcPr>
          <w:p w14:paraId="0468B261" w14:textId="77777777" w:rsidR="00FB3B09" w:rsidRPr="00F52C81" w:rsidRDefault="00FB3B09" w:rsidP="00035CCC">
            <w:pPr>
              <w:spacing w:after="0" w:line="240" w:lineRule="auto"/>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14:paraId="3F8FE7D7"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4" w:space="0" w:color="auto"/>
              <w:left w:val="nil"/>
              <w:bottom w:val="nil"/>
              <w:right w:val="nil"/>
            </w:tcBorders>
            <w:shd w:val="clear" w:color="auto" w:fill="auto"/>
            <w:noWrap/>
            <w:vAlign w:val="center"/>
            <w:hideMark/>
          </w:tcPr>
          <w:p w14:paraId="0EBDEA37"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1 368 191 </w:t>
            </w:r>
          </w:p>
        </w:tc>
        <w:tc>
          <w:tcPr>
            <w:tcW w:w="239" w:type="dxa"/>
            <w:tcBorders>
              <w:top w:val="nil"/>
              <w:left w:val="nil"/>
              <w:bottom w:val="nil"/>
              <w:right w:val="nil"/>
            </w:tcBorders>
            <w:shd w:val="clear" w:color="auto" w:fill="auto"/>
            <w:noWrap/>
            <w:vAlign w:val="center"/>
            <w:hideMark/>
          </w:tcPr>
          <w:p w14:paraId="26CF01EB"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6E896837"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1 161 757 </w:t>
            </w:r>
          </w:p>
        </w:tc>
      </w:tr>
      <w:tr w:rsidR="00FB3B09" w:rsidRPr="00F52C81" w14:paraId="311F5DCD" w14:textId="77777777" w:rsidTr="00035CCC">
        <w:trPr>
          <w:trHeight w:val="227"/>
        </w:trPr>
        <w:tc>
          <w:tcPr>
            <w:tcW w:w="5839" w:type="dxa"/>
            <w:tcBorders>
              <w:top w:val="nil"/>
              <w:left w:val="nil"/>
              <w:bottom w:val="nil"/>
              <w:right w:val="nil"/>
            </w:tcBorders>
            <w:shd w:val="clear" w:color="auto" w:fill="auto"/>
            <w:noWrap/>
            <w:vAlign w:val="center"/>
            <w:hideMark/>
          </w:tcPr>
          <w:p w14:paraId="6862DC2B"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Оборотні активи</w:t>
            </w:r>
          </w:p>
        </w:tc>
        <w:tc>
          <w:tcPr>
            <w:tcW w:w="1134" w:type="dxa"/>
            <w:tcBorders>
              <w:top w:val="nil"/>
              <w:left w:val="nil"/>
              <w:bottom w:val="nil"/>
              <w:right w:val="nil"/>
            </w:tcBorders>
            <w:shd w:val="clear" w:color="auto" w:fill="auto"/>
            <w:noWrap/>
            <w:vAlign w:val="center"/>
            <w:hideMark/>
          </w:tcPr>
          <w:p w14:paraId="33A5422D"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65E8890B"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24DE5CE4"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019E4DE8"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063BE742" w14:textId="77777777" w:rsidTr="00035CCC">
        <w:trPr>
          <w:trHeight w:val="227"/>
        </w:trPr>
        <w:tc>
          <w:tcPr>
            <w:tcW w:w="5839" w:type="dxa"/>
            <w:tcBorders>
              <w:top w:val="nil"/>
              <w:left w:val="nil"/>
              <w:bottom w:val="nil"/>
              <w:right w:val="nil"/>
            </w:tcBorders>
            <w:shd w:val="clear" w:color="auto" w:fill="auto"/>
            <w:noWrap/>
            <w:vAlign w:val="center"/>
            <w:hideMark/>
          </w:tcPr>
          <w:p w14:paraId="1B5E54DF"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Запаси</w:t>
            </w:r>
          </w:p>
        </w:tc>
        <w:tc>
          <w:tcPr>
            <w:tcW w:w="1134" w:type="dxa"/>
            <w:tcBorders>
              <w:top w:val="nil"/>
              <w:left w:val="nil"/>
              <w:bottom w:val="nil"/>
              <w:right w:val="nil"/>
            </w:tcBorders>
            <w:shd w:val="clear" w:color="auto" w:fill="auto"/>
            <w:noWrap/>
            <w:vAlign w:val="center"/>
            <w:hideMark/>
          </w:tcPr>
          <w:p w14:paraId="0CEAB45C"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17</w:t>
            </w:r>
          </w:p>
        </w:tc>
        <w:tc>
          <w:tcPr>
            <w:tcW w:w="1417" w:type="dxa"/>
            <w:tcBorders>
              <w:top w:val="nil"/>
              <w:left w:val="nil"/>
              <w:bottom w:val="nil"/>
              <w:right w:val="nil"/>
            </w:tcBorders>
            <w:shd w:val="clear" w:color="auto" w:fill="auto"/>
            <w:noWrap/>
            <w:vAlign w:val="center"/>
            <w:hideMark/>
          </w:tcPr>
          <w:p w14:paraId="2315F83D"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627 285 </w:t>
            </w:r>
          </w:p>
        </w:tc>
        <w:tc>
          <w:tcPr>
            <w:tcW w:w="239" w:type="dxa"/>
            <w:tcBorders>
              <w:top w:val="nil"/>
              <w:left w:val="nil"/>
              <w:bottom w:val="nil"/>
              <w:right w:val="nil"/>
            </w:tcBorders>
            <w:shd w:val="clear" w:color="auto" w:fill="auto"/>
            <w:noWrap/>
            <w:vAlign w:val="center"/>
            <w:hideMark/>
          </w:tcPr>
          <w:p w14:paraId="1CE110F2"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153C86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649 016 </w:t>
            </w:r>
          </w:p>
        </w:tc>
      </w:tr>
      <w:tr w:rsidR="00FB3B09" w:rsidRPr="00F52C81" w14:paraId="4C13C9B6" w14:textId="77777777" w:rsidTr="00035CCC">
        <w:trPr>
          <w:trHeight w:val="227"/>
        </w:trPr>
        <w:tc>
          <w:tcPr>
            <w:tcW w:w="5839" w:type="dxa"/>
            <w:tcBorders>
              <w:top w:val="nil"/>
              <w:left w:val="nil"/>
              <w:bottom w:val="nil"/>
              <w:right w:val="nil"/>
            </w:tcBorders>
            <w:shd w:val="clear" w:color="auto" w:fill="auto"/>
            <w:noWrap/>
            <w:vAlign w:val="center"/>
            <w:hideMark/>
          </w:tcPr>
          <w:p w14:paraId="432383EA"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Торгова та інша дебіторська заборгованість</w:t>
            </w:r>
          </w:p>
        </w:tc>
        <w:tc>
          <w:tcPr>
            <w:tcW w:w="1134" w:type="dxa"/>
            <w:tcBorders>
              <w:top w:val="nil"/>
              <w:left w:val="nil"/>
              <w:bottom w:val="nil"/>
              <w:right w:val="nil"/>
            </w:tcBorders>
            <w:shd w:val="clear" w:color="auto" w:fill="auto"/>
            <w:noWrap/>
            <w:vAlign w:val="center"/>
            <w:hideMark/>
          </w:tcPr>
          <w:p w14:paraId="448886CA"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18</w:t>
            </w:r>
          </w:p>
        </w:tc>
        <w:tc>
          <w:tcPr>
            <w:tcW w:w="1417" w:type="dxa"/>
            <w:tcBorders>
              <w:top w:val="nil"/>
              <w:left w:val="nil"/>
              <w:bottom w:val="nil"/>
              <w:right w:val="nil"/>
            </w:tcBorders>
            <w:shd w:val="clear" w:color="auto" w:fill="auto"/>
            <w:noWrap/>
            <w:vAlign w:val="center"/>
            <w:hideMark/>
          </w:tcPr>
          <w:p w14:paraId="44A7BCF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315 753 </w:t>
            </w:r>
          </w:p>
        </w:tc>
        <w:tc>
          <w:tcPr>
            <w:tcW w:w="239" w:type="dxa"/>
            <w:tcBorders>
              <w:top w:val="nil"/>
              <w:left w:val="nil"/>
              <w:bottom w:val="nil"/>
              <w:right w:val="nil"/>
            </w:tcBorders>
            <w:shd w:val="clear" w:color="auto" w:fill="auto"/>
            <w:noWrap/>
            <w:vAlign w:val="center"/>
            <w:hideMark/>
          </w:tcPr>
          <w:p w14:paraId="72091171"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0EF015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239 475 </w:t>
            </w:r>
          </w:p>
        </w:tc>
      </w:tr>
      <w:tr w:rsidR="00FB3B09" w:rsidRPr="00F52C81" w14:paraId="5DCCEE37" w14:textId="77777777" w:rsidTr="00035CCC">
        <w:trPr>
          <w:trHeight w:val="227"/>
        </w:trPr>
        <w:tc>
          <w:tcPr>
            <w:tcW w:w="5839" w:type="dxa"/>
            <w:tcBorders>
              <w:top w:val="nil"/>
              <w:left w:val="nil"/>
              <w:bottom w:val="nil"/>
              <w:right w:val="nil"/>
            </w:tcBorders>
            <w:shd w:val="clear" w:color="auto" w:fill="auto"/>
            <w:noWrap/>
            <w:vAlign w:val="center"/>
            <w:hideMark/>
          </w:tcPr>
          <w:p w14:paraId="2E2E3A2A"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Передоплати</w:t>
            </w:r>
          </w:p>
        </w:tc>
        <w:tc>
          <w:tcPr>
            <w:tcW w:w="1134" w:type="dxa"/>
            <w:tcBorders>
              <w:top w:val="nil"/>
              <w:left w:val="nil"/>
              <w:bottom w:val="nil"/>
              <w:right w:val="nil"/>
            </w:tcBorders>
            <w:shd w:val="clear" w:color="auto" w:fill="auto"/>
            <w:noWrap/>
            <w:vAlign w:val="center"/>
            <w:hideMark/>
          </w:tcPr>
          <w:p w14:paraId="3E7A1814"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CFA814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56 254 </w:t>
            </w:r>
          </w:p>
        </w:tc>
        <w:tc>
          <w:tcPr>
            <w:tcW w:w="239" w:type="dxa"/>
            <w:tcBorders>
              <w:top w:val="nil"/>
              <w:left w:val="nil"/>
              <w:bottom w:val="nil"/>
              <w:right w:val="nil"/>
            </w:tcBorders>
            <w:shd w:val="clear" w:color="auto" w:fill="auto"/>
            <w:noWrap/>
            <w:vAlign w:val="center"/>
            <w:hideMark/>
          </w:tcPr>
          <w:p w14:paraId="613F05C4"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9CD233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57 969 </w:t>
            </w:r>
          </w:p>
        </w:tc>
      </w:tr>
      <w:tr w:rsidR="00FB3B09" w:rsidRPr="00F52C81" w14:paraId="7AEE5B78" w14:textId="77777777" w:rsidTr="00035CCC">
        <w:trPr>
          <w:trHeight w:val="227"/>
        </w:trPr>
        <w:tc>
          <w:tcPr>
            <w:tcW w:w="5839" w:type="dxa"/>
            <w:tcBorders>
              <w:top w:val="nil"/>
              <w:left w:val="nil"/>
              <w:bottom w:val="nil"/>
              <w:right w:val="nil"/>
            </w:tcBorders>
            <w:shd w:val="clear" w:color="auto" w:fill="auto"/>
            <w:noWrap/>
            <w:vAlign w:val="center"/>
            <w:hideMark/>
          </w:tcPr>
          <w:p w14:paraId="19DB89C7"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Передоплата з податку на прибуток</w:t>
            </w:r>
          </w:p>
        </w:tc>
        <w:tc>
          <w:tcPr>
            <w:tcW w:w="1134" w:type="dxa"/>
            <w:tcBorders>
              <w:top w:val="nil"/>
              <w:left w:val="nil"/>
              <w:bottom w:val="nil"/>
              <w:right w:val="nil"/>
            </w:tcBorders>
            <w:shd w:val="clear" w:color="auto" w:fill="auto"/>
            <w:noWrap/>
            <w:vAlign w:val="center"/>
            <w:hideMark/>
          </w:tcPr>
          <w:p w14:paraId="164149F3"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1BE9AA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1 669 </w:t>
            </w:r>
          </w:p>
        </w:tc>
        <w:tc>
          <w:tcPr>
            <w:tcW w:w="239" w:type="dxa"/>
            <w:tcBorders>
              <w:top w:val="nil"/>
              <w:left w:val="nil"/>
              <w:bottom w:val="nil"/>
              <w:right w:val="nil"/>
            </w:tcBorders>
            <w:shd w:val="clear" w:color="auto" w:fill="auto"/>
            <w:noWrap/>
            <w:vAlign w:val="center"/>
            <w:hideMark/>
          </w:tcPr>
          <w:p w14:paraId="684025C0"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FF5273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135 </w:t>
            </w:r>
          </w:p>
        </w:tc>
      </w:tr>
      <w:tr w:rsidR="00FB3B09" w:rsidRPr="00F52C81" w14:paraId="6354CCB8" w14:textId="77777777" w:rsidTr="00035CCC">
        <w:trPr>
          <w:trHeight w:val="227"/>
        </w:trPr>
        <w:tc>
          <w:tcPr>
            <w:tcW w:w="5839" w:type="dxa"/>
            <w:tcBorders>
              <w:top w:val="nil"/>
              <w:left w:val="nil"/>
              <w:bottom w:val="nil"/>
              <w:right w:val="nil"/>
            </w:tcBorders>
            <w:shd w:val="clear" w:color="auto" w:fill="auto"/>
            <w:noWrap/>
            <w:vAlign w:val="center"/>
            <w:hideMark/>
          </w:tcPr>
          <w:p w14:paraId="2537F96A"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Грошові кошти та їх еквіваленти</w:t>
            </w:r>
          </w:p>
        </w:tc>
        <w:tc>
          <w:tcPr>
            <w:tcW w:w="1134" w:type="dxa"/>
            <w:tcBorders>
              <w:top w:val="nil"/>
              <w:left w:val="nil"/>
              <w:bottom w:val="nil"/>
              <w:right w:val="nil"/>
            </w:tcBorders>
            <w:shd w:val="clear" w:color="auto" w:fill="auto"/>
            <w:noWrap/>
            <w:vAlign w:val="center"/>
            <w:hideMark/>
          </w:tcPr>
          <w:p w14:paraId="6F6823DB"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19</w:t>
            </w:r>
          </w:p>
        </w:tc>
        <w:tc>
          <w:tcPr>
            <w:tcW w:w="1417" w:type="dxa"/>
            <w:tcBorders>
              <w:top w:val="nil"/>
              <w:left w:val="nil"/>
              <w:bottom w:val="single" w:sz="4" w:space="0" w:color="auto"/>
              <w:right w:val="nil"/>
            </w:tcBorders>
            <w:shd w:val="clear" w:color="auto" w:fill="auto"/>
            <w:noWrap/>
            <w:vAlign w:val="center"/>
            <w:hideMark/>
          </w:tcPr>
          <w:p w14:paraId="09348C4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319 316 </w:t>
            </w:r>
          </w:p>
        </w:tc>
        <w:tc>
          <w:tcPr>
            <w:tcW w:w="239" w:type="dxa"/>
            <w:tcBorders>
              <w:top w:val="nil"/>
              <w:left w:val="nil"/>
              <w:bottom w:val="nil"/>
              <w:right w:val="nil"/>
            </w:tcBorders>
            <w:shd w:val="clear" w:color="auto" w:fill="auto"/>
            <w:noWrap/>
            <w:vAlign w:val="center"/>
            <w:hideMark/>
          </w:tcPr>
          <w:p w14:paraId="3FF68C95"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07C159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395 610 </w:t>
            </w:r>
          </w:p>
        </w:tc>
      </w:tr>
      <w:tr w:rsidR="00FB3B09" w:rsidRPr="00F52C81" w14:paraId="4A147CBD" w14:textId="77777777" w:rsidTr="00035CCC">
        <w:trPr>
          <w:trHeight w:val="227"/>
        </w:trPr>
        <w:tc>
          <w:tcPr>
            <w:tcW w:w="5839" w:type="dxa"/>
            <w:tcBorders>
              <w:top w:val="nil"/>
              <w:left w:val="nil"/>
              <w:bottom w:val="nil"/>
              <w:right w:val="nil"/>
            </w:tcBorders>
            <w:shd w:val="clear" w:color="auto" w:fill="auto"/>
            <w:noWrap/>
            <w:vAlign w:val="center"/>
            <w:hideMark/>
          </w:tcPr>
          <w:p w14:paraId="473E95B8" w14:textId="77777777" w:rsidR="00FB3B09" w:rsidRPr="00F52C81" w:rsidRDefault="00FB3B09" w:rsidP="00035CCC">
            <w:pPr>
              <w:spacing w:after="0" w:line="240" w:lineRule="auto"/>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14:paraId="47029CBE"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4" w:space="0" w:color="auto"/>
              <w:left w:val="nil"/>
              <w:bottom w:val="nil"/>
              <w:right w:val="nil"/>
            </w:tcBorders>
            <w:shd w:val="clear" w:color="auto" w:fill="auto"/>
            <w:noWrap/>
            <w:vAlign w:val="center"/>
            <w:hideMark/>
          </w:tcPr>
          <w:p w14:paraId="4A440A40"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1 320 277 </w:t>
            </w:r>
          </w:p>
        </w:tc>
        <w:tc>
          <w:tcPr>
            <w:tcW w:w="239" w:type="dxa"/>
            <w:tcBorders>
              <w:top w:val="nil"/>
              <w:left w:val="nil"/>
              <w:bottom w:val="nil"/>
              <w:right w:val="nil"/>
            </w:tcBorders>
            <w:shd w:val="clear" w:color="auto" w:fill="auto"/>
            <w:noWrap/>
            <w:vAlign w:val="center"/>
            <w:hideMark/>
          </w:tcPr>
          <w:p w14:paraId="2F4A224D"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4A12B0C6"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1 342 205 </w:t>
            </w:r>
          </w:p>
        </w:tc>
      </w:tr>
      <w:tr w:rsidR="00FB3B09" w:rsidRPr="00F52C81" w14:paraId="696566D9" w14:textId="77777777" w:rsidTr="00035CCC">
        <w:trPr>
          <w:trHeight w:val="227"/>
        </w:trPr>
        <w:tc>
          <w:tcPr>
            <w:tcW w:w="5839" w:type="dxa"/>
            <w:tcBorders>
              <w:top w:val="nil"/>
              <w:left w:val="nil"/>
              <w:bottom w:val="nil"/>
              <w:right w:val="nil"/>
            </w:tcBorders>
            <w:shd w:val="clear" w:color="auto" w:fill="auto"/>
            <w:noWrap/>
            <w:vAlign w:val="center"/>
            <w:hideMark/>
          </w:tcPr>
          <w:p w14:paraId="0F022C37" w14:textId="77777777" w:rsidR="00FB3B09" w:rsidRPr="00F52C81" w:rsidRDefault="00FB3B09" w:rsidP="00035CCC">
            <w:pPr>
              <w:spacing w:after="0" w:line="240" w:lineRule="auto"/>
              <w:rPr>
                <w:rFonts w:ascii="Arial" w:hAnsi="Arial" w:cs="Arial"/>
                <w:b/>
                <w:bCs/>
                <w:color w:val="000000"/>
                <w:sz w:val="16"/>
                <w:szCs w:val="16"/>
              </w:rPr>
            </w:pPr>
            <w:r w:rsidRPr="00F52C81">
              <w:rPr>
                <w:rFonts w:ascii="Arial" w:hAnsi="Arial" w:cs="Arial"/>
                <w:b/>
                <w:bCs/>
                <w:color w:val="000000"/>
                <w:sz w:val="16"/>
                <w:szCs w:val="16"/>
              </w:rPr>
              <w:t>Всього активів</w:t>
            </w:r>
          </w:p>
        </w:tc>
        <w:tc>
          <w:tcPr>
            <w:tcW w:w="1134" w:type="dxa"/>
            <w:tcBorders>
              <w:top w:val="nil"/>
              <w:left w:val="nil"/>
              <w:bottom w:val="nil"/>
              <w:right w:val="nil"/>
            </w:tcBorders>
            <w:shd w:val="clear" w:color="auto" w:fill="auto"/>
            <w:noWrap/>
            <w:vAlign w:val="center"/>
            <w:hideMark/>
          </w:tcPr>
          <w:p w14:paraId="6166ED61" w14:textId="77777777" w:rsidR="00FB3B09" w:rsidRPr="00F52C81" w:rsidRDefault="00FB3B09" w:rsidP="00035CCC">
            <w:pPr>
              <w:spacing w:after="0" w:line="240" w:lineRule="auto"/>
              <w:jc w:val="center"/>
              <w:rPr>
                <w:rFonts w:ascii="Arial" w:hAnsi="Arial" w:cs="Arial"/>
                <w:b/>
                <w:bCs/>
                <w:color w:val="000000"/>
                <w:sz w:val="16"/>
                <w:szCs w:val="16"/>
              </w:rPr>
            </w:pPr>
          </w:p>
        </w:tc>
        <w:tc>
          <w:tcPr>
            <w:tcW w:w="1417" w:type="dxa"/>
            <w:tcBorders>
              <w:top w:val="nil"/>
              <w:left w:val="nil"/>
              <w:bottom w:val="single" w:sz="12" w:space="0" w:color="auto"/>
              <w:right w:val="nil"/>
            </w:tcBorders>
            <w:shd w:val="clear" w:color="auto" w:fill="auto"/>
            <w:noWrap/>
            <w:vAlign w:val="center"/>
            <w:hideMark/>
          </w:tcPr>
          <w:p w14:paraId="44AD934E"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2 688 468 </w:t>
            </w:r>
          </w:p>
        </w:tc>
        <w:tc>
          <w:tcPr>
            <w:tcW w:w="239" w:type="dxa"/>
            <w:tcBorders>
              <w:top w:val="nil"/>
              <w:left w:val="nil"/>
              <w:bottom w:val="nil"/>
              <w:right w:val="nil"/>
            </w:tcBorders>
            <w:shd w:val="clear" w:color="auto" w:fill="auto"/>
            <w:noWrap/>
            <w:vAlign w:val="center"/>
            <w:hideMark/>
          </w:tcPr>
          <w:p w14:paraId="51F8F4D8"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12" w:space="0" w:color="auto"/>
              <w:right w:val="nil"/>
            </w:tcBorders>
            <w:shd w:val="clear" w:color="auto" w:fill="auto"/>
            <w:noWrap/>
            <w:vAlign w:val="center"/>
            <w:hideMark/>
          </w:tcPr>
          <w:p w14:paraId="56D5F6AE"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2 503 962 </w:t>
            </w:r>
          </w:p>
        </w:tc>
      </w:tr>
      <w:tr w:rsidR="00FB3B09" w:rsidRPr="00F52C81" w14:paraId="6ACBCFB5" w14:textId="77777777" w:rsidTr="00035CCC">
        <w:trPr>
          <w:trHeight w:val="227"/>
        </w:trPr>
        <w:tc>
          <w:tcPr>
            <w:tcW w:w="5839" w:type="dxa"/>
            <w:tcBorders>
              <w:top w:val="nil"/>
              <w:left w:val="nil"/>
              <w:bottom w:val="nil"/>
              <w:right w:val="nil"/>
            </w:tcBorders>
            <w:shd w:val="clear" w:color="auto" w:fill="auto"/>
            <w:noWrap/>
            <w:vAlign w:val="center"/>
            <w:hideMark/>
          </w:tcPr>
          <w:p w14:paraId="72277369" w14:textId="77777777" w:rsidR="00FB3B09" w:rsidRPr="00F52C81" w:rsidRDefault="00FB3B09" w:rsidP="00035CCC">
            <w:pPr>
              <w:spacing w:after="0" w:line="240" w:lineRule="auto"/>
              <w:jc w:val="right"/>
              <w:rPr>
                <w:rFonts w:ascii="Arial" w:hAnsi="Arial" w:cs="Arial"/>
                <w:b/>
                <w:bCs/>
                <w:sz w:val="16"/>
                <w:szCs w:val="16"/>
              </w:rPr>
            </w:pPr>
          </w:p>
        </w:tc>
        <w:tc>
          <w:tcPr>
            <w:tcW w:w="1134" w:type="dxa"/>
            <w:tcBorders>
              <w:top w:val="nil"/>
              <w:left w:val="nil"/>
              <w:bottom w:val="nil"/>
              <w:right w:val="nil"/>
            </w:tcBorders>
            <w:shd w:val="clear" w:color="auto" w:fill="auto"/>
            <w:noWrap/>
            <w:vAlign w:val="center"/>
            <w:hideMark/>
          </w:tcPr>
          <w:p w14:paraId="6E838884"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12" w:space="0" w:color="auto"/>
              <w:left w:val="nil"/>
              <w:bottom w:val="nil"/>
              <w:right w:val="nil"/>
            </w:tcBorders>
            <w:shd w:val="clear" w:color="auto" w:fill="auto"/>
            <w:noWrap/>
            <w:vAlign w:val="center"/>
            <w:hideMark/>
          </w:tcPr>
          <w:p w14:paraId="47191615"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2870ED49"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single" w:sz="12" w:space="0" w:color="auto"/>
              <w:left w:val="nil"/>
              <w:bottom w:val="nil"/>
              <w:right w:val="nil"/>
            </w:tcBorders>
            <w:shd w:val="clear" w:color="auto" w:fill="auto"/>
            <w:noWrap/>
            <w:vAlign w:val="center"/>
            <w:hideMark/>
          </w:tcPr>
          <w:p w14:paraId="0F4BD234" w14:textId="77777777" w:rsidR="00FB3B09" w:rsidRPr="00F52C81" w:rsidRDefault="00FB3B09" w:rsidP="00035CCC">
            <w:pPr>
              <w:spacing w:after="0" w:line="240" w:lineRule="auto"/>
              <w:rPr>
                <w:rFonts w:ascii="Arial" w:hAnsi="Arial" w:cs="Arial"/>
                <w:sz w:val="16"/>
                <w:szCs w:val="16"/>
              </w:rPr>
            </w:pPr>
            <w:r w:rsidRPr="00F52C81">
              <w:rPr>
                <w:rFonts w:ascii="Arial" w:hAnsi="Arial" w:cs="Arial"/>
                <w:sz w:val="16"/>
                <w:szCs w:val="16"/>
              </w:rPr>
              <w:t> </w:t>
            </w:r>
          </w:p>
        </w:tc>
      </w:tr>
      <w:tr w:rsidR="00FB3B09" w:rsidRPr="00F52C81" w14:paraId="4B50686F" w14:textId="77777777" w:rsidTr="00035CCC">
        <w:trPr>
          <w:trHeight w:val="227"/>
        </w:trPr>
        <w:tc>
          <w:tcPr>
            <w:tcW w:w="5839" w:type="dxa"/>
            <w:tcBorders>
              <w:top w:val="nil"/>
              <w:left w:val="nil"/>
              <w:bottom w:val="nil"/>
              <w:right w:val="nil"/>
            </w:tcBorders>
            <w:shd w:val="clear" w:color="auto" w:fill="auto"/>
            <w:noWrap/>
            <w:vAlign w:val="center"/>
            <w:hideMark/>
          </w:tcPr>
          <w:p w14:paraId="27EC4326" w14:textId="77777777" w:rsidR="00FB3B09" w:rsidRPr="00F52C81" w:rsidRDefault="00FB3B09" w:rsidP="00035CCC">
            <w:pPr>
              <w:spacing w:after="0" w:line="240" w:lineRule="auto"/>
              <w:rPr>
                <w:rFonts w:ascii="Arial" w:hAnsi="Arial" w:cs="Arial"/>
                <w:b/>
                <w:bCs/>
                <w:color w:val="000000"/>
                <w:sz w:val="16"/>
                <w:szCs w:val="16"/>
              </w:rPr>
            </w:pPr>
            <w:r w:rsidRPr="00F52C81">
              <w:rPr>
                <w:rFonts w:ascii="Arial" w:hAnsi="Arial" w:cs="Arial"/>
                <w:b/>
                <w:bCs/>
                <w:color w:val="000000"/>
                <w:sz w:val="16"/>
                <w:szCs w:val="16"/>
              </w:rPr>
              <w:t>Капітал та зобов’язання</w:t>
            </w:r>
          </w:p>
        </w:tc>
        <w:tc>
          <w:tcPr>
            <w:tcW w:w="1134" w:type="dxa"/>
            <w:tcBorders>
              <w:top w:val="nil"/>
              <w:left w:val="nil"/>
              <w:bottom w:val="nil"/>
              <w:right w:val="nil"/>
            </w:tcBorders>
            <w:shd w:val="clear" w:color="auto" w:fill="auto"/>
            <w:noWrap/>
            <w:vAlign w:val="center"/>
            <w:hideMark/>
          </w:tcPr>
          <w:p w14:paraId="2DD8CDF7" w14:textId="77777777" w:rsidR="00FB3B09" w:rsidRPr="00F52C81" w:rsidRDefault="00FB3B09" w:rsidP="00035CCC">
            <w:pPr>
              <w:spacing w:after="0" w:line="240" w:lineRule="auto"/>
              <w:jc w:val="center"/>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center"/>
            <w:hideMark/>
          </w:tcPr>
          <w:p w14:paraId="7162494E"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62A3279A"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283318F0"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04AD00A3" w14:textId="77777777" w:rsidTr="00035CCC">
        <w:trPr>
          <w:trHeight w:val="227"/>
        </w:trPr>
        <w:tc>
          <w:tcPr>
            <w:tcW w:w="5839" w:type="dxa"/>
            <w:tcBorders>
              <w:top w:val="nil"/>
              <w:left w:val="nil"/>
              <w:bottom w:val="nil"/>
              <w:right w:val="nil"/>
            </w:tcBorders>
            <w:shd w:val="clear" w:color="auto" w:fill="auto"/>
            <w:noWrap/>
            <w:vAlign w:val="center"/>
            <w:hideMark/>
          </w:tcPr>
          <w:p w14:paraId="66C33B78" w14:textId="77777777" w:rsidR="00FB3B09" w:rsidRPr="00F52C81" w:rsidRDefault="00FB3B09" w:rsidP="00035CCC">
            <w:pPr>
              <w:spacing w:after="0" w:line="240" w:lineRule="auto"/>
              <w:ind w:firstLineChars="100" w:firstLine="161"/>
              <w:rPr>
                <w:rFonts w:ascii="Arial" w:hAnsi="Arial" w:cs="Arial"/>
                <w:b/>
                <w:bCs/>
                <w:color w:val="000000"/>
                <w:sz w:val="16"/>
                <w:szCs w:val="16"/>
              </w:rPr>
            </w:pPr>
            <w:r w:rsidRPr="00F52C81">
              <w:rPr>
                <w:rFonts w:ascii="Arial" w:hAnsi="Arial" w:cs="Arial"/>
                <w:b/>
                <w:bCs/>
                <w:color w:val="000000"/>
                <w:sz w:val="16"/>
                <w:szCs w:val="16"/>
              </w:rPr>
              <w:t>Власний капітал</w:t>
            </w:r>
          </w:p>
        </w:tc>
        <w:tc>
          <w:tcPr>
            <w:tcW w:w="1134" w:type="dxa"/>
            <w:tcBorders>
              <w:top w:val="nil"/>
              <w:left w:val="nil"/>
              <w:bottom w:val="nil"/>
              <w:right w:val="nil"/>
            </w:tcBorders>
            <w:shd w:val="clear" w:color="auto" w:fill="auto"/>
            <w:noWrap/>
            <w:vAlign w:val="center"/>
            <w:hideMark/>
          </w:tcPr>
          <w:p w14:paraId="6ACD5FEE" w14:textId="77777777" w:rsidR="00FB3B09" w:rsidRPr="00F52C81" w:rsidRDefault="00FB3B09" w:rsidP="00035CCC">
            <w:pPr>
              <w:spacing w:after="0" w:line="240" w:lineRule="auto"/>
              <w:jc w:val="center"/>
              <w:rPr>
                <w:rFonts w:ascii="Arial" w:hAnsi="Arial" w:cs="Arial"/>
                <w:b/>
                <w:bCs/>
                <w:color w:val="000000"/>
                <w:sz w:val="16"/>
                <w:szCs w:val="16"/>
              </w:rPr>
            </w:pPr>
          </w:p>
        </w:tc>
        <w:tc>
          <w:tcPr>
            <w:tcW w:w="1417" w:type="dxa"/>
            <w:tcBorders>
              <w:top w:val="nil"/>
              <w:left w:val="nil"/>
              <w:bottom w:val="nil"/>
              <w:right w:val="nil"/>
            </w:tcBorders>
            <w:shd w:val="clear" w:color="auto" w:fill="auto"/>
            <w:noWrap/>
            <w:vAlign w:val="center"/>
            <w:hideMark/>
          </w:tcPr>
          <w:p w14:paraId="63E61888"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0D4808FA"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1F8D240E"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4BF788B1" w14:textId="77777777" w:rsidTr="00035CCC">
        <w:trPr>
          <w:trHeight w:val="227"/>
        </w:trPr>
        <w:tc>
          <w:tcPr>
            <w:tcW w:w="5839" w:type="dxa"/>
            <w:tcBorders>
              <w:top w:val="nil"/>
              <w:left w:val="nil"/>
              <w:bottom w:val="nil"/>
              <w:right w:val="nil"/>
            </w:tcBorders>
            <w:shd w:val="clear" w:color="auto" w:fill="auto"/>
            <w:noWrap/>
            <w:vAlign w:val="center"/>
            <w:hideMark/>
          </w:tcPr>
          <w:p w14:paraId="7BFE0EA1" w14:textId="77777777" w:rsidR="00FB3B09" w:rsidRPr="00F52C81" w:rsidRDefault="00FB3B09" w:rsidP="00035CCC">
            <w:pPr>
              <w:spacing w:after="0" w:line="240" w:lineRule="auto"/>
              <w:ind w:firstLineChars="200" w:firstLine="320"/>
              <w:rPr>
                <w:rFonts w:ascii="Arial" w:hAnsi="Arial" w:cs="Arial"/>
                <w:color w:val="000000"/>
                <w:sz w:val="16"/>
                <w:szCs w:val="16"/>
              </w:rPr>
            </w:pPr>
            <w:r w:rsidRPr="00F52C81">
              <w:rPr>
                <w:rFonts w:ascii="Arial" w:hAnsi="Arial" w:cs="Arial"/>
                <w:color w:val="000000"/>
                <w:sz w:val="16"/>
                <w:szCs w:val="16"/>
              </w:rPr>
              <w:t>Статутний капітал</w:t>
            </w:r>
          </w:p>
        </w:tc>
        <w:tc>
          <w:tcPr>
            <w:tcW w:w="1134" w:type="dxa"/>
            <w:tcBorders>
              <w:top w:val="nil"/>
              <w:left w:val="nil"/>
              <w:bottom w:val="nil"/>
              <w:right w:val="nil"/>
            </w:tcBorders>
            <w:shd w:val="clear" w:color="auto" w:fill="auto"/>
            <w:noWrap/>
            <w:vAlign w:val="center"/>
            <w:hideMark/>
          </w:tcPr>
          <w:p w14:paraId="5C843724"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color w:val="000000"/>
                <w:sz w:val="16"/>
                <w:szCs w:val="16"/>
              </w:rPr>
              <w:t>20</w:t>
            </w:r>
          </w:p>
        </w:tc>
        <w:tc>
          <w:tcPr>
            <w:tcW w:w="1417" w:type="dxa"/>
            <w:tcBorders>
              <w:top w:val="nil"/>
              <w:left w:val="nil"/>
              <w:bottom w:val="nil"/>
              <w:right w:val="nil"/>
            </w:tcBorders>
            <w:shd w:val="clear" w:color="auto" w:fill="auto"/>
            <w:noWrap/>
            <w:vAlign w:val="center"/>
            <w:hideMark/>
          </w:tcPr>
          <w:p w14:paraId="5744354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21 400 </w:t>
            </w:r>
          </w:p>
        </w:tc>
        <w:tc>
          <w:tcPr>
            <w:tcW w:w="239" w:type="dxa"/>
            <w:tcBorders>
              <w:top w:val="nil"/>
              <w:left w:val="nil"/>
              <w:bottom w:val="nil"/>
              <w:right w:val="nil"/>
            </w:tcBorders>
            <w:shd w:val="clear" w:color="auto" w:fill="auto"/>
            <w:noWrap/>
            <w:vAlign w:val="center"/>
            <w:hideMark/>
          </w:tcPr>
          <w:p w14:paraId="6EBC860F"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16FE02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21 400 </w:t>
            </w:r>
          </w:p>
        </w:tc>
      </w:tr>
      <w:tr w:rsidR="00FB3B09" w:rsidRPr="00F52C81" w14:paraId="5C50AF4E" w14:textId="77777777" w:rsidTr="00035CCC">
        <w:trPr>
          <w:trHeight w:val="227"/>
        </w:trPr>
        <w:tc>
          <w:tcPr>
            <w:tcW w:w="5839" w:type="dxa"/>
            <w:tcBorders>
              <w:top w:val="nil"/>
              <w:left w:val="nil"/>
              <w:bottom w:val="nil"/>
              <w:right w:val="nil"/>
            </w:tcBorders>
            <w:shd w:val="clear" w:color="auto" w:fill="auto"/>
            <w:noWrap/>
            <w:vAlign w:val="center"/>
            <w:hideMark/>
          </w:tcPr>
          <w:p w14:paraId="7243DB8B"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Додатковий внесений капітал</w:t>
            </w:r>
          </w:p>
        </w:tc>
        <w:tc>
          <w:tcPr>
            <w:tcW w:w="1134" w:type="dxa"/>
            <w:tcBorders>
              <w:top w:val="nil"/>
              <w:left w:val="nil"/>
              <w:bottom w:val="nil"/>
              <w:right w:val="nil"/>
            </w:tcBorders>
            <w:shd w:val="clear" w:color="auto" w:fill="auto"/>
            <w:noWrap/>
            <w:vAlign w:val="center"/>
            <w:hideMark/>
          </w:tcPr>
          <w:p w14:paraId="304A5D41"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FE866E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12 658 </w:t>
            </w:r>
          </w:p>
        </w:tc>
        <w:tc>
          <w:tcPr>
            <w:tcW w:w="239" w:type="dxa"/>
            <w:tcBorders>
              <w:top w:val="nil"/>
              <w:left w:val="nil"/>
              <w:bottom w:val="nil"/>
              <w:right w:val="nil"/>
            </w:tcBorders>
            <w:shd w:val="clear" w:color="auto" w:fill="auto"/>
            <w:noWrap/>
            <w:vAlign w:val="center"/>
            <w:hideMark/>
          </w:tcPr>
          <w:p w14:paraId="01C048B2"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8B17E8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12 658 </w:t>
            </w:r>
          </w:p>
        </w:tc>
      </w:tr>
      <w:tr w:rsidR="00FB3B09" w:rsidRPr="00F52C81" w14:paraId="3A4F3A7B" w14:textId="77777777" w:rsidTr="00035CCC">
        <w:trPr>
          <w:trHeight w:val="227"/>
        </w:trPr>
        <w:tc>
          <w:tcPr>
            <w:tcW w:w="5839" w:type="dxa"/>
            <w:tcBorders>
              <w:top w:val="nil"/>
              <w:left w:val="nil"/>
              <w:bottom w:val="nil"/>
              <w:right w:val="nil"/>
            </w:tcBorders>
            <w:shd w:val="clear" w:color="auto" w:fill="auto"/>
            <w:noWrap/>
            <w:vAlign w:val="center"/>
            <w:hideMark/>
          </w:tcPr>
          <w:p w14:paraId="1E622A24"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Резерв перерахунку у валюту подання</w:t>
            </w:r>
          </w:p>
        </w:tc>
        <w:tc>
          <w:tcPr>
            <w:tcW w:w="1134" w:type="dxa"/>
            <w:tcBorders>
              <w:top w:val="nil"/>
              <w:left w:val="nil"/>
              <w:bottom w:val="nil"/>
              <w:right w:val="nil"/>
            </w:tcBorders>
            <w:shd w:val="clear" w:color="auto" w:fill="auto"/>
            <w:noWrap/>
            <w:vAlign w:val="center"/>
            <w:hideMark/>
          </w:tcPr>
          <w:p w14:paraId="36F762A6"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B903D4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17 125 </w:t>
            </w:r>
          </w:p>
        </w:tc>
        <w:tc>
          <w:tcPr>
            <w:tcW w:w="239" w:type="dxa"/>
            <w:tcBorders>
              <w:top w:val="nil"/>
              <w:left w:val="nil"/>
              <w:bottom w:val="nil"/>
              <w:right w:val="nil"/>
            </w:tcBorders>
            <w:shd w:val="clear" w:color="auto" w:fill="auto"/>
            <w:noWrap/>
            <w:vAlign w:val="center"/>
            <w:hideMark/>
          </w:tcPr>
          <w:p w14:paraId="778C288E"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6FCC64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29 123 </w:t>
            </w:r>
          </w:p>
        </w:tc>
      </w:tr>
      <w:tr w:rsidR="00FB3B09" w:rsidRPr="00F52C81" w14:paraId="0305C5BF" w14:textId="77777777" w:rsidTr="00035CCC">
        <w:trPr>
          <w:trHeight w:val="227"/>
        </w:trPr>
        <w:tc>
          <w:tcPr>
            <w:tcW w:w="5839" w:type="dxa"/>
            <w:tcBorders>
              <w:top w:val="nil"/>
              <w:left w:val="nil"/>
              <w:bottom w:val="nil"/>
              <w:right w:val="nil"/>
            </w:tcBorders>
            <w:shd w:val="clear" w:color="auto" w:fill="auto"/>
            <w:noWrap/>
            <w:vAlign w:val="center"/>
            <w:hideMark/>
          </w:tcPr>
          <w:p w14:paraId="0C834C5D"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Нерозподілений прибуток</w:t>
            </w:r>
          </w:p>
        </w:tc>
        <w:tc>
          <w:tcPr>
            <w:tcW w:w="1134" w:type="dxa"/>
            <w:tcBorders>
              <w:top w:val="nil"/>
              <w:left w:val="nil"/>
              <w:bottom w:val="nil"/>
              <w:right w:val="nil"/>
            </w:tcBorders>
            <w:shd w:val="clear" w:color="auto" w:fill="auto"/>
            <w:noWrap/>
            <w:vAlign w:val="center"/>
            <w:hideMark/>
          </w:tcPr>
          <w:p w14:paraId="241550CC"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0C960BF"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2 283 665 </w:t>
            </w:r>
          </w:p>
        </w:tc>
        <w:tc>
          <w:tcPr>
            <w:tcW w:w="239" w:type="dxa"/>
            <w:tcBorders>
              <w:top w:val="nil"/>
              <w:left w:val="nil"/>
              <w:bottom w:val="nil"/>
              <w:right w:val="nil"/>
            </w:tcBorders>
            <w:shd w:val="clear" w:color="auto" w:fill="auto"/>
            <w:noWrap/>
            <w:vAlign w:val="center"/>
            <w:hideMark/>
          </w:tcPr>
          <w:p w14:paraId="289179E5"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FFE1F5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2 093 237 </w:t>
            </w:r>
          </w:p>
        </w:tc>
      </w:tr>
      <w:tr w:rsidR="00FB3B09" w:rsidRPr="00F52C81" w14:paraId="5B08A2E9" w14:textId="77777777" w:rsidTr="00035CCC">
        <w:trPr>
          <w:trHeight w:val="227"/>
        </w:trPr>
        <w:tc>
          <w:tcPr>
            <w:tcW w:w="5839" w:type="dxa"/>
            <w:tcBorders>
              <w:top w:val="nil"/>
              <w:left w:val="nil"/>
              <w:bottom w:val="nil"/>
              <w:right w:val="nil"/>
            </w:tcBorders>
            <w:shd w:val="clear" w:color="auto" w:fill="auto"/>
            <w:noWrap/>
            <w:vAlign w:val="center"/>
            <w:hideMark/>
          </w:tcPr>
          <w:p w14:paraId="0F7FE238"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Власний капітал, який належить власникам материнської компанії</w:t>
            </w:r>
          </w:p>
        </w:tc>
        <w:tc>
          <w:tcPr>
            <w:tcW w:w="1134" w:type="dxa"/>
            <w:tcBorders>
              <w:top w:val="nil"/>
              <w:left w:val="nil"/>
              <w:bottom w:val="nil"/>
              <w:right w:val="nil"/>
            </w:tcBorders>
            <w:shd w:val="clear" w:color="auto" w:fill="auto"/>
            <w:noWrap/>
            <w:vAlign w:val="center"/>
            <w:hideMark/>
          </w:tcPr>
          <w:p w14:paraId="381629CE"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454E9BCD"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2 334 848 </w:t>
            </w:r>
          </w:p>
        </w:tc>
        <w:tc>
          <w:tcPr>
            <w:tcW w:w="239" w:type="dxa"/>
            <w:tcBorders>
              <w:top w:val="nil"/>
              <w:left w:val="nil"/>
              <w:bottom w:val="nil"/>
              <w:right w:val="nil"/>
            </w:tcBorders>
            <w:shd w:val="clear" w:color="auto" w:fill="auto"/>
            <w:noWrap/>
            <w:vAlign w:val="center"/>
            <w:hideMark/>
          </w:tcPr>
          <w:p w14:paraId="73BBEAC0"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0B29BB71"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2 156 418 </w:t>
            </w:r>
          </w:p>
        </w:tc>
      </w:tr>
      <w:tr w:rsidR="00FB3B09" w:rsidRPr="00F52C81" w14:paraId="43246278" w14:textId="77777777" w:rsidTr="00035CCC">
        <w:trPr>
          <w:trHeight w:val="227"/>
        </w:trPr>
        <w:tc>
          <w:tcPr>
            <w:tcW w:w="5839" w:type="dxa"/>
            <w:tcBorders>
              <w:top w:val="nil"/>
              <w:left w:val="nil"/>
              <w:bottom w:val="nil"/>
              <w:right w:val="nil"/>
            </w:tcBorders>
            <w:shd w:val="clear" w:color="auto" w:fill="auto"/>
            <w:noWrap/>
            <w:vAlign w:val="center"/>
            <w:hideMark/>
          </w:tcPr>
          <w:p w14:paraId="755E9BB5"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Неконтрольована частка</w:t>
            </w:r>
          </w:p>
        </w:tc>
        <w:tc>
          <w:tcPr>
            <w:tcW w:w="1134" w:type="dxa"/>
            <w:tcBorders>
              <w:top w:val="nil"/>
              <w:left w:val="nil"/>
              <w:bottom w:val="nil"/>
              <w:right w:val="nil"/>
            </w:tcBorders>
            <w:shd w:val="clear" w:color="auto" w:fill="auto"/>
            <w:noWrap/>
            <w:vAlign w:val="center"/>
            <w:hideMark/>
          </w:tcPr>
          <w:p w14:paraId="49887181"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12773A5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145 174 </w:t>
            </w:r>
          </w:p>
        </w:tc>
        <w:tc>
          <w:tcPr>
            <w:tcW w:w="239" w:type="dxa"/>
            <w:tcBorders>
              <w:top w:val="nil"/>
              <w:left w:val="nil"/>
              <w:bottom w:val="nil"/>
              <w:right w:val="nil"/>
            </w:tcBorders>
            <w:shd w:val="clear" w:color="auto" w:fill="auto"/>
            <w:noWrap/>
            <w:vAlign w:val="center"/>
            <w:hideMark/>
          </w:tcPr>
          <w:p w14:paraId="03067C65"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2ADEDF2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129 906 </w:t>
            </w:r>
          </w:p>
        </w:tc>
      </w:tr>
      <w:tr w:rsidR="00FB3B09" w:rsidRPr="00F52C81" w14:paraId="36B3374A" w14:textId="77777777" w:rsidTr="00035CCC">
        <w:trPr>
          <w:trHeight w:val="227"/>
        </w:trPr>
        <w:tc>
          <w:tcPr>
            <w:tcW w:w="5839" w:type="dxa"/>
            <w:tcBorders>
              <w:top w:val="nil"/>
              <w:left w:val="nil"/>
              <w:bottom w:val="nil"/>
              <w:right w:val="nil"/>
            </w:tcBorders>
            <w:shd w:val="clear" w:color="auto" w:fill="auto"/>
            <w:noWrap/>
            <w:vAlign w:val="center"/>
            <w:hideMark/>
          </w:tcPr>
          <w:p w14:paraId="65E26B03"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Всього власний капітал</w:t>
            </w:r>
          </w:p>
        </w:tc>
        <w:tc>
          <w:tcPr>
            <w:tcW w:w="1134" w:type="dxa"/>
            <w:tcBorders>
              <w:top w:val="nil"/>
              <w:left w:val="nil"/>
              <w:bottom w:val="nil"/>
              <w:right w:val="nil"/>
            </w:tcBorders>
            <w:shd w:val="clear" w:color="auto" w:fill="auto"/>
            <w:noWrap/>
            <w:vAlign w:val="center"/>
            <w:hideMark/>
          </w:tcPr>
          <w:p w14:paraId="3A302EA1"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8" w:space="0" w:color="auto"/>
              <w:right w:val="nil"/>
            </w:tcBorders>
            <w:shd w:val="clear" w:color="auto" w:fill="auto"/>
            <w:noWrap/>
            <w:vAlign w:val="center"/>
            <w:hideMark/>
          </w:tcPr>
          <w:p w14:paraId="6579967A"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2 480 022 </w:t>
            </w:r>
          </w:p>
        </w:tc>
        <w:tc>
          <w:tcPr>
            <w:tcW w:w="239" w:type="dxa"/>
            <w:tcBorders>
              <w:top w:val="nil"/>
              <w:left w:val="nil"/>
              <w:bottom w:val="nil"/>
              <w:right w:val="nil"/>
            </w:tcBorders>
            <w:shd w:val="clear" w:color="auto" w:fill="auto"/>
            <w:noWrap/>
            <w:vAlign w:val="center"/>
            <w:hideMark/>
          </w:tcPr>
          <w:p w14:paraId="048EA4CF"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8" w:space="0" w:color="auto"/>
              <w:right w:val="nil"/>
            </w:tcBorders>
            <w:shd w:val="clear" w:color="auto" w:fill="auto"/>
            <w:noWrap/>
            <w:vAlign w:val="center"/>
            <w:hideMark/>
          </w:tcPr>
          <w:p w14:paraId="6F554E8C"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2 286 324 </w:t>
            </w:r>
          </w:p>
        </w:tc>
      </w:tr>
      <w:tr w:rsidR="00FB3B09" w:rsidRPr="00F52C81" w14:paraId="77070094" w14:textId="77777777" w:rsidTr="00035CCC">
        <w:trPr>
          <w:trHeight w:val="227"/>
        </w:trPr>
        <w:tc>
          <w:tcPr>
            <w:tcW w:w="5839" w:type="dxa"/>
            <w:tcBorders>
              <w:top w:val="nil"/>
              <w:left w:val="nil"/>
              <w:bottom w:val="nil"/>
              <w:right w:val="nil"/>
            </w:tcBorders>
            <w:shd w:val="clear" w:color="auto" w:fill="auto"/>
            <w:noWrap/>
            <w:vAlign w:val="center"/>
            <w:hideMark/>
          </w:tcPr>
          <w:p w14:paraId="145CD10D" w14:textId="77777777" w:rsidR="00FB3B09" w:rsidRPr="00F52C81" w:rsidRDefault="00FB3B09" w:rsidP="00035CCC">
            <w:pPr>
              <w:spacing w:after="0" w:line="240" w:lineRule="auto"/>
              <w:jc w:val="right"/>
              <w:rPr>
                <w:rFonts w:ascii="Arial" w:hAnsi="Arial" w:cs="Arial"/>
                <w:b/>
                <w:bCs/>
                <w:sz w:val="16"/>
                <w:szCs w:val="16"/>
              </w:rPr>
            </w:pPr>
          </w:p>
        </w:tc>
        <w:tc>
          <w:tcPr>
            <w:tcW w:w="1134" w:type="dxa"/>
            <w:tcBorders>
              <w:top w:val="nil"/>
              <w:left w:val="nil"/>
              <w:bottom w:val="nil"/>
              <w:right w:val="nil"/>
            </w:tcBorders>
            <w:shd w:val="clear" w:color="auto" w:fill="auto"/>
            <w:noWrap/>
            <w:vAlign w:val="center"/>
            <w:hideMark/>
          </w:tcPr>
          <w:p w14:paraId="47CC97EB"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0EECF50E"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3381D608"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single" w:sz="8" w:space="0" w:color="auto"/>
              <w:left w:val="nil"/>
              <w:bottom w:val="nil"/>
              <w:right w:val="nil"/>
            </w:tcBorders>
            <w:shd w:val="clear" w:color="auto" w:fill="auto"/>
            <w:noWrap/>
            <w:vAlign w:val="center"/>
            <w:hideMark/>
          </w:tcPr>
          <w:p w14:paraId="16FCB060" w14:textId="77777777" w:rsidR="00FB3B09" w:rsidRPr="00F52C81" w:rsidRDefault="00FB3B09" w:rsidP="00035CCC">
            <w:pPr>
              <w:spacing w:after="0" w:line="240" w:lineRule="auto"/>
              <w:rPr>
                <w:rFonts w:ascii="Arial" w:hAnsi="Arial" w:cs="Arial"/>
                <w:sz w:val="16"/>
                <w:szCs w:val="16"/>
              </w:rPr>
            </w:pPr>
            <w:r w:rsidRPr="00F52C81">
              <w:rPr>
                <w:rFonts w:ascii="Arial" w:hAnsi="Arial" w:cs="Arial"/>
                <w:sz w:val="16"/>
                <w:szCs w:val="16"/>
              </w:rPr>
              <w:t> </w:t>
            </w:r>
          </w:p>
        </w:tc>
      </w:tr>
      <w:tr w:rsidR="00FB3B09" w:rsidRPr="00F52C81" w14:paraId="06D0D2AA" w14:textId="77777777" w:rsidTr="00035CCC">
        <w:trPr>
          <w:trHeight w:val="227"/>
        </w:trPr>
        <w:tc>
          <w:tcPr>
            <w:tcW w:w="5839" w:type="dxa"/>
            <w:tcBorders>
              <w:top w:val="nil"/>
              <w:left w:val="nil"/>
              <w:bottom w:val="nil"/>
              <w:right w:val="nil"/>
            </w:tcBorders>
            <w:shd w:val="clear" w:color="auto" w:fill="auto"/>
            <w:noWrap/>
            <w:vAlign w:val="center"/>
            <w:hideMark/>
          </w:tcPr>
          <w:p w14:paraId="62AE2653"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Довгострокові зобов’язання</w:t>
            </w:r>
          </w:p>
        </w:tc>
        <w:tc>
          <w:tcPr>
            <w:tcW w:w="1134" w:type="dxa"/>
            <w:tcBorders>
              <w:top w:val="nil"/>
              <w:left w:val="nil"/>
              <w:bottom w:val="nil"/>
              <w:right w:val="nil"/>
            </w:tcBorders>
            <w:shd w:val="clear" w:color="auto" w:fill="auto"/>
            <w:noWrap/>
            <w:vAlign w:val="center"/>
            <w:hideMark/>
          </w:tcPr>
          <w:p w14:paraId="4E012208"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1C836B9E"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78C456A6"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1F3D1EBC"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30B65326" w14:textId="77777777" w:rsidTr="00035CCC">
        <w:trPr>
          <w:trHeight w:val="227"/>
        </w:trPr>
        <w:tc>
          <w:tcPr>
            <w:tcW w:w="5839" w:type="dxa"/>
            <w:tcBorders>
              <w:top w:val="nil"/>
              <w:left w:val="nil"/>
              <w:bottom w:val="nil"/>
              <w:right w:val="nil"/>
            </w:tcBorders>
            <w:shd w:val="clear" w:color="auto" w:fill="auto"/>
            <w:noWrap/>
            <w:vAlign w:val="center"/>
            <w:hideMark/>
          </w:tcPr>
          <w:p w14:paraId="142E785C"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Зобов'язання за договорами оренди</w:t>
            </w:r>
          </w:p>
        </w:tc>
        <w:tc>
          <w:tcPr>
            <w:tcW w:w="1134" w:type="dxa"/>
            <w:tcBorders>
              <w:top w:val="nil"/>
              <w:left w:val="nil"/>
              <w:bottom w:val="nil"/>
              <w:right w:val="nil"/>
            </w:tcBorders>
            <w:shd w:val="clear" w:color="auto" w:fill="auto"/>
            <w:noWrap/>
            <w:vAlign w:val="center"/>
            <w:hideMark/>
          </w:tcPr>
          <w:p w14:paraId="55CC2887"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15</w:t>
            </w:r>
          </w:p>
        </w:tc>
        <w:tc>
          <w:tcPr>
            <w:tcW w:w="1417" w:type="dxa"/>
            <w:tcBorders>
              <w:top w:val="nil"/>
              <w:left w:val="nil"/>
              <w:bottom w:val="nil"/>
              <w:right w:val="nil"/>
            </w:tcBorders>
            <w:shd w:val="clear" w:color="auto" w:fill="auto"/>
            <w:noWrap/>
            <w:vAlign w:val="center"/>
            <w:hideMark/>
          </w:tcPr>
          <w:p w14:paraId="143BAB5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8 543 </w:t>
            </w:r>
          </w:p>
        </w:tc>
        <w:tc>
          <w:tcPr>
            <w:tcW w:w="239" w:type="dxa"/>
            <w:tcBorders>
              <w:top w:val="nil"/>
              <w:left w:val="nil"/>
              <w:bottom w:val="nil"/>
              <w:right w:val="nil"/>
            </w:tcBorders>
            <w:shd w:val="clear" w:color="auto" w:fill="auto"/>
            <w:noWrap/>
            <w:vAlign w:val="center"/>
            <w:hideMark/>
          </w:tcPr>
          <w:p w14:paraId="502922D0"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529693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1 185 </w:t>
            </w:r>
          </w:p>
        </w:tc>
      </w:tr>
      <w:tr w:rsidR="00FB3B09" w:rsidRPr="00F52C81" w14:paraId="12DAFA70" w14:textId="77777777" w:rsidTr="00035CCC">
        <w:trPr>
          <w:trHeight w:val="227"/>
        </w:trPr>
        <w:tc>
          <w:tcPr>
            <w:tcW w:w="5839" w:type="dxa"/>
            <w:tcBorders>
              <w:top w:val="nil"/>
              <w:left w:val="nil"/>
              <w:bottom w:val="nil"/>
              <w:right w:val="nil"/>
            </w:tcBorders>
            <w:shd w:val="clear" w:color="auto" w:fill="auto"/>
            <w:noWrap/>
            <w:vAlign w:val="center"/>
            <w:hideMark/>
          </w:tcPr>
          <w:p w14:paraId="5DA0AF6C" w14:textId="77777777" w:rsidR="00FB3B09" w:rsidRPr="00F52C81" w:rsidRDefault="00FB3B09" w:rsidP="00035CCC">
            <w:pPr>
              <w:spacing w:after="0" w:line="240" w:lineRule="auto"/>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14:paraId="78769B2C"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4" w:space="0" w:color="auto"/>
              <w:left w:val="nil"/>
              <w:bottom w:val="nil"/>
              <w:right w:val="nil"/>
            </w:tcBorders>
            <w:shd w:val="clear" w:color="auto" w:fill="auto"/>
            <w:noWrap/>
            <w:vAlign w:val="center"/>
            <w:hideMark/>
          </w:tcPr>
          <w:p w14:paraId="792BD81F"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8 543 </w:t>
            </w:r>
          </w:p>
        </w:tc>
        <w:tc>
          <w:tcPr>
            <w:tcW w:w="239" w:type="dxa"/>
            <w:tcBorders>
              <w:top w:val="nil"/>
              <w:left w:val="nil"/>
              <w:bottom w:val="nil"/>
              <w:right w:val="nil"/>
            </w:tcBorders>
            <w:shd w:val="clear" w:color="auto" w:fill="auto"/>
            <w:noWrap/>
            <w:vAlign w:val="center"/>
            <w:hideMark/>
          </w:tcPr>
          <w:p w14:paraId="220F2841"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3A881D5B"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1 185 </w:t>
            </w:r>
          </w:p>
        </w:tc>
      </w:tr>
      <w:tr w:rsidR="00FB3B09" w:rsidRPr="00F52C81" w14:paraId="411E63E4" w14:textId="77777777" w:rsidTr="00035CCC">
        <w:trPr>
          <w:trHeight w:val="227"/>
        </w:trPr>
        <w:tc>
          <w:tcPr>
            <w:tcW w:w="5839" w:type="dxa"/>
            <w:tcBorders>
              <w:top w:val="nil"/>
              <w:left w:val="nil"/>
              <w:bottom w:val="nil"/>
              <w:right w:val="nil"/>
            </w:tcBorders>
            <w:shd w:val="clear" w:color="auto" w:fill="auto"/>
            <w:noWrap/>
            <w:vAlign w:val="center"/>
            <w:hideMark/>
          </w:tcPr>
          <w:p w14:paraId="75C64E03"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Короткострокові зобов’язання</w:t>
            </w:r>
          </w:p>
        </w:tc>
        <w:tc>
          <w:tcPr>
            <w:tcW w:w="1134" w:type="dxa"/>
            <w:tcBorders>
              <w:top w:val="nil"/>
              <w:left w:val="nil"/>
              <w:bottom w:val="nil"/>
              <w:right w:val="nil"/>
            </w:tcBorders>
            <w:shd w:val="clear" w:color="auto" w:fill="auto"/>
            <w:noWrap/>
            <w:vAlign w:val="center"/>
            <w:hideMark/>
          </w:tcPr>
          <w:p w14:paraId="53ABB330"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7D061A11" w14:textId="77777777" w:rsidR="00FB3B09" w:rsidRPr="00F52C81" w:rsidRDefault="00FB3B09" w:rsidP="00035CCC">
            <w:pPr>
              <w:spacing w:after="0" w:line="240" w:lineRule="auto"/>
              <w:jc w:val="center"/>
              <w:rPr>
                <w:rFonts w:ascii="Times New Roman" w:hAnsi="Times New Roman"/>
                <w:sz w:val="20"/>
                <w:szCs w:val="20"/>
              </w:rPr>
            </w:pPr>
          </w:p>
        </w:tc>
        <w:tc>
          <w:tcPr>
            <w:tcW w:w="239" w:type="dxa"/>
            <w:tcBorders>
              <w:top w:val="nil"/>
              <w:left w:val="nil"/>
              <w:bottom w:val="nil"/>
              <w:right w:val="nil"/>
            </w:tcBorders>
            <w:shd w:val="clear" w:color="auto" w:fill="auto"/>
            <w:noWrap/>
            <w:vAlign w:val="center"/>
            <w:hideMark/>
          </w:tcPr>
          <w:p w14:paraId="6E22F203"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4DAB5666"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44BE74A8" w14:textId="77777777" w:rsidTr="00035CCC">
        <w:trPr>
          <w:trHeight w:val="227"/>
        </w:trPr>
        <w:tc>
          <w:tcPr>
            <w:tcW w:w="5839" w:type="dxa"/>
            <w:tcBorders>
              <w:top w:val="nil"/>
              <w:left w:val="nil"/>
              <w:bottom w:val="nil"/>
              <w:right w:val="nil"/>
            </w:tcBorders>
            <w:shd w:val="clear" w:color="auto" w:fill="auto"/>
            <w:noWrap/>
            <w:vAlign w:val="center"/>
            <w:hideMark/>
          </w:tcPr>
          <w:p w14:paraId="45EAFDB1"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Торгова та інша кредиторська заборгованість</w:t>
            </w:r>
          </w:p>
        </w:tc>
        <w:tc>
          <w:tcPr>
            <w:tcW w:w="1134" w:type="dxa"/>
            <w:tcBorders>
              <w:top w:val="nil"/>
              <w:left w:val="nil"/>
              <w:bottom w:val="nil"/>
              <w:right w:val="nil"/>
            </w:tcBorders>
            <w:shd w:val="clear" w:color="auto" w:fill="auto"/>
            <w:noWrap/>
            <w:vAlign w:val="center"/>
            <w:hideMark/>
          </w:tcPr>
          <w:p w14:paraId="63133D4D"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21</w:t>
            </w:r>
          </w:p>
        </w:tc>
        <w:tc>
          <w:tcPr>
            <w:tcW w:w="1417" w:type="dxa"/>
            <w:tcBorders>
              <w:top w:val="nil"/>
              <w:left w:val="nil"/>
              <w:bottom w:val="nil"/>
              <w:right w:val="nil"/>
            </w:tcBorders>
            <w:shd w:val="clear" w:color="auto" w:fill="auto"/>
            <w:noWrap/>
            <w:vAlign w:val="center"/>
            <w:hideMark/>
          </w:tcPr>
          <w:p w14:paraId="7423902E"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170 776 </w:t>
            </w:r>
          </w:p>
        </w:tc>
        <w:tc>
          <w:tcPr>
            <w:tcW w:w="239" w:type="dxa"/>
            <w:tcBorders>
              <w:top w:val="nil"/>
              <w:left w:val="nil"/>
              <w:bottom w:val="nil"/>
              <w:right w:val="nil"/>
            </w:tcBorders>
            <w:shd w:val="clear" w:color="auto" w:fill="auto"/>
            <w:noWrap/>
            <w:vAlign w:val="center"/>
            <w:hideMark/>
          </w:tcPr>
          <w:p w14:paraId="135F336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644495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183 979 </w:t>
            </w:r>
          </w:p>
        </w:tc>
      </w:tr>
      <w:tr w:rsidR="00FB3B09" w:rsidRPr="00F52C81" w14:paraId="10BDF44D" w14:textId="77777777" w:rsidTr="00035CCC">
        <w:trPr>
          <w:trHeight w:val="227"/>
        </w:trPr>
        <w:tc>
          <w:tcPr>
            <w:tcW w:w="5839" w:type="dxa"/>
            <w:tcBorders>
              <w:top w:val="nil"/>
              <w:left w:val="nil"/>
              <w:bottom w:val="nil"/>
              <w:right w:val="nil"/>
            </w:tcBorders>
            <w:shd w:val="clear" w:color="auto" w:fill="auto"/>
            <w:noWrap/>
            <w:vAlign w:val="center"/>
            <w:hideMark/>
          </w:tcPr>
          <w:p w14:paraId="598E3A01"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Аванси отримані</w:t>
            </w:r>
          </w:p>
        </w:tc>
        <w:tc>
          <w:tcPr>
            <w:tcW w:w="1134" w:type="dxa"/>
            <w:tcBorders>
              <w:top w:val="nil"/>
              <w:left w:val="nil"/>
              <w:bottom w:val="nil"/>
              <w:right w:val="nil"/>
            </w:tcBorders>
            <w:shd w:val="clear" w:color="auto" w:fill="auto"/>
            <w:noWrap/>
            <w:vAlign w:val="center"/>
            <w:hideMark/>
          </w:tcPr>
          <w:p w14:paraId="4054248F" w14:textId="77777777" w:rsidR="00FB3B09" w:rsidRPr="00F52C81" w:rsidRDefault="00FB3B09" w:rsidP="00035CCC">
            <w:pPr>
              <w:spacing w:after="0" w:line="240" w:lineRule="auto"/>
              <w:jc w:val="center"/>
              <w:rPr>
                <w:rFonts w:ascii="Arial" w:hAnsi="Arial" w:cs="Arial"/>
                <w:sz w:val="16"/>
                <w:szCs w:val="16"/>
              </w:rPr>
            </w:pPr>
            <w:r>
              <w:rPr>
                <w:rFonts w:ascii="Arial" w:hAnsi="Arial" w:cs="Arial"/>
                <w:sz w:val="16"/>
                <w:szCs w:val="16"/>
              </w:rPr>
              <w:t>22</w:t>
            </w:r>
          </w:p>
        </w:tc>
        <w:tc>
          <w:tcPr>
            <w:tcW w:w="1417" w:type="dxa"/>
            <w:tcBorders>
              <w:top w:val="nil"/>
              <w:left w:val="nil"/>
              <w:bottom w:val="nil"/>
              <w:right w:val="nil"/>
            </w:tcBorders>
            <w:shd w:val="clear" w:color="auto" w:fill="auto"/>
            <w:noWrap/>
            <w:vAlign w:val="center"/>
            <w:hideMark/>
          </w:tcPr>
          <w:p w14:paraId="770B66E0"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10 834 </w:t>
            </w:r>
          </w:p>
        </w:tc>
        <w:tc>
          <w:tcPr>
            <w:tcW w:w="239" w:type="dxa"/>
            <w:tcBorders>
              <w:top w:val="nil"/>
              <w:left w:val="nil"/>
              <w:bottom w:val="nil"/>
              <w:right w:val="nil"/>
            </w:tcBorders>
            <w:shd w:val="clear" w:color="auto" w:fill="auto"/>
            <w:noWrap/>
            <w:vAlign w:val="center"/>
            <w:hideMark/>
          </w:tcPr>
          <w:p w14:paraId="0B7692E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EEEF871"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14 942 </w:t>
            </w:r>
          </w:p>
        </w:tc>
      </w:tr>
      <w:tr w:rsidR="00FB3B09" w:rsidRPr="00F52C81" w14:paraId="0FD01069" w14:textId="77777777" w:rsidTr="00035CCC">
        <w:trPr>
          <w:trHeight w:val="227"/>
        </w:trPr>
        <w:tc>
          <w:tcPr>
            <w:tcW w:w="5839" w:type="dxa"/>
            <w:tcBorders>
              <w:top w:val="nil"/>
              <w:left w:val="nil"/>
              <w:bottom w:val="nil"/>
              <w:right w:val="nil"/>
            </w:tcBorders>
            <w:shd w:val="clear" w:color="auto" w:fill="auto"/>
            <w:noWrap/>
            <w:vAlign w:val="center"/>
            <w:hideMark/>
          </w:tcPr>
          <w:p w14:paraId="6251DB01"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Поточна частина зобов'язань за договорами оренди</w:t>
            </w:r>
          </w:p>
        </w:tc>
        <w:tc>
          <w:tcPr>
            <w:tcW w:w="1134" w:type="dxa"/>
            <w:tcBorders>
              <w:top w:val="nil"/>
              <w:left w:val="nil"/>
              <w:bottom w:val="nil"/>
              <w:right w:val="nil"/>
            </w:tcBorders>
            <w:shd w:val="clear" w:color="auto" w:fill="auto"/>
            <w:noWrap/>
            <w:vAlign w:val="center"/>
            <w:hideMark/>
          </w:tcPr>
          <w:p w14:paraId="794B9591"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15</w:t>
            </w:r>
          </w:p>
        </w:tc>
        <w:tc>
          <w:tcPr>
            <w:tcW w:w="1417" w:type="dxa"/>
            <w:tcBorders>
              <w:top w:val="nil"/>
              <w:left w:val="nil"/>
              <w:bottom w:val="nil"/>
              <w:right w:val="nil"/>
            </w:tcBorders>
            <w:shd w:val="clear" w:color="auto" w:fill="auto"/>
            <w:noWrap/>
            <w:vAlign w:val="center"/>
            <w:hideMark/>
          </w:tcPr>
          <w:p w14:paraId="63B5E491"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4 350 </w:t>
            </w:r>
          </w:p>
        </w:tc>
        <w:tc>
          <w:tcPr>
            <w:tcW w:w="239" w:type="dxa"/>
            <w:tcBorders>
              <w:top w:val="nil"/>
              <w:left w:val="nil"/>
              <w:bottom w:val="nil"/>
              <w:right w:val="nil"/>
            </w:tcBorders>
            <w:shd w:val="clear" w:color="auto" w:fill="auto"/>
            <w:noWrap/>
            <w:vAlign w:val="center"/>
            <w:hideMark/>
          </w:tcPr>
          <w:p w14:paraId="540E897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CBD28B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803 </w:t>
            </w:r>
          </w:p>
        </w:tc>
      </w:tr>
      <w:tr w:rsidR="00FB3B09" w:rsidRPr="00F52C81" w14:paraId="24D8D67D" w14:textId="77777777" w:rsidTr="00035CCC">
        <w:trPr>
          <w:trHeight w:val="227"/>
        </w:trPr>
        <w:tc>
          <w:tcPr>
            <w:tcW w:w="5839" w:type="dxa"/>
            <w:tcBorders>
              <w:top w:val="nil"/>
              <w:left w:val="nil"/>
              <w:bottom w:val="nil"/>
              <w:right w:val="nil"/>
            </w:tcBorders>
            <w:shd w:val="clear" w:color="auto" w:fill="auto"/>
            <w:noWrap/>
            <w:vAlign w:val="center"/>
            <w:hideMark/>
          </w:tcPr>
          <w:p w14:paraId="3C123F65" w14:textId="77777777" w:rsidR="00FB3B09" w:rsidRPr="00F52C81" w:rsidRDefault="00FB3B09" w:rsidP="00035CCC">
            <w:pPr>
              <w:spacing w:after="0" w:line="240" w:lineRule="auto"/>
              <w:ind w:firstLineChars="200" w:firstLine="320"/>
              <w:rPr>
                <w:rFonts w:ascii="Arial" w:hAnsi="Arial" w:cs="Arial"/>
                <w:sz w:val="16"/>
                <w:szCs w:val="16"/>
              </w:rPr>
            </w:pPr>
            <w:r w:rsidRPr="00F52C81">
              <w:rPr>
                <w:rFonts w:ascii="Arial" w:hAnsi="Arial" w:cs="Arial"/>
                <w:sz w:val="16"/>
                <w:szCs w:val="16"/>
              </w:rPr>
              <w:t>Заборгованість з податку на прибуток</w:t>
            </w:r>
          </w:p>
        </w:tc>
        <w:tc>
          <w:tcPr>
            <w:tcW w:w="1134" w:type="dxa"/>
            <w:tcBorders>
              <w:top w:val="nil"/>
              <w:left w:val="nil"/>
              <w:bottom w:val="nil"/>
              <w:right w:val="nil"/>
            </w:tcBorders>
            <w:shd w:val="clear" w:color="auto" w:fill="auto"/>
            <w:noWrap/>
            <w:vAlign w:val="center"/>
            <w:hideMark/>
          </w:tcPr>
          <w:p w14:paraId="2316E8D3"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40EEA60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13 943 </w:t>
            </w:r>
          </w:p>
        </w:tc>
        <w:tc>
          <w:tcPr>
            <w:tcW w:w="239" w:type="dxa"/>
            <w:tcBorders>
              <w:top w:val="nil"/>
              <w:left w:val="nil"/>
              <w:bottom w:val="nil"/>
              <w:right w:val="nil"/>
            </w:tcBorders>
            <w:shd w:val="clear" w:color="auto" w:fill="auto"/>
            <w:noWrap/>
            <w:vAlign w:val="center"/>
            <w:hideMark/>
          </w:tcPr>
          <w:p w14:paraId="1E64C11A"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1A50B26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16 729 </w:t>
            </w:r>
          </w:p>
        </w:tc>
      </w:tr>
      <w:tr w:rsidR="00FB3B09" w:rsidRPr="00F52C81" w14:paraId="64D22E61" w14:textId="77777777" w:rsidTr="00035CCC">
        <w:trPr>
          <w:trHeight w:val="227"/>
        </w:trPr>
        <w:tc>
          <w:tcPr>
            <w:tcW w:w="5839" w:type="dxa"/>
            <w:tcBorders>
              <w:top w:val="nil"/>
              <w:left w:val="nil"/>
              <w:bottom w:val="nil"/>
              <w:right w:val="nil"/>
            </w:tcBorders>
            <w:shd w:val="clear" w:color="auto" w:fill="auto"/>
            <w:noWrap/>
            <w:vAlign w:val="center"/>
            <w:hideMark/>
          </w:tcPr>
          <w:p w14:paraId="2DA92E50" w14:textId="77777777" w:rsidR="00FB3B09" w:rsidRPr="00F52C81" w:rsidRDefault="00FB3B09" w:rsidP="00035CCC">
            <w:pPr>
              <w:spacing w:after="0" w:line="240" w:lineRule="auto"/>
              <w:jc w:val="right"/>
              <w:rPr>
                <w:rFonts w:ascii="Arial" w:hAnsi="Arial" w:cs="Arial"/>
                <w:sz w:val="16"/>
                <w:szCs w:val="16"/>
              </w:rPr>
            </w:pPr>
          </w:p>
        </w:tc>
        <w:tc>
          <w:tcPr>
            <w:tcW w:w="1134" w:type="dxa"/>
            <w:tcBorders>
              <w:top w:val="nil"/>
              <w:left w:val="nil"/>
              <w:bottom w:val="nil"/>
              <w:right w:val="nil"/>
            </w:tcBorders>
            <w:shd w:val="clear" w:color="auto" w:fill="auto"/>
            <w:noWrap/>
            <w:vAlign w:val="center"/>
            <w:hideMark/>
          </w:tcPr>
          <w:p w14:paraId="4E626FAE"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4" w:space="0" w:color="auto"/>
              <w:left w:val="nil"/>
              <w:bottom w:val="nil"/>
              <w:right w:val="nil"/>
            </w:tcBorders>
            <w:shd w:val="clear" w:color="auto" w:fill="auto"/>
            <w:noWrap/>
            <w:vAlign w:val="center"/>
            <w:hideMark/>
          </w:tcPr>
          <w:p w14:paraId="31633E07"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199 903 </w:t>
            </w:r>
          </w:p>
        </w:tc>
        <w:tc>
          <w:tcPr>
            <w:tcW w:w="239" w:type="dxa"/>
            <w:tcBorders>
              <w:top w:val="nil"/>
              <w:left w:val="nil"/>
              <w:bottom w:val="nil"/>
              <w:right w:val="nil"/>
            </w:tcBorders>
            <w:shd w:val="clear" w:color="auto" w:fill="auto"/>
            <w:noWrap/>
            <w:vAlign w:val="center"/>
            <w:hideMark/>
          </w:tcPr>
          <w:p w14:paraId="474F67E3"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4C514508"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216 453 </w:t>
            </w:r>
          </w:p>
        </w:tc>
      </w:tr>
      <w:tr w:rsidR="00FB3B09" w:rsidRPr="00F52C81" w14:paraId="24091264" w14:textId="77777777" w:rsidTr="00035CCC">
        <w:trPr>
          <w:trHeight w:val="227"/>
        </w:trPr>
        <w:tc>
          <w:tcPr>
            <w:tcW w:w="5839" w:type="dxa"/>
            <w:tcBorders>
              <w:top w:val="nil"/>
              <w:left w:val="nil"/>
              <w:bottom w:val="nil"/>
              <w:right w:val="nil"/>
            </w:tcBorders>
            <w:shd w:val="clear" w:color="auto" w:fill="auto"/>
            <w:noWrap/>
            <w:vAlign w:val="center"/>
            <w:hideMark/>
          </w:tcPr>
          <w:p w14:paraId="6E4A1D59" w14:textId="77777777" w:rsidR="00FB3B09" w:rsidRPr="00F52C81" w:rsidRDefault="00FB3B09" w:rsidP="00035CCC">
            <w:pPr>
              <w:spacing w:after="0" w:line="240" w:lineRule="auto"/>
              <w:ind w:firstLineChars="100" w:firstLine="161"/>
              <w:rPr>
                <w:rFonts w:ascii="Arial" w:hAnsi="Arial" w:cs="Arial"/>
                <w:b/>
                <w:bCs/>
                <w:sz w:val="16"/>
                <w:szCs w:val="16"/>
              </w:rPr>
            </w:pPr>
            <w:r w:rsidRPr="00F52C81">
              <w:rPr>
                <w:rFonts w:ascii="Arial" w:hAnsi="Arial" w:cs="Arial"/>
                <w:b/>
                <w:bCs/>
                <w:sz w:val="16"/>
                <w:szCs w:val="16"/>
              </w:rPr>
              <w:t>Всього зобов’язань</w:t>
            </w:r>
          </w:p>
        </w:tc>
        <w:tc>
          <w:tcPr>
            <w:tcW w:w="1134" w:type="dxa"/>
            <w:tcBorders>
              <w:top w:val="nil"/>
              <w:left w:val="nil"/>
              <w:bottom w:val="nil"/>
              <w:right w:val="nil"/>
            </w:tcBorders>
            <w:shd w:val="clear" w:color="auto" w:fill="auto"/>
            <w:noWrap/>
            <w:vAlign w:val="center"/>
            <w:hideMark/>
          </w:tcPr>
          <w:p w14:paraId="2C54BE91"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4A1F956B"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208 446 </w:t>
            </w:r>
          </w:p>
        </w:tc>
        <w:tc>
          <w:tcPr>
            <w:tcW w:w="239" w:type="dxa"/>
            <w:tcBorders>
              <w:top w:val="nil"/>
              <w:left w:val="nil"/>
              <w:bottom w:val="nil"/>
              <w:right w:val="nil"/>
            </w:tcBorders>
            <w:shd w:val="clear" w:color="auto" w:fill="auto"/>
            <w:noWrap/>
            <w:vAlign w:val="center"/>
            <w:hideMark/>
          </w:tcPr>
          <w:p w14:paraId="38B4146B"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6F8031F2"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217 638 </w:t>
            </w:r>
          </w:p>
        </w:tc>
      </w:tr>
      <w:tr w:rsidR="00FB3B09" w:rsidRPr="00F52C81" w14:paraId="094CA305" w14:textId="77777777" w:rsidTr="00035CCC">
        <w:trPr>
          <w:trHeight w:val="227"/>
        </w:trPr>
        <w:tc>
          <w:tcPr>
            <w:tcW w:w="5839" w:type="dxa"/>
            <w:tcBorders>
              <w:top w:val="nil"/>
              <w:left w:val="nil"/>
              <w:bottom w:val="nil"/>
              <w:right w:val="nil"/>
            </w:tcBorders>
            <w:shd w:val="clear" w:color="auto" w:fill="auto"/>
            <w:noWrap/>
            <w:vAlign w:val="center"/>
            <w:hideMark/>
          </w:tcPr>
          <w:p w14:paraId="0B135B60"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Всього капіталу та зобов’язань</w:t>
            </w:r>
          </w:p>
        </w:tc>
        <w:tc>
          <w:tcPr>
            <w:tcW w:w="1134" w:type="dxa"/>
            <w:tcBorders>
              <w:top w:val="nil"/>
              <w:left w:val="nil"/>
              <w:bottom w:val="nil"/>
              <w:right w:val="nil"/>
            </w:tcBorders>
            <w:shd w:val="clear" w:color="auto" w:fill="auto"/>
            <w:noWrap/>
            <w:vAlign w:val="center"/>
            <w:hideMark/>
          </w:tcPr>
          <w:p w14:paraId="00A52B93"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single" w:sz="12" w:space="0" w:color="auto"/>
              <w:right w:val="nil"/>
            </w:tcBorders>
            <w:shd w:val="clear" w:color="auto" w:fill="auto"/>
            <w:noWrap/>
            <w:vAlign w:val="center"/>
            <w:hideMark/>
          </w:tcPr>
          <w:p w14:paraId="5B8554A2"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2 688 468 </w:t>
            </w:r>
          </w:p>
        </w:tc>
        <w:tc>
          <w:tcPr>
            <w:tcW w:w="239" w:type="dxa"/>
            <w:tcBorders>
              <w:top w:val="nil"/>
              <w:left w:val="nil"/>
              <w:bottom w:val="nil"/>
              <w:right w:val="nil"/>
            </w:tcBorders>
            <w:shd w:val="clear" w:color="auto" w:fill="auto"/>
            <w:noWrap/>
            <w:vAlign w:val="center"/>
            <w:hideMark/>
          </w:tcPr>
          <w:p w14:paraId="250CA777"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12" w:space="0" w:color="auto"/>
              <w:right w:val="nil"/>
            </w:tcBorders>
            <w:shd w:val="clear" w:color="auto" w:fill="auto"/>
            <w:noWrap/>
            <w:vAlign w:val="center"/>
            <w:hideMark/>
          </w:tcPr>
          <w:p w14:paraId="718152A6"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2 503 962 </w:t>
            </w:r>
          </w:p>
        </w:tc>
      </w:tr>
    </w:tbl>
    <w:p w14:paraId="5C169BE8" w14:textId="77777777" w:rsidR="00FB3B09" w:rsidRPr="004F119A" w:rsidRDefault="00FB3B09" w:rsidP="00FB3B09">
      <w:pPr>
        <w:spacing w:line="240" w:lineRule="auto"/>
        <w:rPr>
          <w:rFonts w:ascii="Garamond" w:hAnsi="Garamond"/>
          <w:b/>
          <w:noProof/>
          <w:sz w:val="20"/>
          <w:szCs w:val="20"/>
        </w:rPr>
      </w:pPr>
      <w:r w:rsidRPr="004F119A">
        <w:rPr>
          <w:rFonts w:ascii="Garamond" w:hAnsi="Garamond"/>
          <w:b/>
          <w:noProof/>
          <w:sz w:val="20"/>
          <w:szCs w:val="20"/>
        </w:rPr>
        <w:fldChar w:fldCharType="end"/>
      </w:r>
    </w:p>
    <w:p w14:paraId="6A67E9BF" w14:textId="77777777" w:rsidR="00FB3B09" w:rsidRPr="004F119A" w:rsidRDefault="00FB3B09" w:rsidP="00FB3B09">
      <w:pPr>
        <w:spacing w:line="240" w:lineRule="auto"/>
        <w:rPr>
          <w:rFonts w:ascii="Garamond" w:hAnsi="Garamond"/>
          <w:b/>
          <w:noProof/>
          <w:sz w:val="20"/>
          <w:szCs w:val="20"/>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40AE8267" w14:textId="77777777" w:rsidTr="00035CCC">
        <w:trPr>
          <w:tblCellSpacing w:w="15" w:type="dxa"/>
        </w:trPr>
        <w:tc>
          <w:tcPr>
            <w:tcW w:w="4775" w:type="dxa"/>
            <w:vAlign w:val="center"/>
            <w:hideMark/>
          </w:tcPr>
          <w:p w14:paraId="2F7F35C1"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2096" w:type="dxa"/>
            <w:vAlign w:val="center"/>
            <w:hideMark/>
          </w:tcPr>
          <w:p w14:paraId="3E3E0022"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6B97FC14"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78845F6C" w14:textId="77777777" w:rsidTr="00035CCC">
        <w:trPr>
          <w:tblCellSpacing w:w="15" w:type="dxa"/>
        </w:trPr>
        <w:tc>
          <w:tcPr>
            <w:tcW w:w="4775" w:type="dxa"/>
            <w:vAlign w:val="center"/>
            <w:hideMark/>
          </w:tcPr>
          <w:p w14:paraId="01CD7C11"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431D5910"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7EEA031"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094DBA75" w14:textId="77777777" w:rsidR="00FB3B09" w:rsidRPr="00F52C81" w:rsidRDefault="00FB3B09" w:rsidP="00FB3B09">
      <w:pPr>
        <w:pStyle w:val="15"/>
        <w:rPr>
          <w:rFonts w:ascii="Arial" w:hAnsi="Arial" w:cs="Arial"/>
          <w:caps w:val="0"/>
          <w:sz w:val="20"/>
          <w:szCs w:val="20"/>
          <w:lang w:val="uk-UA"/>
        </w:rPr>
      </w:pPr>
      <w:bookmarkStart w:id="355" w:name="_Toc164866229"/>
      <w:r w:rsidRPr="004F119A">
        <w:rPr>
          <w:rFonts w:ascii="Arial" w:hAnsi="Arial" w:cs="Arial"/>
          <w:caps w:val="0"/>
          <w:sz w:val="20"/>
          <w:szCs w:val="20"/>
          <w:lang w:val="uk-UA"/>
        </w:rPr>
        <w:lastRenderedPageBreak/>
        <w:t>КОНСОЛІДОВАНИЙ ЗВІТ ПРО РУХ ГРОШОВИХ КОШТІВ</w:t>
      </w:r>
      <w:bookmarkEnd w:id="355"/>
      <w:r w:rsidRPr="004F119A">
        <w:rPr>
          <w:lang w:val="uk-UA"/>
        </w:rPr>
        <w:fldChar w:fldCharType="begin"/>
      </w:r>
      <w:r w:rsidRPr="004F119A">
        <w:rPr>
          <w:lang w:val="uk-UA"/>
        </w:rPr>
        <w:instrText xml:space="preserve"> LINK </w:instrText>
      </w:r>
      <w:r>
        <w:rPr>
          <w:lang w:val="uk-UA"/>
        </w:rPr>
        <w:instrText xml:space="preserve">Excel.SheetMacroEnabled.12 "P:\\Users\\o.sadovskyi\\Crowe\\LHIM - 2023\\D_Review\\Global\\Global_LHIM_2023.xlsm" (FS01).FS!R154C7:R203C24 </w:instrText>
      </w:r>
      <w:r w:rsidRPr="004F119A">
        <w:rPr>
          <w:lang w:val="uk-UA"/>
        </w:rPr>
        <w:instrText xml:space="preserve">\f 4 \h \* MERGEFORMAT </w:instrText>
      </w:r>
      <w:r w:rsidRPr="004F119A">
        <w:rPr>
          <w:lang w:val="uk-UA"/>
        </w:rPr>
        <w:fldChar w:fldCharType="separate"/>
      </w:r>
      <w:bookmarkStart w:id="356" w:name="RANGE!G154:X199"/>
      <w:bookmarkStart w:id="357" w:name="RANGE!G154:X198"/>
      <w:bookmarkEnd w:id="356"/>
      <w:bookmarkEnd w:id="357"/>
    </w:p>
    <w:tbl>
      <w:tblPr>
        <w:tblW w:w="9920" w:type="dxa"/>
        <w:tblLook w:val="04A0" w:firstRow="1" w:lastRow="0" w:firstColumn="1" w:lastColumn="0" w:noHBand="0" w:noVBand="1"/>
      </w:tblPr>
      <w:tblGrid>
        <w:gridCol w:w="5839"/>
        <w:gridCol w:w="964"/>
        <w:gridCol w:w="1417"/>
        <w:gridCol w:w="283"/>
        <w:gridCol w:w="1417"/>
      </w:tblGrid>
      <w:tr w:rsidR="00FB3B09" w:rsidRPr="00F52C81" w14:paraId="2C0D4B86" w14:textId="77777777" w:rsidTr="00035CCC">
        <w:trPr>
          <w:trHeight w:val="227"/>
        </w:trPr>
        <w:tc>
          <w:tcPr>
            <w:tcW w:w="5839" w:type="dxa"/>
            <w:tcBorders>
              <w:top w:val="nil"/>
              <w:left w:val="nil"/>
              <w:bottom w:val="nil"/>
              <w:right w:val="nil"/>
            </w:tcBorders>
            <w:shd w:val="clear" w:color="auto" w:fill="auto"/>
            <w:vAlign w:val="center"/>
            <w:hideMark/>
          </w:tcPr>
          <w:p w14:paraId="05F6D6AD" w14:textId="77777777" w:rsidR="00FB3B09" w:rsidRPr="00F52C81" w:rsidRDefault="00FB3B09" w:rsidP="00035CCC">
            <w:pPr>
              <w:spacing w:after="0" w:line="240" w:lineRule="auto"/>
              <w:rPr>
                <w:rFonts w:ascii="Times New Roman" w:hAnsi="Times New Roman"/>
                <w:sz w:val="24"/>
                <w:szCs w:val="24"/>
              </w:rPr>
            </w:pPr>
          </w:p>
        </w:tc>
        <w:tc>
          <w:tcPr>
            <w:tcW w:w="964" w:type="dxa"/>
            <w:tcBorders>
              <w:top w:val="nil"/>
              <w:left w:val="nil"/>
              <w:bottom w:val="nil"/>
              <w:right w:val="nil"/>
            </w:tcBorders>
            <w:shd w:val="clear" w:color="auto" w:fill="auto"/>
            <w:noWrap/>
            <w:vAlign w:val="center"/>
            <w:hideMark/>
          </w:tcPr>
          <w:p w14:paraId="699658DA"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hideMark/>
          </w:tcPr>
          <w:p w14:paraId="47DB9144"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4D60B106"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1740C6C"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2022</w:t>
            </w:r>
          </w:p>
        </w:tc>
      </w:tr>
      <w:tr w:rsidR="00FB3B09" w:rsidRPr="00F52C81" w14:paraId="0F82222D" w14:textId="77777777" w:rsidTr="00035CCC">
        <w:trPr>
          <w:trHeight w:val="227"/>
        </w:trPr>
        <w:tc>
          <w:tcPr>
            <w:tcW w:w="5839" w:type="dxa"/>
            <w:tcBorders>
              <w:top w:val="nil"/>
              <w:left w:val="nil"/>
              <w:bottom w:val="nil"/>
              <w:right w:val="nil"/>
            </w:tcBorders>
            <w:shd w:val="clear" w:color="auto" w:fill="auto"/>
            <w:vAlign w:val="center"/>
            <w:hideMark/>
          </w:tcPr>
          <w:p w14:paraId="151727AD"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Операційна діяльність</w:t>
            </w:r>
          </w:p>
        </w:tc>
        <w:tc>
          <w:tcPr>
            <w:tcW w:w="964" w:type="dxa"/>
            <w:tcBorders>
              <w:top w:val="nil"/>
              <w:left w:val="nil"/>
              <w:bottom w:val="nil"/>
              <w:right w:val="nil"/>
            </w:tcBorders>
            <w:shd w:val="clear" w:color="auto" w:fill="auto"/>
            <w:noWrap/>
            <w:vAlign w:val="center"/>
            <w:hideMark/>
          </w:tcPr>
          <w:p w14:paraId="3459E314" w14:textId="77777777" w:rsidR="00FB3B09" w:rsidRPr="00F52C81" w:rsidRDefault="00FB3B09"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776937D3" w14:textId="77777777" w:rsidR="00FB3B09" w:rsidRPr="00F52C81" w:rsidRDefault="00FB3B09"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vAlign w:val="center"/>
            <w:hideMark/>
          </w:tcPr>
          <w:p w14:paraId="1A8F9762"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11AF5CA7" w14:textId="77777777" w:rsidR="00FB3B09" w:rsidRPr="00F52C81" w:rsidRDefault="00FB3B09" w:rsidP="00035CCC">
            <w:pPr>
              <w:spacing w:after="0" w:line="240" w:lineRule="auto"/>
              <w:jc w:val="center"/>
              <w:rPr>
                <w:rFonts w:ascii="Times New Roman" w:hAnsi="Times New Roman"/>
                <w:sz w:val="20"/>
                <w:szCs w:val="20"/>
              </w:rPr>
            </w:pPr>
          </w:p>
        </w:tc>
      </w:tr>
      <w:tr w:rsidR="00FB3B09" w:rsidRPr="00F52C81" w14:paraId="2EBA7391" w14:textId="77777777" w:rsidTr="00035CCC">
        <w:trPr>
          <w:trHeight w:val="227"/>
        </w:trPr>
        <w:tc>
          <w:tcPr>
            <w:tcW w:w="5839" w:type="dxa"/>
            <w:tcBorders>
              <w:top w:val="nil"/>
              <w:left w:val="nil"/>
              <w:bottom w:val="nil"/>
              <w:right w:val="nil"/>
            </w:tcBorders>
            <w:shd w:val="clear" w:color="auto" w:fill="auto"/>
            <w:noWrap/>
            <w:vAlign w:val="center"/>
            <w:hideMark/>
          </w:tcPr>
          <w:p w14:paraId="0E65D1F9"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Прибуток до оподаткування</w:t>
            </w:r>
          </w:p>
        </w:tc>
        <w:tc>
          <w:tcPr>
            <w:tcW w:w="964" w:type="dxa"/>
            <w:tcBorders>
              <w:top w:val="nil"/>
              <w:left w:val="nil"/>
              <w:bottom w:val="nil"/>
              <w:right w:val="nil"/>
            </w:tcBorders>
            <w:shd w:val="clear" w:color="auto" w:fill="auto"/>
            <w:noWrap/>
            <w:vAlign w:val="center"/>
            <w:hideMark/>
          </w:tcPr>
          <w:p w14:paraId="7334E4B7" w14:textId="77777777" w:rsidR="00FB3B09" w:rsidRPr="00F52C81" w:rsidRDefault="00FB3B09" w:rsidP="00035CCC">
            <w:pPr>
              <w:spacing w:after="0" w:line="240" w:lineRule="auto"/>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4F374793"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249 046 </w:t>
            </w:r>
          </w:p>
        </w:tc>
        <w:tc>
          <w:tcPr>
            <w:tcW w:w="283" w:type="dxa"/>
            <w:tcBorders>
              <w:top w:val="nil"/>
              <w:left w:val="nil"/>
              <w:bottom w:val="nil"/>
              <w:right w:val="nil"/>
            </w:tcBorders>
            <w:shd w:val="clear" w:color="auto" w:fill="auto"/>
            <w:noWrap/>
            <w:vAlign w:val="center"/>
            <w:hideMark/>
          </w:tcPr>
          <w:p w14:paraId="16C1BF6D"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21D97717"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393 376 </w:t>
            </w:r>
          </w:p>
        </w:tc>
      </w:tr>
      <w:tr w:rsidR="00FB3B09" w:rsidRPr="00F52C81" w14:paraId="67A033A9" w14:textId="77777777" w:rsidTr="00035CCC">
        <w:trPr>
          <w:trHeight w:val="227"/>
        </w:trPr>
        <w:tc>
          <w:tcPr>
            <w:tcW w:w="5839" w:type="dxa"/>
            <w:tcBorders>
              <w:top w:val="nil"/>
              <w:left w:val="nil"/>
              <w:bottom w:val="nil"/>
              <w:right w:val="nil"/>
            </w:tcBorders>
            <w:shd w:val="clear" w:color="auto" w:fill="auto"/>
            <w:vAlign w:val="center"/>
            <w:hideMark/>
          </w:tcPr>
          <w:p w14:paraId="41F03CB8"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Коригування на не грошові статті для узгодження прибутку до оподаткування і чистих грошових потоків</w:t>
            </w:r>
          </w:p>
        </w:tc>
        <w:tc>
          <w:tcPr>
            <w:tcW w:w="964" w:type="dxa"/>
            <w:tcBorders>
              <w:top w:val="nil"/>
              <w:left w:val="nil"/>
              <w:bottom w:val="nil"/>
              <w:right w:val="nil"/>
            </w:tcBorders>
            <w:shd w:val="clear" w:color="auto" w:fill="auto"/>
            <w:noWrap/>
            <w:vAlign w:val="center"/>
            <w:hideMark/>
          </w:tcPr>
          <w:p w14:paraId="38563DC7" w14:textId="77777777" w:rsidR="00FB3B09" w:rsidRPr="00F52C81" w:rsidRDefault="00FB3B09"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5F8CDA73" w14:textId="77777777" w:rsidR="00FB3B09" w:rsidRPr="00F52C81" w:rsidRDefault="00FB3B09"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vAlign w:val="center"/>
            <w:hideMark/>
          </w:tcPr>
          <w:p w14:paraId="39A561D8"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18A75CCF"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7A5A4C2E" w14:textId="77777777" w:rsidTr="00035CCC">
        <w:trPr>
          <w:trHeight w:val="227"/>
        </w:trPr>
        <w:tc>
          <w:tcPr>
            <w:tcW w:w="5839" w:type="dxa"/>
            <w:tcBorders>
              <w:top w:val="nil"/>
              <w:left w:val="nil"/>
              <w:bottom w:val="nil"/>
              <w:right w:val="nil"/>
            </w:tcBorders>
            <w:shd w:val="clear" w:color="auto" w:fill="auto"/>
            <w:vAlign w:val="center"/>
            <w:hideMark/>
          </w:tcPr>
          <w:p w14:paraId="07EAB8A8" w14:textId="77777777" w:rsidR="00FB3B09" w:rsidRPr="00F52C81" w:rsidRDefault="00FB3B09" w:rsidP="00035CCC">
            <w:pPr>
              <w:spacing w:after="0" w:line="240" w:lineRule="auto"/>
              <w:rPr>
                <w:rFonts w:ascii="Times New Roman" w:hAnsi="Times New Roman"/>
                <w:sz w:val="20"/>
                <w:szCs w:val="20"/>
              </w:rPr>
            </w:pPr>
          </w:p>
        </w:tc>
        <w:tc>
          <w:tcPr>
            <w:tcW w:w="964" w:type="dxa"/>
            <w:tcBorders>
              <w:top w:val="nil"/>
              <w:left w:val="nil"/>
              <w:bottom w:val="nil"/>
              <w:right w:val="nil"/>
            </w:tcBorders>
            <w:shd w:val="clear" w:color="auto" w:fill="auto"/>
            <w:noWrap/>
            <w:vAlign w:val="center"/>
            <w:hideMark/>
          </w:tcPr>
          <w:p w14:paraId="52BACBD6"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632AC388" w14:textId="77777777" w:rsidR="00FB3B09" w:rsidRPr="00F52C81" w:rsidRDefault="00FB3B09" w:rsidP="00035CCC">
            <w:pPr>
              <w:spacing w:after="0" w:line="240" w:lineRule="auto"/>
              <w:jc w:val="center"/>
              <w:rPr>
                <w:rFonts w:ascii="Times New Roman" w:hAnsi="Times New Roman"/>
                <w:sz w:val="20"/>
                <w:szCs w:val="20"/>
              </w:rPr>
            </w:pPr>
          </w:p>
        </w:tc>
        <w:tc>
          <w:tcPr>
            <w:tcW w:w="283" w:type="dxa"/>
            <w:tcBorders>
              <w:top w:val="nil"/>
              <w:left w:val="nil"/>
              <w:bottom w:val="nil"/>
              <w:right w:val="nil"/>
            </w:tcBorders>
            <w:shd w:val="clear" w:color="auto" w:fill="auto"/>
            <w:noWrap/>
            <w:vAlign w:val="center"/>
            <w:hideMark/>
          </w:tcPr>
          <w:p w14:paraId="7A9C1CBB"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52073A74"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0C039C75" w14:textId="77777777" w:rsidTr="00035CCC">
        <w:trPr>
          <w:trHeight w:val="227"/>
        </w:trPr>
        <w:tc>
          <w:tcPr>
            <w:tcW w:w="5839" w:type="dxa"/>
            <w:tcBorders>
              <w:top w:val="nil"/>
              <w:left w:val="nil"/>
              <w:bottom w:val="nil"/>
              <w:right w:val="nil"/>
            </w:tcBorders>
            <w:shd w:val="clear" w:color="auto" w:fill="auto"/>
            <w:vAlign w:val="center"/>
            <w:hideMark/>
          </w:tcPr>
          <w:p w14:paraId="75296AF5"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Відсотки нараховані</w:t>
            </w:r>
          </w:p>
        </w:tc>
        <w:tc>
          <w:tcPr>
            <w:tcW w:w="964" w:type="dxa"/>
            <w:tcBorders>
              <w:top w:val="nil"/>
              <w:left w:val="nil"/>
              <w:bottom w:val="nil"/>
              <w:right w:val="nil"/>
            </w:tcBorders>
            <w:shd w:val="clear" w:color="auto" w:fill="auto"/>
            <w:noWrap/>
            <w:vAlign w:val="center"/>
            <w:hideMark/>
          </w:tcPr>
          <w:p w14:paraId="50F928B9"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11</w:t>
            </w:r>
          </w:p>
        </w:tc>
        <w:tc>
          <w:tcPr>
            <w:tcW w:w="1417" w:type="dxa"/>
            <w:tcBorders>
              <w:top w:val="nil"/>
              <w:left w:val="nil"/>
              <w:bottom w:val="nil"/>
              <w:right w:val="nil"/>
            </w:tcBorders>
            <w:shd w:val="clear" w:color="auto" w:fill="auto"/>
            <w:noWrap/>
            <w:vAlign w:val="center"/>
            <w:hideMark/>
          </w:tcPr>
          <w:p w14:paraId="019C147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(6 125)</w:t>
            </w:r>
          </w:p>
        </w:tc>
        <w:tc>
          <w:tcPr>
            <w:tcW w:w="283" w:type="dxa"/>
            <w:tcBorders>
              <w:top w:val="nil"/>
              <w:left w:val="nil"/>
              <w:bottom w:val="nil"/>
              <w:right w:val="nil"/>
            </w:tcBorders>
            <w:shd w:val="clear" w:color="auto" w:fill="auto"/>
            <w:noWrap/>
            <w:vAlign w:val="center"/>
            <w:hideMark/>
          </w:tcPr>
          <w:p w14:paraId="5BC97869"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B1D3EE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(3 950)</w:t>
            </w:r>
          </w:p>
        </w:tc>
      </w:tr>
      <w:tr w:rsidR="00FB3B09" w:rsidRPr="00F52C81" w14:paraId="5821CA5D" w14:textId="77777777" w:rsidTr="00035CCC">
        <w:trPr>
          <w:trHeight w:val="227"/>
        </w:trPr>
        <w:tc>
          <w:tcPr>
            <w:tcW w:w="5839" w:type="dxa"/>
            <w:tcBorders>
              <w:top w:val="nil"/>
              <w:left w:val="nil"/>
              <w:bottom w:val="nil"/>
              <w:right w:val="nil"/>
            </w:tcBorders>
            <w:shd w:val="clear" w:color="auto" w:fill="auto"/>
            <w:vAlign w:val="center"/>
            <w:hideMark/>
          </w:tcPr>
          <w:p w14:paraId="0195FB3E"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Знос основних засобів та амортизація нематеріальних активів</w:t>
            </w:r>
          </w:p>
        </w:tc>
        <w:tc>
          <w:tcPr>
            <w:tcW w:w="964" w:type="dxa"/>
            <w:tcBorders>
              <w:top w:val="nil"/>
              <w:left w:val="nil"/>
              <w:bottom w:val="nil"/>
              <w:right w:val="nil"/>
            </w:tcBorders>
            <w:shd w:val="clear" w:color="auto" w:fill="auto"/>
            <w:noWrap/>
            <w:vAlign w:val="center"/>
            <w:hideMark/>
          </w:tcPr>
          <w:p w14:paraId="71D4189E"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0C14DD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84 683 </w:t>
            </w:r>
          </w:p>
        </w:tc>
        <w:tc>
          <w:tcPr>
            <w:tcW w:w="283" w:type="dxa"/>
            <w:tcBorders>
              <w:top w:val="nil"/>
              <w:left w:val="nil"/>
              <w:bottom w:val="nil"/>
              <w:right w:val="nil"/>
            </w:tcBorders>
            <w:shd w:val="clear" w:color="auto" w:fill="auto"/>
            <w:noWrap/>
            <w:vAlign w:val="center"/>
            <w:hideMark/>
          </w:tcPr>
          <w:p w14:paraId="42D46B27"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A1F919B"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88 664 </w:t>
            </w:r>
          </w:p>
        </w:tc>
      </w:tr>
      <w:tr w:rsidR="00FB3B09" w:rsidRPr="00F52C81" w14:paraId="77C9D7B1" w14:textId="77777777" w:rsidTr="00035CCC">
        <w:trPr>
          <w:trHeight w:val="227"/>
        </w:trPr>
        <w:tc>
          <w:tcPr>
            <w:tcW w:w="5839" w:type="dxa"/>
            <w:tcBorders>
              <w:top w:val="nil"/>
              <w:left w:val="nil"/>
              <w:bottom w:val="nil"/>
              <w:right w:val="nil"/>
            </w:tcBorders>
            <w:shd w:val="clear" w:color="auto" w:fill="auto"/>
            <w:vAlign w:val="center"/>
            <w:hideMark/>
          </w:tcPr>
          <w:p w14:paraId="235D3092"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Фінансові витрати</w:t>
            </w:r>
          </w:p>
        </w:tc>
        <w:tc>
          <w:tcPr>
            <w:tcW w:w="964" w:type="dxa"/>
            <w:tcBorders>
              <w:top w:val="nil"/>
              <w:left w:val="nil"/>
              <w:bottom w:val="nil"/>
              <w:right w:val="nil"/>
            </w:tcBorders>
            <w:shd w:val="clear" w:color="auto" w:fill="auto"/>
            <w:noWrap/>
            <w:vAlign w:val="center"/>
            <w:hideMark/>
          </w:tcPr>
          <w:p w14:paraId="491D2243"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11</w:t>
            </w:r>
          </w:p>
        </w:tc>
        <w:tc>
          <w:tcPr>
            <w:tcW w:w="1417" w:type="dxa"/>
            <w:tcBorders>
              <w:top w:val="nil"/>
              <w:left w:val="nil"/>
              <w:bottom w:val="nil"/>
              <w:right w:val="nil"/>
            </w:tcBorders>
            <w:shd w:val="clear" w:color="auto" w:fill="auto"/>
            <w:noWrap/>
            <w:vAlign w:val="center"/>
            <w:hideMark/>
          </w:tcPr>
          <w:p w14:paraId="7DB83A4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2 059 </w:t>
            </w:r>
          </w:p>
        </w:tc>
        <w:tc>
          <w:tcPr>
            <w:tcW w:w="283" w:type="dxa"/>
            <w:tcBorders>
              <w:top w:val="nil"/>
              <w:left w:val="nil"/>
              <w:bottom w:val="nil"/>
              <w:right w:val="nil"/>
            </w:tcBorders>
            <w:shd w:val="clear" w:color="auto" w:fill="auto"/>
            <w:noWrap/>
            <w:vAlign w:val="center"/>
            <w:hideMark/>
          </w:tcPr>
          <w:p w14:paraId="1FA0C31C"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569D2D3"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480 </w:t>
            </w:r>
          </w:p>
        </w:tc>
      </w:tr>
      <w:tr w:rsidR="00FB3B09" w:rsidRPr="00F52C81" w14:paraId="67612F71" w14:textId="77777777" w:rsidTr="00035CCC">
        <w:trPr>
          <w:trHeight w:val="227"/>
        </w:trPr>
        <w:tc>
          <w:tcPr>
            <w:tcW w:w="5839" w:type="dxa"/>
            <w:tcBorders>
              <w:top w:val="nil"/>
              <w:left w:val="nil"/>
              <w:bottom w:val="nil"/>
              <w:right w:val="nil"/>
            </w:tcBorders>
            <w:shd w:val="clear" w:color="auto" w:fill="auto"/>
            <w:vAlign w:val="center"/>
            <w:hideMark/>
          </w:tcPr>
          <w:p w14:paraId="1564A900"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Знецінення дебіторської заборгованості</w:t>
            </w:r>
          </w:p>
        </w:tc>
        <w:tc>
          <w:tcPr>
            <w:tcW w:w="964" w:type="dxa"/>
            <w:tcBorders>
              <w:top w:val="nil"/>
              <w:left w:val="nil"/>
              <w:bottom w:val="nil"/>
              <w:right w:val="nil"/>
            </w:tcBorders>
            <w:shd w:val="clear" w:color="auto" w:fill="auto"/>
            <w:noWrap/>
            <w:vAlign w:val="center"/>
            <w:hideMark/>
          </w:tcPr>
          <w:p w14:paraId="51B416AD"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10</w:t>
            </w:r>
          </w:p>
        </w:tc>
        <w:tc>
          <w:tcPr>
            <w:tcW w:w="1417" w:type="dxa"/>
            <w:tcBorders>
              <w:top w:val="nil"/>
              <w:left w:val="nil"/>
              <w:bottom w:val="nil"/>
              <w:right w:val="nil"/>
            </w:tcBorders>
            <w:shd w:val="clear" w:color="auto" w:fill="auto"/>
            <w:noWrap/>
            <w:vAlign w:val="center"/>
            <w:hideMark/>
          </w:tcPr>
          <w:p w14:paraId="04D6D51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(1 987)</w:t>
            </w:r>
          </w:p>
        </w:tc>
        <w:tc>
          <w:tcPr>
            <w:tcW w:w="283" w:type="dxa"/>
            <w:tcBorders>
              <w:top w:val="nil"/>
              <w:left w:val="nil"/>
              <w:bottom w:val="nil"/>
              <w:right w:val="nil"/>
            </w:tcBorders>
            <w:shd w:val="clear" w:color="auto" w:fill="auto"/>
            <w:noWrap/>
            <w:vAlign w:val="center"/>
            <w:hideMark/>
          </w:tcPr>
          <w:p w14:paraId="40B9E94A"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737811E"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23 256 </w:t>
            </w:r>
          </w:p>
        </w:tc>
      </w:tr>
      <w:tr w:rsidR="00FB3B09" w:rsidRPr="00F52C81" w14:paraId="645CCABA" w14:textId="77777777" w:rsidTr="00035CCC">
        <w:trPr>
          <w:trHeight w:val="227"/>
        </w:trPr>
        <w:tc>
          <w:tcPr>
            <w:tcW w:w="5839" w:type="dxa"/>
            <w:tcBorders>
              <w:top w:val="nil"/>
              <w:left w:val="nil"/>
              <w:bottom w:val="nil"/>
              <w:right w:val="nil"/>
            </w:tcBorders>
            <w:shd w:val="clear" w:color="auto" w:fill="auto"/>
            <w:vAlign w:val="center"/>
            <w:hideMark/>
          </w:tcPr>
          <w:p w14:paraId="1665F033"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Збиток від знецінення та псування запасів</w:t>
            </w:r>
          </w:p>
        </w:tc>
        <w:tc>
          <w:tcPr>
            <w:tcW w:w="964" w:type="dxa"/>
            <w:tcBorders>
              <w:top w:val="nil"/>
              <w:left w:val="nil"/>
              <w:bottom w:val="nil"/>
              <w:right w:val="nil"/>
            </w:tcBorders>
            <w:shd w:val="clear" w:color="auto" w:fill="auto"/>
            <w:noWrap/>
            <w:vAlign w:val="center"/>
            <w:hideMark/>
          </w:tcPr>
          <w:p w14:paraId="5FBC8873"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10</w:t>
            </w:r>
          </w:p>
        </w:tc>
        <w:tc>
          <w:tcPr>
            <w:tcW w:w="1417" w:type="dxa"/>
            <w:tcBorders>
              <w:top w:val="nil"/>
              <w:left w:val="nil"/>
              <w:bottom w:val="nil"/>
              <w:right w:val="nil"/>
            </w:tcBorders>
            <w:shd w:val="clear" w:color="auto" w:fill="auto"/>
            <w:noWrap/>
            <w:vAlign w:val="center"/>
            <w:hideMark/>
          </w:tcPr>
          <w:p w14:paraId="5ECB9F42"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15 031 </w:t>
            </w:r>
          </w:p>
        </w:tc>
        <w:tc>
          <w:tcPr>
            <w:tcW w:w="283" w:type="dxa"/>
            <w:tcBorders>
              <w:top w:val="nil"/>
              <w:left w:val="nil"/>
              <w:bottom w:val="nil"/>
              <w:right w:val="nil"/>
            </w:tcBorders>
            <w:shd w:val="clear" w:color="auto" w:fill="auto"/>
            <w:noWrap/>
            <w:vAlign w:val="center"/>
            <w:hideMark/>
          </w:tcPr>
          <w:p w14:paraId="44A98E01"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7B98CD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7 576 </w:t>
            </w:r>
          </w:p>
        </w:tc>
      </w:tr>
      <w:tr w:rsidR="00FB3B09" w:rsidRPr="00F52C81" w14:paraId="78DC1C48" w14:textId="77777777" w:rsidTr="00035CCC">
        <w:trPr>
          <w:trHeight w:val="227"/>
        </w:trPr>
        <w:tc>
          <w:tcPr>
            <w:tcW w:w="5839" w:type="dxa"/>
            <w:tcBorders>
              <w:top w:val="nil"/>
              <w:left w:val="nil"/>
              <w:bottom w:val="nil"/>
              <w:right w:val="nil"/>
            </w:tcBorders>
            <w:shd w:val="clear" w:color="auto" w:fill="auto"/>
            <w:vAlign w:val="center"/>
            <w:hideMark/>
          </w:tcPr>
          <w:p w14:paraId="56DA2B5E"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Прибуток/збиток від курсових різниць пов'язаних з операційною діяльністю</w:t>
            </w:r>
          </w:p>
        </w:tc>
        <w:tc>
          <w:tcPr>
            <w:tcW w:w="964" w:type="dxa"/>
            <w:tcBorders>
              <w:top w:val="nil"/>
              <w:left w:val="nil"/>
              <w:bottom w:val="nil"/>
              <w:right w:val="nil"/>
            </w:tcBorders>
            <w:shd w:val="clear" w:color="auto" w:fill="auto"/>
            <w:noWrap/>
            <w:vAlign w:val="center"/>
            <w:hideMark/>
          </w:tcPr>
          <w:p w14:paraId="0ABEA146"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10</w:t>
            </w:r>
          </w:p>
        </w:tc>
        <w:tc>
          <w:tcPr>
            <w:tcW w:w="1417" w:type="dxa"/>
            <w:tcBorders>
              <w:top w:val="nil"/>
              <w:left w:val="nil"/>
              <w:bottom w:val="nil"/>
              <w:right w:val="nil"/>
            </w:tcBorders>
            <w:shd w:val="clear" w:color="auto" w:fill="auto"/>
            <w:noWrap/>
            <w:vAlign w:val="center"/>
            <w:hideMark/>
          </w:tcPr>
          <w:p w14:paraId="4E3DB207"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(19 388)</w:t>
            </w:r>
          </w:p>
        </w:tc>
        <w:tc>
          <w:tcPr>
            <w:tcW w:w="283" w:type="dxa"/>
            <w:tcBorders>
              <w:top w:val="nil"/>
              <w:left w:val="nil"/>
              <w:bottom w:val="nil"/>
              <w:right w:val="nil"/>
            </w:tcBorders>
            <w:shd w:val="clear" w:color="auto" w:fill="auto"/>
            <w:noWrap/>
            <w:vAlign w:val="center"/>
            <w:hideMark/>
          </w:tcPr>
          <w:p w14:paraId="2FE387D7"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6DF200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(15 628)</w:t>
            </w:r>
          </w:p>
        </w:tc>
      </w:tr>
      <w:tr w:rsidR="00FB3B09" w:rsidRPr="00F52C81" w14:paraId="51F09BD8" w14:textId="77777777" w:rsidTr="00035CCC">
        <w:trPr>
          <w:trHeight w:val="227"/>
        </w:trPr>
        <w:tc>
          <w:tcPr>
            <w:tcW w:w="5839" w:type="dxa"/>
            <w:tcBorders>
              <w:top w:val="nil"/>
              <w:left w:val="nil"/>
              <w:bottom w:val="nil"/>
              <w:right w:val="nil"/>
            </w:tcBorders>
            <w:shd w:val="clear" w:color="auto" w:fill="auto"/>
            <w:vAlign w:val="center"/>
            <w:hideMark/>
          </w:tcPr>
          <w:p w14:paraId="2F35E666"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Збиток від вибуття основних засобів</w:t>
            </w:r>
          </w:p>
        </w:tc>
        <w:tc>
          <w:tcPr>
            <w:tcW w:w="964" w:type="dxa"/>
            <w:tcBorders>
              <w:top w:val="nil"/>
              <w:left w:val="nil"/>
              <w:bottom w:val="nil"/>
              <w:right w:val="nil"/>
            </w:tcBorders>
            <w:shd w:val="clear" w:color="auto" w:fill="auto"/>
            <w:noWrap/>
            <w:vAlign w:val="center"/>
            <w:hideMark/>
          </w:tcPr>
          <w:p w14:paraId="41D4B4CA"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13</w:t>
            </w:r>
          </w:p>
        </w:tc>
        <w:tc>
          <w:tcPr>
            <w:tcW w:w="1417" w:type="dxa"/>
            <w:tcBorders>
              <w:top w:val="nil"/>
              <w:left w:val="nil"/>
              <w:bottom w:val="nil"/>
              <w:right w:val="nil"/>
            </w:tcBorders>
            <w:shd w:val="clear" w:color="auto" w:fill="auto"/>
            <w:noWrap/>
            <w:vAlign w:val="center"/>
            <w:hideMark/>
          </w:tcPr>
          <w:p w14:paraId="18288C2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204 </w:t>
            </w:r>
          </w:p>
        </w:tc>
        <w:tc>
          <w:tcPr>
            <w:tcW w:w="283" w:type="dxa"/>
            <w:tcBorders>
              <w:top w:val="nil"/>
              <w:left w:val="nil"/>
              <w:bottom w:val="nil"/>
              <w:right w:val="nil"/>
            </w:tcBorders>
            <w:shd w:val="clear" w:color="auto" w:fill="auto"/>
            <w:noWrap/>
            <w:vAlign w:val="center"/>
            <w:hideMark/>
          </w:tcPr>
          <w:p w14:paraId="669503FD"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DC6E29D"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12 661 </w:t>
            </w:r>
          </w:p>
        </w:tc>
      </w:tr>
      <w:tr w:rsidR="00FB3B09" w:rsidRPr="00F52C81" w14:paraId="3A958F10" w14:textId="77777777" w:rsidTr="00035CCC">
        <w:trPr>
          <w:trHeight w:val="227"/>
        </w:trPr>
        <w:tc>
          <w:tcPr>
            <w:tcW w:w="5839" w:type="dxa"/>
            <w:tcBorders>
              <w:top w:val="nil"/>
              <w:left w:val="nil"/>
              <w:bottom w:val="nil"/>
              <w:right w:val="nil"/>
            </w:tcBorders>
            <w:shd w:val="clear" w:color="auto" w:fill="auto"/>
            <w:vAlign w:val="center"/>
            <w:hideMark/>
          </w:tcPr>
          <w:p w14:paraId="16977C39"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Знос активу у формі права користування</w:t>
            </w:r>
          </w:p>
        </w:tc>
        <w:tc>
          <w:tcPr>
            <w:tcW w:w="964" w:type="dxa"/>
            <w:tcBorders>
              <w:top w:val="nil"/>
              <w:left w:val="nil"/>
              <w:bottom w:val="nil"/>
              <w:right w:val="nil"/>
            </w:tcBorders>
            <w:shd w:val="clear" w:color="auto" w:fill="auto"/>
            <w:noWrap/>
            <w:vAlign w:val="center"/>
            <w:hideMark/>
          </w:tcPr>
          <w:p w14:paraId="4C854683"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15</w:t>
            </w:r>
          </w:p>
        </w:tc>
        <w:tc>
          <w:tcPr>
            <w:tcW w:w="1417" w:type="dxa"/>
            <w:tcBorders>
              <w:top w:val="nil"/>
              <w:left w:val="nil"/>
              <w:bottom w:val="nil"/>
              <w:right w:val="nil"/>
            </w:tcBorders>
            <w:shd w:val="clear" w:color="auto" w:fill="auto"/>
            <w:noWrap/>
            <w:vAlign w:val="center"/>
            <w:hideMark/>
          </w:tcPr>
          <w:p w14:paraId="2FEEE51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4 128 </w:t>
            </w:r>
          </w:p>
        </w:tc>
        <w:tc>
          <w:tcPr>
            <w:tcW w:w="283" w:type="dxa"/>
            <w:tcBorders>
              <w:top w:val="nil"/>
              <w:left w:val="nil"/>
              <w:bottom w:val="nil"/>
              <w:right w:val="nil"/>
            </w:tcBorders>
            <w:shd w:val="clear" w:color="auto" w:fill="auto"/>
            <w:noWrap/>
            <w:vAlign w:val="center"/>
            <w:hideMark/>
          </w:tcPr>
          <w:p w14:paraId="7AD73A21"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DDE0C9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2 311 </w:t>
            </w:r>
          </w:p>
        </w:tc>
      </w:tr>
      <w:tr w:rsidR="00FB3B09" w:rsidRPr="00F52C81" w14:paraId="63E20BF7" w14:textId="77777777" w:rsidTr="00035CCC">
        <w:trPr>
          <w:trHeight w:val="227"/>
        </w:trPr>
        <w:tc>
          <w:tcPr>
            <w:tcW w:w="5839" w:type="dxa"/>
            <w:tcBorders>
              <w:top w:val="nil"/>
              <w:left w:val="nil"/>
              <w:bottom w:val="nil"/>
              <w:right w:val="nil"/>
            </w:tcBorders>
            <w:shd w:val="clear" w:color="auto" w:fill="auto"/>
            <w:vAlign w:val="center"/>
            <w:hideMark/>
          </w:tcPr>
          <w:p w14:paraId="169E37F9"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Дохід від списання кредиторської заборгованості</w:t>
            </w:r>
          </w:p>
        </w:tc>
        <w:tc>
          <w:tcPr>
            <w:tcW w:w="964" w:type="dxa"/>
            <w:tcBorders>
              <w:top w:val="nil"/>
              <w:left w:val="nil"/>
              <w:bottom w:val="nil"/>
              <w:right w:val="nil"/>
            </w:tcBorders>
            <w:shd w:val="clear" w:color="auto" w:fill="auto"/>
            <w:noWrap/>
            <w:vAlign w:val="center"/>
            <w:hideMark/>
          </w:tcPr>
          <w:p w14:paraId="4ED61928"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10</w:t>
            </w:r>
          </w:p>
        </w:tc>
        <w:tc>
          <w:tcPr>
            <w:tcW w:w="1417" w:type="dxa"/>
            <w:tcBorders>
              <w:top w:val="nil"/>
              <w:left w:val="nil"/>
              <w:bottom w:val="nil"/>
              <w:right w:val="nil"/>
            </w:tcBorders>
            <w:shd w:val="clear" w:color="auto" w:fill="auto"/>
            <w:noWrap/>
            <w:vAlign w:val="center"/>
            <w:hideMark/>
          </w:tcPr>
          <w:p w14:paraId="068FFB3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(116)</w:t>
            </w:r>
          </w:p>
        </w:tc>
        <w:tc>
          <w:tcPr>
            <w:tcW w:w="283" w:type="dxa"/>
            <w:tcBorders>
              <w:top w:val="nil"/>
              <w:left w:val="nil"/>
              <w:bottom w:val="nil"/>
              <w:right w:val="nil"/>
            </w:tcBorders>
            <w:shd w:val="clear" w:color="auto" w:fill="auto"/>
            <w:noWrap/>
            <w:vAlign w:val="center"/>
            <w:hideMark/>
          </w:tcPr>
          <w:p w14:paraId="5CA5EF42"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4D8953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(263)</w:t>
            </w:r>
          </w:p>
        </w:tc>
      </w:tr>
      <w:tr w:rsidR="00FB3B09" w:rsidRPr="00F52C81" w14:paraId="25CDB84B" w14:textId="77777777" w:rsidTr="00035CCC">
        <w:trPr>
          <w:trHeight w:val="227"/>
        </w:trPr>
        <w:tc>
          <w:tcPr>
            <w:tcW w:w="5839" w:type="dxa"/>
            <w:tcBorders>
              <w:top w:val="nil"/>
              <w:left w:val="nil"/>
              <w:bottom w:val="nil"/>
              <w:right w:val="nil"/>
            </w:tcBorders>
            <w:shd w:val="clear" w:color="auto" w:fill="auto"/>
            <w:vAlign w:val="center"/>
            <w:hideMark/>
          </w:tcPr>
          <w:p w14:paraId="71F1F585"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Коригування оборотного капіталу:</w:t>
            </w:r>
          </w:p>
        </w:tc>
        <w:tc>
          <w:tcPr>
            <w:tcW w:w="964" w:type="dxa"/>
            <w:tcBorders>
              <w:top w:val="nil"/>
              <w:left w:val="nil"/>
              <w:bottom w:val="nil"/>
              <w:right w:val="nil"/>
            </w:tcBorders>
            <w:shd w:val="clear" w:color="auto" w:fill="auto"/>
            <w:noWrap/>
            <w:vAlign w:val="center"/>
            <w:hideMark/>
          </w:tcPr>
          <w:p w14:paraId="6A64D3A5"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3918432C" w14:textId="77777777" w:rsidR="00FB3B09" w:rsidRPr="00F52C81" w:rsidRDefault="00FB3B09" w:rsidP="00035CCC">
            <w:pPr>
              <w:spacing w:after="0" w:line="240" w:lineRule="auto"/>
              <w:jc w:val="center"/>
              <w:rPr>
                <w:rFonts w:ascii="Times New Roman" w:hAnsi="Times New Roman"/>
                <w:sz w:val="20"/>
                <w:szCs w:val="20"/>
              </w:rPr>
            </w:pPr>
          </w:p>
        </w:tc>
        <w:tc>
          <w:tcPr>
            <w:tcW w:w="283" w:type="dxa"/>
            <w:tcBorders>
              <w:top w:val="nil"/>
              <w:left w:val="nil"/>
              <w:bottom w:val="nil"/>
              <w:right w:val="nil"/>
            </w:tcBorders>
            <w:shd w:val="clear" w:color="auto" w:fill="auto"/>
            <w:noWrap/>
            <w:vAlign w:val="center"/>
            <w:hideMark/>
          </w:tcPr>
          <w:p w14:paraId="72D5CDD7" w14:textId="77777777" w:rsidR="00FB3B09" w:rsidRPr="00F52C81"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0F46AFAA"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41AFFDBC" w14:textId="77777777" w:rsidTr="00035CCC">
        <w:trPr>
          <w:trHeight w:val="227"/>
        </w:trPr>
        <w:tc>
          <w:tcPr>
            <w:tcW w:w="5839" w:type="dxa"/>
            <w:tcBorders>
              <w:top w:val="nil"/>
              <w:left w:val="nil"/>
              <w:bottom w:val="nil"/>
              <w:right w:val="nil"/>
            </w:tcBorders>
            <w:shd w:val="clear" w:color="auto" w:fill="auto"/>
            <w:vAlign w:val="center"/>
            <w:hideMark/>
          </w:tcPr>
          <w:p w14:paraId="6023DD2D"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(Збільшення) / зменшення торгової та іншої дебіторської заборгованості</w:t>
            </w:r>
          </w:p>
        </w:tc>
        <w:tc>
          <w:tcPr>
            <w:tcW w:w="964" w:type="dxa"/>
            <w:tcBorders>
              <w:top w:val="nil"/>
              <w:left w:val="nil"/>
              <w:bottom w:val="nil"/>
              <w:right w:val="nil"/>
            </w:tcBorders>
            <w:shd w:val="clear" w:color="auto" w:fill="auto"/>
            <w:noWrap/>
            <w:vAlign w:val="center"/>
            <w:hideMark/>
          </w:tcPr>
          <w:p w14:paraId="5AE8EF92"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53BA74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(74 807)</w:t>
            </w:r>
          </w:p>
        </w:tc>
        <w:tc>
          <w:tcPr>
            <w:tcW w:w="283" w:type="dxa"/>
            <w:tcBorders>
              <w:top w:val="nil"/>
              <w:left w:val="nil"/>
              <w:bottom w:val="nil"/>
              <w:right w:val="nil"/>
            </w:tcBorders>
            <w:shd w:val="clear" w:color="auto" w:fill="auto"/>
            <w:noWrap/>
            <w:vAlign w:val="center"/>
            <w:hideMark/>
          </w:tcPr>
          <w:p w14:paraId="4C8D3691"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073487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22 108 </w:t>
            </w:r>
          </w:p>
        </w:tc>
      </w:tr>
      <w:tr w:rsidR="00FB3B09" w:rsidRPr="00F52C81" w14:paraId="1EEAF8DB" w14:textId="77777777" w:rsidTr="00035CCC">
        <w:trPr>
          <w:trHeight w:val="227"/>
        </w:trPr>
        <w:tc>
          <w:tcPr>
            <w:tcW w:w="5839" w:type="dxa"/>
            <w:tcBorders>
              <w:top w:val="nil"/>
              <w:left w:val="nil"/>
              <w:bottom w:val="nil"/>
              <w:right w:val="nil"/>
            </w:tcBorders>
            <w:shd w:val="clear" w:color="auto" w:fill="auto"/>
            <w:vAlign w:val="center"/>
            <w:hideMark/>
          </w:tcPr>
          <w:p w14:paraId="17A5DC7B"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(Збільшення) / зменшення передоплат постачальникам</w:t>
            </w:r>
          </w:p>
        </w:tc>
        <w:tc>
          <w:tcPr>
            <w:tcW w:w="964" w:type="dxa"/>
            <w:tcBorders>
              <w:top w:val="nil"/>
              <w:left w:val="nil"/>
              <w:bottom w:val="nil"/>
              <w:right w:val="nil"/>
            </w:tcBorders>
            <w:shd w:val="clear" w:color="auto" w:fill="auto"/>
            <w:noWrap/>
            <w:vAlign w:val="center"/>
            <w:hideMark/>
          </w:tcPr>
          <w:p w14:paraId="51082397"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04A279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2 124 </w:t>
            </w:r>
          </w:p>
        </w:tc>
        <w:tc>
          <w:tcPr>
            <w:tcW w:w="283" w:type="dxa"/>
            <w:tcBorders>
              <w:top w:val="nil"/>
              <w:left w:val="nil"/>
              <w:bottom w:val="nil"/>
              <w:right w:val="nil"/>
            </w:tcBorders>
            <w:shd w:val="clear" w:color="auto" w:fill="auto"/>
            <w:noWrap/>
            <w:vAlign w:val="center"/>
            <w:hideMark/>
          </w:tcPr>
          <w:p w14:paraId="77DD3CC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D72246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(14 191)</w:t>
            </w:r>
          </w:p>
        </w:tc>
      </w:tr>
      <w:tr w:rsidR="00FB3B09" w:rsidRPr="00F52C81" w14:paraId="7FA7379F" w14:textId="77777777" w:rsidTr="00035CCC">
        <w:trPr>
          <w:trHeight w:val="227"/>
        </w:trPr>
        <w:tc>
          <w:tcPr>
            <w:tcW w:w="5839" w:type="dxa"/>
            <w:tcBorders>
              <w:top w:val="nil"/>
              <w:left w:val="nil"/>
              <w:bottom w:val="nil"/>
              <w:right w:val="nil"/>
            </w:tcBorders>
            <w:shd w:val="clear" w:color="auto" w:fill="auto"/>
            <w:vAlign w:val="center"/>
            <w:hideMark/>
          </w:tcPr>
          <w:p w14:paraId="3759AC05"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(Збільшення) / зменшення запасів</w:t>
            </w:r>
          </w:p>
        </w:tc>
        <w:tc>
          <w:tcPr>
            <w:tcW w:w="964" w:type="dxa"/>
            <w:tcBorders>
              <w:top w:val="nil"/>
              <w:left w:val="nil"/>
              <w:bottom w:val="nil"/>
              <w:right w:val="nil"/>
            </w:tcBorders>
            <w:shd w:val="clear" w:color="auto" w:fill="auto"/>
            <w:noWrap/>
            <w:vAlign w:val="center"/>
            <w:hideMark/>
          </w:tcPr>
          <w:p w14:paraId="06291A14"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1DA3812"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6 232 </w:t>
            </w:r>
          </w:p>
        </w:tc>
        <w:tc>
          <w:tcPr>
            <w:tcW w:w="283" w:type="dxa"/>
            <w:tcBorders>
              <w:top w:val="nil"/>
              <w:left w:val="nil"/>
              <w:bottom w:val="nil"/>
              <w:right w:val="nil"/>
            </w:tcBorders>
            <w:shd w:val="clear" w:color="auto" w:fill="auto"/>
            <w:noWrap/>
            <w:vAlign w:val="center"/>
            <w:hideMark/>
          </w:tcPr>
          <w:p w14:paraId="5BA5FD54"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9F463D9"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511 994 </w:t>
            </w:r>
          </w:p>
        </w:tc>
      </w:tr>
      <w:tr w:rsidR="00FB3B09" w:rsidRPr="00F52C81" w14:paraId="6641FF79" w14:textId="77777777" w:rsidTr="00035CCC">
        <w:trPr>
          <w:trHeight w:val="227"/>
        </w:trPr>
        <w:tc>
          <w:tcPr>
            <w:tcW w:w="5839" w:type="dxa"/>
            <w:tcBorders>
              <w:top w:val="nil"/>
              <w:left w:val="nil"/>
              <w:bottom w:val="nil"/>
              <w:right w:val="nil"/>
            </w:tcBorders>
            <w:shd w:val="clear" w:color="auto" w:fill="auto"/>
            <w:vAlign w:val="center"/>
            <w:hideMark/>
          </w:tcPr>
          <w:p w14:paraId="4D0DCD04"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 xml:space="preserve">Збільшення / (зменшення) торгової та іншої кредиторської заборгованості </w:t>
            </w:r>
          </w:p>
        </w:tc>
        <w:tc>
          <w:tcPr>
            <w:tcW w:w="964" w:type="dxa"/>
            <w:tcBorders>
              <w:top w:val="nil"/>
              <w:left w:val="nil"/>
              <w:bottom w:val="nil"/>
              <w:right w:val="nil"/>
            </w:tcBorders>
            <w:shd w:val="clear" w:color="auto" w:fill="auto"/>
            <w:noWrap/>
            <w:vAlign w:val="center"/>
            <w:hideMark/>
          </w:tcPr>
          <w:p w14:paraId="257EEED7"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19D868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(9 497)</w:t>
            </w:r>
          </w:p>
        </w:tc>
        <w:tc>
          <w:tcPr>
            <w:tcW w:w="283" w:type="dxa"/>
            <w:tcBorders>
              <w:top w:val="nil"/>
              <w:left w:val="nil"/>
              <w:bottom w:val="nil"/>
              <w:right w:val="nil"/>
            </w:tcBorders>
            <w:shd w:val="clear" w:color="auto" w:fill="auto"/>
            <w:noWrap/>
            <w:vAlign w:val="center"/>
            <w:hideMark/>
          </w:tcPr>
          <w:p w14:paraId="633E830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03617F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(437 352)</w:t>
            </w:r>
          </w:p>
        </w:tc>
      </w:tr>
      <w:tr w:rsidR="00FB3B09" w:rsidRPr="00F52C81" w14:paraId="1EBD7BB7" w14:textId="77777777" w:rsidTr="00035CCC">
        <w:trPr>
          <w:trHeight w:val="227"/>
        </w:trPr>
        <w:tc>
          <w:tcPr>
            <w:tcW w:w="5839" w:type="dxa"/>
            <w:tcBorders>
              <w:top w:val="nil"/>
              <w:left w:val="nil"/>
              <w:bottom w:val="nil"/>
              <w:right w:val="nil"/>
            </w:tcBorders>
            <w:shd w:val="clear" w:color="auto" w:fill="auto"/>
            <w:vAlign w:val="center"/>
            <w:hideMark/>
          </w:tcPr>
          <w:p w14:paraId="0CF2AD56"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 xml:space="preserve">Збільшення / (зменшення) отриманих авансів </w:t>
            </w:r>
          </w:p>
        </w:tc>
        <w:tc>
          <w:tcPr>
            <w:tcW w:w="964" w:type="dxa"/>
            <w:tcBorders>
              <w:top w:val="nil"/>
              <w:left w:val="nil"/>
              <w:bottom w:val="nil"/>
              <w:right w:val="nil"/>
            </w:tcBorders>
            <w:shd w:val="clear" w:color="auto" w:fill="auto"/>
            <w:noWrap/>
            <w:vAlign w:val="center"/>
            <w:hideMark/>
          </w:tcPr>
          <w:p w14:paraId="54F070B1"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72015D6"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(4 108)</w:t>
            </w:r>
          </w:p>
        </w:tc>
        <w:tc>
          <w:tcPr>
            <w:tcW w:w="283" w:type="dxa"/>
            <w:tcBorders>
              <w:top w:val="nil"/>
              <w:left w:val="nil"/>
              <w:bottom w:val="nil"/>
              <w:right w:val="nil"/>
            </w:tcBorders>
            <w:shd w:val="clear" w:color="auto" w:fill="auto"/>
            <w:noWrap/>
            <w:vAlign w:val="center"/>
            <w:hideMark/>
          </w:tcPr>
          <w:p w14:paraId="14F27CED"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5AF3CD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379 </w:t>
            </w:r>
          </w:p>
        </w:tc>
      </w:tr>
      <w:tr w:rsidR="00FB3B09" w:rsidRPr="00F52C81" w14:paraId="48284A63" w14:textId="77777777" w:rsidTr="00035CCC">
        <w:trPr>
          <w:trHeight w:val="227"/>
        </w:trPr>
        <w:tc>
          <w:tcPr>
            <w:tcW w:w="5839" w:type="dxa"/>
            <w:tcBorders>
              <w:top w:val="nil"/>
              <w:left w:val="nil"/>
              <w:bottom w:val="nil"/>
              <w:right w:val="nil"/>
            </w:tcBorders>
            <w:shd w:val="clear" w:color="auto" w:fill="auto"/>
            <w:vAlign w:val="center"/>
            <w:hideMark/>
          </w:tcPr>
          <w:p w14:paraId="663FE821" w14:textId="77777777" w:rsidR="00FB3B09" w:rsidRPr="00F52C81" w:rsidRDefault="00FB3B09" w:rsidP="00035CCC">
            <w:pPr>
              <w:spacing w:after="0" w:line="240" w:lineRule="auto"/>
              <w:ind w:leftChars="100" w:left="380" w:hangingChars="100" w:hanging="160"/>
              <w:rPr>
                <w:rFonts w:ascii="Arial" w:hAnsi="Arial" w:cs="Arial"/>
                <w:sz w:val="16"/>
                <w:szCs w:val="16"/>
              </w:rPr>
            </w:pPr>
          </w:p>
        </w:tc>
        <w:tc>
          <w:tcPr>
            <w:tcW w:w="964" w:type="dxa"/>
            <w:tcBorders>
              <w:top w:val="nil"/>
              <w:left w:val="nil"/>
              <w:bottom w:val="nil"/>
              <w:right w:val="nil"/>
            </w:tcBorders>
            <w:shd w:val="clear" w:color="auto" w:fill="auto"/>
            <w:noWrap/>
            <w:vAlign w:val="center"/>
            <w:hideMark/>
          </w:tcPr>
          <w:p w14:paraId="3CB93339" w14:textId="77777777" w:rsidR="00FB3B09" w:rsidRPr="00F52C81" w:rsidRDefault="00FB3B09" w:rsidP="00035CCC">
            <w:pPr>
              <w:spacing w:after="0" w:line="240" w:lineRule="auto"/>
              <w:jc w:val="center"/>
              <w:rPr>
                <w:rFonts w:ascii="Times New Roman" w:hAnsi="Times New Roman"/>
                <w:sz w:val="20"/>
                <w:szCs w:val="20"/>
              </w:rPr>
            </w:pPr>
          </w:p>
        </w:tc>
        <w:tc>
          <w:tcPr>
            <w:tcW w:w="1417" w:type="dxa"/>
            <w:tcBorders>
              <w:top w:val="single" w:sz="4" w:space="0" w:color="auto"/>
              <w:left w:val="nil"/>
              <w:bottom w:val="single" w:sz="4" w:space="0" w:color="auto"/>
              <w:right w:val="nil"/>
            </w:tcBorders>
            <w:shd w:val="clear" w:color="auto" w:fill="auto"/>
            <w:noWrap/>
            <w:vAlign w:val="center"/>
            <w:hideMark/>
          </w:tcPr>
          <w:p w14:paraId="27EEE780"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247 479 </w:t>
            </w:r>
          </w:p>
        </w:tc>
        <w:tc>
          <w:tcPr>
            <w:tcW w:w="283" w:type="dxa"/>
            <w:tcBorders>
              <w:top w:val="nil"/>
              <w:left w:val="nil"/>
              <w:bottom w:val="nil"/>
              <w:right w:val="nil"/>
            </w:tcBorders>
            <w:shd w:val="clear" w:color="auto" w:fill="auto"/>
            <w:noWrap/>
            <w:vAlign w:val="center"/>
            <w:hideMark/>
          </w:tcPr>
          <w:p w14:paraId="1333F285"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AEB83B3"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591 421 </w:t>
            </w:r>
          </w:p>
        </w:tc>
      </w:tr>
      <w:tr w:rsidR="00FB3B09" w:rsidRPr="00F52C81" w14:paraId="6D49565C" w14:textId="77777777" w:rsidTr="00035CCC">
        <w:trPr>
          <w:trHeight w:val="227"/>
        </w:trPr>
        <w:tc>
          <w:tcPr>
            <w:tcW w:w="5839" w:type="dxa"/>
            <w:tcBorders>
              <w:top w:val="nil"/>
              <w:left w:val="nil"/>
              <w:bottom w:val="nil"/>
              <w:right w:val="nil"/>
            </w:tcBorders>
            <w:shd w:val="clear" w:color="auto" w:fill="auto"/>
            <w:vAlign w:val="center"/>
            <w:hideMark/>
          </w:tcPr>
          <w:p w14:paraId="4CBA8212"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Відсотки отримані</w:t>
            </w:r>
          </w:p>
        </w:tc>
        <w:tc>
          <w:tcPr>
            <w:tcW w:w="964" w:type="dxa"/>
            <w:tcBorders>
              <w:top w:val="nil"/>
              <w:left w:val="nil"/>
              <w:bottom w:val="nil"/>
              <w:right w:val="nil"/>
            </w:tcBorders>
            <w:shd w:val="clear" w:color="auto" w:fill="auto"/>
            <w:noWrap/>
            <w:vAlign w:val="center"/>
            <w:hideMark/>
          </w:tcPr>
          <w:p w14:paraId="2A1CB8AB"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AE5409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5 266 </w:t>
            </w:r>
          </w:p>
        </w:tc>
        <w:tc>
          <w:tcPr>
            <w:tcW w:w="283" w:type="dxa"/>
            <w:tcBorders>
              <w:top w:val="nil"/>
              <w:left w:val="nil"/>
              <w:bottom w:val="nil"/>
              <w:right w:val="nil"/>
            </w:tcBorders>
            <w:shd w:val="clear" w:color="auto" w:fill="auto"/>
            <w:noWrap/>
            <w:vAlign w:val="center"/>
            <w:hideMark/>
          </w:tcPr>
          <w:p w14:paraId="37EB3A0B"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61E8E63"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3 069 </w:t>
            </w:r>
          </w:p>
        </w:tc>
      </w:tr>
      <w:tr w:rsidR="00FB3B09" w:rsidRPr="00F52C81" w14:paraId="1442F2DF" w14:textId="77777777" w:rsidTr="00035CCC">
        <w:trPr>
          <w:trHeight w:val="227"/>
        </w:trPr>
        <w:tc>
          <w:tcPr>
            <w:tcW w:w="5839" w:type="dxa"/>
            <w:tcBorders>
              <w:top w:val="nil"/>
              <w:left w:val="nil"/>
              <w:bottom w:val="nil"/>
              <w:right w:val="nil"/>
            </w:tcBorders>
            <w:shd w:val="clear" w:color="auto" w:fill="auto"/>
            <w:vAlign w:val="center"/>
            <w:hideMark/>
          </w:tcPr>
          <w:p w14:paraId="318304EE"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Сплачений податок на прибуток</w:t>
            </w:r>
          </w:p>
        </w:tc>
        <w:tc>
          <w:tcPr>
            <w:tcW w:w="964" w:type="dxa"/>
            <w:tcBorders>
              <w:top w:val="nil"/>
              <w:left w:val="nil"/>
              <w:bottom w:val="nil"/>
              <w:right w:val="nil"/>
            </w:tcBorders>
            <w:shd w:val="clear" w:color="auto" w:fill="auto"/>
            <w:noWrap/>
            <w:vAlign w:val="center"/>
            <w:hideMark/>
          </w:tcPr>
          <w:p w14:paraId="0A60DB88"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0D2A54E"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(43 672)</w:t>
            </w:r>
          </w:p>
        </w:tc>
        <w:tc>
          <w:tcPr>
            <w:tcW w:w="283" w:type="dxa"/>
            <w:tcBorders>
              <w:top w:val="nil"/>
              <w:left w:val="nil"/>
              <w:bottom w:val="nil"/>
              <w:right w:val="nil"/>
            </w:tcBorders>
            <w:shd w:val="clear" w:color="auto" w:fill="auto"/>
            <w:noWrap/>
            <w:vAlign w:val="center"/>
            <w:hideMark/>
          </w:tcPr>
          <w:p w14:paraId="6C1C8450"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D0CEF3F"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(100 455)</w:t>
            </w:r>
          </w:p>
        </w:tc>
      </w:tr>
      <w:tr w:rsidR="00FB3B09" w:rsidRPr="00F52C81" w14:paraId="55CCB70F" w14:textId="77777777" w:rsidTr="00035CCC">
        <w:trPr>
          <w:trHeight w:val="227"/>
        </w:trPr>
        <w:tc>
          <w:tcPr>
            <w:tcW w:w="5839" w:type="dxa"/>
            <w:tcBorders>
              <w:top w:val="nil"/>
              <w:left w:val="nil"/>
              <w:bottom w:val="nil"/>
              <w:right w:val="nil"/>
            </w:tcBorders>
            <w:shd w:val="clear" w:color="auto" w:fill="auto"/>
            <w:vAlign w:val="center"/>
            <w:hideMark/>
          </w:tcPr>
          <w:p w14:paraId="676C0437"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Чистий рух грошові кошти від операційної діяльності</w:t>
            </w:r>
          </w:p>
        </w:tc>
        <w:tc>
          <w:tcPr>
            <w:tcW w:w="964" w:type="dxa"/>
            <w:tcBorders>
              <w:top w:val="nil"/>
              <w:left w:val="nil"/>
              <w:bottom w:val="nil"/>
              <w:right w:val="nil"/>
            </w:tcBorders>
            <w:shd w:val="clear" w:color="auto" w:fill="auto"/>
            <w:noWrap/>
            <w:vAlign w:val="center"/>
            <w:hideMark/>
          </w:tcPr>
          <w:p w14:paraId="35EA9C74"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0480EC41"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209 073 </w:t>
            </w:r>
          </w:p>
        </w:tc>
        <w:tc>
          <w:tcPr>
            <w:tcW w:w="283" w:type="dxa"/>
            <w:tcBorders>
              <w:top w:val="nil"/>
              <w:left w:val="nil"/>
              <w:bottom w:val="nil"/>
              <w:right w:val="nil"/>
            </w:tcBorders>
            <w:shd w:val="clear" w:color="auto" w:fill="auto"/>
            <w:noWrap/>
            <w:vAlign w:val="center"/>
            <w:hideMark/>
          </w:tcPr>
          <w:p w14:paraId="60F4327B"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134193B8"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494 035 </w:t>
            </w:r>
          </w:p>
        </w:tc>
      </w:tr>
      <w:tr w:rsidR="00FB3B09" w:rsidRPr="00F52C81" w14:paraId="3DC62955" w14:textId="77777777" w:rsidTr="00035CCC">
        <w:trPr>
          <w:trHeight w:val="227"/>
        </w:trPr>
        <w:tc>
          <w:tcPr>
            <w:tcW w:w="5839" w:type="dxa"/>
            <w:tcBorders>
              <w:top w:val="nil"/>
              <w:left w:val="nil"/>
              <w:bottom w:val="nil"/>
              <w:right w:val="nil"/>
            </w:tcBorders>
            <w:shd w:val="clear" w:color="auto" w:fill="auto"/>
            <w:vAlign w:val="center"/>
            <w:hideMark/>
          </w:tcPr>
          <w:p w14:paraId="2997A3A6"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Інвестиційна діяльність</w:t>
            </w:r>
          </w:p>
        </w:tc>
        <w:tc>
          <w:tcPr>
            <w:tcW w:w="964" w:type="dxa"/>
            <w:tcBorders>
              <w:top w:val="nil"/>
              <w:left w:val="nil"/>
              <w:bottom w:val="nil"/>
              <w:right w:val="nil"/>
            </w:tcBorders>
            <w:shd w:val="clear" w:color="auto" w:fill="auto"/>
            <w:noWrap/>
            <w:vAlign w:val="center"/>
            <w:hideMark/>
          </w:tcPr>
          <w:p w14:paraId="396DF20B"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49EB6890" w14:textId="77777777" w:rsidR="00FB3B09" w:rsidRPr="00F52C81" w:rsidRDefault="00FB3B09" w:rsidP="00035CCC">
            <w:pPr>
              <w:spacing w:after="0" w:line="240" w:lineRule="auto"/>
              <w:rPr>
                <w:rFonts w:ascii="Arial" w:hAnsi="Arial" w:cs="Arial"/>
                <w:sz w:val="16"/>
                <w:szCs w:val="16"/>
              </w:rPr>
            </w:pPr>
            <w:r w:rsidRPr="00F52C81">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14:paraId="67172A9C" w14:textId="77777777" w:rsidR="00FB3B09" w:rsidRPr="00F52C81"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ECA9BC1"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0D062125" w14:textId="77777777" w:rsidTr="00035CCC">
        <w:trPr>
          <w:trHeight w:val="227"/>
        </w:trPr>
        <w:tc>
          <w:tcPr>
            <w:tcW w:w="5839" w:type="dxa"/>
            <w:tcBorders>
              <w:top w:val="nil"/>
              <w:left w:val="nil"/>
              <w:bottom w:val="nil"/>
              <w:right w:val="nil"/>
            </w:tcBorders>
            <w:shd w:val="clear" w:color="auto" w:fill="auto"/>
            <w:vAlign w:val="center"/>
            <w:hideMark/>
          </w:tcPr>
          <w:p w14:paraId="762C8335"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Придбання основних засобів</w:t>
            </w:r>
          </w:p>
        </w:tc>
        <w:tc>
          <w:tcPr>
            <w:tcW w:w="964" w:type="dxa"/>
            <w:tcBorders>
              <w:top w:val="nil"/>
              <w:left w:val="nil"/>
              <w:bottom w:val="nil"/>
              <w:right w:val="nil"/>
            </w:tcBorders>
            <w:shd w:val="clear" w:color="auto" w:fill="auto"/>
            <w:noWrap/>
            <w:vAlign w:val="center"/>
            <w:hideMark/>
          </w:tcPr>
          <w:p w14:paraId="24B28696"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FE1E58E"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(292 515)</w:t>
            </w:r>
          </w:p>
        </w:tc>
        <w:tc>
          <w:tcPr>
            <w:tcW w:w="283" w:type="dxa"/>
            <w:tcBorders>
              <w:top w:val="nil"/>
              <w:left w:val="nil"/>
              <w:bottom w:val="nil"/>
              <w:right w:val="nil"/>
            </w:tcBorders>
            <w:shd w:val="clear" w:color="auto" w:fill="auto"/>
            <w:noWrap/>
            <w:vAlign w:val="center"/>
            <w:hideMark/>
          </w:tcPr>
          <w:p w14:paraId="48307A36"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6CD4CC0"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(311 339)</w:t>
            </w:r>
          </w:p>
        </w:tc>
      </w:tr>
      <w:tr w:rsidR="00FB3B09" w:rsidRPr="00F52C81" w14:paraId="17220BC5" w14:textId="77777777" w:rsidTr="00035CCC">
        <w:trPr>
          <w:trHeight w:val="227"/>
        </w:trPr>
        <w:tc>
          <w:tcPr>
            <w:tcW w:w="5839" w:type="dxa"/>
            <w:tcBorders>
              <w:top w:val="nil"/>
              <w:left w:val="nil"/>
              <w:bottom w:val="nil"/>
              <w:right w:val="nil"/>
            </w:tcBorders>
            <w:shd w:val="clear" w:color="auto" w:fill="auto"/>
            <w:vAlign w:val="center"/>
            <w:hideMark/>
          </w:tcPr>
          <w:p w14:paraId="3F322F2E"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Придбання нематеріальних активів</w:t>
            </w:r>
          </w:p>
        </w:tc>
        <w:tc>
          <w:tcPr>
            <w:tcW w:w="964" w:type="dxa"/>
            <w:tcBorders>
              <w:top w:val="nil"/>
              <w:left w:val="nil"/>
              <w:bottom w:val="nil"/>
              <w:right w:val="nil"/>
            </w:tcBorders>
            <w:shd w:val="clear" w:color="auto" w:fill="auto"/>
            <w:noWrap/>
            <w:vAlign w:val="center"/>
            <w:hideMark/>
          </w:tcPr>
          <w:p w14:paraId="0348CE08"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B14C5F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(5 562)</w:t>
            </w:r>
          </w:p>
        </w:tc>
        <w:tc>
          <w:tcPr>
            <w:tcW w:w="283" w:type="dxa"/>
            <w:tcBorders>
              <w:top w:val="nil"/>
              <w:left w:val="nil"/>
              <w:bottom w:val="nil"/>
              <w:right w:val="nil"/>
            </w:tcBorders>
            <w:shd w:val="clear" w:color="auto" w:fill="auto"/>
            <w:noWrap/>
            <w:vAlign w:val="center"/>
            <w:hideMark/>
          </w:tcPr>
          <w:p w14:paraId="06FBBCBA"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283D8D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(3 235)</w:t>
            </w:r>
          </w:p>
        </w:tc>
      </w:tr>
      <w:tr w:rsidR="00FB3B09" w:rsidRPr="00F52C81" w14:paraId="4F636321" w14:textId="77777777" w:rsidTr="00035CCC">
        <w:trPr>
          <w:trHeight w:val="227"/>
        </w:trPr>
        <w:tc>
          <w:tcPr>
            <w:tcW w:w="5839" w:type="dxa"/>
            <w:tcBorders>
              <w:top w:val="nil"/>
              <w:left w:val="nil"/>
              <w:bottom w:val="nil"/>
              <w:right w:val="nil"/>
            </w:tcBorders>
            <w:shd w:val="clear" w:color="auto" w:fill="auto"/>
            <w:vAlign w:val="center"/>
            <w:hideMark/>
          </w:tcPr>
          <w:p w14:paraId="102A3460"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Чистий рух грошові кошти від інвестиційної діяльності</w:t>
            </w:r>
          </w:p>
        </w:tc>
        <w:tc>
          <w:tcPr>
            <w:tcW w:w="964" w:type="dxa"/>
            <w:tcBorders>
              <w:top w:val="nil"/>
              <w:left w:val="nil"/>
              <w:bottom w:val="nil"/>
              <w:right w:val="nil"/>
            </w:tcBorders>
            <w:shd w:val="clear" w:color="auto" w:fill="auto"/>
            <w:noWrap/>
            <w:vAlign w:val="center"/>
            <w:hideMark/>
          </w:tcPr>
          <w:p w14:paraId="3E280D02"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2187E02B"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(298 077)</w:t>
            </w:r>
          </w:p>
        </w:tc>
        <w:tc>
          <w:tcPr>
            <w:tcW w:w="283" w:type="dxa"/>
            <w:tcBorders>
              <w:top w:val="nil"/>
              <w:left w:val="nil"/>
              <w:bottom w:val="nil"/>
              <w:right w:val="nil"/>
            </w:tcBorders>
            <w:shd w:val="clear" w:color="auto" w:fill="auto"/>
            <w:noWrap/>
            <w:vAlign w:val="center"/>
            <w:hideMark/>
          </w:tcPr>
          <w:p w14:paraId="74AF8E4F"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0DF371DA"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(314 574)</w:t>
            </w:r>
          </w:p>
        </w:tc>
      </w:tr>
      <w:tr w:rsidR="00FB3B09" w:rsidRPr="00F52C81" w14:paraId="6522BA6F" w14:textId="77777777" w:rsidTr="00035CCC">
        <w:trPr>
          <w:trHeight w:val="227"/>
        </w:trPr>
        <w:tc>
          <w:tcPr>
            <w:tcW w:w="5839" w:type="dxa"/>
            <w:tcBorders>
              <w:top w:val="nil"/>
              <w:left w:val="nil"/>
              <w:bottom w:val="nil"/>
              <w:right w:val="nil"/>
            </w:tcBorders>
            <w:shd w:val="clear" w:color="auto" w:fill="auto"/>
            <w:vAlign w:val="center"/>
            <w:hideMark/>
          </w:tcPr>
          <w:p w14:paraId="32DEC5E7"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Фінансова діяльність</w:t>
            </w:r>
          </w:p>
        </w:tc>
        <w:tc>
          <w:tcPr>
            <w:tcW w:w="964" w:type="dxa"/>
            <w:tcBorders>
              <w:top w:val="nil"/>
              <w:left w:val="nil"/>
              <w:bottom w:val="nil"/>
              <w:right w:val="nil"/>
            </w:tcBorders>
            <w:shd w:val="clear" w:color="auto" w:fill="auto"/>
            <w:noWrap/>
            <w:vAlign w:val="center"/>
            <w:hideMark/>
          </w:tcPr>
          <w:p w14:paraId="275AEB63"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6604FED8" w14:textId="77777777" w:rsidR="00FB3B09" w:rsidRPr="00F52C81" w:rsidRDefault="00FB3B09" w:rsidP="00035CCC">
            <w:pPr>
              <w:spacing w:after="0" w:line="240" w:lineRule="auto"/>
              <w:rPr>
                <w:rFonts w:ascii="Arial" w:hAnsi="Arial" w:cs="Arial"/>
                <w:sz w:val="16"/>
                <w:szCs w:val="16"/>
              </w:rPr>
            </w:pPr>
            <w:r w:rsidRPr="00F52C81">
              <w:rPr>
                <w:rFonts w:ascii="Arial" w:hAnsi="Arial" w:cs="Arial"/>
                <w:sz w:val="16"/>
                <w:szCs w:val="16"/>
              </w:rPr>
              <w:t> </w:t>
            </w:r>
          </w:p>
        </w:tc>
        <w:tc>
          <w:tcPr>
            <w:tcW w:w="283" w:type="dxa"/>
            <w:tcBorders>
              <w:top w:val="nil"/>
              <w:left w:val="nil"/>
              <w:bottom w:val="nil"/>
              <w:right w:val="nil"/>
            </w:tcBorders>
            <w:shd w:val="clear" w:color="auto" w:fill="auto"/>
            <w:noWrap/>
            <w:vAlign w:val="center"/>
            <w:hideMark/>
          </w:tcPr>
          <w:p w14:paraId="68B1820D" w14:textId="77777777" w:rsidR="00FB3B09" w:rsidRPr="00F52C81"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CD727E7" w14:textId="77777777" w:rsidR="00FB3B09" w:rsidRPr="00F52C81" w:rsidRDefault="00FB3B09" w:rsidP="00035CCC">
            <w:pPr>
              <w:spacing w:after="0" w:line="240" w:lineRule="auto"/>
              <w:rPr>
                <w:rFonts w:ascii="Times New Roman" w:hAnsi="Times New Roman"/>
                <w:sz w:val="20"/>
                <w:szCs w:val="20"/>
              </w:rPr>
            </w:pPr>
          </w:p>
        </w:tc>
      </w:tr>
      <w:tr w:rsidR="00FB3B09" w:rsidRPr="00F52C81" w14:paraId="420F6BEA" w14:textId="77777777" w:rsidTr="00035CCC">
        <w:trPr>
          <w:trHeight w:val="227"/>
        </w:trPr>
        <w:tc>
          <w:tcPr>
            <w:tcW w:w="5839" w:type="dxa"/>
            <w:tcBorders>
              <w:top w:val="nil"/>
              <w:left w:val="nil"/>
              <w:bottom w:val="nil"/>
              <w:right w:val="nil"/>
            </w:tcBorders>
            <w:shd w:val="clear" w:color="auto" w:fill="auto"/>
            <w:vAlign w:val="center"/>
            <w:hideMark/>
          </w:tcPr>
          <w:p w14:paraId="0057155C"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Погашення за процентними позиками</w:t>
            </w:r>
          </w:p>
        </w:tc>
        <w:tc>
          <w:tcPr>
            <w:tcW w:w="964" w:type="dxa"/>
            <w:tcBorders>
              <w:top w:val="nil"/>
              <w:left w:val="nil"/>
              <w:bottom w:val="nil"/>
              <w:right w:val="nil"/>
            </w:tcBorders>
            <w:shd w:val="clear" w:color="auto" w:fill="auto"/>
            <w:noWrap/>
            <w:vAlign w:val="center"/>
            <w:hideMark/>
          </w:tcPr>
          <w:p w14:paraId="27DB2684"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D61635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3C2D7446"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6D26F9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(156)</w:t>
            </w:r>
          </w:p>
        </w:tc>
      </w:tr>
      <w:tr w:rsidR="00FB3B09" w:rsidRPr="00F52C81" w14:paraId="3F313510" w14:textId="77777777" w:rsidTr="00035CCC">
        <w:trPr>
          <w:trHeight w:val="227"/>
        </w:trPr>
        <w:tc>
          <w:tcPr>
            <w:tcW w:w="5839" w:type="dxa"/>
            <w:tcBorders>
              <w:top w:val="nil"/>
              <w:left w:val="nil"/>
              <w:bottom w:val="nil"/>
              <w:right w:val="nil"/>
            </w:tcBorders>
            <w:shd w:val="clear" w:color="auto" w:fill="auto"/>
            <w:vAlign w:val="center"/>
            <w:hideMark/>
          </w:tcPr>
          <w:p w14:paraId="64ABC01B"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Погашення зобов’язань за договорами оренди</w:t>
            </w:r>
          </w:p>
        </w:tc>
        <w:tc>
          <w:tcPr>
            <w:tcW w:w="964" w:type="dxa"/>
            <w:tcBorders>
              <w:top w:val="nil"/>
              <w:left w:val="nil"/>
              <w:bottom w:val="nil"/>
              <w:right w:val="nil"/>
            </w:tcBorders>
            <w:shd w:val="clear" w:color="auto" w:fill="auto"/>
            <w:noWrap/>
            <w:vAlign w:val="center"/>
            <w:hideMark/>
          </w:tcPr>
          <w:p w14:paraId="2BF5AC51"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AE07778"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(3 276)</w:t>
            </w:r>
          </w:p>
        </w:tc>
        <w:tc>
          <w:tcPr>
            <w:tcW w:w="283" w:type="dxa"/>
            <w:tcBorders>
              <w:top w:val="nil"/>
              <w:left w:val="nil"/>
              <w:bottom w:val="nil"/>
              <w:right w:val="nil"/>
            </w:tcBorders>
            <w:shd w:val="clear" w:color="auto" w:fill="auto"/>
            <w:noWrap/>
            <w:vAlign w:val="center"/>
            <w:hideMark/>
          </w:tcPr>
          <w:p w14:paraId="6053FA7A"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0BD09E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(2 408)</w:t>
            </w:r>
          </w:p>
        </w:tc>
      </w:tr>
      <w:tr w:rsidR="00FB3B09" w:rsidRPr="00F52C81" w14:paraId="360ABF79" w14:textId="77777777" w:rsidTr="00035CCC">
        <w:trPr>
          <w:trHeight w:val="227"/>
        </w:trPr>
        <w:tc>
          <w:tcPr>
            <w:tcW w:w="5839" w:type="dxa"/>
            <w:tcBorders>
              <w:top w:val="nil"/>
              <w:left w:val="nil"/>
              <w:bottom w:val="nil"/>
              <w:right w:val="nil"/>
            </w:tcBorders>
            <w:shd w:val="clear" w:color="auto" w:fill="auto"/>
            <w:vAlign w:val="center"/>
            <w:hideMark/>
          </w:tcPr>
          <w:p w14:paraId="5DCD7A5B"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Чистий рух грошові кошти від фінансової діяльності</w:t>
            </w:r>
          </w:p>
        </w:tc>
        <w:tc>
          <w:tcPr>
            <w:tcW w:w="964" w:type="dxa"/>
            <w:tcBorders>
              <w:top w:val="nil"/>
              <w:left w:val="nil"/>
              <w:bottom w:val="nil"/>
              <w:right w:val="nil"/>
            </w:tcBorders>
            <w:shd w:val="clear" w:color="auto" w:fill="auto"/>
            <w:noWrap/>
            <w:vAlign w:val="center"/>
            <w:hideMark/>
          </w:tcPr>
          <w:p w14:paraId="2EDBE334"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4A81C2E"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(3 276)</w:t>
            </w:r>
          </w:p>
        </w:tc>
        <w:tc>
          <w:tcPr>
            <w:tcW w:w="283" w:type="dxa"/>
            <w:tcBorders>
              <w:top w:val="nil"/>
              <w:left w:val="nil"/>
              <w:bottom w:val="nil"/>
              <w:right w:val="nil"/>
            </w:tcBorders>
            <w:shd w:val="clear" w:color="auto" w:fill="auto"/>
            <w:noWrap/>
            <w:vAlign w:val="center"/>
            <w:hideMark/>
          </w:tcPr>
          <w:p w14:paraId="004DE5D5"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776DD0B"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(2 564)</w:t>
            </w:r>
          </w:p>
        </w:tc>
      </w:tr>
      <w:tr w:rsidR="00FB3B09" w:rsidRPr="00F52C81" w14:paraId="48D29F9D" w14:textId="77777777" w:rsidTr="00035CCC">
        <w:trPr>
          <w:trHeight w:val="227"/>
        </w:trPr>
        <w:tc>
          <w:tcPr>
            <w:tcW w:w="5839" w:type="dxa"/>
            <w:tcBorders>
              <w:top w:val="nil"/>
              <w:left w:val="nil"/>
              <w:bottom w:val="nil"/>
              <w:right w:val="nil"/>
            </w:tcBorders>
            <w:shd w:val="clear" w:color="auto" w:fill="auto"/>
            <w:vAlign w:val="center"/>
            <w:hideMark/>
          </w:tcPr>
          <w:p w14:paraId="556049F7"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Чисте збільшення/(зменшення) грошових коштів та їх еквівалентів</w:t>
            </w:r>
          </w:p>
        </w:tc>
        <w:tc>
          <w:tcPr>
            <w:tcW w:w="964" w:type="dxa"/>
            <w:tcBorders>
              <w:top w:val="nil"/>
              <w:left w:val="nil"/>
              <w:bottom w:val="nil"/>
              <w:right w:val="nil"/>
            </w:tcBorders>
            <w:shd w:val="clear" w:color="auto" w:fill="auto"/>
            <w:noWrap/>
            <w:vAlign w:val="center"/>
            <w:hideMark/>
          </w:tcPr>
          <w:p w14:paraId="6A026DBB"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7A389970"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(92 280)</w:t>
            </w:r>
          </w:p>
        </w:tc>
        <w:tc>
          <w:tcPr>
            <w:tcW w:w="283" w:type="dxa"/>
            <w:tcBorders>
              <w:top w:val="nil"/>
              <w:left w:val="nil"/>
              <w:bottom w:val="nil"/>
              <w:right w:val="nil"/>
            </w:tcBorders>
            <w:shd w:val="clear" w:color="auto" w:fill="auto"/>
            <w:noWrap/>
            <w:vAlign w:val="center"/>
            <w:hideMark/>
          </w:tcPr>
          <w:p w14:paraId="68635D37"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6FBE6D0"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176 897 </w:t>
            </w:r>
          </w:p>
        </w:tc>
      </w:tr>
      <w:tr w:rsidR="00FB3B09" w:rsidRPr="00F52C81" w14:paraId="66E0767B" w14:textId="77777777" w:rsidTr="00035CCC">
        <w:trPr>
          <w:trHeight w:val="227"/>
        </w:trPr>
        <w:tc>
          <w:tcPr>
            <w:tcW w:w="5839" w:type="dxa"/>
            <w:tcBorders>
              <w:top w:val="nil"/>
              <w:left w:val="nil"/>
              <w:bottom w:val="nil"/>
              <w:right w:val="nil"/>
            </w:tcBorders>
            <w:shd w:val="clear" w:color="auto" w:fill="auto"/>
            <w:vAlign w:val="center"/>
            <w:hideMark/>
          </w:tcPr>
          <w:p w14:paraId="53423302"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Вплив від зміни валютних курсів</w:t>
            </w:r>
          </w:p>
        </w:tc>
        <w:tc>
          <w:tcPr>
            <w:tcW w:w="964" w:type="dxa"/>
            <w:tcBorders>
              <w:top w:val="nil"/>
              <w:left w:val="nil"/>
              <w:bottom w:val="nil"/>
              <w:right w:val="nil"/>
            </w:tcBorders>
            <w:shd w:val="clear" w:color="auto" w:fill="auto"/>
            <w:noWrap/>
            <w:vAlign w:val="center"/>
            <w:hideMark/>
          </w:tcPr>
          <w:p w14:paraId="2DABBFED" w14:textId="77777777" w:rsidR="00FB3B09" w:rsidRPr="00F52C81" w:rsidRDefault="00FB3B09" w:rsidP="00035CCC">
            <w:pPr>
              <w:spacing w:after="0" w:line="240" w:lineRule="auto"/>
              <w:jc w:val="center"/>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30EEA5AA"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15 986 </w:t>
            </w:r>
          </w:p>
        </w:tc>
        <w:tc>
          <w:tcPr>
            <w:tcW w:w="283" w:type="dxa"/>
            <w:tcBorders>
              <w:top w:val="nil"/>
              <w:left w:val="nil"/>
              <w:bottom w:val="nil"/>
              <w:right w:val="nil"/>
            </w:tcBorders>
            <w:shd w:val="clear" w:color="auto" w:fill="auto"/>
            <w:noWrap/>
            <w:vAlign w:val="center"/>
            <w:hideMark/>
          </w:tcPr>
          <w:p w14:paraId="4E5637EF"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CACA91C"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79 516 </w:t>
            </w:r>
          </w:p>
        </w:tc>
      </w:tr>
      <w:tr w:rsidR="00FB3B09" w:rsidRPr="00F52C81" w14:paraId="470A4CD0" w14:textId="77777777" w:rsidTr="00035CCC">
        <w:trPr>
          <w:trHeight w:val="227"/>
        </w:trPr>
        <w:tc>
          <w:tcPr>
            <w:tcW w:w="5839" w:type="dxa"/>
            <w:tcBorders>
              <w:top w:val="nil"/>
              <w:left w:val="nil"/>
              <w:bottom w:val="nil"/>
              <w:right w:val="nil"/>
            </w:tcBorders>
            <w:shd w:val="clear" w:color="auto" w:fill="auto"/>
            <w:vAlign w:val="center"/>
            <w:hideMark/>
          </w:tcPr>
          <w:p w14:paraId="4C2E2852" w14:textId="77777777" w:rsidR="00FB3B09" w:rsidRPr="00F52C81" w:rsidRDefault="00FB3B09" w:rsidP="00035CCC">
            <w:pPr>
              <w:spacing w:after="0" w:line="240" w:lineRule="auto"/>
              <w:ind w:leftChars="100" w:left="380" w:hangingChars="100" w:hanging="160"/>
              <w:rPr>
                <w:rFonts w:ascii="Arial" w:hAnsi="Arial" w:cs="Arial"/>
                <w:sz w:val="16"/>
                <w:szCs w:val="16"/>
              </w:rPr>
            </w:pPr>
            <w:r w:rsidRPr="00F52C81">
              <w:rPr>
                <w:rFonts w:ascii="Arial" w:hAnsi="Arial" w:cs="Arial"/>
                <w:sz w:val="16"/>
                <w:szCs w:val="16"/>
              </w:rPr>
              <w:t>Грошові кошти та їх еквіваленти станом на 1 Січня</w:t>
            </w:r>
          </w:p>
        </w:tc>
        <w:tc>
          <w:tcPr>
            <w:tcW w:w="964" w:type="dxa"/>
            <w:tcBorders>
              <w:top w:val="nil"/>
              <w:left w:val="nil"/>
              <w:bottom w:val="nil"/>
              <w:right w:val="nil"/>
            </w:tcBorders>
            <w:shd w:val="clear" w:color="auto" w:fill="auto"/>
            <w:noWrap/>
            <w:vAlign w:val="center"/>
            <w:hideMark/>
          </w:tcPr>
          <w:p w14:paraId="21CDB140" w14:textId="77777777" w:rsidR="00FB3B09" w:rsidRPr="00F52C81" w:rsidRDefault="00FB3B09" w:rsidP="00035CCC">
            <w:pPr>
              <w:spacing w:after="0" w:line="240" w:lineRule="auto"/>
              <w:jc w:val="center"/>
              <w:rPr>
                <w:rFonts w:ascii="Arial" w:hAnsi="Arial" w:cs="Arial"/>
                <w:sz w:val="16"/>
                <w:szCs w:val="16"/>
              </w:rPr>
            </w:pPr>
            <w:r w:rsidRPr="00F52C81">
              <w:rPr>
                <w:rFonts w:ascii="Arial" w:hAnsi="Arial" w:cs="Arial"/>
                <w:sz w:val="16"/>
                <w:szCs w:val="16"/>
              </w:rPr>
              <w:t>19</w:t>
            </w:r>
          </w:p>
        </w:tc>
        <w:tc>
          <w:tcPr>
            <w:tcW w:w="1417" w:type="dxa"/>
            <w:tcBorders>
              <w:top w:val="nil"/>
              <w:left w:val="nil"/>
              <w:bottom w:val="single" w:sz="4" w:space="0" w:color="auto"/>
              <w:right w:val="nil"/>
            </w:tcBorders>
            <w:shd w:val="clear" w:color="auto" w:fill="auto"/>
            <w:noWrap/>
            <w:vAlign w:val="center"/>
            <w:hideMark/>
          </w:tcPr>
          <w:p w14:paraId="6B15A775"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395 610 </w:t>
            </w:r>
          </w:p>
        </w:tc>
        <w:tc>
          <w:tcPr>
            <w:tcW w:w="283" w:type="dxa"/>
            <w:tcBorders>
              <w:top w:val="nil"/>
              <w:left w:val="nil"/>
              <w:bottom w:val="nil"/>
              <w:right w:val="nil"/>
            </w:tcBorders>
            <w:shd w:val="clear" w:color="auto" w:fill="auto"/>
            <w:noWrap/>
            <w:vAlign w:val="center"/>
            <w:hideMark/>
          </w:tcPr>
          <w:p w14:paraId="38C63116" w14:textId="77777777" w:rsidR="00FB3B09" w:rsidRPr="00F52C8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655DCF4" w14:textId="77777777" w:rsidR="00FB3B09" w:rsidRPr="00F52C81" w:rsidRDefault="00FB3B09" w:rsidP="00035CCC">
            <w:pPr>
              <w:spacing w:after="0" w:line="240" w:lineRule="auto"/>
              <w:jc w:val="right"/>
              <w:rPr>
                <w:rFonts w:ascii="Arial" w:hAnsi="Arial" w:cs="Arial"/>
                <w:sz w:val="16"/>
                <w:szCs w:val="16"/>
              </w:rPr>
            </w:pPr>
            <w:r w:rsidRPr="00F52C81">
              <w:rPr>
                <w:rFonts w:ascii="Arial" w:hAnsi="Arial" w:cs="Arial"/>
                <w:sz w:val="16"/>
                <w:szCs w:val="16"/>
              </w:rPr>
              <w:t xml:space="preserve">139 197 </w:t>
            </w:r>
          </w:p>
        </w:tc>
      </w:tr>
      <w:tr w:rsidR="00FB3B09" w:rsidRPr="00F52C81" w14:paraId="6E8B9654" w14:textId="77777777" w:rsidTr="00035CCC">
        <w:trPr>
          <w:trHeight w:val="232"/>
        </w:trPr>
        <w:tc>
          <w:tcPr>
            <w:tcW w:w="5839" w:type="dxa"/>
            <w:tcBorders>
              <w:top w:val="nil"/>
              <w:left w:val="nil"/>
              <w:bottom w:val="nil"/>
              <w:right w:val="nil"/>
            </w:tcBorders>
            <w:shd w:val="clear" w:color="auto" w:fill="auto"/>
            <w:vAlign w:val="center"/>
            <w:hideMark/>
          </w:tcPr>
          <w:p w14:paraId="7131AF09" w14:textId="77777777" w:rsidR="00FB3B09" w:rsidRPr="00F52C81" w:rsidRDefault="00FB3B09" w:rsidP="00035CCC">
            <w:pPr>
              <w:spacing w:after="0" w:line="240" w:lineRule="auto"/>
              <w:rPr>
                <w:rFonts w:ascii="Arial" w:hAnsi="Arial" w:cs="Arial"/>
                <w:b/>
                <w:bCs/>
                <w:sz w:val="16"/>
                <w:szCs w:val="16"/>
              </w:rPr>
            </w:pPr>
            <w:r w:rsidRPr="00F52C81">
              <w:rPr>
                <w:rFonts w:ascii="Arial" w:hAnsi="Arial" w:cs="Arial"/>
                <w:b/>
                <w:bCs/>
                <w:sz w:val="16"/>
                <w:szCs w:val="16"/>
              </w:rPr>
              <w:t>Грошові кошти та їх еквіваленти станом на 31 Грудня</w:t>
            </w:r>
          </w:p>
        </w:tc>
        <w:tc>
          <w:tcPr>
            <w:tcW w:w="964" w:type="dxa"/>
            <w:tcBorders>
              <w:top w:val="nil"/>
              <w:left w:val="nil"/>
              <w:bottom w:val="nil"/>
              <w:right w:val="nil"/>
            </w:tcBorders>
            <w:shd w:val="clear" w:color="auto" w:fill="auto"/>
            <w:noWrap/>
            <w:vAlign w:val="center"/>
            <w:hideMark/>
          </w:tcPr>
          <w:p w14:paraId="1A14E68E" w14:textId="77777777" w:rsidR="00FB3B09" w:rsidRPr="00F52C81" w:rsidRDefault="00FB3B09" w:rsidP="00035CCC">
            <w:pPr>
              <w:spacing w:after="0" w:line="240" w:lineRule="auto"/>
              <w:jc w:val="center"/>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2EDD99D9"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319 316 </w:t>
            </w:r>
          </w:p>
        </w:tc>
        <w:tc>
          <w:tcPr>
            <w:tcW w:w="283" w:type="dxa"/>
            <w:tcBorders>
              <w:top w:val="nil"/>
              <w:left w:val="nil"/>
              <w:bottom w:val="nil"/>
              <w:right w:val="nil"/>
            </w:tcBorders>
            <w:shd w:val="clear" w:color="auto" w:fill="auto"/>
            <w:noWrap/>
            <w:vAlign w:val="center"/>
            <w:hideMark/>
          </w:tcPr>
          <w:p w14:paraId="0663DF85" w14:textId="77777777" w:rsidR="00FB3B09" w:rsidRPr="00F52C8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4082A1F2" w14:textId="77777777" w:rsidR="00FB3B09" w:rsidRPr="00F52C81" w:rsidRDefault="00FB3B09" w:rsidP="00035CCC">
            <w:pPr>
              <w:spacing w:after="0" w:line="240" w:lineRule="auto"/>
              <w:jc w:val="right"/>
              <w:rPr>
                <w:rFonts w:ascii="Arial" w:hAnsi="Arial" w:cs="Arial"/>
                <w:b/>
                <w:bCs/>
                <w:sz w:val="16"/>
                <w:szCs w:val="16"/>
              </w:rPr>
            </w:pPr>
            <w:r w:rsidRPr="00F52C81">
              <w:rPr>
                <w:rFonts w:ascii="Arial" w:hAnsi="Arial" w:cs="Arial"/>
                <w:b/>
                <w:bCs/>
                <w:sz w:val="16"/>
                <w:szCs w:val="16"/>
              </w:rPr>
              <w:t xml:space="preserve">395 610 </w:t>
            </w:r>
          </w:p>
        </w:tc>
      </w:tr>
    </w:tbl>
    <w:p w14:paraId="7C131769" w14:textId="77777777" w:rsidR="00FB3B09" w:rsidRPr="004F119A" w:rsidRDefault="00FB3B09" w:rsidP="00FB3B09">
      <w:pPr>
        <w:rPr>
          <w:rFonts w:ascii="Arial" w:hAnsi="Arial" w:cs="Arial"/>
          <w:sz w:val="16"/>
          <w:szCs w:val="16"/>
        </w:rPr>
      </w:pPr>
      <w:r w:rsidRPr="004F119A">
        <w:fldChar w:fldCharType="end"/>
      </w: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4820"/>
        <w:gridCol w:w="2126"/>
        <w:gridCol w:w="2835"/>
      </w:tblGrid>
      <w:tr w:rsidR="00FB3B09" w:rsidRPr="00761291" w14:paraId="2C6F444C" w14:textId="77777777" w:rsidTr="00035CCC">
        <w:trPr>
          <w:tblCellSpacing w:w="15" w:type="dxa"/>
        </w:trPr>
        <w:tc>
          <w:tcPr>
            <w:tcW w:w="4775" w:type="dxa"/>
            <w:vAlign w:val="center"/>
            <w:hideMark/>
          </w:tcPr>
          <w:p w14:paraId="037623F0"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2096" w:type="dxa"/>
            <w:vAlign w:val="center"/>
            <w:hideMark/>
          </w:tcPr>
          <w:p w14:paraId="664D6D5A"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4368F441"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3EB2C9F1" w14:textId="77777777" w:rsidTr="00035CCC">
        <w:trPr>
          <w:tblCellSpacing w:w="15" w:type="dxa"/>
        </w:trPr>
        <w:tc>
          <w:tcPr>
            <w:tcW w:w="4775" w:type="dxa"/>
            <w:vAlign w:val="center"/>
            <w:hideMark/>
          </w:tcPr>
          <w:p w14:paraId="439BD38D"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2096" w:type="dxa"/>
            <w:vAlign w:val="center"/>
            <w:hideMark/>
          </w:tcPr>
          <w:p w14:paraId="4C0FAE0D"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1094FCCC"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6BFA065A" w14:textId="77777777" w:rsidR="00FB3B09" w:rsidRPr="004F119A" w:rsidRDefault="00FB3B09" w:rsidP="00FB3B09">
      <w:pPr>
        <w:rPr>
          <w:rFonts w:ascii="Arial" w:hAnsi="Arial" w:cs="Arial"/>
          <w:sz w:val="16"/>
          <w:szCs w:val="16"/>
          <w:highlight w:val="yellow"/>
        </w:rPr>
      </w:pPr>
    </w:p>
    <w:p w14:paraId="71D2A8CC" w14:textId="77777777" w:rsidR="00FB3B09" w:rsidRPr="004F119A" w:rsidRDefault="00FB3B09" w:rsidP="00FB3B09">
      <w:pPr>
        <w:spacing w:before="120" w:after="120" w:line="240" w:lineRule="auto"/>
        <w:rPr>
          <w:rFonts w:ascii="Arial" w:hAnsi="Arial" w:cs="Arial"/>
          <w:sz w:val="16"/>
          <w:szCs w:val="16"/>
        </w:rPr>
        <w:sectPr w:rsidR="00FB3B09" w:rsidRPr="004F119A" w:rsidSect="001919EE">
          <w:headerReference w:type="even" r:id="rId33"/>
          <w:headerReference w:type="default" r:id="rId34"/>
          <w:footerReference w:type="even" r:id="rId35"/>
          <w:footerReference w:type="default" r:id="rId36"/>
          <w:headerReference w:type="first" r:id="rId37"/>
          <w:pgSz w:w="11906" w:h="16838"/>
          <w:pgMar w:top="1134" w:right="850" w:bottom="993" w:left="1276" w:header="708" w:footer="567" w:gutter="0"/>
          <w:cols w:space="708"/>
          <w:docGrid w:linePitch="360"/>
        </w:sectPr>
      </w:pPr>
    </w:p>
    <w:p w14:paraId="39A28EEC" w14:textId="77777777" w:rsidR="00FB3B09" w:rsidRPr="009F2534" w:rsidRDefault="00FB3B09" w:rsidP="00FB3B09">
      <w:pPr>
        <w:spacing w:before="120" w:after="120" w:line="240" w:lineRule="auto"/>
        <w:outlineLvl w:val="0"/>
      </w:pPr>
      <w:bookmarkStart w:id="358" w:name="_Toc164866230"/>
      <w:r w:rsidRPr="004F119A">
        <w:rPr>
          <w:rFonts w:ascii="Arial" w:hAnsi="Arial" w:cs="Arial"/>
          <w:b/>
          <w:noProof/>
          <w:sz w:val="20"/>
          <w:szCs w:val="20"/>
        </w:rPr>
        <w:lastRenderedPageBreak/>
        <w:t>КОНСОЛІДОВАНИЙ ЗВІТ ПРО ВЛАСНИЙ КАПІТАЛ</w:t>
      </w:r>
      <w:bookmarkEnd w:id="358"/>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(FS01).FS!R125C7:R148C42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tbl>
      <w:tblPr>
        <w:tblW w:w="16554" w:type="dxa"/>
        <w:tblLook w:val="04A0" w:firstRow="1" w:lastRow="0" w:firstColumn="1" w:lastColumn="0" w:noHBand="0" w:noVBand="1"/>
      </w:tblPr>
      <w:tblGrid>
        <w:gridCol w:w="4932"/>
        <w:gridCol w:w="1264"/>
        <w:gridCol w:w="1360"/>
        <w:gridCol w:w="1364"/>
        <w:gridCol w:w="1520"/>
        <w:gridCol w:w="1144"/>
        <w:gridCol w:w="1640"/>
        <w:gridCol w:w="1407"/>
        <w:gridCol w:w="1923"/>
      </w:tblGrid>
      <w:tr w:rsidR="00FB3B09" w:rsidRPr="009F2534" w14:paraId="5E80AEA8" w14:textId="77777777" w:rsidTr="00035CCC">
        <w:trPr>
          <w:trHeight w:val="239"/>
        </w:trPr>
        <w:tc>
          <w:tcPr>
            <w:tcW w:w="4932" w:type="dxa"/>
            <w:tcBorders>
              <w:top w:val="nil"/>
              <w:left w:val="nil"/>
              <w:bottom w:val="nil"/>
              <w:right w:val="nil"/>
            </w:tcBorders>
            <w:shd w:val="clear" w:color="auto" w:fill="auto"/>
            <w:noWrap/>
            <w:vAlign w:val="bottom"/>
            <w:hideMark/>
          </w:tcPr>
          <w:p w14:paraId="2C51D478" w14:textId="77777777" w:rsidR="00FB3B09" w:rsidRPr="009F2534" w:rsidRDefault="00FB3B09" w:rsidP="00035CCC">
            <w:pPr>
              <w:rPr>
                <w:rFonts w:ascii="Times New Roman" w:hAnsi="Times New Roman"/>
                <w:sz w:val="24"/>
                <w:szCs w:val="24"/>
              </w:rPr>
            </w:pPr>
          </w:p>
        </w:tc>
        <w:tc>
          <w:tcPr>
            <w:tcW w:w="6652" w:type="dxa"/>
            <w:gridSpan w:val="5"/>
            <w:tcBorders>
              <w:top w:val="nil"/>
              <w:left w:val="nil"/>
              <w:bottom w:val="single" w:sz="4" w:space="0" w:color="auto"/>
              <w:right w:val="nil"/>
            </w:tcBorders>
            <w:shd w:val="clear" w:color="000000" w:fill="FFFFFF"/>
            <w:noWrap/>
            <w:vAlign w:val="bottom"/>
            <w:hideMark/>
          </w:tcPr>
          <w:p w14:paraId="5A50C62D" w14:textId="77777777" w:rsidR="00FB3B09" w:rsidRPr="009F2534" w:rsidRDefault="00FB3B09" w:rsidP="00035CCC">
            <w:pPr>
              <w:spacing w:after="0" w:line="240" w:lineRule="auto"/>
              <w:jc w:val="center"/>
              <w:rPr>
                <w:rFonts w:ascii="Arial" w:hAnsi="Arial" w:cs="Arial"/>
                <w:b/>
                <w:bCs/>
                <w:color w:val="000000"/>
                <w:sz w:val="18"/>
                <w:szCs w:val="18"/>
              </w:rPr>
            </w:pPr>
            <w:r w:rsidRPr="009F2534">
              <w:rPr>
                <w:rFonts w:ascii="Arial" w:hAnsi="Arial" w:cs="Arial"/>
                <w:b/>
                <w:bCs/>
                <w:color w:val="000000"/>
                <w:sz w:val="18"/>
                <w:szCs w:val="18"/>
              </w:rPr>
              <w:t>Власний капітал, який належить власникам материнської компанії</w:t>
            </w:r>
          </w:p>
        </w:tc>
        <w:tc>
          <w:tcPr>
            <w:tcW w:w="1640" w:type="dxa"/>
            <w:tcBorders>
              <w:top w:val="nil"/>
              <w:left w:val="nil"/>
              <w:bottom w:val="nil"/>
              <w:right w:val="nil"/>
            </w:tcBorders>
            <w:shd w:val="clear" w:color="auto" w:fill="auto"/>
            <w:noWrap/>
            <w:vAlign w:val="bottom"/>
            <w:hideMark/>
          </w:tcPr>
          <w:p w14:paraId="67CF8A3B" w14:textId="77777777" w:rsidR="00FB3B09" w:rsidRPr="009F2534" w:rsidRDefault="00FB3B09" w:rsidP="00035CCC">
            <w:pPr>
              <w:spacing w:after="0" w:line="240" w:lineRule="auto"/>
              <w:jc w:val="center"/>
              <w:rPr>
                <w:rFonts w:ascii="Arial" w:hAnsi="Arial" w:cs="Arial"/>
                <w:b/>
                <w:bCs/>
                <w:color w:val="000000"/>
                <w:sz w:val="18"/>
                <w:szCs w:val="18"/>
              </w:rPr>
            </w:pPr>
          </w:p>
        </w:tc>
        <w:tc>
          <w:tcPr>
            <w:tcW w:w="3330" w:type="dxa"/>
            <w:gridSpan w:val="2"/>
            <w:tcBorders>
              <w:top w:val="nil"/>
              <w:left w:val="nil"/>
              <w:bottom w:val="nil"/>
              <w:right w:val="nil"/>
            </w:tcBorders>
            <w:shd w:val="clear" w:color="auto" w:fill="auto"/>
            <w:noWrap/>
            <w:vAlign w:val="bottom"/>
            <w:hideMark/>
          </w:tcPr>
          <w:p w14:paraId="1FF6EA21" w14:textId="77777777" w:rsidR="00FB3B09" w:rsidRPr="009F2534" w:rsidRDefault="00FB3B09" w:rsidP="00035CCC">
            <w:pPr>
              <w:spacing w:after="0" w:line="240" w:lineRule="auto"/>
              <w:jc w:val="center"/>
              <w:rPr>
                <w:rFonts w:ascii="Times New Roman" w:hAnsi="Times New Roman"/>
                <w:sz w:val="20"/>
                <w:szCs w:val="20"/>
              </w:rPr>
            </w:pPr>
          </w:p>
        </w:tc>
      </w:tr>
      <w:tr w:rsidR="00FB3B09" w:rsidRPr="009F2534" w14:paraId="73286F6B" w14:textId="77777777" w:rsidTr="00035CCC">
        <w:trPr>
          <w:gridAfter w:val="1"/>
          <w:wAfter w:w="1923" w:type="dxa"/>
          <w:trHeight w:val="821"/>
        </w:trPr>
        <w:tc>
          <w:tcPr>
            <w:tcW w:w="4932" w:type="dxa"/>
            <w:tcBorders>
              <w:top w:val="nil"/>
              <w:left w:val="nil"/>
              <w:bottom w:val="nil"/>
              <w:right w:val="nil"/>
            </w:tcBorders>
            <w:shd w:val="clear" w:color="auto" w:fill="auto"/>
            <w:noWrap/>
            <w:vAlign w:val="bottom"/>
            <w:hideMark/>
          </w:tcPr>
          <w:p w14:paraId="09B9457E" w14:textId="77777777" w:rsidR="00FB3B09" w:rsidRPr="009F2534" w:rsidRDefault="00FB3B09" w:rsidP="00035CCC">
            <w:pPr>
              <w:spacing w:after="0" w:line="240" w:lineRule="auto"/>
              <w:jc w:val="center"/>
              <w:rPr>
                <w:rFonts w:ascii="Times New Roman" w:hAnsi="Times New Roman"/>
                <w:sz w:val="20"/>
                <w:szCs w:val="20"/>
              </w:rPr>
            </w:pPr>
          </w:p>
        </w:tc>
        <w:tc>
          <w:tcPr>
            <w:tcW w:w="1264" w:type="dxa"/>
            <w:tcBorders>
              <w:top w:val="nil"/>
              <w:left w:val="nil"/>
              <w:bottom w:val="nil"/>
              <w:right w:val="nil"/>
            </w:tcBorders>
            <w:shd w:val="clear" w:color="auto" w:fill="auto"/>
            <w:hideMark/>
          </w:tcPr>
          <w:p w14:paraId="23AB99D0"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Статутний капітал</w:t>
            </w:r>
          </w:p>
        </w:tc>
        <w:tc>
          <w:tcPr>
            <w:tcW w:w="1360" w:type="dxa"/>
            <w:tcBorders>
              <w:top w:val="nil"/>
              <w:left w:val="nil"/>
              <w:bottom w:val="nil"/>
              <w:right w:val="nil"/>
            </w:tcBorders>
            <w:shd w:val="clear" w:color="auto" w:fill="auto"/>
            <w:hideMark/>
          </w:tcPr>
          <w:p w14:paraId="09388C65"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Додатковий внесений капітал</w:t>
            </w:r>
          </w:p>
        </w:tc>
        <w:tc>
          <w:tcPr>
            <w:tcW w:w="1364" w:type="dxa"/>
            <w:tcBorders>
              <w:top w:val="nil"/>
              <w:left w:val="nil"/>
              <w:bottom w:val="nil"/>
              <w:right w:val="nil"/>
            </w:tcBorders>
            <w:shd w:val="clear" w:color="auto" w:fill="auto"/>
            <w:hideMark/>
          </w:tcPr>
          <w:p w14:paraId="596EAB46"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Резерв перерахунку у валюту подання</w:t>
            </w:r>
          </w:p>
        </w:tc>
        <w:tc>
          <w:tcPr>
            <w:tcW w:w="1520" w:type="dxa"/>
            <w:tcBorders>
              <w:top w:val="nil"/>
              <w:left w:val="nil"/>
              <w:bottom w:val="nil"/>
              <w:right w:val="nil"/>
            </w:tcBorders>
            <w:shd w:val="clear" w:color="auto" w:fill="auto"/>
            <w:hideMark/>
          </w:tcPr>
          <w:p w14:paraId="05AD7932"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Нерозподілений прибуток</w:t>
            </w:r>
          </w:p>
        </w:tc>
        <w:tc>
          <w:tcPr>
            <w:tcW w:w="1144" w:type="dxa"/>
            <w:tcBorders>
              <w:top w:val="nil"/>
              <w:left w:val="nil"/>
              <w:bottom w:val="nil"/>
              <w:right w:val="nil"/>
            </w:tcBorders>
            <w:shd w:val="clear" w:color="auto" w:fill="auto"/>
            <w:hideMark/>
          </w:tcPr>
          <w:p w14:paraId="6B0F21B1"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Всього</w:t>
            </w:r>
          </w:p>
        </w:tc>
        <w:tc>
          <w:tcPr>
            <w:tcW w:w="1640" w:type="dxa"/>
            <w:tcBorders>
              <w:top w:val="nil"/>
              <w:left w:val="nil"/>
              <w:bottom w:val="nil"/>
              <w:right w:val="nil"/>
            </w:tcBorders>
            <w:shd w:val="clear" w:color="auto" w:fill="auto"/>
            <w:hideMark/>
          </w:tcPr>
          <w:p w14:paraId="3E8C7BC9"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Неконтрольована частка</w:t>
            </w:r>
          </w:p>
        </w:tc>
        <w:tc>
          <w:tcPr>
            <w:tcW w:w="1407" w:type="dxa"/>
            <w:tcBorders>
              <w:top w:val="nil"/>
              <w:left w:val="nil"/>
              <w:bottom w:val="nil"/>
              <w:right w:val="nil"/>
            </w:tcBorders>
            <w:shd w:val="clear" w:color="auto" w:fill="auto"/>
            <w:hideMark/>
          </w:tcPr>
          <w:p w14:paraId="2E75AADB"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Всього власний капітал</w:t>
            </w:r>
          </w:p>
        </w:tc>
      </w:tr>
      <w:tr w:rsidR="00FB3B09" w:rsidRPr="009F2534" w14:paraId="5F98077C"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7147503B" w14:textId="77777777" w:rsidR="00FB3B09" w:rsidRPr="009F2534" w:rsidRDefault="00FB3B09" w:rsidP="00035CCC">
            <w:pPr>
              <w:spacing w:after="0" w:line="240" w:lineRule="auto"/>
              <w:rPr>
                <w:rFonts w:ascii="Arial" w:hAnsi="Arial" w:cs="Arial"/>
                <w:b/>
                <w:bCs/>
                <w:color w:val="000000"/>
                <w:sz w:val="16"/>
                <w:szCs w:val="16"/>
              </w:rPr>
            </w:pPr>
            <w:r w:rsidRPr="009F2534">
              <w:rPr>
                <w:rFonts w:ascii="Arial" w:hAnsi="Arial" w:cs="Arial"/>
                <w:b/>
                <w:bCs/>
                <w:color w:val="000000"/>
                <w:sz w:val="16"/>
                <w:szCs w:val="16"/>
              </w:rPr>
              <w:t>Станом на 01 Січня 2022</w:t>
            </w:r>
          </w:p>
        </w:tc>
        <w:tc>
          <w:tcPr>
            <w:tcW w:w="1264" w:type="dxa"/>
            <w:tcBorders>
              <w:top w:val="single" w:sz="4" w:space="0" w:color="auto"/>
              <w:left w:val="nil"/>
              <w:bottom w:val="single" w:sz="8" w:space="0" w:color="auto"/>
              <w:right w:val="nil"/>
            </w:tcBorders>
            <w:shd w:val="clear" w:color="auto" w:fill="auto"/>
            <w:noWrap/>
            <w:vAlign w:val="bottom"/>
            <w:hideMark/>
          </w:tcPr>
          <w:p w14:paraId="57DDEB15"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21 400 </w:t>
            </w:r>
          </w:p>
        </w:tc>
        <w:tc>
          <w:tcPr>
            <w:tcW w:w="1360" w:type="dxa"/>
            <w:tcBorders>
              <w:top w:val="single" w:sz="4" w:space="0" w:color="auto"/>
              <w:left w:val="nil"/>
              <w:bottom w:val="single" w:sz="8" w:space="0" w:color="auto"/>
              <w:right w:val="nil"/>
            </w:tcBorders>
            <w:shd w:val="clear" w:color="auto" w:fill="auto"/>
            <w:noWrap/>
            <w:vAlign w:val="bottom"/>
            <w:hideMark/>
          </w:tcPr>
          <w:p w14:paraId="77906402"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12 658 </w:t>
            </w:r>
          </w:p>
        </w:tc>
        <w:tc>
          <w:tcPr>
            <w:tcW w:w="1364" w:type="dxa"/>
            <w:tcBorders>
              <w:top w:val="single" w:sz="4" w:space="0" w:color="auto"/>
              <w:left w:val="nil"/>
              <w:bottom w:val="single" w:sz="8" w:space="0" w:color="auto"/>
              <w:right w:val="nil"/>
            </w:tcBorders>
            <w:shd w:val="clear" w:color="auto" w:fill="auto"/>
            <w:noWrap/>
            <w:vAlign w:val="bottom"/>
            <w:hideMark/>
          </w:tcPr>
          <w:p w14:paraId="7959A9B1"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(2 209</w:t>
            </w:r>
            <w:r w:rsidRPr="009F2534">
              <w:rPr>
                <w:rFonts w:ascii="Arial" w:hAnsi="Arial" w:cs="Arial"/>
                <w:b/>
                <w:color w:val="000000"/>
                <w:sz w:val="16"/>
                <w:szCs w:val="16"/>
              </w:rPr>
              <w:t>)</w:t>
            </w:r>
          </w:p>
        </w:tc>
        <w:tc>
          <w:tcPr>
            <w:tcW w:w="1520" w:type="dxa"/>
            <w:tcBorders>
              <w:top w:val="single" w:sz="4" w:space="0" w:color="auto"/>
              <w:left w:val="nil"/>
              <w:bottom w:val="single" w:sz="8" w:space="0" w:color="auto"/>
              <w:right w:val="nil"/>
            </w:tcBorders>
            <w:shd w:val="clear" w:color="auto" w:fill="auto"/>
            <w:noWrap/>
            <w:vAlign w:val="bottom"/>
            <w:hideMark/>
          </w:tcPr>
          <w:p w14:paraId="7FCFED00"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1 789 146 </w:t>
            </w:r>
          </w:p>
        </w:tc>
        <w:tc>
          <w:tcPr>
            <w:tcW w:w="1144" w:type="dxa"/>
            <w:tcBorders>
              <w:top w:val="single" w:sz="4" w:space="0" w:color="auto"/>
              <w:left w:val="nil"/>
              <w:bottom w:val="single" w:sz="8" w:space="0" w:color="auto"/>
              <w:right w:val="nil"/>
            </w:tcBorders>
            <w:shd w:val="clear" w:color="auto" w:fill="auto"/>
            <w:noWrap/>
            <w:vAlign w:val="bottom"/>
            <w:hideMark/>
          </w:tcPr>
          <w:p w14:paraId="66C40306"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1 820 995 </w:t>
            </w:r>
          </w:p>
        </w:tc>
        <w:tc>
          <w:tcPr>
            <w:tcW w:w="1640" w:type="dxa"/>
            <w:tcBorders>
              <w:top w:val="single" w:sz="4" w:space="0" w:color="auto"/>
              <w:left w:val="nil"/>
              <w:bottom w:val="single" w:sz="8" w:space="0" w:color="auto"/>
              <w:right w:val="nil"/>
            </w:tcBorders>
            <w:shd w:val="clear" w:color="auto" w:fill="auto"/>
            <w:noWrap/>
            <w:vAlign w:val="bottom"/>
            <w:hideMark/>
          </w:tcPr>
          <w:p w14:paraId="08B4D7EC"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114 421 </w:t>
            </w:r>
          </w:p>
        </w:tc>
        <w:tc>
          <w:tcPr>
            <w:tcW w:w="1407" w:type="dxa"/>
            <w:tcBorders>
              <w:top w:val="single" w:sz="4" w:space="0" w:color="auto"/>
              <w:left w:val="nil"/>
              <w:bottom w:val="single" w:sz="8" w:space="0" w:color="auto"/>
              <w:right w:val="nil"/>
            </w:tcBorders>
            <w:shd w:val="clear" w:color="auto" w:fill="auto"/>
            <w:noWrap/>
            <w:vAlign w:val="bottom"/>
            <w:hideMark/>
          </w:tcPr>
          <w:p w14:paraId="1CCC2AF0"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1 935 416 </w:t>
            </w:r>
          </w:p>
        </w:tc>
      </w:tr>
      <w:tr w:rsidR="00FB3B09" w:rsidRPr="009F2534" w14:paraId="3A05859F"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66641921" w14:textId="77777777" w:rsidR="00FB3B09" w:rsidRPr="009F2534" w:rsidRDefault="00FB3B09" w:rsidP="00035CCC">
            <w:pPr>
              <w:spacing w:after="0" w:line="240" w:lineRule="auto"/>
              <w:ind w:firstLineChars="200" w:firstLine="320"/>
              <w:rPr>
                <w:rFonts w:ascii="Arial" w:hAnsi="Arial" w:cs="Arial"/>
                <w:color w:val="000000"/>
                <w:sz w:val="16"/>
                <w:szCs w:val="16"/>
              </w:rPr>
            </w:pPr>
            <w:r w:rsidRPr="009F2534">
              <w:rPr>
                <w:rFonts w:ascii="Arial" w:hAnsi="Arial" w:cs="Arial"/>
                <w:color w:val="000000"/>
                <w:sz w:val="16"/>
                <w:szCs w:val="16"/>
              </w:rPr>
              <w:t>Прибуток за період</w:t>
            </w:r>
          </w:p>
        </w:tc>
        <w:tc>
          <w:tcPr>
            <w:tcW w:w="1264" w:type="dxa"/>
            <w:tcBorders>
              <w:top w:val="nil"/>
              <w:left w:val="nil"/>
              <w:bottom w:val="nil"/>
              <w:right w:val="nil"/>
            </w:tcBorders>
            <w:shd w:val="clear" w:color="auto" w:fill="auto"/>
            <w:noWrap/>
            <w:vAlign w:val="bottom"/>
            <w:hideMark/>
          </w:tcPr>
          <w:p w14:paraId="2924F536"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nil"/>
              <w:left w:val="nil"/>
              <w:bottom w:val="nil"/>
              <w:right w:val="nil"/>
            </w:tcBorders>
            <w:shd w:val="clear" w:color="auto" w:fill="auto"/>
            <w:noWrap/>
            <w:vAlign w:val="bottom"/>
            <w:hideMark/>
          </w:tcPr>
          <w:p w14:paraId="09DFD384"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nil"/>
              <w:left w:val="nil"/>
              <w:bottom w:val="nil"/>
              <w:right w:val="nil"/>
            </w:tcBorders>
            <w:shd w:val="clear" w:color="auto" w:fill="auto"/>
            <w:noWrap/>
            <w:vAlign w:val="bottom"/>
            <w:hideMark/>
          </w:tcPr>
          <w:p w14:paraId="6AC21996"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520" w:type="dxa"/>
            <w:tcBorders>
              <w:top w:val="nil"/>
              <w:left w:val="nil"/>
              <w:bottom w:val="nil"/>
              <w:right w:val="nil"/>
            </w:tcBorders>
            <w:shd w:val="clear" w:color="auto" w:fill="auto"/>
            <w:noWrap/>
            <w:vAlign w:val="bottom"/>
            <w:hideMark/>
          </w:tcPr>
          <w:p w14:paraId="335C76E5"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304 091 </w:t>
            </w:r>
          </w:p>
        </w:tc>
        <w:tc>
          <w:tcPr>
            <w:tcW w:w="1144" w:type="dxa"/>
            <w:tcBorders>
              <w:top w:val="nil"/>
              <w:left w:val="nil"/>
              <w:bottom w:val="nil"/>
              <w:right w:val="nil"/>
            </w:tcBorders>
            <w:shd w:val="clear" w:color="auto" w:fill="auto"/>
            <w:noWrap/>
            <w:vAlign w:val="bottom"/>
            <w:hideMark/>
          </w:tcPr>
          <w:p w14:paraId="7D49FC24"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304 091 </w:t>
            </w:r>
          </w:p>
        </w:tc>
        <w:tc>
          <w:tcPr>
            <w:tcW w:w="1640" w:type="dxa"/>
            <w:tcBorders>
              <w:top w:val="nil"/>
              <w:left w:val="nil"/>
              <w:bottom w:val="nil"/>
              <w:right w:val="nil"/>
            </w:tcBorders>
            <w:shd w:val="clear" w:color="auto" w:fill="auto"/>
            <w:noWrap/>
            <w:vAlign w:val="bottom"/>
            <w:hideMark/>
          </w:tcPr>
          <w:p w14:paraId="1A5ADFD3"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15 485 </w:t>
            </w:r>
          </w:p>
        </w:tc>
        <w:tc>
          <w:tcPr>
            <w:tcW w:w="1407" w:type="dxa"/>
            <w:tcBorders>
              <w:top w:val="nil"/>
              <w:left w:val="nil"/>
              <w:bottom w:val="nil"/>
              <w:right w:val="nil"/>
            </w:tcBorders>
            <w:shd w:val="clear" w:color="auto" w:fill="auto"/>
            <w:noWrap/>
            <w:vAlign w:val="bottom"/>
            <w:hideMark/>
          </w:tcPr>
          <w:p w14:paraId="2B49671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319 576 </w:t>
            </w:r>
          </w:p>
        </w:tc>
      </w:tr>
      <w:tr w:rsidR="00FB3B09" w:rsidRPr="009F2534" w14:paraId="67FFCDE6"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00E4068C" w14:textId="77777777" w:rsidR="00FB3B09" w:rsidRPr="009F2534" w:rsidRDefault="00FB3B09" w:rsidP="00035CCC">
            <w:pPr>
              <w:spacing w:after="0" w:line="240" w:lineRule="auto"/>
              <w:ind w:firstLineChars="200" w:firstLine="320"/>
              <w:rPr>
                <w:rFonts w:ascii="Arial" w:hAnsi="Arial" w:cs="Arial"/>
                <w:color w:val="000000"/>
                <w:sz w:val="16"/>
                <w:szCs w:val="16"/>
              </w:rPr>
            </w:pPr>
            <w:r w:rsidRPr="009F2534">
              <w:rPr>
                <w:rFonts w:ascii="Arial" w:hAnsi="Arial" w:cs="Arial"/>
                <w:color w:val="000000"/>
                <w:sz w:val="16"/>
                <w:szCs w:val="16"/>
              </w:rPr>
              <w:t>Інший сукупний збиток</w:t>
            </w:r>
          </w:p>
        </w:tc>
        <w:tc>
          <w:tcPr>
            <w:tcW w:w="1264" w:type="dxa"/>
            <w:tcBorders>
              <w:top w:val="nil"/>
              <w:left w:val="nil"/>
              <w:bottom w:val="nil"/>
              <w:right w:val="nil"/>
            </w:tcBorders>
            <w:shd w:val="clear" w:color="auto" w:fill="auto"/>
            <w:noWrap/>
            <w:vAlign w:val="bottom"/>
            <w:hideMark/>
          </w:tcPr>
          <w:p w14:paraId="46DBDDE9"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nil"/>
              <w:left w:val="nil"/>
              <w:bottom w:val="nil"/>
              <w:right w:val="nil"/>
            </w:tcBorders>
            <w:shd w:val="clear" w:color="auto" w:fill="auto"/>
            <w:noWrap/>
            <w:vAlign w:val="bottom"/>
            <w:hideMark/>
          </w:tcPr>
          <w:p w14:paraId="7BDCFE32"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nil"/>
              <w:left w:val="nil"/>
              <w:bottom w:val="nil"/>
              <w:right w:val="nil"/>
            </w:tcBorders>
            <w:shd w:val="clear" w:color="auto" w:fill="auto"/>
            <w:noWrap/>
            <w:vAlign w:val="bottom"/>
            <w:hideMark/>
          </w:tcPr>
          <w:p w14:paraId="6810C590"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31 332 </w:t>
            </w:r>
          </w:p>
        </w:tc>
        <w:tc>
          <w:tcPr>
            <w:tcW w:w="1520" w:type="dxa"/>
            <w:tcBorders>
              <w:top w:val="nil"/>
              <w:left w:val="nil"/>
              <w:bottom w:val="nil"/>
              <w:right w:val="nil"/>
            </w:tcBorders>
            <w:shd w:val="clear" w:color="auto" w:fill="auto"/>
            <w:noWrap/>
            <w:vAlign w:val="bottom"/>
            <w:hideMark/>
          </w:tcPr>
          <w:p w14:paraId="667819D3"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144" w:type="dxa"/>
            <w:tcBorders>
              <w:top w:val="nil"/>
              <w:left w:val="nil"/>
              <w:bottom w:val="nil"/>
              <w:right w:val="nil"/>
            </w:tcBorders>
            <w:shd w:val="clear" w:color="auto" w:fill="auto"/>
            <w:noWrap/>
            <w:vAlign w:val="bottom"/>
            <w:hideMark/>
          </w:tcPr>
          <w:p w14:paraId="28839EC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31 332 </w:t>
            </w:r>
          </w:p>
        </w:tc>
        <w:tc>
          <w:tcPr>
            <w:tcW w:w="1640" w:type="dxa"/>
            <w:tcBorders>
              <w:top w:val="nil"/>
              <w:left w:val="nil"/>
              <w:bottom w:val="nil"/>
              <w:right w:val="nil"/>
            </w:tcBorders>
            <w:shd w:val="clear" w:color="auto" w:fill="auto"/>
            <w:noWrap/>
            <w:vAlign w:val="bottom"/>
            <w:hideMark/>
          </w:tcPr>
          <w:p w14:paraId="5C6FEE92"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407" w:type="dxa"/>
            <w:tcBorders>
              <w:top w:val="nil"/>
              <w:left w:val="nil"/>
              <w:bottom w:val="nil"/>
              <w:right w:val="nil"/>
            </w:tcBorders>
            <w:shd w:val="clear" w:color="auto" w:fill="auto"/>
            <w:noWrap/>
            <w:vAlign w:val="bottom"/>
            <w:hideMark/>
          </w:tcPr>
          <w:p w14:paraId="4D20378C"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31 332 </w:t>
            </w:r>
          </w:p>
        </w:tc>
      </w:tr>
      <w:tr w:rsidR="00FB3B09" w:rsidRPr="009F2534" w14:paraId="149C033E"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5B8ADACD" w14:textId="77777777" w:rsidR="00FB3B09" w:rsidRPr="009F2534" w:rsidRDefault="00FB3B09" w:rsidP="00035CCC">
            <w:pPr>
              <w:spacing w:after="0" w:line="240" w:lineRule="auto"/>
              <w:ind w:firstLineChars="100" w:firstLine="161"/>
              <w:rPr>
                <w:rFonts w:ascii="Arial" w:hAnsi="Arial" w:cs="Arial"/>
                <w:b/>
                <w:bCs/>
                <w:color w:val="000000"/>
                <w:sz w:val="16"/>
                <w:szCs w:val="16"/>
              </w:rPr>
            </w:pPr>
            <w:r w:rsidRPr="009F2534">
              <w:rPr>
                <w:rFonts w:ascii="Arial" w:hAnsi="Arial" w:cs="Arial"/>
                <w:b/>
                <w:bCs/>
                <w:color w:val="000000"/>
                <w:sz w:val="16"/>
                <w:szCs w:val="16"/>
              </w:rPr>
              <w:t>Всього сукупного доходу</w:t>
            </w:r>
          </w:p>
        </w:tc>
        <w:tc>
          <w:tcPr>
            <w:tcW w:w="1264" w:type="dxa"/>
            <w:tcBorders>
              <w:top w:val="single" w:sz="4" w:space="0" w:color="auto"/>
              <w:left w:val="nil"/>
              <w:bottom w:val="nil"/>
              <w:right w:val="nil"/>
            </w:tcBorders>
            <w:shd w:val="clear" w:color="auto" w:fill="auto"/>
            <w:noWrap/>
            <w:vAlign w:val="bottom"/>
            <w:hideMark/>
          </w:tcPr>
          <w:p w14:paraId="78F8DA0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single" w:sz="4" w:space="0" w:color="auto"/>
              <w:left w:val="nil"/>
              <w:bottom w:val="nil"/>
              <w:right w:val="nil"/>
            </w:tcBorders>
            <w:shd w:val="clear" w:color="auto" w:fill="auto"/>
            <w:noWrap/>
            <w:vAlign w:val="bottom"/>
            <w:hideMark/>
          </w:tcPr>
          <w:p w14:paraId="7DD19D3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single" w:sz="4" w:space="0" w:color="auto"/>
              <w:left w:val="nil"/>
              <w:bottom w:val="nil"/>
              <w:right w:val="nil"/>
            </w:tcBorders>
            <w:shd w:val="clear" w:color="auto" w:fill="auto"/>
            <w:noWrap/>
            <w:vAlign w:val="bottom"/>
            <w:hideMark/>
          </w:tcPr>
          <w:p w14:paraId="6D89B3F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31 332 </w:t>
            </w:r>
          </w:p>
        </w:tc>
        <w:tc>
          <w:tcPr>
            <w:tcW w:w="1520" w:type="dxa"/>
            <w:tcBorders>
              <w:top w:val="single" w:sz="4" w:space="0" w:color="auto"/>
              <w:left w:val="nil"/>
              <w:bottom w:val="nil"/>
              <w:right w:val="nil"/>
            </w:tcBorders>
            <w:shd w:val="clear" w:color="auto" w:fill="auto"/>
            <w:noWrap/>
            <w:vAlign w:val="bottom"/>
            <w:hideMark/>
          </w:tcPr>
          <w:p w14:paraId="56CA6C0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304 091 </w:t>
            </w:r>
          </w:p>
        </w:tc>
        <w:tc>
          <w:tcPr>
            <w:tcW w:w="1144" w:type="dxa"/>
            <w:tcBorders>
              <w:top w:val="single" w:sz="4" w:space="0" w:color="auto"/>
              <w:left w:val="nil"/>
              <w:bottom w:val="nil"/>
              <w:right w:val="nil"/>
            </w:tcBorders>
            <w:shd w:val="clear" w:color="auto" w:fill="auto"/>
            <w:noWrap/>
            <w:vAlign w:val="bottom"/>
            <w:hideMark/>
          </w:tcPr>
          <w:p w14:paraId="2E9F9CF7"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335 423 </w:t>
            </w:r>
          </w:p>
        </w:tc>
        <w:tc>
          <w:tcPr>
            <w:tcW w:w="1640" w:type="dxa"/>
            <w:tcBorders>
              <w:top w:val="single" w:sz="4" w:space="0" w:color="auto"/>
              <w:left w:val="nil"/>
              <w:bottom w:val="nil"/>
              <w:right w:val="nil"/>
            </w:tcBorders>
            <w:shd w:val="clear" w:color="auto" w:fill="auto"/>
            <w:noWrap/>
            <w:vAlign w:val="bottom"/>
            <w:hideMark/>
          </w:tcPr>
          <w:p w14:paraId="3C5587B2"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15 485 </w:t>
            </w:r>
          </w:p>
        </w:tc>
        <w:tc>
          <w:tcPr>
            <w:tcW w:w="1407" w:type="dxa"/>
            <w:tcBorders>
              <w:top w:val="single" w:sz="4" w:space="0" w:color="auto"/>
              <w:left w:val="nil"/>
              <w:bottom w:val="nil"/>
              <w:right w:val="nil"/>
            </w:tcBorders>
            <w:shd w:val="clear" w:color="auto" w:fill="auto"/>
            <w:noWrap/>
            <w:vAlign w:val="bottom"/>
            <w:hideMark/>
          </w:tcPr>
          <w:p w14:paraId="38439AF2"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350 908 </w:t>
            </w:r>
          </w:p>
        </w:tc>
      </w:tr>
      <w:tr w:rsidR="00FB3B09" w:rsidRPr="009F2534" w14:paraId="7A553A84"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40352662" w14:textId="77777777" w:rsidR="00FB3B09" w:rsidRPr="009F2534" w:rsidRDefault="00FB3B09" w:rsidP="00035CCC">
            <w:pPr>
              <w:spacing w:after="0" w:line="240" w:lineRule="auto"/>
              <w:rPr>
                <w:rFonts w:ascii="Arial" w:hAnsi="Arial" w:cs="Arial"/>
                <w:b/>
                <w:bCs/>
                <w:color w:val="000000"/>
                <w:sz w:val="16"/>
                <w:szCs w:val="16"/>
              </w:rPr>
            </w:pPr>
            <w:r w:rsidRPr="009F2534">
              <w:rPr>
                <w:rFonts w:ascii="Arial" w:hAnsi="Arial" w:cs="Arial"/>
                <w:b/>
                <w:bCs/>
                <w:color w:val="000000"/>
                <w:sz w:val="16"/>
                <w:szCs w:val="16"/>
              </w:rPr>
              <w:t>Станом на 31 Грудня 2022</w:t>
            </w:r>
          </w:p>
        </w:tc>
        <w:tc>
          <w:tcPr>
            <w:tcW w:w="1264" w:type="dxa"/>
            <w:tcBorders>
              <w:top w:val="single" w:sz="4" w:space="0" w:color="auto"/>
              <w:left w:val="nil"/>
              <w:bottom w:val="single" w:sz="8" w:space="0" w:color="auto"/>
              <w:right w:val="nil"/>
            </w:tcBorders>
            <w:shd w:val="clear" w:color="auto" w:fill="auto"/>
            <w:noWrap/>
            <w:vAlign w:val="bottom"/>
            <w:hideMark/>
          </w:tcPr>
          <w:p w14:paraId="520E54AB"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21 400 </w:t>
            </w:r>
          </w:p>
        </w:tc>
        <w:tc>
          <w:tcPr>
            <w:tcW w:w="1360" w:type="dxa"/>
            <w:tcBorders>
              <w:top w:val="single" w:sz="4" w:space="0" w:color="auto"/>
              <w:left w:val="nil"/>
              <w:bottom w:val="single" w:sz="8" w:space="0" w:color="auto"/>
              <w:right w:val="nil"/>
            </w:tcBorders>
            <w:shd w:val="clear" w:color="auto" w:fill="auto"/>
            <w:noWrap/>
            <w:vAlign w:val="bottom"/>
            <w:hideMark/>
          </w:tcPr>
          <w:p w14:paraId="0AD30083"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12 658 </w:t>
            </w:r>
          </w:p>
        </w:tc>
        <w:tc>
          <w:tcPr>
            <w:tcW w:w="1364" w:type="dxa"/>
            <w:tcBorders>
              <w:top w:val="single" w:sz="4" w:space="0" w:color="auto"/>
              <w:left w:val="nil"/>
              <w:bottom w:val="single" w:sz="8" w:space="0" w:color="auto"/>
              <w:right w:val="nil"/>
            </w:tcBorders>
            <w:shd w:val="clear" w:color="auto" w:fill="auto"/>
            <w:noWrap/>
            <w:vAlign w:val="bottom"/>
            <w:hideMark/>
          </w:tcPr>
          <w:p w14:paraId="5BC753A4"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29 123 </w:t>
            </w:r>
          </w:p>
        </w:tc>
        <w:tc>
          <w:tcPr>
            <w:tcW w:w="1520" w:type="dxa"/>
            <w:tcBorders>
              <w:top w:val="single" w:sz="4" w:space="0" w:color="auto"/>
              <w:left w:val="nil"/>
              <w:bottom w:val="single" w:sz="8" w:space="0" w:color="auto"/>
              <w:right w:val="nil"/>
            </w:tcBorders>
            <w:shd w:val="clear" w:color="auto" w:fill="auto"/>
            <w:noWrap/>
            <w:vAlign w:val="bottom"/>
            <w:hideMark/>
          </w:tcPr>
          <w:p w14:paraId="08E0A14F"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2 093 237 </w:t>
            </w:r>
          </w:p>
        </w:tc>
        <w:tc>
          <w:tcPr>
            <w:tcW w:w="1144" w:type="dxa"/>
            <w:tcBorders>
              <w:top w:val="single" w:sz="4" w:space="0" w:color="auto"/>
              <w:left w:val="nil"/>
              <w:bottom w:val="single" w:sz="8" w:space="0" w:color="auto"/>
              <w:right w:val="nil"/>
            </w:tcBorders>
            <w:shd w:val="clear" w:color="auto" w:fill="auto"/>
            <w:noWrap/>
            <w:vAlign w:val="bottom"/>
            <w:hideMark/>
          </w:tcPr>
          <w:p w14:paraId="2C99084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2 156 418 </w:t>
            </w:r>
          </w:p>
        </w:tc>
        <w:tc>
          <w:tcPr>
            <w:tcW w:w="1640" w:type="dxa"/>
            <w:tcBorders>
              <w:top w:val="single" w:sz="4" w:space="0" w:color="auto"/>
              <w:left w:val="nil"/>
              <w:bottom w:val="single" w:sz="8" w:space="0" w:color="auto"/>
              <w:right w:val="nil"/>
            </w:tcBorders>
            <w:shd w:val="clear" w:color="auto" w:fill="auto"/>
            <w:noWrap/>
            <w:vAlign w:val="bottom"/>
            <w:hideMark/>
          </w:tcPr>
          <w:p w14:paraId="05E03915"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129 906 </w:t>
            </w:r>
          </w:p>
        </w:tc>
        <w:tc>
          <w:tcPr>
            <w:tcW w:w="1407" w:type="dxa"/>
            <w:tcBorders>
              <w:top w:val="single" w:sz="4" w:space="0" w:color="auto"/>
              <w:left w:val="nil"/>
              <w:bottom w:val="single" w:sz="8" w:space="0" w:color="auto"/>
              <w:right w:val="nil"/>
            </w:tcBorders>
            <w:shd w:val="clear" w:color="auto" w:fill="auto"/>
            <w:noWrap/>
            <w:vAlign w:val="bottom"/>
            <w:hideMark/>
          </w:tcPr>
          <w:p w14:paraId="05FA9C92"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2 286 324 </w:t>
            </w:r>
          </w:p>
        </w:tc>
      </w:tr>
      <w:tr w:rsidR="00FB3B09" w:rsidRPr="009F2534" w14:paraId="646F12D5"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32B2E3F9" w14:textId="77777777" w:rsidR="00FB3B09" w:rsidRPr="009F2534" w:rsidRDefault="00FB3B09" w:rsidP="00035CCC">
            <w:pPr>
              <w:spacing w:after="0" w:line="240" w:lineRule="auto"/>
              <w:jc w:val="right"/>
              <w:rPr>
                <w:rFonts w:ascii="Arial" w:hAnsi="Arial" w:cs="Arial"/>
                <w:b/>
                <w:bCs/>
                <w:color w:val="000000"/>
                <w:sz w:val="16"/>
                <w:szCs w:val="16"/>
              </w:rPr>
            </w:pPr>
          </w:p>
        </w:tc>
        <w:tc>
          <w:tcPr>
            <w:tcW w:w="1264" w:type="dxa"/>
            <w:tcBorders>
              <w:top w:val="nil"/>
              <w:left w:val="nil"/>
              <w:bottom w:val="nil"/>
              <w:right w:val="nil"/>
            </w:tcBorders>
            <w:shd w:val="clear" w:color="auto" w:fill="auto"/>
            <w:noWrap/>
            <w:vAlign w:val="bottom"/>
            <w:hideMark/>
          </w:tcPr>
          <w:p w14:paraId="13E0916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nil"/>
              <w:left w:val="nil"/>
              <w:bottom w:val="nil"/>
              <w:right w:val="nil"/>
            </w:tcBorders>
            <w:shd w:val="clear" w:color="auto" w:fill="auto"/>
            <w:noWrap/>
            <w:vAlign w:val="bottom"/>
            <w:hideMark/>
          </w:tcPr>
          <w:p w14:paraId="29374DB3"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nil"/>
              <w:left w:val="nil"/>
              <w:bottom w:val="nil"/>
              <w:right w:val="nil"/>
            </w:tcBorders>
            <w:shd w:val="clear" w:color="auto" w:fill="auto"/>
            <w:noWrap/>
            <w:vAlign w:val="bottom"/>
            <w:hideMark/>
          </w:tcPr>
          <w:p w14:paraId="49AC9CBA" w14:textId="77777777" w:rsidR="00FB3B09" w:rsidRPr="009F2534" w:rsidRDefault="00FB3B09" w:rsidP="00035CCC">
            <w:pPr>
              <w:spacing w:after="0" w:line="240" w:lineRule="auto"/>
              <w:jc w:val="right"/>
              <w:rPr>
                <w:rFonts w:ascii="Arial" w:hAnsi="Arial" w:cs="Arial"/>
                <w:color w:val="000000"/>
                <w:sz w:val="16"/>
                <w:szCs w:val="16"/>
              </w:rPr>
            </w:pPr>
          </w:p>
        </w:tc>
        <w:tc>
          <w:tcPr>
            <w:tcW w:w="1520" w:type="dxa"/>
            <w:tcBorders>
              <w:top w:val="single" w:sz="8" w:space="0" w:color="auto"/>
              <w:left w:val="nil"/>
              <w:bottom w:val="nil"/>
              <w:right w:val="nil"/>
            </w:tcBorders>
            <w:shd w:val="clear" w:color="auto" w:fill="auto"/>
            <w:noWrap/>
            <w:vAlign w:val="bottom"/>
            <w:hideMark/>
          </w:tcPr>
          <w:p w14:paraId="7E055718"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w:t>
            </w:r>
          </w:p>
        </w:tc>
        <w:tc>
          <w:tcPr>
            <w:tcW w:w="1144" w:type="dxa"/>
            <w:tcBorders>
              <w:top w:val="nil"/>
              <w:left w:val="nil"/>
              <w:bottom w:val="nil"/>
              <w:right w:val="nil"/>
            </w:tcBorders>
            <w:shd w:val="clear" w:color="auto" w:fill="auto"/>
            <w:noWrap/>
            <w:vAlign w:val="bottom"/>
            <w:hideMark/>
          </w:tcPr>
          <w:p w14:paraId="2DEB3785" w14:textId="77777777" w:rsidR="00FB3B09" w:rsidRPr="009F2534" w:rsidRDefault="00FB3B09" w:rsidP="00035CCC">
            <w:pPr>
              <w:spacing w:after="0" w:line="240" w:lineRule="auto"/>
              <w:jc w:val="right"/>
              <w:rPr>
                <w:rFonts w:ascii="Arial" w:hAnsi="Arial" w:cs="Arial"/>
                <w:color w:val="000000"/>
                <w:sz w:val="16"/>
                <w:szCs w:val="16"/>
              </w:rPr>
            </w:pPr>
          </w:p>
        </w:tc>
        <w:tc>
          <w:tcPr>
            <w:tcW w:w="1640" w:type="dxa"/>
            <w:tcBorders>
              <w:top w:val="nil"/>
              <w:left w:val="nil"/>
              <w:bottom w:val="nil"/>
              <w:right w:val="nil"/>
            </w:tcBorders>
            <w:shd w:val="clear" w:color="auto" w:fill="auto"/>
            <w:noWrap/>
            <w:vAlign w:val="bottom"/>
            <w:hideMark/>
          </w:tcPr>
          <w:p w14:paraId="33BDB046" w14:textId="77777777" w:rsidR="00FB3B09" w:rsidRPr="009F2534" w:rsidRDefault="00FB3B09" w:rsidP="00035CCC">
            <w:pPr>
              <w:spacing w:after="0" w:line="240" w:lineRule="auto"/>
              <w:jc w:val="right"/>
              <w:rPr>
                <w:rFonts w:ascii="Times New Roman" w:hAnsi="Times New Roman"/>
                <w:sz w:val="20"/>
                <w:szCs w:val="20"/>
              </w:rPr>
            </w:pPr>
          </w:p>
        </w:tc>
        <w:tc>
          <w:tcPr>
            <w:tcW w:w="1407" w:type="dxa"/>
            <w:tcBorders>
              <w:top w:val="nil"/>
              <w:left w:val="nil"/>
              <w:bottom w:val="nil"/>
              <w:right w:val="nil"/>
            </w:tcBorders>
            <w:shd w:val="clear" w:color="auto" w:fill="auto"/>
            <w:noWrap/>
            <w:vAlign w:val="bottom"/>
            <w:hideMark/>
          </w:tcPr>
          <w:p w14:paraId="0F2047CC" w14:textId="77777777" w:rsidR="00FB3B09" w:rsidRPr="009F2534" w:rsidRDefault="00FB3B09" w:rsidP="00035CCC">
            <w:pPr>
              <w:spacing w:after="0" w:line="240" w:lineRule="auto"/>
              <w:jc w:val="right"/>
              <w:rPr>
                <w:rFonts w:ascii="Times New Roman" w:hAnsi="Times New Roman"/>
                <w:sz w:val="20"/>
                <w:szCs w:val="20"/>
              </w:rPr>
            </w:pPr>
          </w:p>
        </w:tc>
      </w:tr>
      <w:tr w:rsidR="00FB3B09" w:rsidRPr="009F2534" w14:paraId="2957709E"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1432584A" w14:textId="77777777" w:rsidR="00FB3B09" w:rsidRPr="009F2534" w:rsidRDefault="00FB3B09" w:rsidP="00035CCC">
            <w:pPr>
              <w:spacing w:after="0" w:line="240" w:lineRule="auto"/>
              <w:rPr>
                <w:rFonts w:ascii="Arial" w:hAnsi="Arial" w:cs="Arial"/>
                <w:b/>
                <w:bCs/>
                <w:color w:val="000000"/>
                <w:sz w:val="16"/>
                <w:szCs w:val="16"/>
              </w:rPr>
            </w:pPr>
            <w:r w:rsidRPr="009F2534">
              <w:rPr>
                <w:rFonts w:ascii="Arial" w:hAnsi="Arial" w:cs="Arial"/>
                <w:b/>
                <w:bCs/>
                <w:color w:val="000000"/>
                <w:sz w:val="16"/>
                <w:szCs w:val="16"/>
              </w:rPr>
              <w:t>Станом на 01 Січня 2023</w:t>
            </w:r>
          </w:p>
        </w:tc>
        <w:tc>
          <w:tcPr>
            <w:tcW w:w="1264" w:type="dxa"/>
            <w:tcBorders>
              <w:top w:val="single" w:sz="4" w:space="0" w:color="auto"/>
              <w:left w:val="nil"/>
              <w:bottom w:val="single" w:sz="8" w:space="0" w:color="auto"/>
              <w:right w:val="nil"/>
            </w:tcBorders>
            <w:shd w:val="clear" w:color="auto" w:fill="auto"/>
            <w:noWrap/>
            <w:vAlign w:val="bottom"/>
            <w:hideMark/>
          </w:tcPr>
          <w:p w14:paraId="6A71B95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21 400 </w:t>
            </w:r>
          </w:p>
        </w:tc>
        <w:tc>
          <w:tcPr>
            <w:tcW w:w="1360" w:type="dxa"/>
            <w:tcBorders>
              <w:top w:val="single" w:sz="4" w:space="0" w:color="auto"/>
              <w:left w:val="nil"/>
              <w:bottom w:val="single" w:sz="8" w:space="0" w:color="auto"/>
              <w:right w:val="nil"/>
            </w:tcBorders>
            <w:shd w:val="clear" w:color="auto" w:fill="auto"/>
            <w:noWrap/>
            <w:vAlign w:val="bottom"/>
            <w:hideMark/>
          </w:tcPr>
          <w:p w14:paraId="27E1249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12 658 </w:t>
            </w:r>
          </w:p>
        </w:tc>
        <w:tc>
          <w:tcPr>
            <w:tcW w:w="1364" w:type="dxa"/>
            <w:tcBorders>
              <w:top w:val="single" w:sz="4" w:space="0" w:color="auto"/>
              <w:left w:val="nil"/>
              <w:bottom w:val="single" w:sz="8" w:space="0" w:color="auto"/>
              <w:right w:val="nil"/>
            </w:tcBorders>
            <w:shd w:val="clear" w:color="auto" w:fill="auto"/>
            <w:noWrap/>
            <w:vAlign w:val="bottom"/>
            <w:hideMark/>
          </w:tcPr>
          <w:p w14:paraId="0346703C"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29 123 </w:t>
            </w:r>
          </w:p>
        </w:tc>
        <w:tc>
          <w:tcPr>
            <w:tcW w:w="1520" w:type="dxa"/>
            <w:tcBorders>
              <w:top w:val="single" w:sz="4" w:space="0" w:color="auto"/>
              <w:left w:val="nil"/>
              <w:bottom w:val="single" w:sz="8" w:space="0" w:color="auto"/>
              <w:right w:val="nil"/>
            </w:tcBorders>
            <w:shd w:val="clear" w:color="auto" w:fill="auto"/>
            <w:noWrap/>
            <w:vAlign w:val="bottom"/>
            <w:hideMark/>
          </w:tcPr>
          <w:p w14:paraId="404C4F11"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2 093 237 </w:t>
            </w:r>
          </w:p>
        </w:tc>
        <w:tc>
          <w:tcPr>
            <w:tcW w:w="1144" w:type="dxa"/>
            <w:tcBorders>
              <w:top w:val="single" w:sz="4" w:space="0" w:color="auto"/>
              <w:left w:val="nil"/>
              <w:bottom w:val="single" w:sz="8" w:space="0" w:color="auto"/>
              <w:right w:val="nil"/>
            </w:tcBorders>
            <w:shd w:val="clear" w:color="auto" w:fill="auto"/>
            <w:noWrap/>
            <w:vAlign w:val="bottom"/>
            <w:hideMark/>
          </w:tcPr>
          <w:p w14:paraId="4A820B88"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2 156 418 </w:t>
            </w:r>
          </w:p>
        </w:tc>
        <w:tc>
          <w:tcPr>
            <w:tcW w:w="1640" w:type="dxa"/>
            <w:tcBorders>
              <w:top w:val="single" w:sz="4" w:space="0" w:color="auto"/>
              <w:left w:val="nil"/>
              <w:bottom w:val="single" w:sz="8" w:space="0" w:color="auto"/>
              <w:right w:val="nil"/>
            </w:tcBorders>
            <w:shd w:val="clear" w:color="auto" w:fill="auto"/>
            <w:noWrap/>
            <w:vAlign w:val="bottom"/>
            <w:hideMark/>
          </w:tcPr>
          <w:p w14:paraId="7A012E67"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129 906 </w:t>
            </w:r>
          </w:p>
        </w:tc>
        <w:tc>
          <w:tcPr>
            <w:tcW w:w="1407" w:type="dxa"/>
            <w:tcBorders>
              <w:top w:val="single" w:sz="4" w:space="0" w:color="auto"/>
              <w:left w:val="nil"/>
              <w:bottom w:val="single" w:sz="8" w:space="0" w:color="auto"/>
              <w:right w:val="nil"/>
            </w:tcBorders>
            <w:shd w:val="clear" w:color="auto" w:fill="auto"/>
            <w:noWrap/>
            <w:vAlign w:val="bottom"/>
            <w:hideMark/>
          </w:tcPr>
          <w:p w14:paraId="1A5E28FF"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2 286 324 </w:t>
            </w:r>
          </w:p>
        </w:tc>
      </w:tr>
      <w:tr w:rsidR="00FB3B09" w:rsidRPr="009F2534" w14:paraId="6E654B53"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1A8816CC" w14:textId="77777777" w:rsidR="00FB3B09" w:rsidRPr="009F2534" w:rsidRDefault="00FB3B09" w:rsidP="00035CCC">
            <w:pPr>
              <w:spacing w:after="0" w:line="240" w:lineRule="auto"/>
              <w:ind w:firstLineChars="200" w:firstLine="320"/>
              <w:rPr>
                <w:rFonts w:ascii="Arial" w:hAnsi="Arial" w:cs="Arial"/>
                <w:color w:val="000000"/>
                <w:sz w:val="16"/>
                <w:szCs w:val="16"/>
              </w:rPr>
            </w:pPr>
            <w:r w:rsidRPr="009F2534">
              <w:rPr>
                <w:rFonts w:ascii="Arial" w:hAnsi="Arial" w:cs="Arial"/>
                <w:color w:val="000000"/>
                <w:sz w:val="16"/>
                <w:szCs w:val="16"/>
              </w:rPr>
              <w:t>Прибуток за період</w:t>
            </w:r>
          </w:p>
        </w:tc>
        <w:tc>
          <w:tcPr>
            <w:tcW w:w="1264" w:type="dxa"/>
            <w:tcBorders>
              <w:top w:val="nil"/>
              <w:left w:val="nil"/>
              <w:bottom w:val="nil"/>
              <w:right w:val="nil"/>
            </w:tcBorders>
            <w:shd w:val="clear" w:color="auto" w:fill="auto"/>
            <w:noWrap/>
            <w:vAlign w:val="bottom"/>
            <w:hideMark/>
          </w:tcPr>
          <w:p w14:paraId="71DF48D4"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nil"/>
              <w:left w:val="nil"/>
              <w:bottom w:val="nil"/>
              <w:right w:val="nil"/>
            </w:tcBorders>
            <w:shd w:val="clear" w:color="auto" w:fill="auto"/>
            <w:noWrap/>
            <w:vAlign w:val="bottom"/>
            <w:hideMark/>
          </w:tcPr>
          <w:p w14:paraId="1DF9DA1D"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nil"/>
              <w:left w:val="nil"/>
              <w:bottom w:val="nil"/>
              <w:right w:val="nil"/>
            </w:tcBorders>
            <w:shd w:val="clear" w:color="auto" w:fill="auto"/>
            <w:noWrap/>
            <w:vAlign w:val="bottom"/>
            <w:hideMark/>
          </w:tcPr>
          <w:p w14:paraId="15314FFF"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520" w:type="dxa"/>
            <w:tcBorders>
              <w:top w:val="nil"/>
              <w:left w:val="nil"/>
              <w:bottom w:val="nil"/>
              <w:right w:val="nil"/>
            </w:tcBorders>
            <w:shd w:val="clear" w:color="auto" w:fill="auto"/>
            <w:noWrap/>
            <w:vAlign w:val="bottom"/>
            <w:hideMark/>
          </w:tcPr>
          <w:p w14:paraId="1FD6ABB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190 428 </w:t>
            </w:r>
          </w:p>
        </w:tc>
        <w:tc>
          <w:tcPr>
            <w:tcW w:w="1144" w:type="dxa"/>
            <w:tcBorders>
              <w:top w:val="nil"/>
              <w:left w:val="nil"/>
              <w:bottom w:val="nil"/>
              <w:right w:val="nil"/>
            </w:tcBorders>
            <w:shd w:val="clear" w:color="auto" w:fill="auto"/>
            <w:noWrap/>
            <w:vAlign w:val="bottom"/>
            <w:hideMark/>
          </w:tcPr>
          <w:p w14:paraId="0986B9FE"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190 428 </w:t>
            </w:r>
          </w:p>
        </w:tc>
        <w:tc>
          <w:tcPr>
            <w:tcW w:w="1640" w:type="dxa"/>
            <w:tcBorders>
              <w:top w:val="nil"/>
              <w:left w:val="nil"/>
              <w:bottom w:val="nil"/>
              <w:right w:val="nil"/>
            </w:tcBorders>
            <w:shd w:val="clear" w:color="auto" w:fill="auto"/>
            <w:noWrap/>
            <w:vAlign w:val="bottom"/>
            <w:hideMark/>
          </w:tcPr>
          <w:p w14:paraId="1099FA53"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15 268 </w:t>
            </w:r>
          </w:p>
        </w:tc>
        <w:tc>
          <w:tcPr>
            <w:tcW w:w="1407" w:type="dxa"/>
            <w:tcBorders>
              <w:top w:val="nil"/>
              <w:left w:val="nil"/>
              <w:bottom w:val="nil"/>
              <w:right w:val="nil"/>
            </w:tcBorders>
            <w:shd w:val="clear" w:color="auto" w:fill="auto"/>
            <w:noWrap/>
            <w:vAlign w:val="bottom"/>
            <w:hideMark/>
          </w:tcPr>
          <w:p w14:paraId="7E250CB4"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205 696 </w:t>
            </w:r>
          </w:p>
        </w:tc>
      </w:tr>
      <w:tr w:rsidR="00FB3B09" w:rsidRPr="009F2534" w14:paraId="49BD42A7"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3F07ABC2" w14:textId="77777777" w:rsidR="00FB3B09" w:rsidRPr="009F2534" w:rsidRDefault="00FB3B09" w:rsidP="00035CCC">
            <w:pPr>
              <w:spacing w:after="0" w:line="240" w:lineRule="auto"/>
              <w:ind w:firstLineChars="200" w:firstLine="320"/>
              <w:rPr>
                <w:rFonts w:ascii="Arial" w:hAnsi="Arial" w:cs="Arial"/>
                <w:color w:val="000000"/>
                <w:sz w:val="16"/>
                <w:szCs w:val="16"/>
              </w:rPr>
            </w:pPr>
            <w:r w:rsidRPr="009F2534">
              <w:rPr>
                <w:rFonts w:ascii="Arial" w:hAnsi="Arial" w:cs="Arial"/>
                <w:color w:val="000000"/>
                <w:sz w:val="16"/>
                <w:szCs w:val="16"/>
              </w:rPr>
              <w:t>Інший сукупний збиток</w:t>
            </w:r>
          </w:p>
        </w:tc>
        <w:tc>
          <w:tcPr>
            <w:tcW w:w="1264" w:type="dxa"/>
            <w:tcBorders>
              <w:top w:val="nil"/>
              <w:left w:val="nil"/>
              <w:bottom w:val="nil"/>
              <w:right w:val="nil"/>
            </w:tcBorders>
            <w:shd w:val="clear" w:color="auto" w:fill="auto"/>
            <w:noWrap/>
            <w:vAlign w:val="bottom"/>
            <w:hideMark/>
          </w:tcPr>
          <w:p w14:paraId="24550E04"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nil"/>
              <w:left w:val="nil"/>
              <w:bottom w:val="nil"/>
              <w:right w:val="nil"/>
            </w:tcBorders>
            <w:shd w:val="clear" w:color="auto" w:fill="auto"/>
            <w:noWrap/>
            <w:vAlign w:val="bottom"/>
            <w:hideMark/>
          </w:tcPr>
          <w:p w14:paraId="6E076F70"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nil"/>
              <w:left w:val="nil"/>
              <w:bottom w:val="nil"/>
              <w:right w:val="nil"/>
            </w:tcBorders>
            <w:shd w:val="clear" w:color="auto" w:fill="auto"/>
            <w:noWrap/>
            <w:vAlign w:val="bottom"/>
            <w:hideMark/>
          </w:tcPr>
          <w:p w14:paraId="2E4B2089"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(11 998)</w:t>
            </w:r>
          </w:p>
        </w:tc>
        <w:tc>
          <w:tcPr>
            <w:tcW w:w="1520" w:type="dxa"/>
            <w:tcBorders>
              <w:top w:val="nil"/>
              <w:left w:val="nil"/>
              <w:bottom w:val="nil"/>
              <w:right w:val="nil"/>
            </w:tcBorders>
            <w:shd w:val="clear" w:color="auto" w:fill="auto"/>
            <w:noWrap/>
            <w:vAlign w:val="bottom"/>
            <w:hideMark/>
          </w:tcPr>
          <w:p w14:paraId="132C038F"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144" w:type="dxa"/>
            <w:tcBorders>
              <w:top w:val="nil"/>
              <w:left w:val="nil"/>
              <w:bottom w:val="nil"/>
              <w:right w:val="nil"/>
            </w:tcBorders>
            <w:shd w:val="clear" w:color="auto" w:fill="auto"/>
            <w:noWrap/>
            <w:vAlign w:val="bottom"/>
            <w:hideMark/>
          </w:tcPr>
          <w:p w14:paraId="1A914BFC"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(11 998)</w:t>
            </w:r>
          </w:p>
        </w:tc>
        <w:tc>
          <w:tcPr>
            <w:tcW w:w="1640" w:type="dxa"/>
            <w:tcBorders>
              <w:top w:val="nil"/>
              <w:left w:val="nil"/>
              <w:bottom w:val="nil"/>
              <w:right w:val="nil"/>
            </w:tcBorders>
            <w:shd w:val="clear" w:color="auto" w:fill="auto"/>
            <w:noWrap/>
            <w:vAlign w:val="bottom"/>
            <w:hideMark/>
          </w:tcPr>
          <w:p w14:paraId="531CBD84"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407" w:type="dxa"/>
            <w:tcBorders>
              <w:top w:val="nil"/>
              <w:left w:val="nil"/>
              <w:bottom w:val="nil"/>
              <w:right w:val="nil"/>
            </w:tcBorders>
            <w:shd w:val="clear" w:color="auto" w:fill="auto"/>
            <w:noWrap/>
            <w:vAlign w:val="bottom"/>
            <w:hideMark/>
          </w:tcPr>
          <w:p w14:paraId="109F48EC"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(11 998)</w:t>
            </w:r>
          </w:p>
        </w:tc>
      </w:tr>
      <w:tr w:rsidR="00FB3B09" w:rsidRPr="009F2534" w14:paraId="56F6FB01" w14:textId="77777777" w:rsidTr="00035CCC">
        <w:trPr>
          <w:gridAfter w:val="1"/>
          <w:wAfter w:w="1923" w:type="dxa"/>
          <w:trHeight w:val="239"/>
        </w:trPr>
        <w:tc>
          <w:tcPr>
            <w:tcW w:w="4932" w:type="dxa"/>
            <w:tcBorders>
              <w:top w:val="nil"/>
              <w:left w:val="nil"/>
              <w:bottom w:val="nil"/>
              <w:right w:val="nil"/>
            </w:tcBorders>
            <w:shd w:val="clear" w:color="auto" w:fill="auto"/>
            <w:noWrap/>
            <w:vAlign w:val="bottom"/>
            <w:hideMark/>
          </w:tcPr>
          <w:p w14:paraId="7CB2CDFE" w14:textId="77777777" w:rsidR="00FB3B09" w:rsidRPr="009F2534" w:rsidRDefault="00FB3B09" w:rsidP="00035CCC">
            <w:pPr>
              <w:spacing w:after="0" w:line="240" w:lineRule="auto"/>
              <w:ind w:firstLineChars="100" w:firstLine="161"/>
              <w:rPr>
                <w:rFonts w:ascii="Arial" w:hAnsi="Arial" w:cs="Arial"/>
                <w:b/>
                <w:bCs/>
                <w:color w:val="000000"/>
                <w:sz w:val="16"/>
                <w:szCs w:val="16"/>
              </w:rPr>
            </w:pPr>
            <w:r w:rsidRPr="009F2534">
              <w:rPr>
                <w:rFonts w:ascii="Arial" w:hAnsi="Arial" w:cs="Arial"/>
                <w:b/>
                <w:bCs/>
                <w:color w:val="000000"/>
                <w:sz w:val="16"/>
                <w:szCs w:val="16"/>
              </w:rPr>
              <w:t>Всього сукупного доходу</w:t>
            </w:r>
          </w:p>
        </w:tc>
        <w:tc>
          <w:tcPr>
            <w:tcW w:w="1264" w:type="dxa"/>
            <w:tcBorders>
              <w:top w:val="single" w:sz="4" w:space="0" w:color="auto"/>
              <w:left w:val="nil"/>
              <w:bottom w:val="nil"/>
              <w:right w:val="nil"/>
            </w:tcBorders>
            <w:shd w:val="clear" w:color="auto" w:fill="auto"/>
            <w:noWrap/>
            <w:vAlign w:val="bottom"/>
            <w:hideMark/>
          </w:tcPr>
          <w:p w14:paraId="7295747E"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0" w:type="dxa"/>
            <w:tcBorders>
              <w:top w:val="single" w:sz="4" w:space="0" w:color="auto"/>
              <w:left w:val="nil"/>
              <w:bottom w:val="nil"/>
              <w:right w:val="nil"/>
            </w:tcBorders>
            <w:shd w:val="clear" w:color="auto" w:fill="auto"/>
            <w:noWrap/>
            <w:vAlign w:val="bottom"/>
            <w:hideMark/>
          </w:tcPr>
          <w:p w14:paraId="6AA30347"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  </w:t>
            </w:r>
          </w:p>
        </w:tc>
        <w:tc>
          <w:tcPr>
            <w:tcW w:w="1364" w:type="dxa"/>
            <w:tcBorders>
              <w:top w:val="single" w:sz="4" w:space="0" w:color="auto"/>
              <w:left w:val="nil"/>
              <w:bottom w:val="nil"/>
              <w:right w:val="nil"/>
            </w:tcBorders>
            <w:shd w:val="clear" w:color="auto" w:fill="auto"/>
            <w:noWrap/>
            <w:vAlign w:val="bottom"/>
            <w:hideMark/>
          </w:tcPr>
          <w:p w14:paraId="0AC19E3A"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(11 998)</w:t>
            </w:r>
          </w:p>
        </w:tc>
        <w:tc>
          <w:tcPr>
            <w:tcW w:w="1520" w:type="dxa"/>
            <w:tcBorders>
              <w:top w:val="single" w:sz="4" w:space="0" w:color="auto"/>
              <w:left w:val="nil"/>
              <w:bottom w:val="single" w:sz="4" w:space="0" w:color="auto"/>
              <w:right w:val="nil"/>
            </w:tcBorders>
            <w:shd w:val="clear" w:color="auto" w:fill="auto"/>
            <w:noWrap/>
            <w:vAlign w:val="bottom"/>
            <w:hideMark/>
          </w:tcPr>
          <w:p w14:paraId="40DFCBF8"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190 428 </w:t>
            </w:r>
          </w:p>
        </w:tc>
        <w:tc>
          <w:tcPr>
            <w:tcW w:w="1144" w:type="dxa"/>
            <w:tcBorders>
              <w:top w:val="single" w:sz="4" w:space="0" w:color="auto"/>
              <w:left w:val="nil"/>
              <w:bottom w:val="nil"/>
              <w:right w:val="nil"/>
            </w:tcBorders>
            <w:shd w:val="clear" w:color="auto" w:fill="auto"/>
            <w:noWrap/>
            <w:vAlign w:val="bottom"/>
            <w:hideMark/>
          </w:tcPr>
          <w:p w14:paraId="64A0CC12"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178 430 </w:t>
            </w:r>
          </w:p>
        </w:tc>
        <w:tc>
          <w:tcPr>
            <w:tcW w:w="1640" w:type="dxa"/>
            <w:tcBorders>
              <w:top w:val="single" w:sz="4" w:space="0" w:color="auto"/>
              <w:left w:val="nil"/>
              <w:bottom w:val="nil"/>
              <w:right w:val="nil"/>
            </w:tcBorders>
            <w:shd w:val="clear" w:color="auto" w:fill="auto"/>
            <w:noWrap/>
            <w:vAlign w:val="bottom"/>
            <w:hideMark/>
          </w:tcPr>
          <w:p w14:paraId="07C1CCB9" w14:textId="77777777" w:rsidR="00FB3B09" w:rsidRPr="009F2534" w:rsidRDefault="00FB3B09" w:rsidP="00035CCC">
            <w:pPr>
              <w:spacing w:after="0" w:line="240" w:lineRule="auto"/>
              <w:jc w:val="right"/>
              <w:rPr>
                <w:rFonts w:ascii="Arial" w:hAnsi="Arial" w:cs="Arial"/>
                <w:color w:val="000000"/>
                <w:sz w:val="16"/>
                <w:szCs w:val="16"/>
              </w:rPr>
            </w:pPr>
            <w:r w:rsidRPr="009F2534">
              <w:rPr>
                <w:rFonts w:ascii="Arial" w:hAnsi="Arial" w:cs="Arial"/>
                <w:color w:val="000000"/>
                <w:sz w:val="16"/>
                <w:szCs w:val="16"/>
              </w:rPr>
              <w:t xml:space="preserve">15 268 </w:t>
            </w:r>
          </w:p>
        </w:tc>
        <w:tc>
          <w:tcPr>
            <w:tcW w:w="1407" w:type="dxa"/>
            <w:tcBorders>
              <w:top w:val="single" w:sz="4" w:space="0" w:color="auto"/>
              <w:left w:val="nil"/>
              <w:bottom w:val="nil"/>
              <w:right w:val="nil"/>
            </w:tcBorders>
            <w:shd w:val="clear" w:color="auto" w:fill="auto"/>
            <w:noWrap/>
            <w:vAlign w:val="bottom"/>
            <w:hideMark/>
          </w:tcPr>
          <w:p w14:paraId="30D78430"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193 698 </w:t>
            </w:r>
          </w:p>
        </w:tc>
      </w:tr>
      <w:tr w:rsidR="00FB3B09" w:rsidRPr="009F2534" w14:paraId="19E949FC" w14:textId="77777777" w:rsidTr="00035CCC">
        <w:trPr>
          <w:gridAfter w:val="1"/>
          <w:wAfter w:w="1923" w:type="dxa"/>
          <w:trHeight w:val="227"/>
        </w:trPr>
        <w:tc>
          <w:tcPr>
            <w:tcW w:w="4932" w:type="dxa"/>
            <w:tcBorders>
              <w:top w:val="nil"/>
              <w:left w:val="nil"/>
              <w:bottom w:val="nil"/>
              <w:right w:val="nil"/>
            </w:tcBorders>
            <w:shd w:val="clear" w:color="auto" w:fill="auto"/>
            <w:noWrap/>
            <w:vAlign w:val="bottom"/>
            <w:hideMark/>
          </w:tcPr>
          <w:p w14:paraId="5C083FD6" w14:textId="77777777" w:rsidR="00FB3B09" w:rsidRPr="009F2534" w:rsidRDefault="00FB3B09" w:rsidP="00035CCC">
            <w:pPr>
              <w:spacing w:after="0" w:line="240" w:lineRule="auto"/>
              <w:rPr>
                <w:rFonts w:ascii="Arial" w:hAnsi="Arial" w:cs="Arial"/>
                <w:b/>
                <w:bCs/>
                <w:color w:val="000000"/>
                <w:sz w:val="16"/>
                <w:szCs w:val="16"/>
              </w:rPr>
            </w:pPr>
            <w:r w:rsidRPr="009F2534">
              <w:rPr>
                <w:rFonts w:ascii="Arial" w:hAnsi="Arial" w:cs="Arial"/>
                <w:b/>
                <w:bCs/>
                <w:color w:val="000000"/>
                <w:sz w:val="16"/>
                <w:szCs w:val="16"/>
              </w:rPr>
              <w:t>Станом на 31 Грудня 2023</w:t>
            </w:r>
          </w:p>
        </w:tc>
        <w:tc>
          <w:tcPr>
            <w:tcW w:w="1264" w:type="dxa"/>
            <w:tcBorders>
              <w:top w:val="single" w:sz="4" w:space="0" w:color="auto"/>
              <w:left w:val="nil"/>
              <w:bottom w:val="single" w:sz="12" w:space="0" w:color="auto"/>
              <w:right w:val="nil"/>
            </w:tcBorders>
            <w:shd w:val="clear" w:color="auto" w:fill="auto"/>
            <w:noWrap/>
            <w:vAlign w:val="bottom"/>
            <w:hideMark/>
          </w:tcPr>
          <w:p w14:paraId="4385D2DA"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21 400 </w:t>
            </w:r>
          </w:p>
        </w:tc>
        <w:tc>
          <w:tcPr>
            <w:tcW w:w="1360" w:type="dxa"/>
            <w:tcBorders>
              <w:top w:val="single" w:sz="4" w:space="0" w:color="auto"/>
              <w:left w:val="nil"/>
              <w:bottom w:val="single" w:sz="12" w:space="0" w:color="auto"/>
              <w:right w:val="nil"/>
            </w:tcBorders>
            <w:shd w:val="clear" w:color="auto" w:fill="auto"/>
            <w:noWrap/>
            <w:vAlign w:val="bottom"/>
            <w:hideMark/>
          </w:tcPr>
          <w:p w14:paraId="7FF6D46D"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12 658 </w:t>
            </w:r>
          </w:p>
        </w:tc>
        <w:tc>
          <w:tcPr>
            <w:tcW w:w="1364" w:type="dxa"/>
            <w:tcBorders>
              <w:top w:val="single" w:sz="4" w:space="0" w:color="auto"/>
              <w:left w:val="nil"/>
              <w:bottom w:val="single" w:sz="12" w:space="0" w:color="auto"/>
              <w:right w:val="nil"/>
            </w:tcBorders>
            <w:shd w:val="clear" w:color="auto" w:fill="auto"/>
            <w:noWrap/>
            <w:vAlign w:val="bottom"/>
            <w:hideMark/>
          </w:tcPr>
          <w:p w14:paraId="3B4054A1"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17 125 </w:t>
            </w:r>
          </w:p>
        </w:tc>
        <w:tc>
          <w:tcPr>
            <w:tcW w:w="1520" w:type="dxa"/>
            <w:tcBorders>
              <w:top w:val="single" w:sz="4" w:space="0" w:color="auto"/>
              <w:left w:val="nil"/>
              <w:bottom w:val="single" w:sz="12" w:space="0" w:color="auto"/>
              <w:right w:val="nil"/>
            </w:tcBorders>
            <w:shd w:val="clear" w:color="auto" w:fill="auto"/>
            <w:noWrap/>
            <w:vAlign w:val="bottom"/>
            <w:hideMark/>
          </w:tcPr>
          <w:p w14:paraId="2DFB8838"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2 283 665 </w:t>
            </w:r>
          </w:p>
        </w:tc>
        <w:tc>
          <w:tcPr>
            <w:tcW w:w="1144" w:type="dxa"/>
            <w:tcBorders>
              <w:top w:val="single" w:sz="4" w:space="0" w:color="auto"/>
              <w:left w:val="nil"/>
              <w:bottom w:val="single" w:sz="12" w:space="0" w:color="auto"/>
              <w:right w:val="nil"/>
            </w:tcBorders>
            <w:shd w:val="clear" w:color="auto" w:fill="auto"/>
            <w:noWrap/>
            <w:vAlign w:val="bottom"/>
            <w:hideMark/>
          </w:tcPr>
          <w:p w14:paraId="25A59D1E"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2 334 848 </w:t>
            </w:r>
          </w:p>
        </w:tc>
        <w:tc>
          <w:tcPr>
            <w:tcW w:w="1640" w:type="dxa"/>
            <w:tcBorders>
              <w:top w:val="single" w:sz="4" w:space="0" w:color="auto"/>
              <w:left w:val="nil"/>
              <w:bottom w:val="single" w:sz="12" w:space="0" w:color="auto"/>
              <w:right w:val="nil"/>
            </w:tcBorders>
            <w:shd w:val="clear" w:color="auto" w:fill="auto"/>
            <w:noWrap/>
            <w:vAlign w:val="bottom"/>
            <w:hideMark/>
          </w:tcPr>
          <w:p w14:paraId="5D895A65"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145 174 </w:t>
            </w:r>
          </w:p>
        </w:tc>
        <w:tc>
          <w:tcPr>
            <w:tcW w:w="1407" w:type="dxa"/>
            <w:tcBorders>
              <w:top w:val="single" w:sz="4" w:space="0" w:color="auto"/>
              <w:left w:val="nil"/>
              <w:bottom w:val="single" w:sz="12" w:space="0" w:color="auto"/>
              <w:right w:val="nil"/>
            </w:tcBorders>
            <w:shd w:val="clear" w:color="auto" w:fill="auto"/>
            <w:noWrap/>
            <w:vAlign w:val="bottom"/>
            <w:hideMark/>
          </w:tcPr>
          <w:p w14:paraId="795DAE01" w14:textId="77777777" w:rsidR="00FB3B09" w:rsidRPr="009F2534" w:rsidRDefault="00FB3B09" w:rsidP="00035CCC">
            <w:pPr>
              <w:spacing w:after="0" w:line="240" w:lineRule="auto"/>
              <w:jc w:val="right"/>
              <w:rPr>
                <w:rFonts w:ascii="Arial" w:hAnsi="Arial" w:cs="Arial"/>
                <w:b/>
                <w:bCs/>
                <w:color w:val="000000"/>
                <w:sz w:val="16"/>
                <w:szCs w:val="16"/>
              </w:rPr>
            </w:pPr>
            <w:r w:rsidRPr="009F2534">
              <w:rPr>
                <w:rFonts w:ascii="Arial" w:hAnsi="Arial" w:cs="Arial"/>
                <w:b/>
                <w:bCs/>
                <w:color w:val="000000"/>
                <w:sz w:val="16"/>
                <w:szCs w:val="16"/>
              </w:rPr>
              <w:t xml:space="preserve">2 480 022 </w:t>
            </w:r>
          </w:p>
        </w:tc>
      </w:tr>
    </w:tbl>
    <w:p w14:paraId="25C8187F" w14:textId="77777777" w:rsidR="00FB3B09" w:rsidRPr="004F119A" w:rsidRDefault="00FB3B09" w:rsidP="00FB3B09">
      <w:pPr>
        <w:spacing w:before="120" w:after="120" w:line="240" w:lineRule="auto"/>
        <w:rPr>
          <w:rFonts w:ascii="Arial" w:hAnsi="Arial" w:cs="Arial"/>
          <w:sz w:val="16"/>
          <w:szCs w:val="16"/>
        </w:rPr>
      </w:pPr>
      <w:r w:rsidRPr="004F119A">
        <w:rPr>
          <w:rFonts w:ascii="Arial" w:hAnsi="Arial" w:cs="Arial"/>
          <w:sz w:val="16"/>
          <w:szCs w:val="16"/>
        </w:rPr>
        <w:fldChar w:fldCharType="end"/>
      </w:r>
    </w:p>
    <w:p w14:paraId="086092B6" w14:textId="77777777" w:rsidR="00FB3B09" w:rsidRPr="004F119A" w:rsidRDefault="00FB3B09" w:rsidP="00FB3B09">
      <w:pPr>
        <w:spacing w:before="120" w:after="120" w:line="240" w:lineRule="auto"/>
        <w:rPr>
          <w:rFonts w:ascii="Arial" w:hAnsi="Arial" w:cs="Arial"/>
          <w:sz w:val="16"/>
          <w:szCs w:val="16"/>
        </w:rPr>
      </w:pPr>
    </w:p>
    <w:tbl>
      <w:tblPr>
        <w:tblW w:w="14601" w:type="dxa"/>
        <w:tblCellSpacing w:w="15" w:type="dxa"/>
        <w:tblCellMar>
          <w:top w:w="15" w:type="dxa"/>
          <w:left w:w="15" w:type="dxa"/>
          <w:bottom w:w="15" w:type="dxa"/>
          <w:right w:w="15" w:type="dxa"/>
        </w:tblCellMar>
        <w:tblLook w:val="04A0" w:firstRow="1" w:lastRow="0" w:firstColumn="1" w:lastColumn="0" w:noHBand="0" w:noVBand="1"/>
      </w:tblPr>
      <w:tblGrid>
        <w:gridCol w:w="4820"/>
        <w:gridCol w:w="6946"/>
        <w:gridCol w:w="2835"/>
      </w:tblGrid>
      <w:tr w:rsidR="00FB3B09" w:rsidRPr="00761291" w14:paraId="7E73FF01" w14:textId="77777777" w:rsidTr="00035CCC">
        <w:trPr>
          <w:tblCellSpacing w:w="15" w:type="dxa"/>
        </w:trPr>
        <w:tc>
          <w:tcPr>
            <w:tcW w:w="4775" w:type="dxa"/>
            <w:vAlign w:val="center"/>
            <w:hideMark/>
          </w:tcPr>
          <w:p w14:paraId="7BE90A09" w14:textId="77777777" w:rsidR="00FB3B09" w:rsidRPr="00761291" w:rsidRDefault="00FB3B09" w:rsidP="00035CCC">
            <w:pPr>
              <w:spacing w:after="0" w:line="240" w:lineRule="auto"/>
              <w:rPr>
                <w:rFonts w:ascii="Arial" w:hAnsi="Arial" w:cs="Arial"/>
                <w:sz w:val="18"/>
                <w:szCs w:val="18"/>
              </w:rPr>
            </w:pPr>
            <w:r>
              <w:rPr>
                <w:rFonts w:ascii="Arial" w:hAnsi="Arial" w:cs="Arial"/>
                <w:sz w:val="18"/>
                <w:szCs w:val="18"/>
              </w:rPr>
              <w:t>Головний директор виконавчий</w:t>
            </w:r>
            <w:r w:rsidRPr="00761291">
              <w:rPr>
                <w:rFonts w:ascii="Arial" w:hAnsi="Arial" w:cs="Arial"/>
                <w:sz w:val="18"/>
                <w:szCs w:val="18"/>
              </w:rPr>
              <w:t xml:space="preserve"> </w:t>
            </w:r>
          </w:p>
        </w:tc>
        <w:tc>
          <w:tcPr>
            <w:tcW w:w="6916" w:type="dxa"/>
            <w:vAlign w:val="center"/>
            <w:hideMark/>
          </w:tcPr>
          <w:p w14:paraId="3632E4C5"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597F29D0"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Печаєва Тетяна Валеріївна</w:t>
            </w:r>
          </w:p>
        </w:tc>
      </w:tr>
      <w:tr w:rsidR="00FB3B09" w:rsidRPr="00761291" w14:paraId="35B3E227" w14:textId="77777777" w:rsidTr="00035CCC">
        <w:trPr>
          <w:tblCellSpacing w:w="15" w:type="dxa"/>
        </w:trPr>
        <w:tc>
          <w:tcPr>
            <w:tcW w:w="4775" w:type="dxa"/>
            <w:vAlign w:val="center"/>
            <w:hideMark/>
          </w:tcPr>
          <w:p w14:paraId="430ABF86" w14:textId="77777777" w:rsidR="00FB3B09" w:rsidRPr="00761291" w:rsidRDefault="00FB3B09" w:rsidP="00035CCC">
            <w:pPr>
              <w:spacing w:after="0" w:line="240" w:lineRule="auto"/>
              <w:rPr>
                <w:rFonts w:ascii="Arial" w:hAnsi="Arial" w:cs="Arial"/>
                <w:sz w:val="18"/>
                <w:szCs w:val="18"/>
              </w:rPr>
            </w:pPr>
            <w:r w:rsidRPr="00761291">
              <w:rPr>
                <w:rFonts w:ascii="Arial" w:hAnsi="Arial" w:cs="Arial"/>
                <w:sz w:val="18"/>
                <w:szCs w:val="18"/>
              </w:rPr>
              <w:t>Головний бухгалтер</w:t>
            </w:r>
          </w:p>
        </w:tc>
        <w:tc>
          <w:tcPr>
            <w:tcW w:w="6916" w:type="dxa"/>
            <w:vAlign w:val="center"/>
            <w:hideMark/>
          </w:tcPr>
          <w:p w14:paraId="0E6262C1" w14:textId="77777777" w:rsidR="00FB3B09" w:rsidRPr="00761291" w:rsidRDefault="00FB3B09" w:rsidP="00035CCC">
            <w:pPr>
              <w:spacing w:after="0" w:line="240" w:lineRule="auto"/>
              <w:rPr>
                <w:rFonts w:ascii="Arial" w:hAnsi="Arial" w:cs="Arial"/>
                <w:sz w:val="18"/>
                <w:szCs w:val="18"/>
              </w:rPr>
            </w:pPr>
          </w:p>
        </w:tc>
        <w:tc>
          <w:tcPr>
            <w:tcW w:w="2790" w:type="dxa"/>
            <w:vAlign w:val="center"/>
            <w:hideMark/>
          </w:tcPr>
          <w:p w14:paraId="6F734F3E" w14:textId="77777777" w:rsidR="00FB3B09" w:rsidRPr="00761291" w:rsidRDefault="00FB3B09" w:rsidP="00035CCC">
            <w:pPr>
              <w:spacing w:after="0" w:line="240" w:lineRule="auto"/>
              <w:jc w:val="right"/>
              <w:rPr>
                <w:rFonts w:ascii="Arial" w:hAnsi="Arial" w:cs="Arial"/>
                <w:sz w:val="18"/>
                <w:szCs w:val="18"/>
              </w:rPr>
            </w:pPr>
            <w:r w:rsidRPr="00761291">
              <w:rPr>
                <w:rFonts w:ascii="Arial" w:hAnsi="Arial" w:cs="Arial"/>
                <w:sz w:val="18"/>
                <w:szCs w:val="18"/>
              </w:rPr>
              <w:t>Мішута Діна Яківна</w:t>
            </w:r>
          </w:p>
        </w:tc>
      </w:tr>
    </w:tbl>
    <w:p w14:paraId="50F7C9E9" w14:textId="77777777" w:rsidR="00FB3B09" w:rsidRPr="004F119A" w:rsidRDefault="00FB3B09" w:rsidP="00FB3B09">
      <w:pPr>
        <w:spacing w:before="120" w:after="120" w:line="240" w:lineRule="auto"/>
        <w:rPr>
          <w:rFonts w:ascii="Arial" w:hAnsi="Arial" w:cs="Arial"/>
          <w:sz w:val="16"/>
          <w:szCs w:val="16"/>
        </w:rPr>
      </w:pPr>
    </w:p>
    <w:p w14:paraId="4D09BE05" w14:textId="77777777" w:rsidR="00FB3B09" w:rsidRPr="004F119A" w:rsidRDefault="00FB3B09" w:rsidP="00FB3B09">
      <w:pPr>
        <w:spacing w:before="120" w:after="120" w:line="240" w:lineRule="auto"/>
        <w:rPr>
          <w:rFonts w:ascii="Arial" w:hAnsi="Arial" w:cs="Arial"/>
          <w:sz w:val="16"/>
          <w:szCs w:val="16"/>
        </w:rPr>
        <w:sectPr w:rsidR="00FB3B09" w:rsidRPr="004F119A" w:rsidSect="001919EE">
          <w:headerReference w:type="default" r:id="rId38"/>
          <w:pgSz w:w="16838" w:h="11906" w:orient="landscape"/>
          <w:pgMar w:top="1701" w:right="1134" w:bottom="850" w:left="993" w:header="708" w:footer="708" w:gutter="0"/>
          <w:cols w:space="708"/>
          <w:docGrid w:linePitch="360"/>
        </w:sectPr>
      </w:pPr>
    </w:p>
    <w:p w14:paraId="09CB9F82" w14:textId="77777777" w:rsidR="00FB3B09" w:rsidRPr="004F119A" w:rsidRDefault="00FB3B09" w:rsidP="00FB3B09">
      <w:pPr>
        <w:pageBreakBefore/>
        <w:spacing w:before="120" w:after="120" w:line="240" w:lineRule="auto"/>
        <w:outlineLvl w:val="0"/>
        <w:rPr>
          <w:rFonts w:ascii="Arial" w:hAnsi="Arial" w:cs="Arial"/>
          <w:b/>
          <w:caps/>
          <w:noProof/>
          <w:sz w:val="16"/>
          <w:szCs w:val="16"/>
        </w:rPr>
      </w:pPr>
      <w:bookmarkStart w:id="359" w:name="_Toc164866231"/>
      <w:r w:rsidRPr="004F119A">
        <w:rPr>
          <w:rFonts w:ascii="Arial" w:hAnsi="Arial" w:cs="Arial"/>
          <w:b/>
          <w:caps/>
          <w:noProof/>
          <w:sz w:val="16"/>
          <w:szCs w:val="16"/>
        </w:rPr>
        <w:lastRenderedPageBreak/>
        <w:t>ПРИМІТКИ ДО КОНСОЛІДОВАНОЇ ФІНАНСОВОЇ ЗВІТНОСТІ</w:t>
      </w:r>
      <w:bookmarkEnd w:id="359"/>
    </w:p>
    <w:p w14:paraId="63B301F6" w14:textId="77777777" w:rsidR="00FB3B09" w:rsidRPr="004F119A" w:rsidRDefault="00FB3B09" w:rsidP="00FB3B09">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bookmarkStart w:id="360" w:name="_Toc164866232"/>
      <w:r w:rsidRPr="004F119A">
        <w:rPr>
          <w:rFonts w:ascii="Arial" w:eastAsia="Times New Roman" w:hAnsi="Arial" w:cs="Arial"/>
          <w:b/>
          <w:noProof/>
          <w:sz w:val="16"/>
          <w:szCs w:val="16"/>
          <w:lang w:val="uk-UA"/>
        </w:rPr>
        <w:t>Організація і діяльність</w:t>
      </w:r>
      <w:bookmarkEnd w:id="360"/>
    </w:p>
    <w:p w14:paraId="655F1BFF"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1.1. Корпоративна інформація</w:t>
      </w:r>
    </w:p>
    <w:p w14:paraId="0CC1F97B" w14:textId="77777777" w:rsidR="00FB3B09" w:rsidRPr="004F119A" w:rsidRDefault="00FB3B09" w:rsidP="00FB3B09">
      <w:pPr>
        <w:spacing w:after="120" w:line="240" w:lineRule="auto"/>
        <w:jc w:val="both"/>
        <w:rPr>
          <w:rFonts w:ascii="Arial" w:hAnsi="Arial" w:cs="Arial"/>
          <w:bCs/>
          <w:sz w:val="16"/>
          <w:szCs w:val="16"/>
        </w:rPr>
      </w:pPr>
      <w:r w:rsidRPr="004F119A">
        <w:rPr>
          <w:rFonts w:ascii="Arial" w:hAnsi="Arial" w:cs="Arial"/>
          <w:bCs/>
          <w:sz w:val="16"/>
          <w:szCs w:val="16"/>
        </w:rPr>
        <w:t>Додана консолідована фінансова звітність включає в себе консолідовану фінансову звітність АТ «Лекхім» (далі - «Компанія») і її дочірніх компаній (далі разом - «компоненти консолідації») ТОВ «Лекхім Обухів», ПрАТ «Лекхім Харків», ПрАТ «Технолог», UAB Lekhim-Vilnius, Литва та ІП ТОВ «Lekhim» (Узбекистан).</w:t>
      </w:r>
    </w:p>
    <w:p w14:paraId="088C901F" w14:textId="77777777" w:rsidR="00FB3B09" w:rsidRDefault="00FB3B09" w:rsidP="00FB3B09">
      <w:pPr>
        <w:spacing w:after="120" w:line="240" w:lineRule="auto"/>
        <w:jc w:val="both"/>
        <w:rPr>
          <w:rFonts w:ascii="Arial" w:hAnsi="Arial" w:cs="Arial"/>
          <w:bCs/>
          <w:sz w:val="16"/>
          <w:szCs w:val="16"/>
        </w:rPr>
      </w:pPr>
      <w:r w:rsidRPr="004F119A">
        <w:rPr>
          <w:rFonts w:ascii="Arial" w:hAnsi="Arial" w:cs="Arial"/>
          <w:bCs/>
          <w:sz w:val="16"/>
          <w:szCs w:val="16"/>
        </w:rPr>
        <w:t>Разом ці компанії представляють Групу компаній «Лекхім» (далі - «Група»). Кінцевою контролюючою стороною Групи є Печаєв Валерій Костянтинович, Мазурик Валентина Степанівна та Радькіна Леся Григорівна</w:t>
      </w:r>
      <w:r w:rsidRPr="00D41387">
        <w:rPr>
          <w:rFonts w:ascii="Arial" w:hAnsi="Arial" w:cs="Arial"/>
          <w:bCs/>
          <w:sz w:val="16"/>
          <w:szCs w:val="16"/>
        </w:rPr>
        <w:t xml:space="preserve">, </w:t>
      </w:r>
      <w:r w:rsidRPr="004F119A">
        <w:rPr>
          <w:rFonts w:ascii="Arial" w:hAnsi="Arial" w:cs="Arial"/>
          <w:bCs/>
          <w:sz w:val="16"/>
          <w:szCs w:val="16"/>
        </w:rPr>
        <w:t>які разом з іншими 5 акціонерами володіють 100% частками участі в АТ «Лекхім» і є Кінцевими бенефіціарами Групи.</w:t>
      </w:r>
    </w:p>
    <w:p w14:paraId="13819DBA" w14:textId="77777777" w:rsidR="00FB3B09" w:rsidRPr="00DC50B1" w:rsidRDefault="00FB3B09" w:rsidP="00FB3B09">
      <w:pPr>
        <w:pStyle w:val="Arial8BodyText"/>
        <w:rPr>
          <w:rFonts w:eastAsia="Times New Roman"/>
        </w:rPr>
      </w:pPr>
      <w:r w:rsidRPr="00761291">
        <w:rPr>
          <w:rStyle w:val="normaltextrun"/>
          <w:color w:val="000000"/>
          <w:shd w:val="clear" w:color="auto" w:fill="FFFFFF"/>
        </w:rPr>
        <w:t>Протягом 202</w:t>
      </w:r>
      <w:r w:rsidRPr="00D41387">
        <w:rPr>
          <w:rStyle w:val="normaltextrun"/>
          <w:color w:val="000000"/>
          <w:shd w:val="clear" w:color="auto" w:fill="FFFFFF"/>
          <w:lang w:val="ru-RU"/>
        </w:rPr>
        <w:t>3</w:t>
      </w:r>
      <w:r w:rsidRPr="00761291">
        <w:rPr>
          <w:rStyle w:val="normaltextrun"/>
          <w:color w:val="000000"/>
          <w:shd w:val="clear" w:color="auto" w:fill="FFFFFF"/>
        </w:rPr>
        <w:t xml:space="preserve"> року середньооблікова чисельність працівників </w:t>
      </w:r>
      <w:r>
        <w:rPr>
          <w:rStyle w:val="normaltextrun"/>
          <w:color w:val="000000"/>
          <w:shd w:val="clear" w:color="auto" w:fill="FFFFFF"/>
        </w:rPr>
        <w:t>Групи</w:t>
      </w:r>
      <w:r w:rsidRPr="00761291">
        <w:rPr>
          <w:rStyle w:val="normaltextrun"/>
          <w:color w:val="000000"/>
          <w:shd w:val="clear" w:color="auto" w:fill="FFFFFF"/>
        </w:rPr>
        <w:t xml:space="preserve"> складал</w:t>
      </w:r>
      <w:r>
        <w:rPr>
          <w:rStyle w:val="normaltextrun"/>
          <w:color w:val="000000"/>
          <w:shd w:val="clear" w:color="auto" w:fill="FFFFFF"/>
        </w:rPr>
        <w:t>а</w:t>
      </w:r>
      <w:r w:rsidRPr="00761291">
        <w:rPr>
          <w:rStyle w:val="normaltextrun"/>
          <w:color w:val="000000"/>
          <w:shd w:val="clear" w:color="auto" w:fill="FFFFFF"/>
        </w:rPr>
        <w:t xml:space="preserve"> </w:t>
      </w:r>
      <w:r w:rsidRPr="00D41387">
        <w:rPr>
          <w:rStyle w:val="normaltextrun"/>
          <w:color w:val="000000"/>
          <w:shd w:val="clear" w:color="auto" w:fill="FFFFFF"/>
          <w:lang w:val="ru-RU"/>
        </w:rPr>
        <w:t>981</w:t>
      </w:r>
      <w:r w:rsidRPr="00761291">
        <w:rPr>
          <w:rStyle w:val="normaltextrun"/>
          <w:color w:val="000000"/>
          <w:shd w:val="clear" w:color="auto" w:fill="FFFFFF"/>
        </w:rPr>
        <w:t xml:space="preserve"> ос</w:t>
      </w:r>
      <w:r>
        <w:rPr>
          <w:rStyle w:val="normaltextrun"/>
          <w:color w:val="000000"/>
          <w:shd w:val="clear" w:color="auto" w:fill="FFFFFF"/>
          <w:lang w:val="ru-RU"/>
        </w:rPr>
        <w:t>оба</w:t>
      </w:r>
      <w:r w:rsidRPr="00761291">
        <w:rPr>
          <w:rStyle w:val="normaltextrun"/>
          <w:color w:val="000000"/>
          <w:shd w:val="clear" w:color="auto" w:fill="FFFFFF"/>
        </w:rPr>
        <w:t xml:space="preserve"> (202</w:t>
      </w:r>
      <w:r>
        <w:rPr>
          <w:rStyle w:val="normaltextrun"/>
          <w:color w:val="000000"/>
          <w:shd w:val="clear" w:color="auto" w:fill="FFFFFF"/>
        </w:rPr>
        <w:t>2</w:t>
      </w:r>
      <w:r w:rsidRPr="00761291">
        <w:rPr>
          <w:rStyle w:val="normaltextrun"/>
          <w:color w:val="000000"/>
          <w:shd w:val="clear" w:color="auto" w:fill="FFFFFF"/>
        </w:rPr>
        <w:t xml:space="preserve">: </w:t>
      </w:r>
      <w:r>
        <w:rPr>
          <w:rStyle w:val="normaltextrun"/>
          <w:color w:val="000000"/>
          <w:shd w:val="clear" w:color="auto" w:fill="FFFFFF"/>
        </w:rPr>
        <w:t>1017</w:t>
      </w:r>
      <w:r w:rsidRPr="00761291">
        <w:rPr>
          <w:rStyle w:val="normaltextrun"/>
          <w:color w:val="000000"/>
          <w:shd w:val="clear" w:color="auto" w:fill="FFFFFF"/>
        </w:rPr>
        <w:t xml:space="preserve"> осіб).</w:t>
      </w:r>
      <w:r w:rsidRPr="00761291">
        <w:rPr>
          <w:rStyle w:val="eop"/>
          <w:color w:val="000000"/>
          <w:shd w:val="clear" w:color="auto" w:fill="FFFFFF"/>
        </w:rPr>
        <w:t> </w:t>
      </w:r>
    </w:p>
    <w:p w14:paraId="6E8C9F57" w14:textId="77777777" w:rsidR="00FB3B09" w:rsidRPr="004F119A" w:rsidRDefault="00FB3B09" w:rsidP="00FB3B09">
      <w:pPr>
        <w:spacing w:after="120" w:line="240" w:lineRule="auto"/>
        <w:jc w:val="both"/>
        <w:rPr>
          <w:rFonts w:ascii="Arial" w:hAnsi="Arial" w:cs="Arial"/>
          <w:bCs/>
          <w:sz w:val="16"/>
          <w:szCs w:val="16"/>
        </w:rPr>
      </w:pPr>
      <w:r w:rsidRPr="004F119A">
        <w:rPr>
          <w:rFonts w:ascii="Arial" w:hAnsi="Arial" w:cs="Arial"/>
          <w:bCs/>
          <w:sz w:val="16"/>
          <w:szCs w:val="16"/>
        </w:rPr>
        <w:t>Юридична і фізична адреса Товариства: Україна, місто Київ, вул Шота Руставелі, 23.</w:t>
      </w:r>
    </w:p>
    <w:p w14:paraId="23C9C458" w14:textId="77777777" w:rsidR="00FB3B09" w:rsidRPr="004F119A" w:rsidRDefault="00FB3B09" w:rsidP="00FB3B09">
      <w:pPr>
        <w:spacing w:after="120" w:line="240" w:lineRule="auto"/>
        <w:jc w:val="both"/>
        <w:rPr>
          <w:rFonts w:ascii="Arial" w:hAnsi="Arial" w:cs="Arial"/>
          <w:bCs/>
          <w:sz w:val="16"/>
          <w:szCs w:val="16"/>
        </w:rPr>
      </w:pPr>
      <w:r w:rsidRPr="004F119A">
        <w:rPr>
          <w:rFonts w:ascii="Arial" w:hAnsi="Arial" w:cs="Arial"/>
          <w:bCs/>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«Зовнішньоторгівельна фірма «Лекхім ЛТД».</w:t>
      </w:r>
    </w:p>
    <w:p w14:paraId="0E7E21A3" w14:textId="77777777" w:rsidR="00FB3B09" w:rsidRPr="004F119A" w:rsidRDefault="00FB3B09" w:rsidP="00FB3B09">
      <w:pPr>
        <w:spacing w:after="120" w:line="240" w:lineRule="auto"/>
        <w:jc w:val="both"/>
        <w:rPr>
          <w:rFonts w:ascii="Arial" w:hAnsi="Arial" w:cs="Arial"/>
          <w:bCs/>
          <w:sz w:val="16"/>
          <w:szCs w:val="16"/>
        </w:rPr>
      </w:pPr>
      <w:r w:rsidRPr="004F119A">
        <w:rPr>
          <w:rFonts w:ascii="Arial" w:hAnsi="Arial" w:cs="Arial"/>
          <w:bCs/>
          <w:sz w:val="16"/>
          <w:szCs w:val="16"/>
        </w:rPr>
        <w:t>Структура Групи і основна діяльність компаній, які формують Групу, були представлені таким чином:</w:t>
      </w:r>
    </w:p>
    <w:p w14:paraId="17DD3080"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1.2. Структура Групи</w:t>
      </w:r>
    </w:p>
    <w:p w14:paraId="1B9A6084" w14:textId="77777777" w:rsidR="00FB3B09" w:rsidRPr="004F119A" w:rsidRDefault="00FB3B09" w:rsidP="00FB3B09">
      <w:pPr>
        <w:spacing w:after="120" w:line="240" w:lineRule="auto"/>
        <w:jc w:val="both"/>
        <w:rPr>
          <w:rFonts w:ascii="Arial" w:hAnsi="Arial" w:cs="Arial"/>
          <w:sz w:val="16"/>
          <w:szCs w:val="16"/>
        </w:rPr>
      </w:pPr>
      <w:r w:rsidRPr="004F119A">
        <w:rPr>
          <w:rFonts w:ascii="Arial" w:hAnsi="Arial" w:cs="Arial"/>
          <w:sz w:val="16"/>
          <w:szCs w:val="16"/>
        </w:rPr>
        <w:t>Група включає наступні компанії:</w:t>
      </w:r>
    </w:p>
    <w:tbl>
      <w:tblPr>
        <w:tblW w:w="9904" w:type="dxa"/>
        <w:tblLayout w:type="fixed"/>
        <w:tblLook w:val="04A0" w:firstRow="1" w:lastRow="0" w:firstColumn="1" w:lastColumn="0" w:noHBand="0" w:noVBand="1"/>
      </w:tblPr>
      <w:tblGrid>
        <w:gridCol w:w="2957"/>
        <w:gridCol w:w="1116"/>
        <w:gridCol w:w="2656"/>
        <w:gridCol w:w="1083"/>
        <w:gridCol w:w="504"/>
        <w:gridCol w:w="1083"/>
        <w:gridCol w:w="448"/>
        <w:gridCol w:w="57"/>
      </w:tblGrid>
      <w:tr w:rsidR="00FB3B09" w:rsidRPr="004F119A" w14:paraId="4ED8254D" w14:textId="77777777" w:rsidTr="00035CCC">
        <w:trPr>
          <w:gridAfter w:val="1"/>
          <w:wAfter w:w="57" w:type="dxa"/>
          <w:cantSplit/>
          <w:trHeight w:val="227"/>
        </w:trPr>
        <w:tc>
          <w:tcPr>
            <w:tcW w:w="2957" w:type="dxa"/>
            <w:vMerge w:val="restart"/>
            <w:shd w:val="clear" w:color="auto" w:fill="auto"/>
            <w:vAlign w:val="center"/>
            <w:hideMark/>
          </w:tcPr>
          <w:p w14:paraId="0C755C68" w14:textId="77777777" w:rsidR="00FB3B09" w:rsidRPr="004F119A" w:rsidRDefault="00FB3B09" w:rsidP="00035CCC">
            <w:pPr>
              <w:spacing w:line="240" w:lineRule="auto"/>
              <w:ind w:left="-674"/>
              <w:jc w:val="center"/>
              <w:rPr>
                <w:rFonts w:ascii="Arial" w:hAnsi="Arial" w:cs="Arial"/>
                <w:b/>
                <w:bCs/>
                <w:color w:val="000000"/>
                <w:sz w:val="16"/>
                <w:szCs w:val="16"/>
              </w:rPr>
            </w:pPr>
            <w:r w:rsidRPr="004F119A">
              <w:rPr>
                <w:rFonts w:ascii="Arial" w:hAnsi="Arial" w:cs="Arial"/>
                <w:b/>
                <w:bCs/>
                <w:color w:val="000000"/>
                <w:sz w:val="16"/>
                <w:szCs w:val="16"/>
              </w:rPr>
              <w:t>Найменування Компанії</w:t>
            </w:r>
          </w:p>
        </w:tc>
        <w:tc>
          <w:tcPr>
            <w:tcW w:w="1116" w:type="dxa"/>
            <w:vMerge w:val="restart"/>
            <w:shd w:val="clear" w:color="auto" w:fill="auto"/>
            <w:vAlign w:val="center"/>
            <w:hideMark/>
          </w:tcPr>
          <w:p w14:paraId="0D66BAF4" w14:textId="77777777" w:rsidR="00FB3B09" w:rsidRPr="004F119A" w:rsidRDefault="00FB3B09" w:rsidP="00035CCC">
            <w:pPr>
              <w:spacing w:line="240" w:lineRule="auto"/>
              <w:ind w:left="-250" w:right="-108" w:firstLine="142"/>
              <w:jc w:val="center"/>
              <w:rPr>
                <w:rFonts w:ascii="Arial" w:hAnsi="Arial" w:cs="Arial"/>
                <w:b/>
                <w:bCs/>
                <w:color w:val="000000"/>
                <w:sz w:val="16"/>
                <w:szCs w:val="16"/>
              </w:rPr>
            </w:pPr>
            <w:r w:rsidRPr="004F119A">
              <w:rPr>
                <w:rFonts w:ascii="Arial" w:hAnsi="Arial" w:cs="Arial"/>
                <w:b/>
                <w:bCs/>
                <w:color w:val="000000"/>
                <w:sz w:val="16"/>
                <w:szCs w:val="16"/>
              </w:rPr>
              <w:t>Країна регістрації</w:t>
            </w:r>
          </w:p>
        </w:tc>
        <w:tc>
          <w:tcPr>
            <w:tcW w:w="2656" w:type="dxa"/>
            <w:vMerge w:val="restart"/>
            <w:shd w:val="clear" w:color="auto" w:fill="auto"/>
            <w:vAlign w:val="center"/>
            <w:hideMark/>
          </w:tcPr>
          <w:p w14:paraId="391EECD2" w14:textId="77777777" w:rsidR="00FB3B09" w:rsidRPr="004F119A" w:rsidRDefault="00FB3B09" w:rsidP="00035CCC">
            <w:pPr>
              <w:spacing w:line="240" w:lineRule="auto"/>
              <w:jc w:val="center"/>
              <w:rPr>
                <w:rFonts w:ascii="Arial" w:hAnsi="Arial" w:cs="Arial"/>
                <w:b/>
                <w:bCs/>
                <w:color w:val="000000"/>
                <w:sz w:val="16"/>
                <w:szCs w:val="16"/>
              </w:rPr>
            </w:pPr>
            <w:r w:rsidRPr="004F119A">
              <w:rPr>
                <w:rFonts w:ascii="Arial" w:hAnsi="Arial" w:cs="Arial"/>
                <w:b/>
                <w:bCs/>
                <w:color w:val="000000"/>
                <w:sz w:val="16"/>
                <w:szCs w:val="16"/>
              </w:rPr>
              <w:t>Основна діяльність</w:t>
            </w:r>
          </w:p>
        </w:tc>
        <w:tc>
          <w:tcPr>
            <w:tcW w:w="3118" w:type="dxa"/>
            <w:gridSpan w:val="4"/>
            <w:tcBorders>
              <w:bottom w:val="single" w:sz="4" w:space="0" w:color="auto"/>
            </w:tcBorders>
          </w:tcPr>
          <w:p w14:paraId="72700762" w14:textId="77777777" w:rsidR="00FB3B09" w:rsidRPr="004F119A" w:rsidRDefault="00FB3B09" w:rsidP="00035CCC">
            <w:pPr>
              <w:spacing w:line="240" w:lineRule="auto"/>
              <w:ind w:left="-108" w:right="-108"/>
              <w:jc w:val="center"/>
              <w:rPr>
                <w:rFonts w:ascii="Arial" w:hAnsi="Arial" w:cs="Arial"/>
                <w:b/>
                <w:bCs/>
                <w:color w:val="000000"/>
                <w:sz w:val="16"/>
                <w:szCs w:val="16"/>
              </w:rPr>
            </w:pPr>
            <w:r w:rsidRPr="004F119A">
              <w:rPr>
                <w:rFonts w:ascii="Arial" w:hAnsi="Arial" w:cs="Arial"/>
                <w:b/>
                <w:bCs/>
                <w:color w:val="000000"/>
                <w:sz w:val="16"/>
                <w:szCs w:val="16"/>
              </w:rPr>
              <w:t>Ефективний відсоток володіння Кінцевих власників Групи, %</w:t>
            </w:r>
          </w:p>
        </w:tc>
      </w:tr>
      <w:tr w:rsidR="00FB3B09" w:rsidRPr="004F119A" w14:paraId="477ABA09" w14:textId="77777777" w:rsidTr="00035CCC">
        <w:trPr>
          <w:cantSplit/>
          <w:trHeight w:val="227"/>
        </w:trPr>
        <w:tc>
          <w:tcPr>
            <w:tcW w:w="2957" w:type="dxa"/>
            <w:vMerge/>
            <w:tcBorders>
              <w:bottom w:val="single" w:sz="4" w:space="0" w:color="auto"/>
            </w:tcBorders>
            <w:shd w:val="clear" w:color="auto" w:fill="auto"/>
            <w:vAlign w:val="center"/>
            <w:hideMark/>
          </w:tcPr>
          <w:p w14:paraId="551BC7A0" w14:textId="77777777" w:rsidR="00FB3B09" w:rsidRPr="004F119A" w:rsidRDefault="00FB3B09" w:rsidP="00035CCC">
            <w:pPr>
              <w:spacing w:line="240" w:lineRule="auto"/>
              <w:jc w:val="center"/>
              <w:rPr>
                <w:rFonts w:ascii="Arial" w:hAnsi="Arial" w:cs="Arial"/>
                <w:b/>
                <w:bCs/>
                <w:color w:val="000000"/>
                <w:sz w:val="16"/>
                <w:szCs w:val="16"/>
              </w:rPr>
            </w:pPr>
          </w:p>
        </w:tc>
        <w:tc>
          <w:tcPr>
            <w:tcW w:w="1116" w:type="dxa"/>
            <w:vMerge/>
            <w:tcBorders>
              <w:bottom w:val="single" w:sz="4" w:space="0" w:color="auto"/>
            </w:tcBorders>
            <w:shd w:val="clear" w:color="auto" w:fill="auto"/>
            <w:vAlign w:val="center"/>
            <w:hideMark/>
          </w:tcPr>
          <w:p w14:paraId="25C617FF" w14:textId="77777777" w:rsidR="00FB3B09" w:rsidRPr="004F119A" w:rsidRDefault="00FB3B09" w:rsidP="00035CCC">
            <w:pPr>
              <w:spacing w:line="240" w:lineRule="auto"/>
              <w:jc w:val="center"/>
              <w:rPr>
                <w:rFonts w:ascii="Arial" w:hAnsi="Arial" w:cs="Arial"/>
                <w:b/>
                <w:bCs/>
                <w:color w:val="000000"/>
                <w:sz w:val="16"/>
                <w:szCs w:val="16"/>
              </w:rPr>
            </w:pPr>
          </w:p>
        </w:tc>
        <w:tc>
          <w:tcPr>
            <w:tcW w:w="2656" w:type="dxa"/>
            <w:vMerge/>
            <w:tcBorders>
              <w:bottom w:val="single" w:sz="4" w:space="0" w:color="auto"/>
            </w:tcBorders>
            <w:shd w:val="clear" w:color="auto" w:fill="auto"/>
            <w:vAlign w:val="center"/>
            <w:hideMark/>
          </w:tcPr>
          <w:p w14:paraId="3B93676E" w14:textId="77777777" w:rsidR="00FB3B09" w:rsidRPr="004F119A" w:rsidRDefault="00FB3B09" w:rsidP="00035CCC">
            <w:pPr>
              <w:spacing w:line="240" w:lineRule="auto"/>
              <w:jc w:val="center"/>
              <w:rPr>
                <w:rFonts w:ascii="Arial" w:hAnsi="Arial" w:cs="Arial"/>
                <w:b/>
                <w:bCs/>
                <w:color w:val="000000"/>
                <w:sz w:val="16"/>
                <w:szCs w:val="16"/>
              </w:rPr>
            </w:pPr>
          </w:p>
        </w:tc>
        <w:tc>
          <w:tcPr>
            <w:tcW w:w="1587" w:type="dxa"/>
            <w:gridSpan w:val="2"/>
            <w:tcBorders>
              <w:top w:val="single" w:sz="4" w:space="0" w:color="auto"/>
              <w:bottom w:val="single" w:sz="4" w:space="0" w:color="auto"/>
            </w:tcBorders>
            <w:shd w:val="clear" w:color="auto" w:fill="auto"/>
            <w:vAlign w:val="center"/>
            <w:hideMark/>
          </w:tcPr>
          <w:p w14:paraId="20F3BFFA" w14:textId="77777777" w:rsidR="00FB3B09" w:rsidRPr="004F119A" w:rsidRDefault="00FB3B09" w:rsidP="00035CCC">
            <w:pPr>
              <w:spacing w:line="240" w:lineRule="auto"/>
              <w:ind w:left="-250" w:firstLine="250"/>
              <w:jc w:val="center"/>
              <w:rPr>
                <w:rFonts w:ascii="Arial" w:hAnsi="Arial" w:cs="Arial"/>
                <w:b/>
                <w:bCs/>
                <w:color w:val="000000"/>
                <w:sz w:val="16"/>
                <w:szCs w:val="16"/>
              </w:rPr>
            </w:pPr>
            <w:r w:rsidRPr="004F119A">
              <w:rPr>
                <w:rFonts w:ascii="Arial" w:hAnsi="Arial" w:cs="Arial"/>
                <w:b/>
                <w:bCs/>
                <w:color w:val="000000"/>
                <w:sz w:val="16"/>
                <w:szCs w:val="16"/>
              </w:rPr>
              <w:t>31 грудня 202</w:t>
            </w:r>
            <w:r>
              <w:rPr>
                <w:rFonts w:ascii="Arial" w:hAnsi="Arial" w:cs="Arial"/>
                <w:b/>
                <w:bCs/>
                <w:color w:val="000000"/>
                <w:sz w:val="16"/>
                <w:szCs w:val="16"/>
                <w:lang w:val="en-US"/>
              </w:rPr>
              <w:t>3</w:t>
            </w:r>
            <w:r w:rsidRPr="004F119A">
              <w:rPr>
                <w:rFonts w:ascii="Arial" w:hAnsi="Arial" w:cs="Arial"/>
                <w:b/>
                <w:bCs/>
                <w:color w:val="000000"/>
                <w:sz w:val="16"/>
                <w:szCs w:val="16"/>
              </w:rPr>
              <w:t xml:space="preserve"> р.</w:t>
            </w:r>
          </w:p>
        </w:tc>
        <w:tc>
          <w:tcPr>
            <w:tcW w:w="1588" w:type="dxa"/>
            <w:gridSpan w:val="3"/>
            <w:tcBorders>
              <w:top w:val="single" w:sz="4" w:space="0" w:color="auto"/>
              <w:bottom w:val="single" w:sz="4" w:space="0" w:color="auto"/>
            </w:tcBorders>
            <w:shd w:val="clear" w:color="auto" w:fill="auto"/>
            <w:vAlign w:val="center"/>
            <w:hideMark/>
          </w:tcPr>
          <w:p w14:paraId="4218AB91" w14:textId="77777777" w:rsidR="00FB3B09" w:rsidRPr="004F119A" w:rsidRDefault="00FB3B09" w:rsidP="00035CCC">
            <w:pPr>
              <w:spacing w:line="240" w:lineRule="auto"/>
              <w:jc w:val="center"/>
              <w:rPr>
                <w:rFonts w:ascii="Arial" w:hAnsi="Arial" w:cs="Arial"/>
                <w:b/>
                <w:bCs/>
                <w:color w:val="000000"/>
                <w:sz w:val="16"/>
                <w:szCs w:val="16"/>
              </w:rPr>
            </w:pPr>
            <w:r w:rsidRPr="004F119A">
              <w:rPr>
                <w:rFonts w:ascii="Arial" w:hAnsi="Arial" w:cs="Arial"/>
                <w:b/>
                <w:bCs/>
                <w:color w:val="000000"/>
                <w:sz w:val="16"/>
                <w:szCs w:val="16"/>
              </w:rPr>
              <w:t>31 грудня 202</w:t>
            </w:r>
            <w:r>
              <w:rPr>
                <w:rFonts w:ascii="Arial" w:hAnsi="Arial" w:cs="Arial"/>
                <w:b/>
                <w:bCs/>
                <w:color w:val="000000"/>
                <w:sz w:val="16"/>
                <w:szCs w:val="16"/>
                <w:lang w:val="en-US"/>
              </w:rPr>
              <w:t>2</w:t>
            </w:r>
            <w:r w:rsidRPr="004F119A">
              <w:rPr>
                <w:rFonts w:ascii="Arial" w:hAnsi="Arial" w:cs="Arial"/>
                <w:b/>
                <w:bCs/>
                <w:color w:val="000000"/>
                <w:sz w:val="16"/>
                <w:szCs w:val="16"/>
              </w:rPr>
              <w:t xml:space="preserve"> р.</w:t>
            </w:r>
          </w:p>
        </w:tc>
      </w:tr>
      <w:tr w:rsidR="00FB3B09" w:rsidRPr="004F119A" w14:paraId="204B1D94" w14:textId="77777777" w:rsidTr="00035CCC">
        <w:trPr>
          <w:cantSplit/>
          <w:trHeight w:val="227"/>
        </w:trPr>
        <w:tc>
          <w:tcPr>
            <w:tcW w:w="2957" w:type="dxa"/>
            <w:tcBorders>
              <w:top w:val="single" w:sz="4" w:space="0" w:color="auto"/>
            </w:tcBorders>
            <w:shd w:val="clear" w:color="auto" w:fill="auto"/>
            <w:vAlign w:val="center"/>
            <w:hideMark/>
          </w:tcPr>
          <w:p w14:paraId="4A3FB560" w14:textId="77777777" w:rsidR="00FB3B09" w:rsidRPr="004F119A" w:rsidRDefault="00FB3B09" w:rsidP="00035CCC">
            <w:pPr>
              <w:spacing w:line="240" w:lineRule="auto"/>
              <w:ind w:left="-1100"/>
              <w:jc w:val="center"/>
              <w:rPr>
                <w:rFonts w:ascii="Arial" w:hAnsi="Arial" w:cs="Arial"/>
                <w:b/>
                <w:i/>
                <w:iCs/>
                <w:color w:val="000000"/>
                <w:sz w:val="16"/>
                <w:szCs w:val="16"/>
              </w:rPr>
            </w:pPr>
            <w:r w:rsidRPr="004F119A">
              <w:rPr>
                <w:rFonts w:ascii="Arial" w:hAnsi="Arial" w:cs="Arial"/>
                <w:b/>
                <w:i/>
                <w:iCs/>
                <w:color w:val="000000"/>
                <w:sz w:val="16"/>
                <w:szCs w:val="16"/>
              </w:rPr>
              <w:t>Материнська компанія</w:t>
            </w:r>
          </w:p>
        </w:tc>
        <w:tc>
          <w:tcPr>
            <w:tcW w:w="1116" w:type="dxa"/>
            <w:tcBorders>
              <w:top w:val="single" w:sz="4" w:space="0" w:color="auto"/>
            </w:tcBorders>
            <w:shd w:val="clear" w:color="auto" w:fill="auto"/>
            <w:noWrap/>
            <w:vAlign w:val="center"/>
            <w:hideMark/>
          </w:tcPr>
          <w:p w14:paraId="091DF001" w14:textId="77777777" w:rsidR="00FB3B09" w:rsidRPr="004F119A" w:rsidRDefault="00FB3B09" w:rsidP="00035CCC">
            <w:pPr>
              <w:spacing w:line="240" w:lineRule="auto"/>
              <w:jc w:val="center"/>
              <w:rPr>
                <w:rFonts w:ascii="Arial" w:hAnsi="Arial" w:cs="Arial"/>
                <w:color w:val="000000"/>
                <w:sz w:val="16"/>
                <w:szCs w:val="16"/>
              </w:rPr>
            </w:pPr>
          </w:p>
        </w:tc>
        <w:tc>
          <w:tcPr>
            <w:tcW w:w="2656" w:type="dxa"/>
            <w:tcBorders>
              <w:top w:val="single" w:sz="4" w:space="0" w:color="auto"/>
            </w:tcBorders>
            <w:shd w:val="clear" w:color="auto" w:fill="auto"/>
            <w:noWrap/>
            <w:vAlign w:val="center"/>
            <w:hideMark/>
          </w:tcPr>
          <w:p w14:paraId="5C8D1ED1" w14:textId="77777777" w:rsidR="00FB3B09" w:rsidRPr="004F119A" w:rsidRDefault="00FB3B09" w:rsidP="00035CCC">
            <w:pPr>
              <w:spacing w:line="240" w:lineRule="auto"/>
              <w:jc w:val="center"/>
              <w:rPr>
                <w:rFonts w:ascii="Arial" w:hAnsi="Arial" w:cs="Arial"/>
                <w:color w:val="000000"/>
                <w:sz w:val="16"/>
                <w:szCs w:val="16"/>
              </w:rPr>
            </w:pPr>
          </w:p>
        </w:tc>
        <w:tc>
          <w:tcPr>
            <w:tcW w:w="1587" w:type="dxa"/>
            <w:gridSpan w:val="2"/>
            <w:tcBorders>
              <w:top w:val="single" w:sz="4" w:space="0" w:color="auto"/>
            </w:tcBorders>
            <w:shd w:val="clear" w:color="auto" w:fill="auto"/>
            <w:noWrap/>
            <w:vAlign w:val="center"/>
            <w:hideMark/>
          </w:tcPr>
          <w:p w14:paraId="2CE42A91" w14:textId="77777777" w:rsidR="00FB3B09" w:rsidRPr="004F119A" w:rsidRDefault="00FB3B09" w:rsidP="00035CCC">
            <w:pPr>
              <w:spacing w:line="240" w:lineRule="auto"/>
              <w:jc w:val="center"/>
              <w:rPr>
                <w:rFonts w:ascii="Arial" w:hAnsi="Arial" w:cs="Arial"/>
                <w:color w:val="000000"/>
                <w:sz w:val="16"/>
                <w:szCs w:val="16"/>
              </w:rPr>
            </w:pPr>
          </w:p>
        </w:tc>
        <w:tc>
          <w:tcPr>
            <w:tcW w:w="1588" w:type="dxa"/>
            <w:gridSpan w:val="3"/>
            <w:tcBorders>
              <w:top w:val="single" w:sz="4" w:space="0" w:color="auto"/>
            </w:tcBorders>
            <w:shd w:val="clear" w:color="auto" w:fill="auto"/>
            <w:noWrap/>
            <w:vAlign w:val="center"/>
            <w:hideMark/>
          </w:tcPr>
          <w:p w14:paraId="4841D311" w14:textId="77777777" w:rsidR="00FB3B09" w:rsidRPr="004F119A" w:rsidRDefault="00FB3B09" w:rsidP="00035CCC">
            <w:pPr>
              <w:spacing w:line="240" w:lineRule="auto"/>
              <w:jc w:val="center"/>
              <w:rPr>
                <w:rFonts w:ascii="Arial" w:hAnsi="Arial" w:cs="Arial"/>
                <w:color w:val="000000"/>
                <w:sz w:val="16"/>
                <w:szCs w:val="16"/>
              </w:rPr>
            </w:pPr>
          </w:p>
        </w:tc>
      </w:tr>
      <w:tr w:rsidR="00FB3B09" w:rsidRPr="004F119A" w14:paraId="08511041" w14:textId="77777777" w:rsidTr="00035CCC">
        <w:trPr>
          <w:cantSplit/>
          <w:trHeight w:val="227"/>
        </w:trPr>
        <w:tc>
          <w:tcPr>
            <w:tcW w:w="2957" w:type="dxa"/>
            <w:shd w:val="clear" w:color="auto" w:fill="auto"/>
            <w:vAlign w:val="center"/>
            <w:hideMark/>
          </w:tcPr>
          <w:p w14:paraId="7CBA678A"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АТ «Лекхім»</w:t>
            </w:r>
          </w:p>
        </w:tc>
        <w:tc>
          <w:tcPr>
            <w:tcW w:w="1116" w:type="dxa"/>
            <w:shd w:val="clear" w:color="auto" w:fill="auto"/>
            <w:vAlign w:val="center"/>
            <w:hideMark/>
          </w:tcPr>
          <w:p w14:paraId="162322DB"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hideMark/>
          </w:tcPr>
          <w:p w14:paraId="5CFCD9A3"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Оптова торгівля фармацевтичними товарами</w:t>
            </w:r>
          </w:p>
        </w:tc>
        <w:tc>
          <w:tcPr>
            <w:tcW w:w="1587" w:type="dxa"/>
            <w:gridSpan w:val="2"/>
            <w:shd w:val="clear" w:color="auto" w:fill="auto"/>
            <w:noWrap/>
            <w:vAlign w:val="center"/>
            <w:hideMark/>
          </w:tcPr>
          <w:p w14:paraId="6B363740"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19F287D1"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r>
      <w:tr w:rsidR="00FB3B09" w:rsidRPr="004F119A" w14:paraId="54A9428C" w14:textId="77777777" w:rsidTr="00035CCC">
        <w:trPr>
          <w:gridAfter w:val="2"/>
          <w:wAfter w:w="505" w:type="dxa"/>
          <w:cantSplit/>
          <w:trHeight w:val="227"/>
        </w:trPr>
        <w:tc>
          <w:tcPr>
            <w:tcW w:w="4073" w:type="dxa"/>
            <w:gridSpan w:val="2"/>
            <w:shd w:val="clear" w:color="auto" w:fill="auto"/>
            <w:vAlign w:val="center"/>
            <w:hideMark/>
          </w:tcPr>
          <w:p w14:paraId="28E9515A" w14:textId="77777777" w:rsidR="00FB3B09" w:rsidRPr="004F119A" w:rsidRDefault="00FB3B09" w:rsidP="00035CCC">
            <w:pPr>
              <w:spacing w:line="240" w:lineRule="auto"/>
              <w:ind w:left="-108"/>
              <w:rPr>
                <w:rFonts w:ascii="Arial" w:hAnsi="Arial" w:cs="Arial"/>
                <w:color w:val="000000"/>
                <w:sz w:val="16"/>
                <w:szCs w:val="16"/>
              </w:rPr>
            </w:pPr>
            <w:r w:rsidRPr="004F119A">
              <w:rPr>
                <w:rFonts w:ascii="Arial" w:hAnsi="Arial" w:cs="Arial"/>
                <w:b/>
                <w:i/>
                <w:iCs/>
                <w:color w:val="000000"/>
                <w:sz w:val="16"/>
                <w:szCs w:val="16"/>
              </w:rPr>
              <w:t>Компоненти консолідації</w:t>
            </w:r>
          </w:p>
        </w:tc>
        <w:tc>
          <w:tcPr>
            <w:tcW w:w="2656" w:type="dxa"/>
            <w:shd w:val="clear" w:color="auto" w:fill="auto"/>
            <w:vAlign w:val="center"/>
            <w:hideMark/>
          </w:tcPr>
          <w:p w14:paraId="19E2A4F7" w14:textId="77777777" w:rsidR="00FB3B09" w:rsidRPr="004F119A" w:rsidRDefault="00FB3B09" w:rsidP="00035CCC">
            <w:pPr>
              <w:spacing w:line="240" w:lineRule="auto"/>
              <w:jc w:val="center"/>
              <w:rPr>
                <w:rFonts w:ascii="Arial" w:hAnsi="Arial" w:cs="Arial"/>
                <w:color w:val="000000"/>
                <w:sz w:val="16"/>
                <w:szCs w:val="16"/>
              </w:rPr>
            </w:pPr>
          </w:p>
        </w:tc>
        <w:tc>
          <w:tcPr>
            <w:tcW w:w="1083" w:type="dxa"/>
            <w:shd w:val="clear" w:color="auto" w:fill="auto"/>
            <w:noWrap/>
            <w:vAlign w:val="center"/>
            <w:hideMark/>
          </w:tcPr>
          <w:p w14:paraId="26DF6535" w14:textId="77777777" w:rsidR="00FB3B09" w:rsidRPr="004F119A" w:rsidRDefault="00FB3B09" w:rsidP="00035CCC">
            <w:pPr>
              <w:spacing w:line="240" w:lineRule="auto"/>
              <w:jc w:val="center"/>
              <w:rPr>
                <w:rFonts w:ascii="Arial" w:hAnsi="Arial" w:cs="Arial"/>
                <w:color w:val="000000"/>
                <w:sz w:val="16"/>
                <w:szCs w:val="16"/>
                <w:highlight w:val="yellow"/>
              </w:rPr>
            </w:pPr>
          </w:p>
        </w:tc>
        <w:tc>
          <w:tcPr>
            <w:tcW w:w="1587" w:type="dxa"/>
            <w:gridSpan w:val="2"/>
            <w:shd w:val="clear" w:color="auto" w:fill="auto"/>
            <w:noWrap/>
            <w:vAlign w:val="center"/>
            <w:hideMark/>
          </w:tcPr>
          <w:p w14:paraId="633A750C" w14:textId="77777777" w:rsidR="00FB3B09" w:rsidRPr="004F119A" w:rsidRDefault="00FB3B09" w:rsidP="00035CCC">
            <w:pPr>
              <w:spacing w:line="240" w:lineRule="auto"/>
              <w:rPr>
                <w:rFonts w:ascii="Arial" w:hAnsi="Arial" w:cs="Arial"/>
                <w:color w:val="000000"/>
                <w:sz w:val="16"/>
                <w:szCs w:val="16"/>
                <w:highlight w:val="yellow"/>
              </w:rPr>
            </w:pPr>
          </w:p>
        </w:tc>
      </w:tr>
      <w:tr w:rsidR="00FB3B09" w:rsidRPr="004F119A" w14:paraId="64DEE502" w14:textId="77777777" w:rsidTr="00035CCC">
        <w:trPr>
          <w:cantSplit/>
          <w:trHeight w:val="227"/>
        </w:trPr>
        <w:tc>
          <w:tcPr>
            <w:tcW w:w="2957" w:type="dxa"/>
            <w:shd w:val="clear" w:color="auto" w:fill="auto"/>
            <w:vAlign w:val="center"/>
          </w:tcPr>
          <w:p w14:paraId="7C6AD1FE"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ТОВ «Лекхім Обухів»</w:t>
            </w:r>
          </w:p>
        </w:tc>
        <w:tc>
          <w:tcPr>
            <w:tcW w:w="1116" w:type="dxa"/>
            <w:shd w:val="clear" w:color="auto" w:fill="auto"/>
            <w:vAlign w:val="center"/>
            <w:hideMark/>
          </w:tcPr>
          <w:p w14:paraId="2906F503"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hideMark/>
          </w:tcPr>
          <w:p w14:paraId="0AF231C2"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Складське господарство</w:t>
            </w:r>
          </w:p>
        </w:tc>
        <w:tc>
          <w:tcPr>
            <w:tcW w:w="1587" w:type="dxa"/>
            <w:gridSpan w:val="2"/>
            <w:shd w:val="clear" w:color="auto" w:fill="auto"/>
            <w:noWrap/>
            <w:vAlign w:val="center"/>
            <w:hideMark/>
          </w:tcPr>
          <w:p w14:paraId="086BA5C3"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24C2EBDB"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r>
      <w:tr w:rsidR="00FB3B09" w:rsidRPr="004F119A" w14:paraId="05540B38" w14:textId="77777777" w:rsidTr="00035CCC">
        <w:trPr>
          <w:cantSplit/>
          <w:trHeight w:val="227"/>
        </w:trPr>
        <w:tc>
          <w:tcPr>
            <w:tcW w:w="2957" w:type="dxa"/>
            <w:shd w:val="clear" w:color="auto" w:fill="auto"/>
            <w:vAlign w:val="center"/>
          </w:tcPr>
          <w:p w14:paraId="56045D42"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ПрАТ «Лекхім Харків»</w:t>
            </w:r>
          </w:p>
        </w:tc>
        <w:tc>
          <w:tcPr>
            <w:tcW w:w="1116" w:type="dxa"/>
            <w:shd w:val="clear" w:color="auto" w:fill="auto"/>
            <w:vAlign w:val="center"/>
          </w:tcPr>
          <w:p w14:paraId="007A9D86"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tcPr>
          <w:p w14:paraId="7AF9CA69"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Виробництво основних фармацевтичних продуктів, препаратів, матеріалів, безалкогольних напоїв та мінеральних вод</w:t>
            </w:r>
          </w:p>
        </w:tc>
        <w:tc>
          <w:tcPr>
            <w:tcW w:w="1587" w:type="dxa"/>
            <w:gridSpan w:val="2"/>
            <w:shd w:val="clear" w:color="auto" w:fill="auto"/>
            <w:noWrap/>
            <w:vAlign w:val="center"/>
          </w:tcPr>
          <w:p w14:paraId="5BD708D8"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98,18%</w:t>
            </w:r>
          </w:p>
        </w:tc>
        <w:tc>
          <w:tcPr>
            <w:tcW w:w="1588" w:type="dxa"/>
            <w:gridSpan w:val="3"/>
            <w:shd w:val="clear" w:color="auto" w:fill="auto"/>
            <w:noWrap/>
            <w:vAlign w:val="center"/>
          </w:tcPr>
          <w:p w14:paraId="637B1EA8"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98,18%</w:t>
            </w:r>
          </w:p>
        </w:tc>
      </w:tr>
      <w:tr w:rsidR="00FB3B09" w:rsidRPr="004F119A" w14:paraId="5D295894" w14:textId="77777777" w:rsidTr="00035CCC">
        <w:trPr>
          <w:cantSplit/>
          <w:trHeight w:val="227"/>
        </w:trPr>
        <w:tc>
          <w:tcPr>
            <w:tcW w:w="2957" w:type="dxa"/>
            <w:shd w:val="clear" w:color="auto" w:fill="auto"/>
            <w:vAlign w:val="center"/>
          </w:tcPr>
          <w:p w14:paraId="043F2450"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ПрАТ «Технолог»</w:t>
            </w:r>
          </w:p>
        </w:tc>
        <w:tc>
          <w:tcPr>
            <w:tcW w:w="1116" w:type="dxa"/>
            <w:shd w:val="clear" w:color="auto" w:fill="auto"/>
            <w:vAlign w:val="center"/>
          </w:tcPr>
          <w:p w14:paraId="0560B0B0"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tcPr>
          <w:p w14:paraId="6966F613"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Виробництво основних фармацевтичних продуктів, препаратів та матеріалів</w:t>
            </w:r>
          </w:p>
        </w:tc>
        <w:tc>
          <w:tcPr>
            <w:tcW w:w="1587" w:type="dxa"/>
            <w:gridSpan w:val="2"/>
            <w:shd w:val="clear" w:color="auto" w:fill="auto"/>
            <w:noWrap/>
            <w:vAlign w:val="center"/>
          </w:tcPr>
          <w:p w14:paraId="2DFB2233"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81,08%</w:t>
            </w:r>
          </w:p>
        </w:tc>
        <w:tc>
          <w:tcPr>
            <w:tcW w:w="1588" w:type="dxa"/>
            <w:gridSpan w:val="3"/>
            <w:shd w:val="clear" w:color="auto" w:fill="auto"/>
            <w:noWrap/>
            <w:vAlign w:val="center"/>
          </w:tcPr>
          <w:p w14:paraId="165BDC91"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81,08%</w:t>
            </w:r>
          </w:p>
        </w:tc>
      </w:tr>
      <w:tr w:rsidR="00FB3B09" w:rsidRPr="004F119A" w14:paraId="1DF22CB4" w14:textId="77777777" w:rsidTr="00035CCC">
        <w:trPr>
          <w:cantSplit/>
          <w:trHeight w:val="227"/>
        </w:trPr>
        <w:tc>
          <w:tcPr>
            <w:tcW w:w="2957" w:type="dxa"/>
            <w:shd w:val="clear" w:color="auto" w:fill="auto"/>
            <w:vAlign w:val="center"/>
          </w:tcPr>
          <w:p w14:paraId="1637FE8F"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sz w:val="16"/>
                <w:szCs w:val="16"/>
              </w:rPr>
              <w:t>UAB Lekhim-Vilnius (Литва)</w:t>
            </w:r>
          </w:p>
        </w:tc>
        <w:tc>
          <w:tcPr>
            <w:tcW w:w="1116" w:type="dxa"/>
            <w:shd w:val="clear" w:color="auto" w:fill="auto"/>
            <w:vAlign w:val="center"/>
            <w:hideMark/>
          </w:tcPr>
          <w:p w14:paraId="7D2D70CA"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Литва</w:t>
            </w:r>
          </w:p>
        </w:tc>
        <w:tc>
          <w:tcPr>
            <w:tcW w:w="2656" w:type="dxa"/>
            <w:shd w:val="clear" w:color="auto" w:fill="auto"/>
            <w:vAlign w:val="center"/>
          </w:tcPr>
          <w:p w14:paraId="534CE21A"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Оптова торгівля фармацевтичними товарами</w:t>
            </w:r>
          </w:p>
        </w:tc>
        <w:tc>
          <w:tcPr>
            <w:tcW w:w="1587" w:type="dxa"/>
            <w:gridSpan w:val="2"/>
            <w:shd w:val="clear" w:color="auto" w:fill="auto"/>
            <w:noWrap/>
            <w:vAlign w:val="center"/>
            <w:hideMark/>
          </w:tcPr>
          <w:p w14:paraId="478AEEDD"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37FA71F2" w14:textId="77777777" w:rsidR="00FB3B09" w:rsidRPr="004F119A" w:rsidRDefault="00FB3B09"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r>
      <w:tr w:rsidR="00FB3B09" w:rsidRPr="004F119A" w14:paraId="629AA5AC" w14:textId="77777777" w:rsidTr="00035CCC">
        <w:trPr>
          <w:cantSplit/>
          <w:trHeight w:val="227"/>
        </w:trPr>
        <w:tc>
          <w:tcPr>
            <w:tcW w:w="2957" w:type="dxa"/>
            <w:shd w:val="clear" w:color="auto" w:fill="auto"/>
            <w:vAlign w:val="center"/>
          </w:tcPr>
          <w:p w14:paraId="6EA9BC6C" w14:textId="77777777" w:rsidR="00FB3B09" w:rsidRPr="004F119A" w:rsidRDefault="00FB3B09"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ІП ТОВ «Lekhim» (Узбекистан)</w:t>
            </w:r>
          </w:p>
        </w:tc>
        <w:tc>
          <w:tcPr>
            <w:tcW w:w="1116" w:type="dxa"/>
            <w:shd w:val="clear" w:color="auto" w:fill="auto"/>
            <w:vAlign w:val="center"/>
            <w:hideMark/>
          </w:tcPr>
          <w:p w14:paraId="00AE5C92"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Узбекистан</w:t>
            </w:r>
          </w:p>
        </w:tc>
        <w:tc>
          <w:tcPr>
            <w:tcW w:w="2656" w:type="dxa"/>
            <w:shd w:val="clear" w:color="auto" w:fill="auto"/>
            <w:vAlign w:val="center"/>
          </w:tcPr>
          <w:p w14:paraId="3C21FEB8"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Виробництво фармацевтичної продукції, оптова торгівля фармацевтичними товарами</w:t>
            </w:r>
          </w:p>
        </w:tc>
        <w:tc>
          <w:tcPr>
            <w:tcW w:w="1587" w:type="dxa"/>
            <w:gridSpan w:val="2"/>
            <w:shd w:val="clear" w:color="auto" w:fill="auto"/>
            <w:noWrap/>
            <w:vAlign w:val="center"/>
            <w:hideMark/>
          </w:tcPr>
          <w:p w14:paraId="7F359CBA"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46CA869A" w14:textId="77777777" w:rsidR="00FB3B09" w:rsidRPr="004F119A" w:rsidRDefault="00FB3B09"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r>
    </w:tbl>
    <w:p w14:paraId="61D2AE9E" w14:textId="77777777" w:rsidR="00FB3B09" w:rsidRPr="004F119A" w:rsidRDefault="00FB3B09" w:rsidP="00FB3B09">
      <w:pPr>
        <w:widowControl w:val="0"/>
        <w:spacing w:before="40" w:after="0" w:line="240" w:lineRule="auto"/>
        <w:jc w:val="both"/>
        <w:rPr>
          <w:rFonts w:ascii="Arial" w:hAnsi="Arial" w:cs="Arial"/>
          <w:color w:val="000000"/>
          <w:sz w:val="16"/>
          <w:szCs w:val="16"/>
        </w:rPr>
      </w:pPr>
      <w:r w:rsidRPr="004F119A">
        <w:rPr>
          <w:rFonts w:ascii="Arial" w:hAnsi="Arial" w:cs="Arial"/>
          <w:color w:val="000000"/>
          <w:sz w:val="16"/>
          <w:szCs w:val="16"/>
        </w:rPr>
        <w:t>Відомості про склад ключових посадових осіб Групи:</w:t>
      </w:r>
    </w:p>
    <w:p w14:paraId="6A81DC41"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 Валерій Костянтинович обраний на посаду Голова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12EBA94B" w14:textId="77777777" w:rsidR="00FB3B09"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Печаєва Тетяна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 </w:t>
      </w:r>
      <w:r w:rsidRPr="00577A18">
        <w:rPr>
          <w:rFonts w:ascii="Arial" w:hAnsi="Arial" w:cs="Arial"/>
          <w:color w:val="000000"/>
          <w:sz w:val="16"/>
          <w:szCs w:val="16"/>
          <w:lang w:val="uk-UA"/>
        </w:rPr>
        <w:t>Головний директор виконавчий</w:t>
      </w:r>
      <w:r w:rsidRPr="004F119A">
        <w:rPr>
          <w:rFonts w:ascii="Arial" w:hAnsi="Arial" w:cs="Arial"/>
          <w:color w:val="000000"/>
          <w:sz w:val="16"/>
          <w:szCs w:val="16"/>
          <w:lang w:val="uk-UA"/>
        </w:rPr>
        <w:t xml:space="preserve"> - Генеральний директор Термін повноважень: на 3 роки.</w:t>
      </w:r>
    </w:p>
    <w:p w14:paraId="75CA6980" w14:textId="77777777" w:rsidR="00FB3B09" w:rsidRPr="00F52C81"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Фізична особа Печа</w:t>
      </w:r>
      <w:r>
        <w:rPr>
          <w:rFonts w:ascii="Arial" w:hAnsi="Arial" w:cs="Arial"/>
          <w:color w:val="000000"/>
          <w:sz w:val="16"/>
          <w:szCs w:val="16"/>
          <w:lang w:val="uk-UA"/>
        </w:rPr>
        <w:t>є</w:t>
      </w:r>
      <w:r w:rsidRPr="004F119A">
        <w:rPr>
          <w:rFonts w:ascii="Arial" w:hAnsi="Arial" w:cs="Arial"/>
          <w:color w:val="000000"/>
          <w:sz w:val="16"/>
          <w:szCs w:val="16"/>
          <w:lang w:val="uk-UA"/>
        </w:rPr>
        <w:t xml:space="preserve">ва Ольга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 </w:t>
      </w:r>
      <w:r w:rsidRPr="00F52C81">
        <w:rPr>
          <w:rFonts w:ascii="Arial" w:hAnsi="Arial" w:cs="Arial"/>
          <w:color w:val="000000"/>
          <w:sz w:val="16"/>
          <w:szCs w:val="16"/>
          <w:lang w:val="uk-UA"/>
        </w:rPr>
        <w:t>Заступник Головного виконавчого директора. Термін повноважень: на 3 роки.</w:t>
      </w:r>
    </w:p>
    <w:p w14:paraId="713E49BC"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Мазурик Валентина Степанівна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7D9FA369"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Радькіна Леся Григорівна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r>
        <w:rPr>
          <w:rFonts w:ascii="Arial" w:hAnsi="Arial" w:cs="Arial"/>
          <w:color w:val="000000"/>
          <w:sz w:val="16"/>
          <w:szCs w:val="16"/>
          <w:lang w:val="uk-UA"/>
        </w:rPr>
        <w:t>.</w:t>
      </w:r>
    </w:p>
    <w:p w14:paraId="704CE58F" w14:textId="77777777" w:rsidR="00FB3B09" w:rsidRPr="004F119A" w:rsidRDefault="00FB3B09" w:rsidP="00FB3B09">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Лазько Любов Іванівна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510F86E0" w14:textId="77777777" w:rsidR="00FB3B09" w:rsidRPr="004F119A" w:rsidRDefault="00FB3B09" w:rsidP="00FB3B09">
      <w:pPr>
        <w:widowControl w:val="0"/>
        <w:spacing w:before="120" w:after="120" w:line="240" w:lineRule="auto"/>
        <w:jc w:val="both"/>
        <w:rPr>
          <w:rFonts w:ascii="Arial" w:hAnsi="Arial" w:cs="Arial"/>
          <w:color w:val="000000"/>
          <w:sz w:val="16"/>
          <w:szCs w:val="16"/>
        </w:rPr>
      </w:pPr>
      <w:r w:rsidRPr="004F119A">
        <w:rPr>
          <w:rFonts w:ascii="Arial" w:hAnsi="Arial" w:cs="Arial"/>
          <w:color w:val="000000"/>
          <w:sz w:val="16"/>
          <w:szCs w:val="16"/>
        </w:rPr>
        <w:t xml:space="preserve">Колегіальним Виконавчим органом Товариства, який здійснює управління його поточною діяльністю, є </w:t>
      </w:r>
      <w:r>
        <w:rPr>
          <w:rFonts w:ascii="Arial" w:hAnsi="Arial" w:cs="Arial"/>
          <w:color w:val="000000"/>
          <w:sz w:val="16"/>
          <w:szCs w:val="16"/>
        </w:rPr>
        <w:t>Рада директорів</w:t>
      </w:r>
      <w:r w:rsidRPr="004F119A">
        <w:rPr>
          <w:rFonts w:ascii="Arial" w:hAnsi="Arial" w:cs="Arial"/>
          <w:color w:val="000000"/>
          <w:sz w:val="16"/>
          <w:szCs w:val="16"/>
        </w:rPr>
        <w:t xml:space="preserve">. </w:t>
      </w:r>
      <w:r>
        <w:rPr>
          <w:rFonts w:ascii="Arial" w:hAnsi="Arial" w:cs="Arial"/>
          <w:color w:val="000000"/>
          <w:sz w:val="16"/>
          <w:szCs w:val="16"/>
        </w:rPr>
        <w:t>Рада директорів</w:t>
      </w:r>
      <w:r w:rsidRPr="004F119A">
        <w:rPr>
          <w:rFonts w:ascii="Arial" w:hAnsi="Arial" w:cs="Arial"/>
          <w:color w:val="000000"/>
          <w:sz w:val="16"/>
          <w:szCs w:val="16"/>
        </w:rPr>
        <w:t xml:space="preserve"> підзвітн</w:t>
      </w:r>
      <w:r>
        <w:rPr>
          <w:rFonts w:ascii="Arial" w:hAnsi="Arial" w:cs="Arial"/>
          <w:color w:val="000000"/>
          <w:sz w:val="16"/>
          <w:szCs w:val="16"/>
        </w:rPr>
        <w:t>а</w:t>
      </w:r>
      <w:r w:rsidRPr="004F119A">
        <w:rPr>
          <w:rFonts w:ascii="Arial" w:hAnsi="Arial" w:cs="Arial"/>
          <w:color w:val="000000"/>
          <w:sz w:val="16"/>
          <w:szCs w:val="16"/>
        </w:rPr>
        <w:t xml:space="preserve"> Загальним зборам та організовує виконання їх рішень.</w:t>
      </w:r>
    </w:p>
    <w:p w14:paraId="5BB616D1"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color w:val="000000"/>
          <w:sz w:val="16"/>
          <w:szCs w:val="16"/>
        </w:rPr>
        <w:t xml:space="preserve">Правління призначається (обирається) Загальними зборами строком на 3 (три) роки у складі </w:t>
      </w:r>
      <w:r>
        <w:rPr>
          <w:rFonts w:ascii="Arial" w:hAnsi="Arial" w:cs="Arial"/>
          <w:color w:val="000000"/>
          <w:sz w:val="16"/>
          <w:szCs w:val="16"/>
        </w:rPr>
        <w:t xml:space="preserve">6 </w:t>
      </w:r>
      <w:r w:rsidRPr="004F119A">
        <w:rPr>
          <w:rFonts w:ascii="Arial" w:hAnsi="Arial" w:cs="Arial"/>
          <w:color w:val="000000"/>
          <w:sz w:val="16"/>
          <w:szCs w:val="16"/>
        </w:rPr>
        <w:t>(</w:t>
      </w:r>
      <w:r>
        <w:rPr>
          <w:rFonts w:ascii="Arial" w:hAnsi="Arial" w:cs="Arial"/>
          <w:color w:val="000000"/>
          <w:sz w:val="16"/>
          <w:szCs w:val="16"/>
        </w:rPr>
        <w:t>шести</w:t>
      </w:r>
      <w:r w:rsidRPr="004F119A">
        <w:rPr>
          <w:rFonts w:ascii="Arial" w:hAnsi="Arial" w:cs="Arial"/>
          <w:color w:val="000000"/>
          <w:sz w:val="16"/>
          <w:szCs w:val="16"/>
        </w:rPr>
        <w:t xml:space="preserve">) осіб: - </w:t>
      </w:r>
      <w:r w:rsidRPr="00B90818">
        <w:rPr>
          <w:rFonts w:ascii="Arial" w:hAnsi="Arial" w:cs="Arial"/>
          <w:color w:val="000000"/>
          <w:sz w:val="16"/>
          <w:szCs w:val="16"/>
        </w:rPr>
        <w:t>Голова Ради директорів</w:t>
      </w:r>
      <w:r w:rsidRPr="004F119A">
        <w:rPr>
          <w:rFonts w:ascii="Arial" w:hAnsi="Arial" w:cs="Arial"/>
          <w:color w:val="000000"/>
          <w:sz w:val="16"/>
          <w:szCs w:val="16"/>
        </w:rPr>
        <w:t xml:space="preserve">;- </w:t>
      </w:r>
      <w:r w:rsidRPr="00577A18">
        <w:rPr>
          <w:rFonts w:ascii="Arial" w:hAnsi="Arial" w:cs="Arial"/>
          <w:color w:val="000000"/>
          <w:sz w:val="16"/>
          <w:szCs w:val="16"/>
        </w:rPr>
        <w:t>Головний директор виконавчий</w:t>
      </w:r>
      <w:r w:rsidRPr="004F119A">
        <w:rPr>
          <w:rFonts w:ascii="Arial" w:hAnsi="Arial" w:cs="Arial"/>
          <w:color w:val="000000"/>
          <w:sz w:val="16"/>
          <w:szCs w:val="16"/>
        </w:rPr>
        <w:t xml:space="preserve">;- </w:t>
      </w:r>
      <w:r>
        <w:rPr>
          <w:rFonts w:ascii="Arial" w:hAnsi="Arial" w:cs="Arial"/>
          <w:color w:val="000000"/>
          <w:sz w:val="16"/>
          <w:szCs w:val="16"/>
        </w:rPr>
        <w:t>4</w:t>
      </w:r>
      <w:r w:rsidRPr="004F119A">
        <w:rPr>
          <w:rFonts w:ascii="Arial" w:hAnsi="Arial" w:cs="Arial"/>
          <w:color w:val="000000"/>
          <w:sz w:val="16"/>
          <w:szCs w:val="16"/>
        </w:rPr>
        <w:t xml:space="preserve"> (</w:t>
      </w:r>
      <w:r>
        <w:rPr>
          <w:rFonts w:ascii="Arial" w:hAnsi="Arial" w:cs="Arial"/>
          <w:color w:val="000000"/>
          <w:sz w:val="16"/>
          <w:szCs w:val="16"/>
        </w:rPr>
        <w:t>чотирьох</w:t>
      </w:r>
      <w:r w:rsidRPr="004F119A">
        <w:rPr>
          <w:rFonts w:ascii="Arial" w:hAnsi="Arial" w:cs="Arial"/>
          <w:color w:val="000000"/>
          <w:sz w:val="16"/>
          <w:szCs w:val="16"/>
        </w:rPr>
        <w:t xml:space="preserve">) членів </w:t>
      </w:r>
      <w:r>
        <w:rPr>
          <w:rFonts w:ascii="Arial" w:hAnsi="Arial" w:cs="Arial"/>
          <w:color w:val="000000"/>
          <w:sz w:val="16"/>
          <w:szCs w:val="16"/>
        </w:rPr>
        <w:t>Ради директорів</w:t>
      </w:r>
      <w:r w:rsidRPr="004F119A">
        <w:rPr>
          <w:rFonts w:ascii="Arial" w:hAnsi="Arial" w:cs="Arial"/>
          <w:color w:val="000000"/>
          <w:sz w:val="16"/>
          <w:szCs w:val="16"/>
        </w:rPr>
        <w:t>.</w:t>
      </w:r>
      <w:r w:rsidRPr="004F119A">
        <w:rPr>
          <w:rFonts w:ascii="Arial" w:hAnsi="Arial" w:cs="Arial"/>
          <w:b/>
          <w:sz w:val="16"/>
          <w:szCs w:val="16"/>
        </w:rPr>
        <w:br w:type="page"/>
      </w:r>
    </w:p>
    <w:p w14:paraId="739628CA"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lastRenderedPageBreak/>
        <w:t>1.3. Українське бізнес-середовище</w:t>
      </w:r>
    </w:p>
    <w:p w14:paraId="62A7B78E" w14:textId="77777777" w:rsidR="00FB3B09" w:rsidRPr="00C87538" w:rsidRDefault="00FB3B09" w:rsidP="00FB3B09">
      <w:pPr>
        <w:spacing w:after="120" w:line="240" w:lineRule="auto"/>
        <w:jc w:val="both"/>
        <w:rPr>
          <w:rFonts w:ascii="Arial" w:hAnsi="Arial" w:cs="Arial"/>
          <w:sz w:val="16"/>
          <w:szCs w:val="16"/>
        </w:rPr>
      </w:pPr>
      <w:bookmarkStart w:id="361" w:name="_Hlk113463490"/>
      <w:r w:rsidRPr="00C87538">
        <w:rPr>
          <w:rFonts w:ascii="Arial" w:hAnsi="Arial" w:cs="Arial"/>
          <w:sz w:val="16"/>
          <w:szCs w:val="16"/>
        </w:rPr>
        <w:t xml:space="preserve">Ключовим чинником, який впливав на українську економіку та зовнішні умови діяльності </w:t>
      </w:r>
      <w:r>
        <w:rPr>
          <w:rFonts w:ascii="Arial" w:hAnsi="Arial" w:cs="Arial"/>
          <w:sz w:val="16"/>
          <w:szCs w:val="16"/>
        </w:rPr>
        <w:t>Групи</w:t>
      </w:r>
      <w:r w:rsidRPr="00C87538">
        <w:rPr>
          <w:rFonts w:ascii="Arial" w:hAnsi="Arial" w:cs="Arial"/>
          <w:sz w:val="16"/>
          <w:szCs w:val="16"/>
        </w:rPr>
        <w:t xml:space="preserve"> у 2023 році залишалась збройна агресія російської федерації та російсько-українська війна, що триває на дату підготовки цього Звіту. </w:t>
      </w:r>
    </w:p>
    <w:p w14:paraId="5739AB42"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 xml:space="preserve">Збройна агресія російської федерації та російсько-українська війна має надзвичайно значні негативні наслідки для економіки України, масштаби яких продовжують збільшуватись. Мають місце масштабні руйнування ключової інфраструктури в Україні. Війна призвела до фізичного руйнування виробничих потужностей та інфраструктури, порушення ланцюгів постачання (у т.ч. блокування експорту), збільшення витрат бізнесу, а також тимчасової окупації окремих територій. </w:t>
      </w:r>
    </w:p>
    <w:p w14:paraId="5A6BF9A9"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 xml:space="preserve">Багатьом підприємствам довелося призупинити свою роботу, порушені транспортно-логістичні взаємозв'язки між регіонами, значної шкоди завдано інфраструктурі. Внаслідок військової агресії загинули десятки тисяч громадян України, а мільйони громадян стали біженцями (закордон вимушено виїхали понад 8 мільйонів громадян, ще близько 5 мільйонів громадян отримали статус внутрішньо-переміщених осіб). </w:t>
      </w:r>
    </w:p>
    <w:p w14:paraId="7B55BDCE"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Все це матиме довгострокові наслідки для економіки України та її фінансового сектору.</w:t>
      </w:r>
    </w:p>
    <w:p w14:paraId="235F79E1"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У 2023 році реальний ВВП України виріс, за різними оцінками, на 5-5,5%. Це відновлювальне зростання після стрімкого падіння на 28,8% у 2022 році. Незважаючи на відновлення, ВВП ще приблизно на чверть менший, ніж у 2021 році. У першому кварталі 2023 року ВВП ще спадав, але решту три квартали — зростав.</w:t>
      </w:r>
    </w:p>
    <w:p w14:paraId="20D371E6"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З початку війни курс гривні був зафіксований на рівні 24 лютого 2022 року (29,25 UAH/USD) і він зберігався на незмінному рівні до середини 2022 року. 21 липня НБУ скорегував офіційний курс гривні до долара США на 25% до 36,57 UAH/USD з огляду на зміну фундаментальних характеристик економіки України під час війни та зміцнення долара США до інших валют. НБУ у 2023 році продовжив політику фіксованого курсу, що дає змогу Національному банку зберегти контроль за динамікою інфляції, а також підтримувати безперебійну роботу фінансової системи. Проте, вже з 03 жовтня 2023 року НБУ перейшов до режиму керованої гнучкості обмінного курсу, який передбачає що офіційний курс визначатиметься на основі курсу за операціями на міжбанківському ринку, а НБУ контролюватиме ситуацію на міжбанківському валютному ринку та суттєво обмежуватиме курсові коливання. Відповідний крок спрямований на посилення адаптивності економіки під час воєнного стану та в період післявоєнної відбудови</w:t>
      </w:r>
    </w:p>
    <w:p w14:paraId="6AC55121"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 xml:space="preserve">Інфляція за 2023 рік складає 5,1% у річному вимірі. Стрімке сповільнення інфляції у 2023 році зумовлено низкою чинників. Зокрема, комплекс заходів НБУ з підтримання стійкості валютного ринку дав змогу знизити фундаментальний інфляційний тиск. Це обмежувало зростання цін на широкий спектр товарів з імпортною складовою та сприяло поліпшенню інфляційних та курсових очікувань.  </w:t>
      </w:r>
    </w:p>
    <w:p w14:paraId="2EC65141"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Істотне уповільнення інфляції з початку 2023 року створило передумови до початку циклу зниження облікової ставки – у липні НБУ знизив облікову ставку до 22%, а у вересні - до 20% річних.</w:t>
      </w:r>
    </w:p>
    <w:p w14:paraId="0928049B"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Надзвичайно важливу фінансову підтримку України надають міжнародні фінансові організації та країни G-7 – за оприлюдненими Міністерством фінансів України у 2022 році було отримано 32 млрд USD грантів та кредитів від іноземних партнерів, протягом 2023 р. надійшла допомога від міжнародних партнерів в сумі 42,5 млрд дол. США.. Допомога здебільшого надходила у формі кредитів (63% від усієї фінансової допомоги), а не грантів; але кредити ці були дуже пільговими. Отримана фінансова допомога дозволила підтримувати обороноздатність держави та забезпечувати значну частку бюджетних потреб. Подальша співпраця з міжнародними партнерами та, зокрема, МВФ, залишатиметься одним із ключових чинників підтримки функціонування економіки в умовах повномасштабної війни та відновлення після її завершення.</w:t>
      </w:r>
    </w:p>
    <w:p w14:paraId="5F45678D"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8 вересня 2023 року Standard &amp; Poor’s підтвердило довгостроковий суверенний рейтинг Україні в іноземній та національній валютах на рівні «ССС/ССС+» та короткостроковий суверенний рейтинг України в іноземній та національній валютах на рівні «С/C». Прогноз – «негативний». Рейтинг України за національною шкалою підтверджено на рівні «uaВВ».</w:t>
      </w:r>
    </w:p>
    <w:p w14:paraId="04A283BD"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 xml:space="preserve">Всупереч продовженню повномасштабних воєнних дій та високому рівню ризиків для енергетичної і продовольчої безпеки, в українській економіці спостерігається поступове відновлення темпів виробництва, налагодження нових шляхів поставок продукції, зниження темпів зростання витрат на сировину та енергію, поліпшення інфляційних і курсових очікувань, сталий внутрішній попит. Оновлені прогнози міжнародних експертів, зокрема МВФ, свідчать про позитивну оцінку перспектив відновлення української економіки. </w:t>
      </w:r>
    </w:p>
    <w:p w14:paraId="69A49245" w14:textId="77777777" w:rsidR="00FB3B09" w:rsidRPr="00C87538" w:rsidRDefault="00FB3B09" w:rsidP="00FB3B09">
      <w:pPr>
        <w:spacing w:after="120" w:line="240" w:lineRule="auto"/>
        <w:jc w:val="both"/>
        <w:rPr>
          <w:rFonts w:ascii="Arial" w:hAnsi="Arial" w:cs="Arial"/>
          <w:sz w:val="16"/>
          <w:szCs w:val="16"/>
        </w:rPr>
      </w:pPr>
      <w:r>
        <w:rPr>
          <w:rFonts w:ascii="Arial" w:hAnsi="Arial" w:cs="Arial"/>
          <w:sz w:val="16"/>
          <w:szCs w:val="16"/>
        </w:rPr>
        <w:t>Група</w:t>
      </w:r>
      <w:r w:rsidRPr="00C87538">
        <w:rPr>
          <w:rFonts w:ascii="Arial" w:hAnsi="Arial" w:cs="Arial"/>
          <w:sz w:val="16"/>
          <w:szCs w:val="16"/>
        </w:rPr>
        <w:t xml:space="preserve"> продовжує свою операційну діяльність. Крім того, керівництво </w:t>
      </w:r>
      <w:r>
        <w:rPr>
          <w:rFonts w:ascii="Arial" w:hAnsi="Arial" w:cs="Arial"/>
          <w:sz w:val="16"/>
          <w:szCs w:val="16"/>
        </w:rPr>
        <w:t>Групи</w:t>
      </w:r>
      <w:r w:rsidRPr="00C87538">
        <w:rPr>
          <w:rFonts w:ascii="Arial" w:hAnsi="Arial" w:cs="Arial"/>
          <w:sz w:val="16"/>
          <w:szCs w:val="16"/>
        </w:rPr>
        <w:t xml:space="preserve"> вважає, що її основні активи є високоліквідними та не є знеціненими на дату цієї фінансової звітності. Крім того, </w:t>
      </w:r>
      <w:r>
        <w:rPr>
          <w:rFonts w:ascii="Arial" w:hAnsi="Arial" w:cs="Arial"/>
          <w:sz w:val="16"/>
          <w:szCs w:val="16"/>
        </w:rPr>
        <w:t>Група</w:t>
      </w:r>
      <w:r w:rsidRPr="00C87538">
        <w:rPr>
          <w:rFonts w:ascii="Arial" w:hAnsi="Arial" w:cs="Arial"/>
          <w:sz w:val="16"/>
          <w:szCs w:val="16"/>
        </w:rPr>
        <w:t xml:space="preserve"> має достатній капітал і керівництво та власники товариства не мають наміру призупиняти чи ліквідовувати діяльність </w:t>
      </w:r>
      <w:r>
        <w:rPr>
          <w:rFonts w:ascii="Arial" w:hAnsi="Arial" w:cs="Arial"/>
          <w:sz w:val="16"/>
          <w:szCs w:val="16"/>
        </w:rPr>
        <w:t>Групи</w:t>
      </w:r>
      <w:r w:rsidRPr="00C87538">
        <w:rPr>
          <w:rFonts w:ascii="Arial" w:hAnsi="Arial" w:cs="Arial"/>
          <w:sz w:val="16"/>
          <w:szCs w:val="16"/>
        </w:rPr>
        <w:t xml:space="preserve"> в Україні.</w:t>
      </w:r>
    </w:p>
    <w:p w14:paraId="698C4C23" w14:textId="77777777" w:rsidR="00FB3B09" w:rsidRPr="00C87538" w:rsidRDefault="00FB3B09" w:rsidP="00FB3B09">
      <w:pPr>
        <w:spacing w:after="120" w:line="240" w:lineRule="auto"/>
        <w:jc w:val="both"/>
        <w:rPr>
          <w:rFonts w:ascii="Arial" w:hAnsi="Arial" w:cs="Arial"/>
          <w:sz w:val="16"/>
          <w:szCs w:val="16"/>
        </w:rPr>
      </w:pPr>
      <w:r w:rsidRPr="00C87538">
        <w:rPr>
          <w:rFonts w:ascii="Arial" w:hAnsi="Arial" w:cs="Arial"/>
          <w:sz w:val="16"/>
          <w:szCs w:val="16"/>
        </w:rPr>
        <w:t>На сьогодні ще важко точно оцінити остаточний масштаб кризових явищ, спричинених активними воєнними діями на території України, оскільки активні бойові дії тривають та близько 1/5 території України залишаються окупованими російським агресором та важко передбачити період часу та масштаби воєнної діяльності в Україні. Військове вторгнення Росії в Україну продовжує становити значні ризики для майбутнього економічного зростання, фінансової стабільності, зовнішньої політики та державних фінансів країни.</w:t>
      </w:r>
    </w:p>
    <w:p w14:paraId="4651CA35" w14:textId="77777777" w:rsidR="00FB3B09" w:rsidRPr="004F119A" w:rsidRDefault="00FB3B09" w:rsidP="00FB3B09">
      <w:pPr>
        <w:spacing w:after="120" w:line="240" w:lineRule="auto"/>
        <w:jc w:val="both"/>
        <w:rPr>
          <w:rFonts w:ascii="Arial" w:hAnsi="Arial" w:cs="Arial"/>
          <w:sz w:val="16"/>
          <w:szCs w:val="16"/>
        </w:rPr>
      </w:pPr>
      <w:r w:rsidRPr="00C87538">
        <w:rPr>
          <w:rFonts w:ascii="Arial" w:hAnsi="Arial" w:cs="Arial"/>
          <w:sz w:val="16"/>
          <w:szCs w:val="16"/>
        </w:rPr>
        <w:t>На момент випуску даної</w:t>
      </w:r>
      <w:r>
        <w:rPr>
          <w:rFonts w:ascii="Arial" w:hAnsi="Arial" w:cs="Arial"/>
          <w:sz w:val="16"/>
          <w:szCs w:val="16"/>
        </w:rPr>
        <w:t xml:space="preserve"> консолідованої</w:t>
      </w:r>
      <w:r w:rsidRPr="00C87538">
        <w:rPr>
          <w:rFonts w:ascii="Arial" w:hAnsi="Arial" w:cs="Arial"/>
          <w:sz w:val="16"/>
          <w:szCs w:val="16"/>
        </w:rPr>
        <w:t xml:space="preserve"> фінансової звітності ситуація все ще знаходиться в процесі розвитку, негативний вплив на економіку України і невизначеність щодо подальшого економічного зростання можуть в майбутньому негативно позначитися на фінансовому становищі і фінансових результатах. Керівництво уважно стежить за ситуацією і реалізує заходи щодо зниження негативного впливу зазначених подій на </w:t>
      </w:r>
      <w:r>
        <w:rPr>
          <w:rFonts w:ascii="Arial" w:hAnsi="Arial" w:cs="Arial"/>
          <w:sz w:val="16"/>
          <w:szCs w:val="16"/>
        </w:rPr>
        <w:t>Групу</w:t>
      </w:r>
      <w:r w:rsidRPr="00C87538">
        <w:rPr>
          <w:rFonts w:ascii="Arial" w:hAnsi="Arial" w:cs="Arial"/>
          <w:sz w:val="16"/>
          <w:szCs w:val="16"/>
        </w:rPr>
        <w:t>.</w:t>
      </w:r>
    </w:p>
    <w:p w14:paraId="4AC737E2" w14:textId="77777777" w:rsidR="00FB3B09" w:rsidRPr="004F119A" w:rsidRDefault="00FB3B09" w:rsidP="00FB3B09">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bookmarkStart w:id="362" w:name="_Toc164866233"/>
      <w:bookmarkEnd w:id="361"/>
      <w:r w:rsidRPr="004F119A">
        <w:rPr>
          <w:rFonts w:ascii="Arial" w:eastAsia="Times New Roman" w:hAnsi="Arial" w:cs="Arial"/>
          <w:b/>
          <w:noProof/>
          <w:sz w:val="16"/>
          <w:szCs w:val="16"/>
          <w:lang w:val="uk-UA"/>
        </w:rPr>
        <w:t>Основа підготовки консолідованої фінансової звітності</w:t>
      </w:r>
      <w:bookmarkEnd w:id="362"/>
    </w:p>
    <w:p w14:paraId="57B7B0C4" w14:textId="77777777" w:rsidR="00FB3B09" w:rsidRDefault="00FB3B09" w:rsidP="00FB3B09">
      <w:pPr>
        <w:pStyle w:val="Arial8BodyText"/>
        <w:rPr>
          <w:rFonts w:eastAsia="Times New Roman"/>
        </w:rPr>
      </w:pPr>
      <w:r w:rsidRPr="004F119A">
        <w:rPr>
          <w:rFonts w:eastAsia="Times New Roman"/>
        </w:rPr>
        <w:t>Дана консолідована фінансова звітність Групи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Консолідована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 Ця консолідована фінансова звітність представлена в тисячах українських гривень («тис. грн.»), а всі суми округлені до цілих тисяч, крім випадків, де вказано інше.</w:t>
      </w:r>
      <w:r>
        <w:rPr>
          <w:rFonts w:eastAsia="Times New Roman"/>
        </w:rPr>
        <w:br w:type="page"/>
      </w:r>
    </w:p>
    <w:p w14:paraId="3D053CF9" w14:textId="77777777" w:rsidR="00FB3B09" w:rsidRPr="004F119A" w:rsidRDefault="00FB3B09" w:rsidP="00FB3B09">
      <w:pPr>
        <w:spacing w:after="120" w:line="240" w:lineRule="auto"/>
        <w:jc w:val="both"/>
        <w:rPr>
          <w:rFonts w:ascii="Arial" w:hAnsi="Arial" w:cs="Arial"/>
          <w:b/>
          <w:bCs/>
          <w:sz w:val="16"/>
          <w:szCs w:val="16"/>
        </w:rPr>
      </w:pPr>
      <w:r>
        <w:rPr>
          <w:rFonts w:ascii="Arial" w:hAnsi="Arial" w:cs="Arial"/>
          <w:b/>
          <w:bCs/>
          <w:sz w:val="16"/>
          <w:szCs w:val="16"/>
        </w:rPr>
        <w:lastRenderedPageBreak/>
        <w:t xml:space="preserve">2. </w:t>
      </w:r>
      <w:r w:rsidRPr="004F119A">
        <w:rPr>
          <w:rFonts w:ascii="Arial" w:hAnsi="Arial" w:cs="Arial"/>
          <w:b/>
          <w:bCs/>
          <w:sz w:val="16"/>
          <w:szCs w:val="16"/>
        </w:rPr>
        <w:t>Основа складання консолідованої фінансової звітності</w:t>
      </w:r>
      <w:r>
        <w:rPr>
          <w:rFonts w:ascii="Arial" w:hAnsi="Arial" w:cs="Arial"/>
          <w:b/>
          <w:bCs/>
          <w:sz w:val="16"/>
          <w:szCs w:val="16"/>
        </w:rPr>
        <w:t xml:space="preserve"> (продовження)</w:t>
      </w:r>
    </w:p>
    <w:p w14:paraId="0D00FA45" w14:textId="77777777" w:rsidR="00FB3B09" w:rsidRPr="004F119A" w:rsidRDefault="00FB3B09" w:rsidP="00FB3B09">
      <w:pPr>
        <w:pStyle w:val="Arial8BodyText"/>
        <w:rPr>
          <w:rFonts w:eastAsia="Times New Roman"/>
        </w:rPr>
      </w:pPr>
      <w:r w:rsidRPr="004F119A">
        <w:rPr>
          <w:rFonts w:eastAsia="Times New Roman"/>
        </w:rPr>
        <w:t>Консолідована фінансова звітність підприємств Групи складена на туж звітну дату, що і звітність материнської, дочірніх та асоційованих комапній, з використанням єдиної облікової політики. Коригування здійснювалися для приведення у відповідність будь-яких можливих відхилень в обліковій політиці. Контроль здійснюється в тому випадку, якщо Група наражається на ризики зміни доходів від участі в об’єкті інвестування, або має право на отримання таких доходів, а також можливість впливати на ці доходи через здійснення своїх повноважень щодо об’єкта інвестування. Зокрема, Група контролює об’єкт інвестицій тільки в тому випадку, якщо виконуються наступні умови:</w:t>
      </w:r>
    </w:p>
    <w:p w14:paraId="798DEC6C" w14:textId="77777777" w:rsidR="00FB3B09" w:rsidRPr="004F119A" w:rsidRDefault="00FB3B09" w:rsidP="00FB3B09">
      <w:pPr>
        <w:pStyle w:val="Arial8BodyText"/>
        <w:numPr>
          <w:ilvl w:val="0"/>
          <w:numId w:val="35"/>
        </w:numPr>
        <w:rPr>
          <w:rFonts w:eastAsia="Times New Roman"/>
        </w:rPr>
      </w:pPr>
      <w:r w:rsidRPr="004F119A">
        <w:rPr>
          <w:color w:val="000000"/>
        </w:rPr>
        <w:t>наявність у Групи повноважень щодо об’єкта інвестицій (в т.ч. існують права, що забезпечують поточну можливість</w:t>
      </w:r>
    </w:p>
    <w:p w14:paraId="54B3F6C0" w14:textId="77777777" w:rsidR="00FB3B09" w:rsidRPr="004F119A" w:rsidRDefault="00FB3B09" w:rsidP="00FB3B09">
      <w:pPr>
        <w:pStyle w:val="Arial8BodyText"/>
        <w:numPr>
          <w:ilvl w:val="0"/>
          <w:numId w:val="35"/>
        </w:numPr>
        <w:rPr>
          <w:rFonts w:eastAsia="Times New Roman"/>
        </w:rPr>
      </w:pPr>
      <w:r w:rsidRPr="004F119A">
        <w:rPr>
          <w:color w:val="000000"/>
        </w:rPr>
        <w:t>управляти значною діяльністю об’єкта інвестицій);</w:t>
      </w:r>
    </w:p>
    <w:p w14:paraId="170E05FC" w14:textId="77777777" w:rsidR="00FB3B09" w:rsidRPr="004F119A" w:rsidRDefault="00FB3B09" w:rsidP="00FB3B09">
      <w:pPr>
        <w:pStyle w:val="Arial8BodyText"/>
        <w:numPr>
          <w:ilvl w:val="0"/>
          <w:numId w:val="35"/>
        </w:numPr>
        <w:rPr>
          <w:rFonts w:eastAsia="Times New Roman"/>
        </w:rPr>
      </w:pPr>
      <w:r w:rsidRPr="004F119A">
        <w:rPr>
          <w:color w:val="000000"/>
        </w:rPr>
        <w:t>наявність у Групи ризиків зміни доходів від участі в об’єкті інвестування, або прав на отримання таких доходів;</w:t>
      </w:r>
    </w:p>
    <w:p w14:paraId="10084D0C" w14:textId="77777777" w:rsidR="00FB3B09" w:rsidRPr="004F119A" w:rsidRDefault="00FB3B09" w:rsidP="00FB3B09">
      <w:pPr>
        <w:pStyle w:val="Arial8BodyText"/>
        <w:numPr>
          <w:ilvl w:val="0"/>
          <w:numId w:val="35"/>
        </w:numPr>
        <w:rPr>
          <w:rFonts w:eastAsia="Times New Roman"/>
        </w:rPr>
      </w:pPr>
      <w:r w:rsidRPr="004F119A">
        <w:rPr>
          <w:color w:val="000000"/>
        </w:rPr>
        <w:t>наявність у Групи можливості використовувати свої повноваження для впливу на величину доходів.</w:t>
      </w:r>
    </w:p>
    <w:p w14:paraId="29807730" w14:textId="77777777" w:rsidR="00FB3B09" w:rsidRPr="004F119A" w:rsidRDefault="00FB3B09" w:rsidP="00FB3B09">
      <w:pPr>
        <w:pStyle w:val="Arial8BodyText"/>
        <w:rPr>
          <w:rFonts w:eastAsia="Times New Roman"/>
        </w:rPr>
      </w:pPr>
      <w:r w:rsidRPr="004F119A">
        <w:rPr>
          <w:rFonts w:eastAsia="Times New Roman"/>
        </w:rPr>
        <w:t>Як правило, передбачається, що більшість прав голосу обумовлює наявність контролю. Для підтвердження такого припущення і при наявності у Групи менше більшості прав голосу або аналогічних прав у відношенні об’єкта інвестування, Група враховує всі доречні факти та обставини при оцінці наявності повноважень щодо даного об’єкта інвестицій:</w:t>
      </w:r>
    </w:p>
    <w:p w14:paraId="40693E42" w14:textId="77777777" w:rsidR="00FB3B09" w:rsidRPr="004F119A" w:rsidRDefault="00FB3B09" w:rsidP="00FB3B09">
      <w:pPr>
        <w:pStyle w:val="Arial8BodyText"/>
        <w:numPr>
          <w:ilvl w:val="0"/>
          <w:numId w:val="36"/>
        </w:numPr>
        <w:rPr>
          <w:rFonts w:eastAsia="Times New Roman"/>
        </w:rPr>
      </w:pPr>
      <w:r w:rsidRPr="004F119A">
        <w:rPr>
          <w:color w:val="000000"/>
        </w:rPr>
        <w:t>угода (-и) з іншими власниками права голосу в об’єкті інвестицій;</w:t>
      </w:r>
    </w:p>
    <w:p w14:paraId="2086514E" w14:textId="77777777" w:rsidR="00FB3B09" w:rsidRPr="004F119A" w:rsidRDefault="00FB3B09" w:rsidP="00FB3B09">
      <w:pPr>
        <w:pStyle w:val="Arial8BodyText"/>
        <w:numPr>
          <w:ilvl w:val="0"/>
          <w:numId w:val="36"/>
        </w:numPr>
        <w:rPr>
          <w:rFonts w:eastAsia="Times New Roman"/>
        </w:rPr>
      </w:pPr>
      <w:r w:rsidRPr="004F119A">
        <w:rPr>
          <w:color w:val="000000"/>
        </w:rPr>
        <w:t>права, передбачені іншими угодами;</w:t>
      </w:r>
    </w:p>
    <w:p w14:paraId="5BE9E351" w14:textId="77777777" w:rsidR="00FB3B09" w:rsidRPr="004F119A" w:rsidRDefault="00FB3B09" w:rsidP="00FB3B09">
      <w:pPr>
        <w:pStyle w:val="Arial8BodyText"/>
        <w:numPr>
          <w:ilvl w:val="0"/>
          <w:numId w:val="36"/>
        </w:numPr>
        <w:rPr>
          <w:rFonts w:eastAsia="Times New Roman"/>
        </w:rPr>
      </w:pPr>
      <w:r w:rsidRPr="004F119A">
        <w:rPr>
          <w:color w:val="000000"/>
        </w:rPr>
        <w:t>права голосу і потенційні права голосу, наявні у Групи.</w:t>
      </w:r>
    </w:p>
    <w:p w14:paraId="36C28D4B" w14:textId="77777777" w:rsidR="00FB3B09" w:rsidRPr="004F119A" w:rsidRDefault="00FB3B09" w:rsidP="00FB3B09">
      <w:pPr>
        <w:pStyle w:val="Arial8BodyText"/>
        <w:rPr>
          <w:rFonts w:eastAsia="Times New Roman"/>
        </w:rPr>
      </w:pPr>
      <w:r w:rsidRPr="004F119A">
        <w:rPr>
          <w:rFonts w:eastAsia="Times New Roman"/>
        </w:rPr>
        <w:t>Група повторно аналізує наявність контролю над об’єктом інвестування, якщо факти та обставини свідчать про зміну одного або декількох з трьох компонентів контролю. Консолідація дочірнього підприємства починається, коли Група отримує контроль над дочірнім підприємством, і припиняється, коли Група втрачає контроль над дочірнім підприємством. Активи, зобов’язання, доходи і витрати дочірнього підприємства, придбання або вибуття якого відбулося протягом року, включаються до консолідованої фінансової звітності з дати отримання Групою контролю і відображаються до дати втрати Групою контролю над дочірнім підприємством.</w:t>
      </w:r>
    </w:p>
    <w:p w14:paraId="60B33B2E" w14:textId="77777777" w:rsidR="00FB3B09" w:rsidRPr="004F119A" w:rsidRDefault="00FB3B09" w:rsidP="00FB3B09">
      <w:pPr>
        <w:pStyle w:val="Arial8BodyText"/>
        <w:rPr>
          <w:rFonts w:eastAsia="Times New Roman"/>
        </w:rPr>
      </w:pPr>
      <w:r w:rsidRPr="004F119A">
        <w:rPr>
          <w:rFonts w:eastAsia="Times New Roman"/>
        </w:rPr>
        <w:t>Прибуток або збиток і кожен компонент іншого сукупного доходу відносяться на акціонерів Групи і неконтрольованих часток навіть у тому випадку, якщо це призводить до негативного сальдо у неконтрольованих частках. При необхідності фінансова звітність дочірніх підприємств коригується для приведення облікової політики таких організацій у відповідність до облікової політики Групи. Усі внутрішньогрупові сальдо та операції, а також нереалізований прибуток, що виникає у результаті внутрішньогрупових операцій, були повністю виключені при складанні консолідованої фінансової звітності.</w:t>
      </w:r>
    </w:p>
    <w:p w14:paraId="56F231BF" w14:textId="77777777" w:rsidR="00FB3B09" w:rsidRPr="004F119A" w:rsidRDefault="00FB3B09" w:rsidP="00FB3B09">
      <w:pPr>
        <w:pStyle w:val="Arial8BodyText"/>
        <w:rPr>
          <w:rFonts w:eastAsia="Times New Roman"/>
        </w:rPr>
      </w:pPr>
      <w:r w:rsidRPr="004F119A">
        <w:rPr>
          <w:rFonts w:eastAsia="Times New Roman"/>
        </w:rPr>
        <w:t>Зміна частки участі в дочірньому підприємстві без втрати контролю враховується як операція з власним капіталом. Якщо Група втрачає контроль над дочірнім підприємством, вона припиняє визнання відповідних активів (в тому числі гудвілу), зобов’язань, неконтрольованих часток участі і інших компонентів власного капіталу і визнає понесені прибуток або збиток у складі прибутку або збитку. Решта інвестиції визнаються за справедливою вартістю.</w:t>
      </w:r>
    </w:p>
    <w:p w14:paraId="246B44A7" w14:textId="77777777" w:rsidR="00FB3B09" w:rsidRPr="004F119A" w:rsidRDefault="00FB3B09" w:rsidP="00FB3B09">
      <w:pPr>
        <w:spacing w:after="120" w:line="240" w:lineRule="auto"/>
        <w:jc w:val="both"/>
        <w:rPr>
          <w:rFonts w:ascii="Arial" w:hAnsi="Arial" w:cs="Arial"/>
          <w:b/>
          <w:bCs/>
          <w:sz w:val="16"/>
          <w:szCs w:val="16"/>
        </w:rPr>
      </w:pPr>
      <w:r w:rsidRPr="004F119A">
        <w:rPr>
          <w:rFonts w:ascii="Arial" w:hAnsi="Arial" w:cs="Arial"/>
          <w:b/>
          <w:bCs/>
          <w:sz w:val="16"/>
          <w:szCs w:val="16"/>
        </w:rPr>
        <w:t xml:space="preserve">Безперервність діяльності </w:t>
      </w:r>
    </w:p>
    <w:p w14:paraId="42359375" w14:textId="77777777" w:rsidR="00FB3B09" w:rsidRPr="004F119A" w:rsidRDefault="00FB3B09" w:rsidP="00FB3B09">
      <w:pPr>
        <w:pStyle w:val="Arial8BodyText"/>
        <w:rPr>
          <w:rFonts w:eastAsia="Times New Roman"/>
        </w:rPr>
      </w:pPr>
      <w:r w:rsidRPr="004F119A">
        <w:rPr>
          <w:rFonts w:eastAsia="Times New Roman"/>
        </w:rPr>
        <w:t>24 лютого 2022 року Росія почала повномасштабне військове вторгнення в Україну. За цим послідувало негайне введення в дію воєнного стану Указом Президента України, затвердженим Верховною Радою України, та відповідне запровадження пов’язаних з ним тимчасових обмежень, що впливають на економічне середовище. Враховуючи вищезазначене, Група оцінила припущення про безперервність діяльності, на основі якого була підготовлена фінансова звітність.</w:t>
      </w:r>
    </w:p>
    <w:p w14:paraId="1C66D2B6" w14:textId="77777777" w:rsidR="00FB3B09" w:rsidRPr="004F119A" w:rsidRDefault="00FB3B09" w:rsidP="00FB3B09">
      <w:pPr>
        <w:pStyle w:val="Arial8BodyText"/>
        <w:rPr>
          <w:rFonts w:eastAsia="Times New Roman"/>
        </w:rPr>
      </w:pPr>
      <w:r w:rsidRPr="004F119A">
        <w:rPr>
          <w:rFonts w:eastAsia="Times New Roman"/>
        </w:rPr>
        <w:t xml:space="preserve">Основні фактори ризику, що значною мірою залежить від розвитку військової діяльності включають безпеку основних засобів та запасів (активів) та доступ до логістичних шляхів.Існує значна невизначеність щодо того, чи активи або маршрути транспортування можуть бути пошкоджені або доступні, і, отже, Група не зможе переміщувати свої активи між місцями, клієнтами та постачальниками. Це може призвести до додаткових витрат або втраті доходів. </w:t>
      </w:r>
    </w:p>
    <w:p w14:paraId="2FAE567A" w14:textId="77777777" w:rsidR="00FB3B09" w:rsidRPr="004F119A" w:rsidRDefault="00FB3B09" w:rsidP="00FB3B09">
      <w:pPr>
        <w:pStyle w:val="Arial8BodyText"/>
        <w:rPr>
          <w:rFonts w:eastAsia="Times New Roman"/>
        </w:rPr>
      </w:pPr>
      <w:r w:rsidRPr="004F119A">
        <w:rPr>
          <w:rFonts w:eastAsia="Times New Roman"/>
        </w:rPr>
        <w:t>На основі різних сценаріїв фінансових прогнозів, що складає Група, керівництво дійшло висновку, що доцільно складати фінансову звітність на основі безперервності діяльності. Відповідно, дана звітність не містить коригувань на випадок того, що Група не зможе дотримуватися принципу безперервності діяльності.</w:t>
      </w:r>
    </w:p>
    <w:p w14:paraId="4E384F4D" w14:textId="77777777" w:rsidR="00FB3B09" w:rsidRPr="004F119A" w:rsidRDefault="00FB3B09" w:rsidP="00FB3B09">
      <w:pPr>
        <w:pStyle w:val="Arial8BodyText"/>
        <w:rPr>
          <w:rFonts w:eastAsia="Times New Roman"/>
        </w:rPr>
      </w:pPr>
      <w:r w:rsidRPr="004F119A">
        <w:rPr>
          <w:rFonts w:eastAsia="Times New Roman"/>
        </w:rPr>
        <w:t>Хоча діяльність Групи не зазнала значного впливу, існує значна невизначеність щодо майбутнього розвитку військового вторгнення, його тривалості і короткостроковий і довгостроковий вплив на Групу, її людей, діяльність, ліквідність і активи. Продовження воєнних дій може призвести до знецінення активів, дефіциту людських ресурсів, необхідних для ведення щоденної операційної діяльності Групи, складнощів з логістикою продукції та роботою клієнтів з оптового чи роздрібного продажу, зниження платоспроможного попиту. Крім того, це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 що можуть бути запроваджені українською владою. Вплив цих подій на вартість активів та подальшу операційну діяльність Групи на дату випуску цієї фінансової звітності визначити неможливо</w:t>
      </w:r>
    </w:p>
    <w:p w14:paraId="614713AA" w14:textId="77777777" w:rsidR="00FB3B09" w:rsidRPr="004F119A" w:rsidRDefault="00FB3B09" w:rsidP="00FB3B09">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bookmarkStart w:id="363" w:name="_Toc164866234"/>
      <w:r w:rsidRPr="004F119A">
        <w:rPr>
          <w:rFonts w:ascii="Arial" w:eastAsia="Times New Roman" w:hAnsi="Arial" w:cs="Arial"/>
          <w:b/>
          <w:noProof/>
          <w:sz w:val="16"/>
          <w:szCs w:val="16"/>
          <w:lang w:val="uk-UA"/>
        </w:rPr>
        <w:t>Використання оцінок і припущень</w:t>
      </w:r>
      <w:bookmarkEnd w:id="363"/>
      <w:r w:rsidRPr="004F119A">
        <w:rPr>
          <w:rFonts w:ascii="Arial" w:eastAsia="Times New Roman" w:hAnsi="Arial" w:cs="Arial"/>
          <w:b/>
          <w:noProof/>
          <w:sz w:val="16"/>
          <w:szCs w:val="16"/>
          <w:lang w:val="uk-UA"/>
        </w:rPr>
        <w:t xml:space="preserve"> </w:t>
      </w:r>
    </w:p>
    <w:p w14:paraId="7ECA40AA" w14:textId="77777777" w:rsidR="00FB3B09" w:rsidRPr="004F119A" w:rsidRDefault="00FB3B09" w:rsidP="00FB3B09">
      <w:pPr>
        <w:pStyle w:val="Arial8BodyText"/>
        <w:rPr>
          <w:rFonts w:eastAsia="Times New Roman"/>
        </w:rPr>
      </w:pPr>
      <w:r w:rsidRPr="004F119A">
        <w:rPr>
          <w:rFonts w:eastAsia="Times New Roman"/>
        </w:rPr>
        <w:t xml:space="preserve">Підготовка консолідованої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14:paraId="301FA6C8" w14:textId="77777777" w:rsidR="00FB3B09" w:rsidRDefault="00FB3B09" w:rsidP="00FB3B09">
      <w:pPr>
        <w:pStyle w:val="Arial8BodyText"/>
        <w:rPr>
          <w:rFonts w:eastAsia="Times New Roman"/>
        </w:rPr>
      </w:pPr>
      <w:r w:rsidRPr="004F119A">
        <w:rPr>
          <w:rFonts w:eastAsia="Times New Roman"/>
        </w:rPr>
        <w:t>Дана консолідована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r>
        <w:rPr>
          <w:rFonts w:eastAsia="Times New Roman"/>
        </w:rPr>
        <w:br w:type="page"/>
      </w:r>
    </w:p>
    <w:p w14:paraId="494E0539"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lastRenderedPageBreak/>
        <w:t xml:space="preserve">3.1 Знецінення нефінансових активів </w:t>
      </w:r>
    </w:p>
    <w:p w14:paraId="512B28E2" w14:textId="77777777" w:rsidR="00FB3B09" w:rsidRPr="004F119A" w:rsidRDefault="00FB3B09" w:rsidP="00FB3B09">
      <w:pPr>
        <w:pStyle w:val="Arial8BodyText"/>
        <w:rPr>
          <w:rFonts w:eastAsia="Times New Roman"/>
        </w:rPr>
      </w:pPr>
      <w:r w:rsidRPr="004F119A">
        <w:rPr>
          <w:rFonts w:eastAsia="Times New Roman"/>
        </w:rPr>
        <w:t>На кожну звітну дату Група визначає, чи є ознаки можливого знецінення активу. Якщо такі ознаки мають місце, або якщо потрібне проведення щорічної перевірки активу на знецінення Група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14:paraId="7FCC4362" w14:textId="77777777" w:rsidR="00FB3B09" w:rsidRPr="004F119A" w:rsidRDefault="00FB3B09" w:rsidP="00FB3B09">
      <w:pPr>
        <w:pStyle w:val="Arial8BodyText"/>
        <w:rPr>
          <w:rFonts w:eastAsia="Times New Roman"/>
        </w:rPr>
      </w:pPr>
      <w:r w:rsidRPr="004F119A">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14:paraId="5A420C46" w14:textId="77777777" w:rsidR="00FB3B09" w:rsidRPr="004F119A" w:rsidRDefault="00FB3B09" w:rsidP="00FB3B09">
      <w:pPr>
        <w:pStyle w:val="Arial8BodyText"/>
        <w:rPr>
          <w:rFonts w:eastAsia="Times New Roman"/>
        </w:rPr>
      </w:pPr>
      <w:r w:rsidRPr="004F119A">
        <w:rPr>
          <w:rFonts w:eastAsia="Times New Roman"/>
        </w:rPr>
        <w:t>На кожну звітну дату Група визначає, чи є ознаки того, що раніше визнані збитки від знецінення активу більше не існують або зменшилися. Якщо така ознака є, то Група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14:paraId="32DDB511" w14:textId="77777777" w:rsidR="00FB3B09" w:rsidRPr="004F119A" w:rsidRDefault="00FB3B09" w:rsidP="00FB3B09">
      <w:pPr>
        <w:pStyle w:val="Arial8BodyText"/>
        <w:rPr>
          <w:rFonts w:eastAsia="Times New Roman"/>
        </w:rPr>
      </w:pPr>
      <w:r w:rsidRPr="004F119A">
        <w:rPr>
          <w:rFonts w:eastAsia="Times New Roman"/>
        </w:rPr>
        <w:t>Група не має активів, які вимагають щорічного тесту на знецінення незалежно від ознак знецінення.</w:t>
      </w:r>
    </w:p>
    <w:p w14:paraId="7E782CA2"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3.2 Резерви на очікувані кредитні збитки по сумнівних боргах</w:t>
      </w:r>
    </w:p>
    <w:p w14:paraId="63552C6C" w14:textId="77777777" w:rsidR="00FB3B09" w:rsidRDefault="00FB3B09" w:rsidP="00FB3B09">
      <w:pPr>
        <w:spacing w:after="120" w:line="240" w:lineRule="auto"/>
        <w:jc w:val="both"/>
        <w:rPr>
          <w:rFonts w:ascii="Arial" w:hAnsi="Arial" w:cs="Arial"/>
          <w:sz w:val="16"/>
          <w:szCs w:val="16"/>
        </w:rPr>
      </w:pPr>
      <w:r w:rsidRPr="002650BA">
        <w:rPr>
          <w:rFonts w:ascii="Arial" w:hAnsi="Arial" w:cs="Arial"/>
          <w:sz w:val="16"/>
          <w:szCs w:val="16"/>
        </w:rPr>
        <w:t xml:space="preserve">Фінансові активи </w:t>
      </w:r>
      <w:r>
        <w:rPr>
          <w:rFonts w:ascii="Arial" w:hAnsi="Arial" w:cs="Arial"/>
          <w:sz w:val="16"/>
          <w:szCs w:val="16"/>
        </w:rPr>
        <w:t>Групи</w:t>
      </w:r>
      <w:r w:rsidRPr="002650BA">
        <w:rPr>
          <w:rFonts w:ascii="Arial" w:hAnsi="Arial" w:cs="Arial"/>
          <w:sz w:val="16"/>
          <w:szCs w:val="16"/>
        </w:rPr>
        <w:t>, на які поширюється модель очікуваних кредитних збитків, передбачена МСФЗ 9, представлені торговою дебіторською заборгованістю, іншою дебіторською заборгованістю, грошима та їх еквівалентами. Компанія застосовує спрощений підхід, передбачений в МСФЗ 9, до оцінки очікуваних кредитних збитків, при якому застосовується резерв під очікувані кредитні збитки за весь термін для всієї торгової дебіторської заборгованості. Для іншої дебіторської заборгованості розрахунок очікуваних кредитних збитків виконується на індивідуальній основі з урахуванням умов договорів, очікуваних періодів погашення, внутрішньо оцінених кредитних ризиків на основі фінансових показників та з урахуванням зовнішньої інформації, коли така доступна.</w:t>
      </w:r>
    </w:p>
    <w:p w14:paraId="559628E3"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3.3 Строк корисного використання основних засобів </w:t>
      </w:r>
    </w:p>
    <w:p w14:paraId="7CAB7DC1" w14:textId="77777777" w:rsidR="00FB3B09" w:rsidRPr="004F119A" w:rsidRDefault="00FB3B09" w:rsidP="00FB3B09">
      <w:pPr>
        <w:pStyle w:val="Arial8BodyText"/>
        <w:rPr>
          <w:rFonts w:eastAsia="Times New Roman"/>
        </w:rPr>
      </w:pPr>
      <w:r w:rsidRPr="004F119A">
        <w:rPr>
          <w:rFonts w:eastAsia="Times New Roman"/>
        </w:rPr>
        <w:t>Група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14:paraId="5A044787"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3.4 Відкладені податкові активи </w:t>
      </w:r>
    </w:p>
    <w:p w14:paraId="7138EDF7" w14:textId="77777777" w:rsidR="00FB3B09" w:rsidRPr="004F119A" w:rsidRDefault="00FB3B09" w:rsidP="00FB3B09">
      <w:pPr>
        <w:pStyle w:val="Arial8BodyText"/>
        <w:rPr>
          <w:rFonts w:eastAsia="Times New Roman"/>
        </w:rPr>
      </w:pPr>
      <w:r w:rsidRPr="004F119A">
        <w:rPr>
          <w:rFonts w:eastAsia="Times New Roman"/>
        </w:rPr>
        <w:t xml:space="preserve">Судження керівництва необхідні при розрахунку поточних і відстрочених податків на прибуток. Відстрочені податкові активи визнаються в тій мірі, в якій існує ймовірність їх реалізації. Реалізація відстроченого податкового активу буде залежати від того, чи є можливість генерувати достатній оподаткований прибуток. Різні чинники використовуються для оцінки ймовірності використання в майбутньому відстроченого податкового активу, в тому числі операційні результати минулих років, операційний план, закінчення терміну дії перенесених податкових збитків і стратегії податкового планування. Якщо фактичні результати відрізнятимуться від цих оцінок, або якщо ці оцінки коригуватимуться в майбутніх періодах, то це може мати негативний вплив на фінансове становище, результати діяльності та рух грошових коштів. У випадку, якщо оцінки майбутнього використання показують, що балансова вартість відстроченого податкового активу повинна бути зменшена, дане зниження розкривається у консолідованому звіті про сукупний дохід. </w:t>
      </w:r>
    </w:p>
    <w:p w14:paraId="300E1A76" w14:textId="77777777" w:rsidR="00FB3B09" w:rsidRPr="004F119A" w:rsidRDefault="00FB3B09" w:rsidP="00FB3B09">
      <w:pPr>
        <w:pStyle w:val="Arial8BodyText"/>
        <w:rPr>
          <w:rFonts w:eastAsia="Times New Roman"/>
        </w:rPr>
      </w:pPr>
      <w:r w:rsidRPr="004F119A">
        <w:rPr>
          <w:rFonts w:eastAsia="Times New Roman"/>
        </w:rPr>
        <w:t>Балансова вартість фінансових інструментів станом на 31 грудня 202</w:t>
      </w:r>
      <w:r>
        <w:rPr>
          <w:rFonts w:eastAsia="Times New Roman"/>
        </w:rPr>
        <w:t>3</w:t>
      </w:r>
      <w:r w:rsidRPr="004F119A">
        <w:rPr>
          <w:rFonts w:eastAsia="Times New Roman"/>
        </w:rPr>
        <w:t xml:space="preserve"> та 202</w:t>
      </w:r>
      <w:r>
        <w:rPr>
          <w:rFonts w:eastAsia="Times New Roman"/>
        </w:rPr>
        <w:t>2</w:t>
      </w:r>
      <w:r w:rsidRPr="004F119A">
        <w:rPr>
          <w:rFonts w:eastAsia="Times New Roman"/>
        </w:rPr>
        <w:t xml:space="preserve"> років приблизно дорівнює їх справедливій вартості. При цьому оцінці справедливої вартості фінансових інструментів відповідає рівень 3 в ієрархії джерел справедливої вартості.</w:t>
      </w:r>
    </w:p>
    <w:p w14:paraId="2819F2EA"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3.6 Оцінка ставки залучення додаткових позикових коштів для договорів оренди</w:t>
      </w:r>
    </w:p>
    <w:p w14:paraId="0688D0E1" w14:textId="77777777" w:rsidR="00FB3B09" w:rsidRPr="004F119A" w:rsidRDefault="00FB3B09" w:rsidP="00FB3B09">
      <w:pPr>
        <w:pStyle w:val="Arial8BodyText"/>
        <w:rPr>
          <w:rFonts w:eastAsia="Times New Roman"/>
        </w:rPr>
      </w:pPr>
      <w:r w:rsidRPr="004F119A">
        <w:rPr>
          <w:rFonts w:eastAsia="Times New Roman"/>
        </w:rPr>
        <w:t>Група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Група могла б залучити на аналогічний термін і при подібних діях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Група «повинна була б заплатити», і його визначення вимагає використання розрахункових оцінок, якщо ринкові ставки відсутні або якщо ринкові ставки необхідно коригувати для відображення умов оренди. Група визначає ставку залучення додаткових позикових коштів з використанням вихідних даних, що спостерігаються (таких як відсоткові ставки нових кредитів згідно даних Національного банку України), при їх наявності.</w:t>
      </w:r>
    </w:p>
    <w:p w14:paraId="49C2015C" w14:textId="77777777" w:rsidR="00FB3B09" w:rsidRPr="004F119A" w:rsidRDefault="00FB3B09" w:rsidP="00FB3B09">
      <w:pPr>
        <w:rPr>
          <w:rFonts w:ascii="Arial" w:hAnsi="Arial" w:cs="Arial"/>
          <w:b/>
          <w:sz w:val="16"/>
          <w:szCs w:val="16"/>
        </w:rPr>
      </w:pPr>
      <w:r w:rsidRPr="004F119A">
        <w:rPr>
          <w:rFonts w:ascii="Arial" w:hAnsi="Arial" w:cs="Arial"/>
          <w:b/>
          <w:sz w:val="16"/>
          <w:szCs w:val="16"/>
        </w:rPr>
        <w:br w:type="page"/>
      </w:r>
    </w:p>
    <w:p w14:paraId="32BAF40C" w14:textId="77777777" w:rsidR="00FB3B09" w:rsidRPr="004F119A" w:rsidRDefault="00FB3B09" w:rsidP="00FB3B09">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bookmarkStart w:id="364" w:name="_Ref44493477"/>
      <w:bookmarkStart w:id="365" w:name="_Ref46490366"/>
      <w:bookmarkStart w:id="366" w:name="_Ref46490375"/>
      <w:bookmarkStart w:id="367" w:name="_Toc164866235"/>
      <w:r w:rsidRPr="004F119A">
        <w:rPr>
          <w:rFonts w:ascii="Arial" w:eastAsia="Times New Roman" w:hAnsi="Arial" w:cs="Arial"/>
          <w:b/>
          <w:noProof/>
          <w:sz w:val="16"/>
          <w:szCs w:val="16"/>
          <w:lang w:val="uk-UA"/>
        </w:rPr>
        <w:lastRenderedPageBreak/>
        <w:t>Суттєві положення облікової політики</w:t>
      </w:r>
      <w:bookmarkEnd w:id="364"/>
      <w:bookmarkEnd w:id="365"/>
      <w:bookmarkEnd w:id="366"/>
      <w:bookmarkEnd w:id="367"/>
    </w:p>
    <w:p w14:paraId="49315117"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4.1 Основні засоби </w:t>
      </w:r>
    </w:p>
    <w:p w14:paraId="0400CC4E" w14:textId="77777777" w:rsidR="00FB3B09" w:rsidRPr="004F119A" w:rsidRDefault="00FB3B09" w:rsidP="00FB3B09">
      <w:pPr>
        <w:pStyle w:val="Arial8BodyText"/>
        <w:rPr>
          <w:rFonts w:eastAsia="Times New Roman"/>
        </w:rPr>
      </w:pPr>
      <w:r w:rsidRPr="004F119A">
        <w:rPr>
          <w:rFonts w:eastAsia="Times New Roman"/>
        </w:rPr>
        <w:t xml:space="preserve">Основні засоби обліковуються за історичною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2DAA83DC" w14:textId="77777777" w:rsidR="00FB3B09" w:rsidRPr="004F119A" w:rsidRDefault="00FB3B09" w:rsidP="00FB3B09">
      <w:pPr>
        <w:pStyle w:val="Arial8BodyText"/>
        <w:rPr>
          <w:rFonts w:eastAsia="Times New Roman"/>
        </w:rPr>
      </w:pPr>
      <w:r w:rsidRPr="004F119A">
        <w:rPr>
          <w:rFonts w:eastAsia="Times New Roman"/>
        </w:rPr>
        <w:t>Більшість запасних частин та резервного обладнання визнаються як активи, коли очікуваний термін їх використання складає більш ніж один звітний період.</w:t>
      </w:r>
    </w:p>
    <w:p w14:paraId="01915941" w14:textId="77777777" w:rsidR="00FB3B09" w:rsidRPr="004F119A" w:rsidRDefault="00FB3B09" w:rsidP="00FB3B09">
      <w:pPr>
        <w:pStyle w:val="Arial8BodyText"/>
        <w:rPr>
          <w:rFonts w:eastAsia="Times New Roman"/>
        </w:rPr>
      </w:pPr>
      <w:r w:rsidRPr="004F119A">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консолідованому звіті про сукупний дохід в тому періоді, в якому вони були понесені.</w:t>
      </w:r>
    </w:p>
    <w:p w14:paraId="4019CD48" w14:textId="77777777" w:rsidR="00FB3B09" w:rsidRPr="004F119A" w:rsidRDefault="00FB3B09" w:rsidP="00FB3B09">
      <w:pPr>
        <w:pStyle w:val="Arial8BodyText"/>
        <w:rPr>
          <w:rFonts w:eastAsia="Times New Roman"/>
        </w:rPr>
      </w:pPr>
      <w:r w:rsidRPr="004F119A">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firstRow="0" w:lastRow="0" w:firstColumn="0" w:lastColumn="0" w:noHBand="0" w:noVBand="0"/>
      </w:tblPr>
      <w:tblGrid>
        <w:gridCol w:w="7899"/>
        <w:gridCol w:w="2022"/>
      </w:tblGrid>
      <w:tr w:rsidR="00FB3B09" w:rsidRPr="004F119A" w14:paraId="50BAF1BA" w14:textId="77777777" w:rsidTr="00035CCC">
        <w:trPr>
          <w:trHeight w:val="101"/>
        </w:trPr>
        <w:tc>
          <w:tcPr>
            <w:tcW w:w="3981" w:type="pct"/>
          </w:tcPr>
          <w:p w14:paraId="38E5259D" w14:textId="77777777" w:rsidR="00FB3B09" w:rsidRPr="004F119A" w:rsidRDefault="00FB3B09"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Будівлі</w:t>
            </w:r>
          </w:p>
        </w:tc>
        <w:tc>
          <w:tcPr>
            <w:tcW w:w="1019" w:type="pct"/>
          </w:tcPr>
          <w:p w14:paraId="49E0D0E6" w14:textId="77777777" w:rsidR="00FB3B09" w:rsidRPr="004F119A" w:rsidRDefault="00FB3B09"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15-50 років </w:t>
            </w:r>
          </w:p>
        </w:tc>
      </w:tr>
      <w:tr w:rsidR="00FB3B09" w:rsidRPr="004F119A" w14:paraId="3B25D6C7" w14:textId="77777777" w:rsidTr="00035CCC">
        <w:trPr>
          <w:trHeight w:val="101"/>
        </w:trPr>
        <w:tc>
          <w:tcPr>
            <w:tcW w:w="3981" w:type="pct"/>
          </w:tcPr>
          <w:p w14:paraId="2ED8552C" w14:textId="77777777" w:rsidR="00FB3B09" w:rsidRPr="004F119A" w:rsidRDefault="00FB3B09"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Техніка та обладнання </w:t>
            </w:r>
          </w:p>
        </w:tc>
        <w:tc>
          <w:tcPr>
            <w:tcW w:w="1019" w:type="pct"/>
          </w:tcPr>
          <w:p w14:paraId="3C484257" w14:textId="77777777" w:rsidR="00FB3B09" w:rsidRPr="004F119A" w:rsidRDefault="00FB3B09"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5-20 років </w:t>
            </w:r>
          </w:p>
        </w:tc>
      </w:tr>
      <w:tr w:rsidR="00FB3B09" w:rsidRPr="004F119A" w14:paraId="4A59BCC8" w14:textId="77777777" w:rsidTr="00035CCC">
        <w:trPr>
          <w:trHeight w:val="101"/>
        </w:trPr>
        <w:tc>
          <w:tcPr>
            <w:tcW w:w="3981" w:type="pct"/>
          </w:tcPr>
          <w:p w14:paraId="35AD5B99" w14:textId="77777777" w:rsidR="00FB3B09" w:rsidRPr="004F119A" w:rsidRDefault="00FB3B09"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Транспортні засоби </w:t>
            </w:r>
          </w:p>
        </w:tc>
        <w:tc>
          <w:tcPr>
            <w:tcW w:w="1019" w:type="pct"/>
          </w:tcPr>
          <w:p w14:paraId="569FC51D" w14:textId="77777777" w:rsidR="00FB3B09" w:rsidRPr="004F119A" w:rsidRDefault="00FB3B09"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5-15 років </w:t>
            </w:r>
          </w:p>
        </w:tc>
      </w:tr>
      <w:tr w:rsidR="00FB3B09" w:rsidRPr="004F119A" w14:paraId="50757AB5" w14:textId="77777777" w:rsidTr="00035CCC">
        <w:trPr>
          <w:trHeight w:val="101"/>
        </w:trPr>
        <w:tc>
          <w:tcPr>
            <w:tcW w:w="3981" w:type="pct"/>
          </w:tcPr>
          <w:p w14:paraId="6FAC16ED" w14:textId="77777777" w:rsidR="00FB3B09" w:rsidRPr="004F119A" w:rsidRDefault="00FB3B09"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Меблі та офісне обладнання </w:t>
            </w:r>
          </w:p>
        </w:tc>
        <w:tc>
          <w:tcPr>
            <w:tcW w:w="1019" w:type="pct"/>
          </w:tcPr>
          <w:p w14:paraId="37F86CDF" w14:textId="77777777" w:rsidR="00FB3B09" w:rsidRPr="004F119A" w:rsidRDefault="00FB3B09"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1-15 років </w:t>
            </w:r>
          </w:p>
        </w:tc>
      </w:tr>
      <w:tr w:rsidR="00FB3B09" w:rsidRPr="004F119A" w14:paraId="125F5F3C" w14:textId="77777777" w:rsidTr="00035CCC">
        <w:trPr>
          <w:trHeight w:val="101"/>
        </w:trPr>
        <w:tc>
          <w:tcPr>
            <w:tcW w:w="3981" w:type="pct"/>
          </w:tcPr>
          <w:p w14:paraId="45F14779" w14:textId="77777777" w:rsidR="00FB3B09" w:rsidRPr="004F119A" w:rsidRDefault="00FB3B09"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Об’єкти незавершеного будівництва</w:t>
            </w:r>
          </w:p>
        </w:tc>
        <w:tc>
          <w:tcPr>
            <w:tcW w:w="1019" w:type="pct"/>
          </w:tcPr>
          <w:p w14:paraId="544FBF01" w14:textId="77777777" w:rsidR="00FB3B09" w:rsidRPr="004F119A" w:rsidRDefault="00FB3B09"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Не амортизуються </w:t>
            </w:r>
          </w:p>
        </w:tc>
      </w:tr>
    </w:tbl>
    <w:p w14:paraId="6FD53A6A" w14:textId="77777777" w:rsidR="00FB3B09" w:rsidRPr="004F119A" w:rsidRDefault="00FB3B09" w:rsidP="00FB3B09">
      <w:pPr>
        <w:pStyle w:val="Arial8BodyText"/>
        <w:rPr>
          <w:rFonts w:eastAsia="Times New Roman"/>
        </w:rPr>
      </w:pPr>
      <w:r w:rsidRPr="004F119A">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622EE87F" w14:textId="77777777" w:rsidR="00FB3B09" w:rsidRPr="004F119A" w:rsidRDefault="00FB3B09" w:rsidP="00FB3B09">
      <w:pPr>
        <w:pStyle w:val="Arial8BodyText"/>
        <w:rPr>
          <w:rFonts w:eastAsia="Times New Roman"/>
        </w:rPr>
      </w:pPr>
      <w:r w:rsidRPr="004F119A">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консолідованого звіту про сукупний дохід за період, у якому вони були понесені. </w:t>
      </w:r>
    </w:p>
    <w:p w14:paraId="3C9A30DF" w14:textId="77777777" w:rsidR="00FB3B09" w:rsidRPr="004F119A" w:rsidRDefault="00FB3B09" w:rsidP="00FB3B09">
      <w:pPr>
        <w:pStyle w:val="Arial8BodyText"/>
        <w:rPr>
          <w:rFonts w:eastAsia="Times New Roman"/>
        </w:rPr>
      </w:pPr>
      <w:r w:rsidRPr="004F119A">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14:paraId="0251A199" w14:textId="77777777" w:rsidR="00FB3B09" w:rsidRPr="004F119A" w:rsidRDefault="00FB3B09" w:rsidP="00FB3B09">
      <w:pPr>
        <w:pStyle w:val="Arial8BodyText"/>
        <w:rPr>
          <w:rFonts w:eastAsia="Times New Roman"/>
        </w:rPr>
      </w:pPr>
      <w:r w:rsidRPr="004F119A">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10B1221B" w14:textId="77777777" w:rsidR="00FB3B09" w:rsidRPr="004F119A" w:rsidRDefault="00FB3B09" w:rsidP="00FB3B09">
      <w:pPr>
        <w:pStyle w:val="Arial8BodyText"/>
        <w:rPr>
          <w:rFonts w:eastAsia="Times New Roman"/>
        </w:rPr>
      </w:pPr>
      <w:r w:rsidRPr="004F119A">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14:paraId="76763023"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4.2 Нематеріальні активи </w:t>
      </w:r>
    </w:p>
    <w:p w14:paraId="2F21A6C0" w14:textId="77777777" w:rsidR="00FB3B09" w:rsidRPr="004F119A" w:rsidRDefault="00FB3B09" w:rsidP="00FB3B09">
      <w:pPr>
        <w:pStyle w:val="Arial8BodyText"/>
        <w:rPr>
          <w:rFonts w:eastAsia="Times New Roman"/>
        </w:rPr>
      </w:pPr>
      <w:r w:rsidRPr="004F119A">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14:paraId="3906ED4A"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4.3 Знецінення нефінансових активів</w:t>
      </w:r>
    </w:p>
    <w:p w14:paraId="59CA0C0B" w14:textId="77777777" w:rsidR="00FB3B09" w:rsidRPr="004F119A" w:rsidRDefault="00FB3B09" w:rsidP="00FB3B09">
      <w:pPr>
        <w:pStyle w:val="Arial8BodyText"/>
        <w:rPr>
          <w:rFonts w:eastAsia="Times New Roman"/>
        </w:rPr>
      </w:pPr>
      <w:r w:rsidRPr="004F119A">
        <w:rPr>
          <w:rFonts w:eastAsia="Times New Roman"/>
        </w:rPr>
        <w:t>На кожну звітну дату Група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14:paraId="373CEBDF" w14:textId="77777777" w:rsidR="00FB3B09" w:rsidRPr="004F119A" w:rsidRDefault="00FB3B09" w:rsidP="00FB3B09">
      <w:pPr>
        <w:pStyle w:val="Arial8BodyText"/>
        <w:rPr>
          <w:rFonts w:eastAsia="Times New Roman"/>
        </w:rPr>
      </w:pPr>
      <w:r w:rsidRPr="004F119A">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14:paraId="373196BD" w14:textId="77777777" w:rsidR="00FB3B09" w:rsidRPr="004F119A" w:rsidRDefault="00FB3B09" w:rsidP="00FB3B09">
      <w:pPr>
        <w:pStyle w:val="Arial8BodyText"/>
        <w:rPr>
          <w:rFonts w:eastAsia="Times New Roman"/>
        </w:rPr>
      </w:pPr>
      <w:r w:rsidRPr="004F119A">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14:paraId="0470AA81" w14:textId="77777777" w:rsidR="00FB3B09" w:rsidRPr="004F119A" w:rsidRDefault="00FB3B09" w:rsidP="00FB3B09">
      <w:pPr>
        <w:pStyle w:val="Arial8BodyText"/>
        <w:rPr>
          <w:rFonts w:eastAsia="Times New Roman"/>
        </w:rPr>
      </w:pPr>
      <w:r w:rsidRPr="004F119A">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консолідованого звіту про сукупний дохід.</w:t>
      </w:r>
    </w:p>
    <w:p w14:paraId="7149C22B"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4.4 Запаси</w:t>
      </w:r>
    </w:p>
    <w:p w14:paraId="35AAEB60" w14:textId="77777777" w:rsidR="00FB3B09" w:rsidRPr="004F119A" w:rsidRDefault="00FB3B09" w:rsidP="00FB3B09">
      <w:pPr>
        <w:pStyle w:val="Arial8BodyText"/>
        <w:rPr>
          <w:rFonts w:eastAsia="Times New Roman"/>
        </w:rPr>
      </w:pPr>
      <w:r w:rsidRPr="004F119A">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14:paraId="7914902C" w14:textId="77777777" w:rsidR="00FB3B09" w:rsidRPr="004F119A" w:rsidRDefault="00FB3B09" w:rsidP="00FB3B09">
      <w:pPr>
        <w:pStyle w:val="Arial8BodyText"/>
        <w:rPr>
          <w:rFonts w:eastAsia="Times New Roman"/>
        </w:rPr>
      </w:pPr>
      <w:r w:rsidRPr="004F119A">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14:paraId="24EBE112" w14:textId="77777777" w:rsidR="00FB3B09" w:rsidRPr="004F119A" w:rsidRDefault="00FB3B09" w:rsidP="00FB3B09">
      <w:pPr>
        <w:rPr>
          <w:rFonts w:ascii="Arial" w:hAnsi="Arial" w:cs="Arial"/>
          <w:b/>
          <w:sz w:val="16"/>
          <w:szCs w:val="16"/>
        </w:rPr>
      </w:pPr>
      <w:r w:rsidRPr="004F119A">
        <w:rPr>
          <w:rFonts w:ascii="Arial" w:hAnsi="Arial" w:cs="Arial"/>
          <w:b/>
          <w:sz w:val="16"/>
          <w:szCs w:val="16"/>
        </w:rPr>
        <w:br w:type="page"/>
      </w:r>
    </w:p>
    <w:p w14:paraId="08263766"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lastRenderedPageBreak/>
        <w:t>4.5 Фінансові інструменти – первісне визнання і подальша оцінка</w:t>
      </w:r>
    </w:p>
    <w:p w14:paraId="3D27FEF3" w14:textId="77777777" w:rsidR="00FB3B09" w:rsidRPr="004F119A" w:rsidRDefault="00FB3B09" w:rsidP="00FB3B09">
      <w:pPr>
        <w:pStyle w:val="aff1"/>
        <w:rPr>
          <w:color w:val="auto"/>
          <w:sz w:val="16"/>
          <w:szCs w:val="16"/>
        </w:rPr>
      </w:pPr>
      <w:r w:rsidRPr="004F119A">
        <w:rPr>
          <w:i/>
          <w:iCs/>
          <w:color w:val="auto"/>
          <w:sz w:val="16"/>
          <w:szCs w:val="16"/>
        </w:rPr>
        <w:t>Визнання та оцінка фінансових інструментів</w:t>
      </w:r>
    </w:p>
    <w:p w14:paraId="426C8146" w14:textId="77777777" w:rsidR="00FB3B09" w:rsidRPr="004F119A" w:rsidRDefault="00FB3B09" w:rsidP="00FB3B09">
      <w:pPr>
        <w:pStyle w:val="Arial8BodyText"/>
        <w:rPr>
          <w:rFonts w:eastAsia="Times New Roman"/>
        </w:rPr>
      </w:pPr>
      <w:r w:rsidRPr="004F119A">
        <w:rPr>
          <w:rFonts w:eastAsia="Times New Roman"/>
        </w:rPr>
        <w:t xml:space="preserve">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 </w:t>
      </w:r>
    </w:p>
    <w:p w14:paraId="57A841D4" w14:textId="77777777" w:rsidR="00FB3B09" w:rsidRPr="004F119A" w:rsidRDefault="00FB3B09" w:rsidP="00FB3B09">
      <w:pPr>
        <w:spacing w:after="120" w:line="240" w:lineRule="auto"/>
        <w:rPr>
          <w:rFonts w:ascii="Arial" w:hAnsi="Arial" w:cs="Arial"/>
          <w:sz w:val="16"/>
          <w:szCs w:val="16"/>
        </w:rPr>
      </w:pPr>
      <w:r w:rsidRPr="004F119A">
        <w:rPr>
          <w:rFonts w:ascii="Arial" w:hAnsi="Arial" w:cs="Arial"/>
          <w:sz w:val="16"/>
          <w:szCs w:val="16"/>
        </w:rPr>
        <w:t>Фінансовий актив – актив, що являє собою:</w:t>
      </w:r>
    </w:p>
    <w:p w14:paraId="6CF25554"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грошові кошти;</w:t>
      </w:r>
    </w:p>
    <w:p w14:paraId="27C06643"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дольовий інструмент іншої компанії (наприклад акції);</w:t>
      </w:r>
    </w:p>
    <w:p w14:paraId="1B1FDDCD"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договірне право на отримання, грошових коштів або іншого фінансового активу від іншої компанії.</w:t>
      </w:r>
    </w:p>
    <w:p w14:paraId="308CC390" w14:textId="77777777" w:rsidR="00FB3B09" w:rsidRPr="004F119A" w:rsidRDefault="00FB3B09" w:rsidP="00FB3B09">
      <w:pPr>
        <w:spacing w:after="120" w:line="240" w:lineRule="auto"/>
        <w:rPr>
          <w:rFonts w:ascii="Arial" w:hAnsi="Arial" w:cs="Arial"/>
          <w:sz w:val="16"/>
          <w:szCs w:val="16"/>
        </w:rPr>
      </w:pPr>
      <w:r w:rsidRPr="004F119A">
        <w:rPr>
          <w:rFonts w:ascii="Arial" w:hAnsi="Arial" w:cs="Arial"/>
          <w:sz w:val="16"/>
          <w:szCs w:val="16"/>
        </w:rPr>
        <w:t>Фінансове зобов’язання – це зобов’язання, що являє собою:</w:t>
      </w:r>
    </w:p>
    <w:p w14:paraId="233726BC" w14:textId="77777777" w:rsidR="00FB3B09" w:rsidRPr="004F119A" w:rsidRDefault="00FB3B09" w:rsidP="00FB3B09">
      <w:pPr>
        <w:pStyle w:val="aff1"/>
        <w:numPr>
          <w:ilvl w:val="0"/>
          <w:numId w:val="32"/>
        </w:numPr>
        <w:spacing w:before="0"/>
        <w:ind w:left="714" w:hanging="357"/>
        <w:rPr>
          <w:iCs/>
          <w:color w:val="auto"/>
          <w:sz w:val="16"/>
          <w:szCs w:val="16"/>
        </w:rPr>
      </w:pPr>
      <w:r w:rsidRPr="004F119A">
        <w:rPr>
          <w:iCs/>
          <w:color w:val="auto"/>
          <w:sz w:val="16"/>
          <w:szCs w:val="16"/>
        </w:rPr>
        <w:t>договірне зобов’язання з поставки грошових коштів або інших фінансових інструментів іншої компанії;</w:t>
      </w:r>
    </w:p>
    <w:p w14:paraId="15D5AF59" w14:textId="77777777" w:rsidR="00FB3B09" w:rsidRPr="004F119A" w:rsidRDefault="00FB3B09" w:rsidP="00FB3B09">
      <w:pPr>
        <w:pStyle w:val="aff1"/>
        <w:numPr>
          <w:ilvl w:val="0"/>
          <w:numId w:val="32"/>
        </w:numPr>
        <w:spacing w:before="0"/>
        <w:ind w:left="714" w:hanging="357"/>
        <w:rPr>
          <w:iCs/>
          <w:color w:val="auto"/>
          <w:sz w:val="16"/>
          <w:szCs w:val="16"/>
        </w:rPr>
      </w:pPr>
      <w:r w:rsidRPr="004F119A">
        <w:rPr>
          <w:iCs/>
          <w:color w:val="auto"/>
          <w:sz w:val="16"/>
          <w:szCs w:val="16"/>
        </w:rPr>
        <w:t>договірне зобов’язання з обміну фінансовими активами чи зобов’язаннями з іншою компанією на потенційно невигідних умовах;</w:t>
      </w:r>
    </w:p>
    <w:p w14:paraId="41B4B3E3" w14:textId="77777777" w:rsidR="00FB3B09" w:rsidRPr="004F119A" w:rsidRDefault="00FB3B09" w:rsidP="00FB3B09">
      <w:pPr>
        <w:pStyle w:val="aff1"/>
        <w:numPr>
          <w:ilvl w:val="0"/>
          <w:numId w:val="32"/>
        </w:numPr>
        <w:spacing w:before="0"/>
        <w:ind w:left="714" w:hanging="357"/>
        <w:rPr>
          <w:iCs/>
          <w:color w:val="auto"/>
          <w:sz w:val="16"/>
          <w:szCs w:val="16"/>
        </w:rPr>
      </w:pPr>
      <w:r w:rsidRPr="004F119A">
        <w:rPr>
          <w:iCs/>
          <w:color w:val="auto"/>
          <w:sz w:val="16"/>
          <w:szCs w:val="16"/>
        </w:rPr>
        <w:t>договір, який буде врегульовано засобами поставки власних дольових інструментів.</w:t>
      </w:r>
    </w:p>
    <w:p w14:paraId="4C65DB0A" w14:textId="77777777" w:rsidR="00FB3B09" w:rsidRPr="004F119A" w:rsidRDefault="00FB3B09" w:rsidP="00FB3B09">
      <w:pPr>
        <w:pStyle w:val="Arial8BodyText"/>
      </w:pPr>
      <w:r w:rsidRPr="004F119A">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14:paraId="7A90E4B9" w14:textId="77777777" w:rsidR="00FB3B09" w:rsidRPr="004F119A" w:rsidRDefault="00FB3B09" w:rsidP="00FB3B09">
      <w:pPr>
        <w:pStyle w:val="Arial8BodyText"/>
      </w:pPr>
      <w:r w:rsidRPr="004F119A">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Група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14:paraId="23A38219" w14:textId="77777777" w:rsidR="00FB3B09" w:rsidRPr="004F119A" w:rsidRDefault="00FB3B09" w:rsidP="00FB3B09">
      <w:pPr>
        <w:pStyle w:val="Arial8BodyText"/>
      </w:pPr>
      <w:r w:rsidRPr="004F119A">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14:paraId="52C2BA58" w14:textId="77777777" w:rsidR="00FB3B09" w:rsidRPr="004F119A" w:rsidRDefault="00FB3B09" w:rsidP="00FB3B09">
      <w:pPr>
        <w:pStyle w:val="Arial8BodyText"/>
      </w:pPr>
      <w:r w:rsidRPr="004F119A">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14:paraId="1373A3D4" w14:textId="77777777" w:rsidR="00FB3B09" w:rsidRPr="004F119A" w:rsidRDefault="00FB3B09" w:rsidP="00FB3B09">
      <w:pPr>
        <w:pStyle w:val="Arial8BodyText"/>
      </w:pPr>
      <w:r w:rsidRPr="004F119A">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и отриманою компенсацією включається у Звіт про прибутки й збитки.</w:t>
      </w:r>
    </w:p>
    <w:p w14:paraId="5660B808" w14:textId="77777777" w:rsidR="00FB3B09" w:rsidRPr="004F119A" w:rsidRDefault="00FB3B09" w:rsidP="00FB3B09">
      <w:pPr>
        <w:pStyle w:val="Arial8BodyText"/>
      </w:pPr>
      <w:r w:rsidRPr="004F119A">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14:paraId="5780F7B3" w14:textId="77777777" w:rsidR="00FB3B09" w:rsidRPr="004F119A" w:rsidRDefault="00FB3B09" w:rsidP="00FB3B09">
      <w:pPr>
        <w:pStyle w:val="Arial8BodyText"/>
      </w:pPr>
      <w:r w:rsidRPr="004F119A">
        <w:t>Група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14:paraId="09AB8458" w14:textId="77777777" w:rsidR="00FB3B09" w:rsidRPr="004F119A" w:rsidRDefault="00FB3B09" w:rsidP="00FB3B09">
      <w:pPr>
        <w:pStyle w:val="Arial8BodyText"/>
        <w:spacing w:before="80" w:after="0"/>
      </w:pPr>
      <w:r w:rsidRPr="004F119A">
        <w:t>Група визнає такі категорії фінансових інструментів:</w:t>
      </w:r>
    </w:p>
    <w:p w14:paraId="1400D02E"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фінансові активи;</w:t>
      </w:r>
    </w:p>
    <w:p w14:paraId="7E3F2EA1"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фінансові зобов’язання;</w:t>
      </w:r>
    </w:p>
    <w:p w14:paraId="58ECBFFC"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інструменти власного капіталу;</w:t>
      </w:r>
    </w:p>
    <w:p w14:paraId="0D8E1D29" w14:textId="77777777" w:rsidR="00FB3B09" w:rsidRPr="004F119A" w:rsidRDefault="00FB3B09" w:rsidP="00FB3B09">
      <w:pPr>
        <w:pStyle w:val="aff1"/>
        <w:spacing w:before="80" w:after="0"/>
        <w:rPr>
          <w:color w:val="auto"/>
          <w:sz w:val="16"/>
          <w:szCs w:val="16"/>
        </w:rPr>
      </w:pPr>
      <w:r w:rsidRPr="004F119A">
        <w:rPr>
          <w:color w:val="auto"/>
          <w:sz w:val="16"/>
          <w:szCs w:val="16"/>
        </w:rPr>
        <w:t>Фінансові активи включають:</w:t>
      </w:r>
    </w:p>
    <w:p w14:paraId="200175FA"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грошові кошти;</w:t>
      </w:r>
    </w:p>
    <w:p w14:paraId="7317C79E"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дебіторську заборгованість за реалізовану продукцію, товари, послуги;</w:t>
      </w:r>
    </w:p>
    <w:p w14:paraId="7251E365"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векселя;</w:t>
      </w:r>
    </w:p>
    <w:p w14:paraId="4A8D8237"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інвестицій в інструменти капіталу – (акції, опціони).</w:t>
      </w:r>
    </w:p>
    <w:p w14:paraId="31C960CE" w14:textId="77777777" w:rsidR="00FB3B09" w:rsidRPr="004F119A" w:rsidRDefault="00FB3B09" w:rsidP="00FB3B09">
      <w:pPr>
        <w:pStyle w:val="aff1"/>
        <w:spacing w:before="80" w:after="0"/>
        <w:rPr>
          <w:color w:val="auto"/>
          <w:sz w:val="16"/>
          <w:szCs w:val="16"/>
        </w:rPr>
      </w:pPr>
      <w:r w:rsidRPr="004F119A">
        <w:rPr>
          <w:color w:val="auto"/>
          <w:sz w:val="16"/>
          <w:szCs w:val="16"/>
        </w:rPr>
        <w:t>Фінансові зобов’язання включають:</w:t>
      </w:r>
    </w:p>
    <w:p w14:paraId="15939D19"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кредиторську заборгованість;</w:t>
      </w:r>
    </w:p>
    <w:p w14:paraId="5AFE8EE3"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векселя, облігації та інші боргові цінні папери, що підлягають оплаті;</w:t>
      </w:r>
    </w:p>
    <w:p w14:paraId="72BC8D41" w14:textId="77777777" w:rsidR="00FB3B09" w:rsidRPr="004F119A" w:rsidRDefault="00FB3B09" w:rsidP="00FB3B09">
      <w:pPr>
        <w:pStyle w:val="aff1"/>
        <w:numPr>
          <w:ilvl w:val="0"/>
          <w:numId w:val="32"/>
        </w:numPr>
        <w:spacing w:before="80" w:after="0"/>
        <w:rPr>
          <w:iCs/>
          <w:color w:val="auto"/>
          <w:sz w:val="16"/>
          <w:szCs w:val="16"/>
        </w:rPr>
      </w:pPr>
      <w:r w:rsidRPr="004F119A">
        <w:rPr>
          <w:iCs/>
          <w:color w:val="auto"/>
          <w:sz w:val="16"/>
          <w:szCs w:val="16"/>
        </w:rPr>
        <w:t>кредити та позики</w:t>
      </w:r>
    </w:p>
    <w:p w14:paraId="4683DAF1" w14:textId="77777777" w:rsidR="00FB3B09" w:rsidRPr="004F119A" w:rsidRDefault="00FB3B09" w:rsidP="00FB3B09">
      <w:pPr>
        <w:pStyle w:val="aff1"/>
        <w:rPr>
          <w:b/>
          <w:bCs/>
          <w:iCs/>
          <w:color w:val="auto"/>
          <w:sz w:val="16"/>
          <w:szCs w:val="16"/>
        </w:rPr>
      </w:pPr>
      <w:r w:rsidRPr="004F119A">
        <w:rPr>
          <w:b/>
          <w:bCs/>
          <w:iCs/>
          <w:color w:val="auto"/>
          <w:sz w:val="16"/>
          <w:szCs w:val="16"/>
        </w:rPr>
        <w:t>4.5 Фінансові інструменти – первісне визнання і подальша оцінка (продовження)</w:t>
      </w:r>
    </w:p>
    <w:p w14:paraId="4B7331C8" w14:textId="77777777" w:rsidR="00FB3B09" w:rsidRPr="004F119A" w:rsidRDefault="00FB3B09" w:rsidP="00FB3B09">
      <w:pPr>
        <w:pStyle w:val="Arial8BodyText"/>
      </w:pPr>
      <w:r w:rsidRPr="004F119A">
        <w:t>Первісна оцінка та облік фінансових активів та зобов’язань здійснюється за справедливою вартістю.</w:t>
      </w:r>
    </w:p>
    <w:p w14:paraId="1D49A485" w14:textId="77777777" w:rsidR="00FB3B09" w:rsidRPr="004F119A" w:rsidRDefault="00FB3B09" w:rsidP="00FB3B09">
      <w:pPr>
        <w:pStyle w:val="Arial8BodyText"/>
      </w:pPr>
      <w:r w:rsidRPr="004F119A">
        <w:lastRenderedPageBreak/>
        <w:t>Операції з визнання або продажу фінансових інструментів визнаються із застосуванням обліку за датою розрахунку – це дата, коли актив передається Групі або Групою.</w:t>
      </w:r>
    </w:p>
    <w:p w14:paraId="2D393425" w14:textId="77777777" w:rsidR="00FB3B09" w:rsidRPr="004F119A" w:rsidRDefault="00FB3B09" w:rsidP="00FB3B09">
      <w:pPr>
        <w:pStyle w:val="Arial8BodyText"/>
      </w:pPr>
      <w:r w:rsidRPr="004F119A">
        <w:t>Облікова політика щодо подальшої оцінки фінансових інструментів розкривається нижче.</w:t>
      </w:r>
    </w:p>
    <w:p w14:paraId="06924144" w14:textId="77777777" w:rsidR="00FB3B09" w:rsidRPr="004F119A" w:rsidRDefault="00FB3B09" w:rsidP="00FB3B09">
      <w:pPr>
        <w:pStyle w:val="aff1"/>
        <w:keepNext/>
        <w:rPr>
          <w:b/>
          <w:bCs/>
          <w:color w:val="auto"/>
          <w:sz w:val="16"/>
          <w:szCs w:val="16"/>
        </w:rPr>
      </w:pPr>
      <w:r w:rsidRPr="004F119A">
        <w:rPr>
          <w:b/>
          <w:bCs/>
          <w:color w:val="auto"/>
          <w:sz w:val="16"/>
          <w:szCs w:val="16"/>
        </w:rPr>
        <w:t>Фінансові активи</w:t>
      </w:r>
    </w:p>
    <w:p w14:paraId="33DE8EAB" w14:textId="77777777" w:rsidR="00FB3B09" w:rsidRPr="004F119A" w:rsidRDefault="00FB3B09" w:rsidP="00FB3B09">
      <w:pPr>
        <w:pStyle w:val="aff1"/>
        <w:keepNext/>
        <w:rPr>
          <w:b/>
          <w:bCs/>
          <w:color w:val="auto"/>
          <w:sz w:val="16"/>
          <w:szCs w:val="16"/>
        </w:rPr>
      </w:pPr>
      <w:r w:rsidRPr="004F119A">
        <w:rPr>
          <w:b/>
          <w:bCs/>
          <w:color w:val="auto"/>
          <w:sz w:val="16"/>
          <w:szCs w:val="16"/>
        </w:rPr>
        <w:t>Грошові кошти та їх еквіваленти</w:t>
      </w:r>
    </w:p>
    <w:p w14:paraId="7C13FC1A" w14:textId="77777777" w:rsidR="00FB3B09" w:rsidRPr="004F119A" w:rsidRDefault="00FB3B09" w:rsidP="00FB3B09">
      <w:pPr>
        <w:pStyle w:val="Arial8BodyText"/>
      </w:pPr>
      <w:r w:rsidRPr="004F119A">
        <w:t>Грошові кошти складаються із готівки в касі та коштів на рахунках в установах банків.</w:t>
      </w:r>
    </w:p>
    <w:p w14:paraId="25BB6450" w14:textId="77777777" w:rsidR="00FB3B09" w:rsidRPr="004F119A" w:rsidRDefault="00FB3B09" w:rsidP="00FB3B09">
      <w:pPr>
        <w:pStyle w:val="aff1"/>
        <w:rPr>
          <w:b/>
          <w:bCs/>
          <w:color w:val="auto"/>
          <w:sz w:val="16"/>
          <w:szCs w:val="16"/>
        </w:rPr>
      </w:pPr>
      <w:r w:rsidRPr="004F119A">
        <w:rPr>
          <w:b/>
          <w:bCs/>
          <w:color w:val="auto"/>
          <w:sz w:val="16"/>
          <w:szCs w:val="16"/>
        </w:rPr>
        <w:t>Дебіторська заборгованість</w:t>
      </w:r>
    </w:p>
    <w:p w14:paraId="21041613" w14:textId="77777777" w:rsidR="00FB3B09" w:rsidRPr="004F119A" w:rsidRDefault="00FB3B09" w:rsidP="00FB3B09">
      <w:pPr>
        <w:pStyle w:val="Arial8BodyText"/>
      </w:pPr>
      <w:r w:rsidRPr="004F119A">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14:paraId="34CF958B" w14:textId="77777777" w:rsidR="00FB3B09" w:rsidRPr="004F119A" w:rsidRDefault="00FB3B09" w:rsidP="00FB3B09">
      <w:pPr>
        <w:pStyle w:val="Arial8BodyText"/>
      </w:pPr>
      <w:r w:rsidRPr="004F119A">
        <w:t>Група визнає забезпечення під очікувані кредитні збитки (ОКЗ) по відношенню до всіх боргових інструментів, оцінюваних не по справедливій вартості через прибуток або збиток. ОКЗ розраховуються на основі різниці між грошовими потоками, що належать відповідно до договору, і всіма грошовими потоками, які Група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14:paraId="1AA8C9A5" w14:textId="77777777" w:rsidR="00FB3B09" w:rsidRPr="004F119A" w:rsidRDefault="00FB3B09" w:rsidP="00FB3B09">
      <w:pPr>
        <w:pStyle w:val="Arial8BodyText"/>
      </w:pPr>
      <w:r w:rsidRPr="004F119A">
        <w:t>ОКЗ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14:paraId="584C71BE" w14:textId="77777777" w:rsidR="00FB3B09" w:rsidRPr="004F119A" w:rsidRDefault="00FB3B09" w:rsidP="00FB3B09">
      <w:pPr>
        <w:pStyle w:val="Arial8BodyText"/>
      </w:pPr>
      <w:r w:rsidRPr="004F119A">
        <w:t>Відносно торгової дебіторської заборгованості і активів за договором Група застосовує спрощений підхід при розрахунку ОКЗ. Отже, Група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14:paraId="07B465B6" w14:textId="77777777" w:rsidR="00FB3B09" w:rsidRPr="004F119A" w:rsidRDefault="00FB3B09" w:rsidP="00FB3B09">
      <w:pPr>
        <w:pStyle w:val="Arial8BodyText"/>
      </w:pPr>
      <w:r w:rsidRPr="004F119A">
        <w:t>Група вважає, що за фінансовим активом стався дефолт, якщо передбачені договором платежі прострочені на 365 днів. Однак в певних випадках Група також може прийти до висновку, що за фінансовим активом стався дефолт, якщо внутрішня або зовнішня інформація вказує на те, що малоймовірно, що Група отримає, без урахування механізмів підвищення кредитної якості, утримуваних Групою, всю суму залишилися виплат, передбачених договором. Фінансовий актив списується, якщо у Групи немає обґрунтованих очікувань щодо відшкодування передбачених договором грошових потоків.</w:t>
      </w:r>
    </w:p>
    <w:p w14:paraId="2EAEA8DF" w14:textId="77777777" w:rsidR="00FB3B09" w:rsidRPr="004F119A" w:rsidRDefault="00FB3B09" w:rsidP="00FB3B09">
      <w:pPr>
        <w:pStyle w:val="aff1"/>
        <w:rPr>
          <w:b/>
          <w:bCs/>
          <w:iCs/>
          <w:color w:val="auto"/>
          <w:sz w:val="16"/>
          <w:szCs w:val="16"/>
        </w:rPr>
      </w:pPr>
      <w:r w:rsidRPr="004F119A">
        <w:rPr>
          <w:b/>
          <w:bCs/>
          <w:iCs/>
          <w:color w:val="auto"/>
          <w:sz w:val="16"/>
          <w:szCs w:val="16"/>
        </w:rPr>
        <w:t xml:space="preserve">Фінансові зобов’язання </w:t>
      </w:r>
    </w:p>
    <w:p w14:paraId="7D913DDD" w14:textId="77777777" w:rsidR="00FB3B09" w:rsidRPr="004F119A" w:rsidRDefault="00FB3B09" w:rsidP="00FB3B09">
      <w:pPr>
        <w:pStyle w:val="aff1"/>
        <w:rPr>
          <w:b/>
          <w:bCs/>
          <w:iCs/>
          <w:color w:val="auto"/>
          <w:sz w:val="16"/>
          <w:szCs w:val="16"/>
        </w:rPr>
      </w:pPr>
      <w:r w:rsidRPr="004F119A">
        <w:rPr>
          <w:b/>
          <w:bCs/>
          <w:iCs/>
          <w:color w:val="auto"/>
          <w:sz w:val="16"/>
          <w:szCs w:val="16"/>
        </w:rPr>
        <w:t xml:space="preserve">Первісне визнання та оцінка </w:t>
      </w:r>
    </w:p>
    <w:p w14:paraId="47FF32BB" w14:textId="77777777" w:rsidR="00FB3B09" w:rsidRPr="004F119A" w:rsidRDefault="00FB3B09" w:rsidP="00FB3B09">
      <w:pPr>
        <w:pStyle w:val="Arial8BodyText"/>
      </w:pPr>
      <w:r w:rsidRPr="004F119A">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Групи як інструменти хеджування при ефективному хеджуванні. </w:t>
      </w:r>
    </w:p>
    <w:p w14:paraId="244A1C0F" w14:textId="77777777" w:rsidR="00FB3B09" w:rsidRPr="004F119A" w:rsidRDefault="00FB3B09" w:rsidP="00FB3B09">
      <w:pPr>
        <w:pStyle w:val="Arial8BodyText"/>
      </w:pPr>
      <w:r w:rsidRPr="004F119A">
        <w:t xml:space="preserve">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  </w:t>
      </w:r>
    </w:p>
    <w:p w14:paraId="4A23230C" w14:textId="77777777" w:rsidR="00FB3B09" w:rsidRPr="004F119A" w:rsidRDefault="00FB3B09" w:rsidP="00FB3B09">
      <w:pPr>
        <w:pStyle w:val="Arial8BodyText"/>
      </w:pPr>
      <w:r w:rsidRPr="004F119A">
        <w:t>Фінансові зобов’язання Групи включають торгову та іншу кредиторську заборгованість, векселі, кредити та інші позики, включаючи банківські овердрафти.</w:t>
      </w:r>
    </w:p>
    <w:p w14:paraId="410454A8" w14:textId="77777777" w:rsidR="00FB3B09" w:rsidRPr="004F119A" w:rsidRDefault="00FB3B09" w:rsidP="00FB3B09">
      <w:pPr>
        <w:pStyle w:val="aff1"/>
        <w:rPr>
          <w:b/>
          <w:bCs/>
          <w:iCs/>
          <w:color w:val="auto"/>
          <w:sz w:val="16"/>
          <w:szCs w:val="16"/>
        </w:rPr>
      </w:pPr>
      <w:r w:rsidRPr="004F119A">
        <w:rPr>
          <w:b/>
          <w:bCs/>
          <w:iCs/>
          <w:color w:val="auto"/>
          <w:sz w:val="16"/>
          <w:szCs w:val="16"/>
        </w:rPr>
        <w:t>Подальша оцінка</w:t>
      </w:r>
    </w:p>
    <w:p w14:paraId="5E308DF1" w14:textId="77777777" w:rsidR="00FB3B09" w:rsidRPr="004F119A" w:rsidRDefault="00FB3B09" w:rsidP="00FB3B09">
      <w:pPr>
        <w:pStyle w:val="Arial8BodyText"/>
      </w:pPr>
      <w:r w:rsidRPr="004F119A">
        <w:t xml:space="preserve">Подальша оцінка фінансових зобов’язань залежить від їх класифікації у такий спосіб: </w:t>
      </w:r>
    </w:p>
    <w:p w14:paraId="07C23963" w14:textId="77777777" w:rsidR="00FB3B09" w:rsidRPr="004F119A" w:rsidRDefault="00FB3B09" w:rsidP="00FB3B09">
      <w:pPr>
        <w:pStyle w:val="Arial8BodyText"/>
      </w:pPr>
      <w:r w:rsidRPr="004F119A">
        <w:t>Група здійснює класифікацію всіх фінансових зобов’язань як таких, що в подальшому оцінюються за амортизованою собівартістю, за винятком:</w:t>
      </w:r>
    </w:p>
    <w:p w14:paraId="41202E7B"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14:paraId="0AA40246"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14:paraId="50F7E5E2" w14:textId="77777777" w:rsidR="00FB3B09" w:rsidRPr="004F119A" w:rsidRDefault="00FB3B09" w:rsidP="00FB3B09">
      <w:pPr>
        <w:pStyle w:val="aff1"/>
        <w:numPr>
          <w:ilvl w:val="0"/>
          <w:numId w:val="32"/>
        </w:numPr>
        <w:rPr>
          <w:iCs/>
          <w:color w:val="auto"/>
          <w:sz w:val="16"/>
          <w:szCs w:val="16"/>
        </w:rPr>
      </w:pPr>
      <w:r w:rsidRPr="004F119A">
        <w:rPr>
          <w:iCs/>
          <w:color w:val="auto"/>
          <w:sz w:val="16"/>
          <w:szCs w:val="16"/>
        </w:rPr>
        <w:t>зобов’язань із надання позики за ставкою відсотка, нижчою від ринкової.</w:t>
      </w:r>
    </w:p>
    <w:p w14:paraId="513B009E" w14:textId="77777777" w:rsidR="00FB3B09" w:rsidRPr="004F119A" w:rsidRDefault="00FB3B09" w:rsidP="00FB3B09">
      <w:pPr>
        <w:pStyle w:val="aff1"/>
        <w:rPr>
          <w:b/>
          <w:bCs/>
          <w:iCs/>
          <w:color w:val="auto"/>
          <w:sz w:val="16"/>
          <w:szCs w:val="16"/>
        </w:rPr>
      </w:pPr>
      <w:r w:rsidRPr="004F119A">
        <w:rPr>
          <w:b/>
          <w:bCs/>
          <w:iCs/>
          <w:color w:val="auto"/>
          <w:sz w:val="16"/>
          <w:szCs w:val="16"/>
        </w:rPr>
        <w:t xml:space="preserve">Кредити та позики </w:t>
      </w:r>
    </w:p>
    <w:p w14:paraId="5F938E5B" w14:textId="77777777" w:rsidR="00FB3B09" w:rsidRPr="004F119A" w:rsidRDefault="00FB3B09" w:rsidP="00FB3B09">
      <w:pPr>
        <w:pStyle w:val="Arial8BodyText"/>
      </w:pPr>
      <w:r w:rsidRPr="004F119A">
        <w:t>Дана категорія є найбільш значущою для Групи.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14:paraId="3AC9148C" w14:textId="77777777" w:rsidR="00FB3B09" w:rsidRPr="004F119A" w:rsidRDefault="00FB3B09" w:rsidP="00FB3B09">
      <w:pPr>
        <w:pStyle w:val="Arial8BodyText"/>
      </w:pPr>
      <w:r w:rsidRPr="004F119A">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14:paraId="4F261061" w14:textId="77777777" w:rsidR="00FB3B09" w:rsidRPr="004F119A" w:rsidRDefault="00FB3B09" w:rsidP="00FB3B09">
      <w:pPr>
        <w:pStyle w:val="Arial8BodyText"/>
      </w:pPr>
      <w:r w:rsidRPr="004F119A">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14:paraId="024F4B0F" w14:textId="77777777" w:rsidR="00FB3B09" w:rsidRPr="004F119A" w:rsidRDefault="00FB3B09" w:rsidP="00FB3B09">
      <w:pPr>
        <w:pStyle w:val="aff1"/>
        <w:rPr>
          <w:b/>
          <w:bCs/>
          <w:iCs/>
          <w:color w:val="auto"/>
          <w:sz w:val="16"/>
          <w:szCs w:val="16"/>
        </w:rPr>
      </w:pPr>
      <w:r w:rsidRPr="004F119A">
        <w:rPr>
          <w:b/>
          <w:bCs/>
          <w:iCs/>
          <w:color w:val="auto"/>
          <w:sz w:val="16"/>
          <w:szCs w:val="16"/>
        </w:rPr>
        <w:t>4.5 Фінансові інструменти – первісне визнання і подальша оцінка (продовження)</w:t>
      </w:r>
    </w:p>
    <w:p w14:paraId="36FF2E8E" w14:textId="77777777" w:rsidR="00FB3B09" w:rsidRPr="004F119A" w:rsidRDefault="00FB3B09" w:rsidP="00FB3B09">
      <w:pPr>
        <w:pStyle w:val="Arial8BodyText"/>
      </w:pPr>
      <w:r w:rsidRPr="004F119A">
        <w:t>Кредити та позики класифікуються як короткострокові зобов’язання, якщо Група не має безумовно права відкласти погашення зобов’язання, принаймні на один рік після дати підготовки балансу.</w:t>
      </w:r>
    </w:p>
    <w:p w14:paraId="76A9C897" w14:textId="77777777" w:rsidR="00FB3B09" w:rsidRPr="004F119A" w:rsidRDefault="00FB3B09" w:rsidP="00FB3B09">
      <w:pPr>
        <w:pStyle w:val="aff1"/>
        <w:spacing w:before="0"/>
        <w:rPr>
          <w:b/>
          <w:bCs/>
          <w:iCs/>
          <w:color w:val="auto"/>
          <w:sz w:val="16"/>
          <w:szCs w:val="16"/>
        </w:rPr>
      </w:pPr>
      <w:r w:rsidRPr="004F119A">
        <w:rPr>
          <w:b/>
          <w:bCs/>
          <w:iCs/>
          <w:color w:val="auto"/>
          <w:sz w:val="16"/>
          <w:szCs w:val="16"/>
        </w:rPr>
        <w:t xml:space="preserve">Припинення визнання </w:t>
      </w:r>
    </w:p>
    <w:p w14:paraId="6A8132E0" w14:textId="77777777" w:rsidR="00FB3B09" w:rsidRPr="004F119A" w:rsidRDefault="00FB3B09" w:rsidP="00FB3B09">
      <w:pPr>
        <w:pStyle w:val="aff1"/>
        <w:spacing w:before="0"/>
        <w:rPr>
          <w:iCs/>
          <w:color w:val="auto"/>
          <w:sz w:val="16"/>
          <w:szCs w:val="16"/>
        </w:rPr>
      </w:pPr>
      <w:r w:rsidRPr="004F119A">
        <w:rPr>
          <w:iCs/>
          <w:color w:val="auto"/>
          <w:sz w:val="16"/>
          <w:szCs w:val="16"/>
        </w:rPr>
        <w:t xml:space="preserve">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w:t>
      </w:r>
      <w:r w:rsidRPr="004F119A">
        <w:rPr>
          <w:iCs/>
          <w:color w:val="auto"/>
          <w:sz w:val="16"/>
          <w:szCs w:val="16"/>
        </w:rPr>
        <w:lastRenderedPageBreak/>
        <w:t>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14:paraId="7989BC79" w14:textId="77777777" w:rsidR="00FB3B09" w:rsidRPr="004F119A" w:rsidRDefault="00FB3B09" w:rsidP="00FB3B09">
      <w:pPr>
        <w:pStyle w:val="aff1"/>
        <w:spacing w:before="0"/>
        <w:rPr>
          <w:b/>
          <w:bCs/>
          <w:iCs/>
          <w:color w:val="auto"/>
          <w:sz w:val="16"/>
          <w:szCs w:val="16"/>
        </w:rPr>
      </w:pPr>
      <w:r w:rsidRPr="004F119A">
        <w:rPr>
          <w:b/>
          <w:bCs/>
          <w:iCs/>
          <w:color w:val="auto"/>
          <w:sz w:val="16"/>
          <w:szCs w:val="16"/>
        </w:rPr>
        <w:t xml:space="preserve">Взаємозалік фінансових інструментів </w:t>
      </w:r>
    </w:p>
    <w:p w14:paraId="34106CE3" w14:textId="77777777" w:rsidR="00FB3B09" w:rsidRPr="004F119A" w:rsidRDefault="00FB3B09" w:rsidP="00FB3B09">
      <w:pPr>
        <w:pStyle w:val="Arial8BodyText"/>
        <w:rPr>
          <w:i/>
        </w:rPr>
      </w:pPr>
      <w:r w:rsidRPr="004F119A">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14:paraId="752E0EE9"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4.6 Грошові кошти і короткострокові депозити</w:t>
      </w:r>
    </w:p>
    <w:p w14:paraId="02FF07AB" w14:textId="77777777" w:rsidR="00FB3B09" w:rsidRPr="004F119A" w:rsidRDefault="00FB3B09" w:rsidP="00FB3B09">
      <w:pPr>
        <w:pStyle w:val="Arial8BodyText"/>
        <w:rPr>
          <w:rFonts w:eastAsia="Times New Roman"/>
        </w:rPr>
      </w:pPr>
      <w:r w:rsidRPr="004F119A">
        <w:rPr>
          <w:rFonts w:eastAsia="Times New Roman"/>
        </w:rPr>
        <w:t>Грошові кошти та короткострокові депозити в консолідованому звіті про фінансовий стан включають грошові кошти в банках, в касі та короткострокові депозити з первісним строком погашення менше 90 днів.</w:t>
      </w:r>
    </w:p>
    <w:p w14:paraId="0CD5EAE3"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4.7 Договори оренди </w:t>
      </w:r>
    </w:p>
    <w:p w14:paraId="05A0D00D" w14:textId="77777777" w:rsidR="00FB3B09" w:rsidRPr="004F119A" w:rsidRDefault="00FB3B09" w:rsidP="00FB3B09">
      <w:pPr>
        <w:spacing w:after="120" w:line="240" w:lineRule="auto"/>
        <w:jc w:val="both"/>
        <w:rPr>
          <w:rFonts w:ascii="Arial" w:hAnsi="Arial" w:cs="Arial"/>
          <w:sz w:val="16"/>
          <w:szCs w:val="16"/>
        </w:rPr>
      </w:pPr>
      <w:r w:rsidRPr="004F119A">
        <w:rPr>
          <w:rFonts w:ascii="Arial" w:hAnsi="Arial" w:cs="Arial"/>
          <w:sz w:val="16"/>
          <w:szCs w:val="16"/>
        </w:rPr>
        <w:t>Група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14:paraId="055A3512" w14:textId="77777777" w:rsidR="00FB3B09" w:rsidRPr="004F119A" w:rsidRDefault="00FB3B09" w:rsidP="00FB3B09">
      <w:pPr>
        <w:spacing w:after="120" w:line="240" w:lineRule="auto"/>
        <w:jc w:val="both"/>
        <w:rPr>
          <w:rFonts w:ascii="Arial" w:hAnsi="Arial" w:cs="Arial"/>
          <w:sz w:val="16"/>
          <w:szCs w:val="16"/>
        </w:rPr>
      </w:pPr>
      <w:r w:rsidRPr="004F119A">
        <w:rPr>
          <w:rFonts w:ascii="Arial" w:hAnsi="Arial" w:cs="Arial"/>
          <w:b/>
          <w:sz w:val="16"/>
          <w:szCs w:val="16"/>
        </w:rPr>
        <w:t>Група як орендар</w:t>
      </w:r>
    </w:p>
    <w:p w14:paraId="70B29A27" w14:textId="77777777" w:rsidR="00FB3B09" w:rsidRPr="004F119A" w:rsidRDefault="00FB3B09" w:rsidP="00FB3B09">
      <w:pPr>
        <w:pStyle w:val="25"/>
        <w:shd w:val="clear" w:color="auto" w:fill="auto"/>
        <w:spacing w:after="120"/>
        <w:jc w:val="both"/>
        <w:rPr>
          <w:rFonts w:ascii="Arial" w:hAnsi="Arial" w:cs="Arial"/>
          <w:sz w:val="16"/>
          <w:szCs w:val="16"/>
        </w:rPr>
      </w:pPr>
      <w:r w:rsidRPr="004F119A">
        <w:rPr>
          <w:rFonts w:ascii="Arial" w:hAnsi="Arial" w:cs="Arial"/>
          <w:color w:val="000000"/>
          <w:sz w:val="16"/>
          <w:szCs w:val="16"/>
        </w:rPr>
        <w:t>Група застосовує єдиний підхід до визнання та оцінки для всіх видів оренди, крім короткострокової оренди та оренди малоцінних активів. Група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14:paraId="0ED0C053" w14:textId="77777777" w:rsidR="00FB3B09" w:rsidRPr="004F119A" w:rsidRDefault="00FB3B09" w:rsidP="00FB3B09">
      <w:pPr>
        <w:pStyle w:val="25"/>
        <w:shd w:val="clear" w:color="auto" w:fill="auto"/>
        <w:spacing w:after="120"/>
        <w:jc w:val="both"/>
        <w:rPr>
          <w:rFonts w:ascii="Arial" w:hAnsi="Arial" w:cs="Arial"/>
          <w:b/>
          <w:bCs/>
          <w:i/>
          <w:iCs/>
          <w:sz w:val="16"/>
          <w:szCs w:val="16"/>
        </w:rPr>
      </w:pPr>
      <w:r w:rsidRPr="004F119A">
        <w:rPr>
          <w:rFonts w:ascii="Arial" w:hAnsi="Arial" w:cs="Arial"/>
          <w:b/>
          <w:bCs/>
          <w:i/>
          <w:iCs/>
          <w:color w:val="000000"/>
          <w:sz w:val="16"/>
          <w:szCs w:val="16"/>
        </w:rPr>
        <w:t>Актив з права користування</w:t>
      </w:r>
    </w:p>
    <w:p w14:paraId="796EE593" w14:textId="77777777" w:rsidR="00FB3B09" w:rsidRPr="004F119A" w:rsidRDefault="00FB3B09" w:rsidP="00FB3B09">
      <w:pPr>
        <w:pStyle w:val="Arial8BodyText"/>
      </w:pPr>
      <w:r w:rsidRPr="004F119A">
        <w:t>Група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14:paraId="2E6A25CD" w14:textId="77777777" w:rsidR="00FB3B09" w:rsidRPr="004F119A" w:rsidRDefault="00FB3B09" w:rsidP="00FB3B09">
      <w:pPr>
        <w:pStyle w:val="25"/>
        <w:shd w:val="clear" w:color="auto" w:fill="auto"/>
        <w:spacing w:after="120"/>
        <w:jc w:val="both"/>
        <w:rPr>
          <w:rFonts w:ascii="Arial" w:hAnsi="Arial" w:cs="Arial"/>
          <w:b/>
          <w:bCs/>
          <w:sz w:val="16"/>
          <w:szCs w:val="16"/>
        </w:rPr>
      </w:pPr>
      <w:r w:rsidRPr="004F119A">
        <w:rPr>
          <w:rFonts w:ascii="Arial" w:hAnsi="Arial" w:cs="Arial"/>
          <w:b/>
          <w:bCs/>
          <w:i/>
          <w:iCs/>
          <w:color w:val="000000"/>
          <w:sz w:val="16"/>
          <w:szCs w:val="16"/>
        </w:rPr>
        <w:t>Орендне зобов’язання</w:t>
      </w:r>
    </w:p>
    <w:p w14:paraId="3938E471" w14:textId="77777777" w:rsidR="00FB3B09" w:rsidRPr="004F119A" w:rsidRDefault="00FB3B09" w:rsidP="00FB3B09">
      <w:pPr>
        <w:pStyle w:val="Arial8BodyText"/>
      </w:pPr>
      <w:r w:rsidRPr="004F119A">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14:paraId="56A09B04" w14:textId="77777777" w:rsidR="00FB3B09" w:rsidRPr="004F119A" w:rsidRDefault="00FB3B09" w:rsidP="00FB3B09">
      <w:pPr>
        <w:pStyle w:val="Arial8BodyText"/>
        <w:numPr>
          <w:ilvl w:val="0"/>
          <w:numId w:val="40"/>
        </w:numPr>
      </w:pPr>
      <w:r w:rsidRPr="004F119A">
        <w:rPr>
          <w:color w:val="000000"/>
        </w:rPr>
        <w:t>фіксовані платежі (за вирахуванням будь-яких стимулів до оренди, що підлягають отриманню);</w:t>
      </w:r>
    </w:p>
    <w:p w14:paraId="6A67CBBB" w14:textId="77777777" w:rsidR="00FB3B09" w:rsidRPr="004F119A" w:rsidRDefault="00FB3B09" w:rsidP="00FB3B09">
      <w:pPr>
        <w:pStyle w:val="Arial8BodyText"/>
        <w:numPr>
          <w:ilvl w:val="0"/>
          <w:numId w:val="40"/>
        </w:numPr>
      </w:pPr>
      <w:r w:rsidRPr="004F119A">
        <w:rPr>
          <w:color w:val="000000"/>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14:paraId="2AFFB8A0" w14:textId="77777777" w:rsidR="00FB3B09" w:rsidRPr="004F119A" w:rsidRDefault="00FB3B09" w:rsidP="00FB3B09">
      <w:pPr>
        <w:pStyle w:val="Arial8BodyText"/>
        <w:numPr>
          <w:ilvl w:val="0"/>
          <w:numId w:val="40"/>
        </w:numPr>
      </w:pPr>
      <w:r w:rsidRPr="004F119A">
        <w:rPr>
          <w:color w:val="000000"/>
        </w:rPr>
        <w:t>ціну виконання можливості придбання, якщо орендар обґрунтовано впевнений у тому, що він скористається такою можливістю;</w:t>
      </w:r>
    </w:p>
    <w:p w14:paraId="2F5A96FC" w14:textId="77777777" w:rsidR="00FB3B09" w:rsidRPr="004F119A" w:rsidRDefault="00FB3B09" w:rsidP="00FB3B09">
      <w:pPr>
        <w:pStyle w:val="Arial8BodyText"/>
        <w:numPr>
          <w:ilvl w:val="0"/>
          <w:numId w:val="40"/>
        </w:numPr>
      </w:pPr>
      <w:r w:rsidRPr="004F119A">
        <w:rPr>
          <w:color w:val="000000"/>
        </w:rPr>
        <w:t>платежі в рахунок штрафів за припинення оренди, якщо строк оренди відображає реалізацію орендарем можливості припинення оренди.</w:t>
      </w:r>
    </w:p>
    <w:p w14:paraId="415F189D" w14:textId="77777777" w:rsidR="00FB3B09" w:rsidRPr="004F119A" w:rsidRDefault="00FB3B09" w:rsidP="00FB3B09">
      <w:pPr>
        <w:pStyle w:val="Arial8BodyText"/>
      </w:pPr>
      <w:r w:rsidRPr="004F119A">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14:paraId="78401B6B" w14:textId="77777777" w:rsidR="00FB3B09" w:rsidRPr="004F119A" w:rsidRDefault="00FB3B09" w:rsidP="00FB3B09">
      <w:pPr>
        <w:pStyle w:val="Arial8BodyText"/>
        <w:rPr>
          <w:rFonts w:eastAsia="Times New Roman"/>
          <w:lang w:eastAsia="uk-UA"/>
        </w:rPr>
      </w:pPr>
      <w:r w:rsidRPr="004F119A">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14:paraId="4E68D6A6" w14:textId="77777777" w:rsidR="00FB3B09" w:rsidRPr="004F119A" w:rsidRDefault="00FB3B09" w:rsidP="00FB3B09">
      <w:pPr>
        <w:pStyle w:val="Arial8BodyText"/>
        <w:rPr>
          <w:rFonts w:eastAsia="Times New Roman"/>
          <w:lang w:eastAsia="uk-UA"/>
        </w:rPr>
      </w:pPr>
      <w:r w:rsidRPr="004F119A">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14:paraId="26FF8509" w14:textId="77777777" w:rsidR="00FB3B09" w:rsidRPr="004F119A" w:rsidRDefault="00FB3B09" w:rsidP="00FB3B09">
      <w:pPr>
        <w:widowControl w:val="0"/>
        <w:spacing w:after="120" w:line="240" w:lineRule="auto"/>
        <w:jc w:val="both"/>
        <w:rPr>
          <w:rFonts w:ascii="Arial" w:hAnsi="Arial" w:cs="Arial"/>
          <w:b/>
          <w:bCs/>
          <w:sz w:val="16"/>
          <w:szCs w:val="16"/>
        </w:rPr>
      </w:pPr>
      <w:r w:rsidRPr="004F119A">
        <w:rPr>
          <w:rFonts w:ascii="Arial" w:hAnsi="Arial" w:cs="Arial"/>
          <w:b/>
          <w:bCs/>
          <w:i/>
          <w:iCs/>
          <w:color w:val="000000"/>
          <w:sz w:val="16"/>
          <w:szCs w:val="16"/>
        </w:rPr>
        <w:t>Короткострокова оренда та оренда малоцінних активів</w:t>
      </w:r>
    </w:p>
    <w:p w14:paraId="339F5EDF" w14:textId="77777777" w:rsidR="00FB3B09" w:rsidRPr="004F119A" w:rsidRDefault="00FB3B09" w:rsidP="00FB3B09">
      <w:pPr>
        <w:pStyle w:val="Arial8BodyText"/>
        <w:rPr>
          <w:rFonts w:eastAsia="Times New Roman"/>
          <w:lang w:eastAsia="uk-UA"/>
        </w:rPr>
      </w:pPr>
      <w:r w:rsidRPr="004F119A">
        <w:rPr>
          <w:rFonts w:eastAsia="Times New Roman"/>
          <w:lang w:eastAsia="uk-UA"/>
        </w:rPr>
        <w:t>Група застосовує виключення практичного характеру від визнання щодо своєї короткострокової оренди (тобто оренди терміном до 12 місяців включно). Група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14:paraId="0407581F" w14:textId="77777777" w:rsidR="00FB3B09" w:rsidRPr="004F119A" w:rsidRDefault="00FB3B09" w:rsidP="00FB3B09">
      <w:pPr>
        <w:widowControl w:val="0"/>
        <w:spacing w:after="120" w:line="240" w:lineRule="auto"/>
        <w:jc w:val="both"/>
        <w:rPr>
          <w:rFonts w:ascii="Arial" w:hAnsi="Arial" w:cs="Arial"/>
          <w:b/>
          <w:bCs/>
          <w:sz w:val="16"/>
          <w:szCs w:val="16"/>
        </w:rPr>
      </w:pPr>
      <w:r w:rsidRPr="004F119A">
        <w:rPr>
          <w:rFonts w:ascii="Arial" w:hAnsi="Arial" w:cs="Arial"/>
          <w:b/>
          <w:bCs/>
          <w:i/>
          <w:iCs/>
          <w:color w:val="000000"/>
          <w:sz w:val="16"/>
          <w:szCs w:val="16"/>
        </w:rPr>
        <w:t>Група як орендодавець</w:t>
      </w:r>
    </w:p>
    <w:p w14:paraId="28CC5F33" w14:textId="77777777" w:rsidR="00FB3B09" w:rsidRPr="004F119A" w:rsidRDefault="00FB3B09" w:rsidP="00FB3B09">
      <w:pPr>
        <w:widowControl w:val="0"/>
        <w:spacing w:after="180" w:line="240" w:lineRule="auto"/>
        <w:jc w:val="both"/>
        <w:rPr>
          <w:rFonts w:ascii="Arial" w:hAnsi="Arial" w:cs="Arial"/>
          <w:sz w:val="16"/>
          <w:szCs w:val="16"/>
        </w:rPr>
      </w:pPr>
      <w:r w:rsidRPr="004F119A">
        <w:rPr>
          <w:rFonts w:ascii="Arial" w:hAnsi="Arial" w:cs="Arial"/>
          <w:color w:val="000000"/>
          <w:sz w:val="16"/>
          <w:szCs w:val="16"/>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Групи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14:paraId="436CFB5F" w14:textId="77777777" w:rsidR="00FB3B09" w:rsidRPr="004F119A" w:rsidRDefault="00FB3B09" w:rsidP="00FB3B09">
      <w:pPr>
        <w:rPr>
          <w:rFonts w:ascii="Arial" w:hAnsi="Arial" w:cs="Arial"/>
          <w:b/>
          <w:sz w:val="16"/>
          <w:szCs w:val="16"/>
        </w:rPr>
      </w:pPr>
      <w:r w:rsidRPr="004F119A">
        <w:rPr>
          <w:rFonts w:ascii="Arial" w:hAnsi="Arial" w:cs="Arial"/>
          <w:b/>
          <w:sz w:val="16"/>
          <w:szCs w:val="16"/>
        </w:rPr>
        <w:br w:type="page"/>
      </w:r>
    </w:p>
    <w:p w14:paraId="46F44F2B"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lastRenderedPageBreak/>
        <w:t>4.8 Визнання доходу</w:t>
      </w:r>
    </w:p>
    <w:p w14:paraId="258DEE6D"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Значний компонент фінансування</w:t>
      </w:r>
    </w:p>
    <w:p w14:paraId="5100A237" w14:textId="77777777" w:rsidR="00FB3B09" w:rsidRPr="004F119A" w:rsidRDefault="00FB3B09" w:rsidP="00FB3B09">
      <w:pPr>
        <w:pStyle w:val="Arial8BodyText"/>
        <w:rPr>
          <w:rFonts w:eastAsia="Times New Roman"/>
        </w:rPr>
      </w:pPr>
      <w:r w:rsidRPr="004F119A">
        <w:rPr>
          <w:rFonts w:eastAsia="Times New Roman"/>
        </w:rPr>
        <w:t>Інколи, Група отримує від покупців короткострокові авансові платежі. В результаті використання спрощення практичного характеру, передбаченого МСФЗ (IFRS) 15, Група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14:paraId="205BF0EC"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Залишки за договором </w:t>
      </w:r>
    </w:p>
    <w:p w14:paraId="02365884" w14:textId="77777777" w:rsidR="00FB3B09" w:rsidRPr="004F119A" w:rsidRDefault="00FB3B09" w:rsidP="00FB3B09">
      <w:pPr>
        <w:spacing w:after="120" w:line="240" w:lineRule="auto"/>
        <w:jc w:val="both"/>
        <w:rPr>
          <w:rFonts w:ascii="Arial" w:hAnsi="Arial" w:cs="Arial"/>
          <w:b/>
          <w:i/>
          <w:iCs/>
          <w:sz w:val="16"/>
          <w:szCs w:val="16"/>
        </w:rPr>
      </w:pPr>
      <w:r w:rsidRPr="004F119A">
        <w:rPr>
          <w:rFonts w:ascii="Arial" w:hAnsi="Arial" w:cs="Arial"/>
          <w:b/>
          <w:i/>
          <w:iCs/>
          <w:sz w:val="16"/>
          <w:szCs w:val="16"/>
        </w:rPr>
        <w:t>Активи за договором</w:t>
      </w:r>
    </w:p>
    <w:p w14:paraId="79EE7E11" w14:textId="77777777" w:rsidR="00FB3B09" w:rsidRPr="004F119A" w:rsidRDefault="00FB3B09" w:rsidP="00FB3B09">
      <w:pPr>
        <w:pStyle w:val="Arial8BodyText"/>
        <w:rPr>
          <w:rFonts w:eastAsia="Times New Roman"/>
        </w:rPr>
      </w:pPr>
      <w:r w:rsidRPr="004F119A">
        <w:rPr>
          <w:rFonts w:eastAsia="Times New Roman"/>
        </w:rPr>
        <w:t>Актив за договором є правом організації на отримання відшкодування в обмін на товари або послуги, передані покупцеві. Якщо Група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14:paraId="4D674245" w14:textId="77777777" w:rsidR="00FB3B09" w:rsidRPr="004F119A" w:rsidRDefault="00FB3B09" w:rsidP="00FB3B09">
      <w:pPr>
        <w:spacing w:after="120" w:line="240" w:lineRule="auto"/>
        <w:jc w:val="both"/>
        <w:rPr>
          <w:rFonts w:ascii="Arial" w:hAnsi="Arial" w:cs="Arial"/>
          <w:b/>
          <w:i/>
          <w:iCs/>
          <w:sz w:val="16"/>
          <w:szCs w:val="16"/>
        </w:rPr>
      </w:pPr>
      <w:r w:rsidRPr="004F119A">
        <w:rPr>
          <w:rFonts w:ascii="Arial" w:hAnsi="Arial" w:cs="Arial"/>
          <w:b/>
          <w:i/>
          <w:iCs/>
          <w:sz w:val="16"/>
          <w:szCs w:val="16"/>
        </w:rPr>
        <w:t xml:space="preserve">Торгова дебіторська заборгованість </w:t>
      </w:r>
    </w:p>
    <w:p w14:paraId="0D6637CC" w14:textId="77777777" w:rsidR="00FB3B09" w:rsidRPr="004F119A" w:rsidRDefault="00FB3B09" w:rsidP="00FB3B09">
      <w:pPr>
        <w:pStyle w:val="Arial8BodyText"/>
        <w:rPr>
          <w:rFonts w:eastAsia="Times New Roman"/>
        </w:rPr>
      </w:pPr>
      <w:r w:rsidRPr="004F119A">
        <w:rPr>
          <w:rFonts w:eastAsia="Times New Roman"/>
        </w:rPr>
        <w:t xml:space="preserve">Дебіторська заборгованість являє право Групи на відшкодування, яке є безумовним (таким чином настання моменту, коли таке відшкодування стає таким, що підлягає виплаті, обумовлено лише часом). </w:t>
      </w:r>
    </w:p>
    <w:p w14:paraId="257741B6" w14:textId="77777777" w:rsidR="00FB3B09" w:rsidRPr="004F119A" w:rsidRDefault="00FB3B09" w:rsidP="00FB3B09">
      <w:pPr>
        <w:spacing w:after="120" w:line="240" w:lineRule="auto"/>
        <w:jc w:val="both"/>
        <w:rPr>
          <w:rFonts w:ascii="Arial" w:hAnsi="Arial" w:cs="Arial"/>
          <w:b/>
          <w:i/>
          <w:iCs/>
          <w:sz w:val="16"/>
          <w:szCs w:val="16"/>
        </w:rPr>
      </w:pPr>
      <w:r w:rsidRPr="004F119A">
        <w:rPr>
          <w:rFonts w:ascii="Arial" w:hAnsi="Arial" w:cs="Arial"/>
          <w:b/>
          <w:i/>
          <w:iCs/>
          <w:sz w:val="16"/>
          <w:szCs w:val="16"/>
        </w:rPr>
        <w:t xml:space="preserve">Зобов’язання за договором </w:t>
      </w:r>
    </w:p>
    <w:p w14:paraId="6B20AA39" w14:textId="77777777" w:rsidR="00FB3B09" w:rsidRPr="004F119A" w:rsidRDefault="00FB3B09" w:rsidP="00FB3B09">
      <w:pPr>
        <w:pStyle w:val="Arial8BodyText"/>
        <w:rPr>
          <w:rFonts w:eastAsia="Times New Roman"/>
        </w:rPr>
      </w:pPr>
      <w:r w:rsidRPr="004F119A">
        <w:rPr>
          <w:rFonts w:eastAsia="Times New Roman"/>
        </w:rPr>
        <w:t>Зобов’язання за договором – це обов’язок передати покупцеві товари або послуги, за які Група отримала відшкодування (або відшкодування за які підлягає сплаті) від покупця. Якщо покупець виплачує відшкодування раніше, ніж Група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Група виконує свої обов’язки за договором.</w:t>
      </w:r>
    </w:p>
    <w:p w14:paraId="5F2F3501"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4.9 Поточний податок на прибуток </w:t>
      </w:r>
    </w:p>
    <w:p w14:paraId="31116193" w14:textId="77777777" w:rsidR="00FB3B09" w:rsidRPr="004F119A" w:rsidRDefault="00FB3B09" w:rsidP="00FB3B09">
      <w:pPr>
        <w:pStyle w:val="Arial8BodyText"/>
        <w:rPr>
          <w:rFonts w:eastAsia="Times New Roman"/>
        </w:rPr>
      </w:pPr>
      <w:r w:rsidRPr="004F119A">
        <w:rPr>
          <w:rFonts w:eastAsia="Times New Roman"/>
        </w:rPr>
        <w:t>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Група здійснює свою діяльність і отримує оподатковуваний дохід.</w:t>
      </w:r>
    </w:p>
    <w:p w14:paraId="02D901B3" w14:textId="77777777" w:rsidR="00FB3B09" w:rsidRPr="004F119A" w:rsidRDefault="00FB3B09" w:rsidP="00FB3B09">
      <w:pPr>
        <w:pStyle w:val="Arial8BodyText"/>
        <w:rPr>
          <w:rFonts w:eastAsia="Times New Roman"/>
        </w:rPr>
      </w:pPr>
      <w:r w:rsidRPr="004F119A">
        <w:rPr>
          <w:rFonts w:eastAsia="Times New Roman"/>
        </w:rPr>
        <w:t>Поточний податок на прибуток, що відноситься до статей, визнаним безпосередньо в капіталі, визнається у складі капіталу, а не в консолідованому звіті про сукупний дохід. Керівництво Групи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14:paraId="5A22D378"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4.10 Відстрочений податок на прибуток </w:t>
      </w:r>
    </w:p>
    <w:p w14:paraId="05177938" w14:textId="77777777" w:rsidR="00FB3B09" w:rsidRPr="004F119A" w:rsidRDefault="00FB3B09" w:rsidP="00FB3B09">
      <w:pPr>
        <w:pStyle w:val="Arial8BodyText"/>
        <w:rPr>
          <w:rFonts w:eastAsia="Times New Roman"/>
        </w:rPr>
      </w:pPr>
      <w:r w:rsidRPr="004F119A">
        <w:rPr>
          <w:rFonts w:eastAsia="Times New Roman"/>
        </w:rPr>
        <w:t xml:space="preserve">Відстрочені податкові активи та зобов’язання розраховуються стосовно тимчасових різниць з використанням методу зобов’язань. Відстрочений податок на прибуток відображається по всім тимчасовим різницям між податковою базою активів та зобов’язань і їх балансовою вартістю у фінансовій звітності, крім випадків, коли відстрочений податок на прибуток виникає від первісного визнання гудвілу, активу або зобов’язання за угодою, яка не є об’єднанням підприємств та яка на момент угоди не впливає ні на бухгалтерський прибуток, ні на оподатковуваний прибуток чи збиток. </w:t>
      </w:r>
    </w:p>
    <w:p w14:paraId="7091FC8F" w14:textId="77777777" w:rsidR="00FB3B09" w:rsidRPr="004F119A" w:rsidRDefault="00FB3B09" w:rsidP="00FB3B09">
      <w:pPr>
        <w:pStyle w:val="Arial8BodyText"/>
        <w:rPr>
          <w:rFonts w:eastAsia="Times New Roman"/>
        </w:rPr>
      </w:pPr>
      <w:r w:rsidRPr="004F119A">
        <w:rPr>
          <w:rFonts w:eastAsia="Times New Roman"/>
        </w:rPr>
        <w:t xml:space="preserve">Відстрочений податковий актив визнається тільки в тій мірі, в якій існує імовірність отримання оподатковуваного прибутку, проти якої можна буде зарахувати тимчасові різниці. Відстрочені податкові активи та зобов’язання розраховуються за податковим ставкам, застосування яких очікується в період реалізації активу або погашення зобов’язання, на основі чинних або в основному чинних на кінець звітного періоду податкових ставок. </w:t>
      </w:r>
    </w:p>
    <w:p w14:paraId="2B92E207"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4.11 Податок на додану вартість </w:t>
      </w:r>
    </w:p>
    <w:p w14:paraId="3CF5E58F" w14:textId="77777777" w:rsidR="00FB3B09" w:rsidRPr="004F119A" w:rsidRDefault="00FB3B09" w:rsidP="00FB3B09">
      <w:pPr>
        <w:pStyle w:val="Arial8BodyText"/>
        <w:rPr>
          <w:rFonts w:eastAsia="Times New Roman"/>
        </w:rPr>
      </w:pPr>
      <w:r w:rsidRPr="004F119A">
        <w:rPr>
          <w:rFonts w:eastAsia="Times New Roman"/>
        </w:rPr>
        <w:t>За рік, що завершився 31 грудня 202</w:t>
      </w:r>
      <w:r>
        <w:rPr>
          <w:rFonts w:eastAsia="Times New Roman"/>
        </w:rPr>
        <w:t>3</w:t>
      </w:r>
      <w:r w:rsidRPr="004F119A">
        <w:rPr>
          <w:rFonts w:eastAsia="Times New Roman"/>
        </w:rPr>
        <w:t xml:space="preserve">, ПДВ стягувався за ставками: 20% та 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14:paraId="40746F93" w14:textId="77777777" w:rsidR="00FB3B09" w:rsidRPr="004F119A" w:rsidRDefault="00FB3B09" w:rsidP="00FB3B09">
      <w:pPr>
        <w:pStyle w:val="Arial8BodyText"/>
        <w:rPr>
          <w:rFonts w:eastAsia="Times New Roman"/>
        </w:rPr>
      </w:pPr>
      <w:r w:rsidRPr="004F119A">
        <w:rPr>
          <w:rFonts w:eastAsia="Times New Roman"/>
        </w:rPr>
        <w:t>Податок на додану вартість розраховувався та сплачувався відповідно до податкового законодавства. Оскільки Група здійснює операції з постачання та придбання лікарських засобів, медичних виробів, медичного обладнання, то відповідно використовує ставки податку 20% та 7%. Протягом 20</w:t>
      </w:r>
      <w:r w:rsidRPr="00277722">
        <w:rPr>
          <w:rFonts w:eastAsia="Times New Roman"/>
        </w:rPr>
        <w:t xml:space="preserve">20 </w:t>
      </w:r>
      <w:r w:rsidRPr="004F119A">
        <w:rPr>
          <w:rFonts w:eastAsia="Times New Roman"/>
        </w:rPr>
        <w:t>року Група також отримувала податкову пільгу у вигляді звільнення від ПДВ</w:t>
      </w:r>
      <w:r w:rsidRPr="004F119A">
        <w:rPr>
          <w:color w:val="3D3C3B"/>
          <w:shd w:val="clear" w:color="auto" w:fill="FFFFFF"/>
        </w:rPr>
        <w:t xml:space="preserve"> </w:t>
      </w:r>
      <w:r w:rsidRPr="004F119A">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p>
    <w:p w14:paraId="4DE91EF6" w14:textId="77777777" w:rsidR="00FB3B09" w:rsidRPr="004F119A" w:rsidRDefault="00FB3B09" w:rsidP="00FB3B09">
      <w:pPr>
        <w:pStyle w:val="Arial8BodyText"/>
        <w:rPr>
          <w:rFonts w:eastAsia="Times New Roman"/>
        </w:rPr>
      </w:pPr>
      <w:r w:rsidRPr="004F119A">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консолідованому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14:paraId="0355A4EE" w14:textId="77777777" w:rsidR="00FB3B09" w:rsidRDefault="00FB3B09" w:rsidP="00FB3B09">
      <w:pPr>
        <w:pStyle w:val="Arial8BodyText"/>
        <w:rPr>
          <w:rFonts w:eastAsia="Times New Roman"/>
        </w:rPr>
      </w:pPr>
      <w:r w:rsidRPr="004F119A">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r>
        <w:rPr>
          <w:rFonts w:eastAsia="Times New Roman"/>
        </w:rPr>
        <w:br w:type="page"/>
      </w:r>
    </w:p>
    <w:p w14:paraId="07A4DE9C"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lastRenderedPageBreak/>
        <w:t xml:space="preserve">4.12 Умовні активи та зобов’язання </w:t>
      </w:r>
    </w:p>
    <w:p w14:paraId="5AFCB739" w14:textId="77777777" w:rsidR="00FB3B09" w:rsidRPr="004F119A" w:rsidRDefault="00FB3B09" w:rsidP="00FB3B09">
      <w:pPr>
        <w:pStyle w:val="Arial8BodyText"/>
        <w:rPr>
          <w:rFonts w:eastAsia="Times New Roman"/>
        </w:rPr>
      </w:pPr>
      <w:r w:rsidRPr="004F119A">
        <w:rPr>
          <w:rFonts w:eastAsia="Times New Roman"/>
        </w:rPr>
        <w:t xml:space="preserve">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 </w:t>
      </w:r>
    </w:p>
    <w:p w14:paraId="2C0DFA86" w14:textId="77777777" w:rsidR="00FB3B09" w:rsidRPr="004F119A" w:rsidRDefault="00FB3B09" w:rsidP="00FB3B09">
      <w:pPr>
        <w:pStyle w:val="Arial8BodyText"/>
        <w:rPr>
          <w:rFonts w:eastAsia="Times New Roman"/>
        </w:rPr>
      </w:pPr>
      <w:r w:rsidRPr="004F119A">
        <w:rPr>
          <w:rFonts w:eastAsia="Times New Roman"/>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Групи.</w:t>
      </w:r>
    </w:p>
    <w:p w14:paraId="2F50A0FA"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4.13 Операції з пов’язаними сторонами </w:t>
      </w:r>
    </w:p>
    <w:p w14:paraId="433C566F" w14:textId="77777777" w:rsidR="00FB3B09" w:rsidRPr="004F119A" w:rsidRDefault="00FB3B09" w:rsidP="00FB3B09">
      <w:pPr>
        <w:pStyle w:val="Arial8BodyText"/>
        <w:rPr>
          <w:rFonts w:eastAsia="Times New Roman"/>
        </w:rPr>
      </w:pPr>
      <w:r w:rsidRPr="004F119A">
        <w:rPr>
          <w:rFonts w:eastAsia="Times New Roman"/>
        </w:rPr>
        <w:t>Для цілей консолідованої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14:paraId="7CCCC254"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 xml:space="preserve">4.14 Державні субсидії </w:t>
      </w:r>
    </w:p>
    <w:p w14:paraId="564800D5" w14:textId="77777777" w:rsidR="00FB3B09" w:rsidRPr="004F119A" w:rsidRDefault="00FB3B09" w:rsidP="00FB3B09">
      <w:pPr>
        <w:pStyle w:val="Arial8BodyText"/>
        <w:rPr>
          <w:rFonts w:eastAsia="Times New Roman"/>
        </w:rPr>
      </w:pPr>
      <w:r w:rsidRPr="004F119A">
        <w:rPr>
          <w:rFonts w:eastAsia="Times New Roman"/>
        </w:rPr>
        <w:t xml:space="preserve">Українське законодавство передбачає різні податкові пільги та субсидії фармацевтичним компаніям. </w:t>
      </w:r>
    </w:p>
    <w:p w14:paraId="2354D002" w14:textId="77777777" w:rsidR="00FB3B09" w:rsidRPr="004F119A" w:rsidRDefault="00FB3B09" w:rsidP="00FB3B09">
      <w:pPr>
        <w:pStyle w:val="Arial8BodyText"/>
        <w:rPr>
          <w:rFonts w:eastAsia="Times New Roman"/>
        </w:rPr>
      </w:pPr>
      <w:r w:rsidRPr="004F119A">
        <w:t>Протягом</w:t>
      </w:r>
      <w:r w:rsidRPr="004F119A">
        <w:rPr>
          <w:rFonts w:eastAsia="Times New Roman"/>
        </w:rPr>
        <w:t xml:space="preserve"> звітного періоду, Група не отримувала субсидій та пільг, окрім звільнення від ПДВ по окремим номенклатурним групам.</w:t>
      </w:r>
    </w:p>
    <w:p w14:paraId="07BCB465" w14:textId="77777777" w:rsidR="00FB3B09" w:rsidRPr="004F119A" w:rsidRDefault="00FB3B09" w:rsidP="00FB3B09">
      <w:pPr>
        <w:spacing w:after="120" w:line="240" w:lineRule="auto"/>
        <w:jc w:val="both"/>
        <w:rPr>
          <w:rFonts w:ascii="Arial" w:hAnsi="Arial" w:cs="Arial"/>
          <w:b/>
          <w:sz w:val="16"/>
          <w:szCs w:val="16"/>
        </w:rPr>
      </w:pPr>
      <w:r w:rsidRPr="004F119A">
        <w:rPr>
          <w:rFonts w:ascii="Arial" w:hAnsi="Arial" w:cs="Arial"/>
          <w:b/>
          <w:sz w:val="16"/>
          <w:szCs w:val="16"/>
        </w:rPr>
        <w:t>4.15 Операції в іноземній валюті</w:t>
      </w:r>
    </w:p>
    <w:p w14:paraId="6D614E18" w14:textId="77777777" w:rsidR="00FB3B09" w:rsidRPr="004F119A" w:rsidRDefault="00FB3B09" w:rsidP="00FB3B09">
      <w:pPr>
        <w:pStyle w:val="Arial8BodyText"/>
        <w:rPr>
          <w:rFonts w:eastAsia="Times New Roman"/>
        </w:rPr>
      </w:pPr>
      <w:r w:rsidRPr="004F119A">
        <w:rPr>
          <w:rFonts w:eastAsia="Times New Roman"/>
        </w:rPr>
        <w:t xml:space="preserve">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консолідованому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w:t>
      </w:r>
      <w:bookmarkStart w:id="368" w:name="_Toc68646594"/>
      <w:r w:rsidRPr="004F119A">
        <w:rPr>
          <w:rFonts w:eastAsia="Times New Roman"/>
        </w:rPr>
        <w:t>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firstRow="1" w:lastRow="0" w:firstColumn="1" w:lastColumn="0" w:noHBand="0" w:noVBand="1"/>
      </w:tblPr>
      <w:tblGrid>
        <w:gridCol w:w="3118"/>
        <w:gridCol w:w="1696"/>
        <w:gridCol w:w="1701"/>
        <w:gridCol w:w="1701"/>
        <w:gridCol w:w="1701"/>
      </w:tblGrid>
      <w:tr w:rsidR="00FB3B09" w:rsidRPr="004F119A" w14:paraId="397B4F88" w14:textId="77777777" w:rsidTr="00035CCC">
        <w:trPr>
          <w:trHeight w:val="374"/>
        </w:trPr>
        <w:tc>
          <w:tcPr>
            <w:tcW w:w="3118" w:type="dxa"/>
            <w:noWrap/>
            <w:vAlign w:val="bottom"/>
            <w:hideMark/>
          </w:tcPr>
          <w:p w14:paraId="48FDF2E4" w14:textId="77777777" w:rsidR="00FB3B09" w:rsidRPr="004F119A" w:rsidRDefault="00FB3B09" w:rsidP="00035CCC">
            <w:pPr>
              <w:keepNext/>
              <w:widowControl w:val="0"/>
              <w:spacing w:after="0" w:line="240" w:lineRule="auto"/>
              <w:jc w:val="both"/>
              <w:rPr>
                <w:rFonts w:ascii="Arial" w:hAnsi="Arial" w:cs="Arial"/>
                <w:noProof/>
                <w:sz w:val="16"/>
                <w:szCs w:val="16"/>
              </w:rPr>
            </w:pPr>
          </w:p>
        </w:tc>
        <w:tc>
          <w:tcPr>
            <w:tcW w:w="1696" w:type="dxa"/>
            <w:tcBorders>
              <w:bottom w:val="single" w:sz="4" w:space="0" w:color="auto"/>
            </w:tcBorders>
            <w:vAlign w:val="bottom"/>
          </w:tcPr>
          <w:p w14:paraId="515BFE8D" w14:textId="77777777" w:rsidR="00FB3B09" w:rsidRPr="00F97634" w:rsidRDefault="00FB3B09" w:rsidP="00035CCC">
            <w:pPr>
              <w:keepNext/>
              <w:widowControl w:val="0"/>
              <w:spacing w:after="0" w:line="240" w:lineRule="auto"/>
              <w:jc w:val="right"/>
              <w:rPr>
                <w:rFonts w:ascii="Arial" w:hAnsi="Arial" w:cs="Arial"/>
                <w:b/>
                <w:noProof/>
                <w:sz w:val="16"/>
                <w:szCs w:val="16"/>
                <w:lang w:val="en-US"/>
              </w:rPr>
            </w:pPr>
            <w:r w:rsidRPr="004F119A">
              <w:rPr>
                <w:rFonts w:ascii="Arial" w:hAnsi="Arial" w:cs="Arial"/>
                <w:b/>
                <w:sz w:val="16"/>
                <w:szCs w:val="16"/>
              </w:rPr>
              <w:t>Станом на 31 грудня 202</w:t>
            </w:r>
            <w:r>
              <w:rPr>
                <w:rFonts w:ascii="Arial" w:hAnsi="Arial" w:cs="Arial"/>
                <w:b/>
                <w:sz w:val="16"/>
                <w:szCs w:val="16"/>
                <w:lang w:val="en-US"/>
              </w:rPr>
              <w:t>3</w:t>
            </w:r>
          </w:p>
        </w:tc>
        <w:tc>
          <w:tcPr>
            <w:tcW w:w="1701" w:type="dxa"/>
            <w:tcBorders>
              <w:bottom w:val="single" w:sz="4" w:space="0" w:color="auto"/>
            </w:tcBorders>
            <w:vAlign w:val="bottom"/>
            <w:hideMark/>
          </w:tcPr>
          <w:p w14:paraId="51414C60" w14:textId="77777777" w:rsidR="00FB3B09" w:rsidRPr="00F97634" w:rsidRDefault="00FB3B09" w:rsidP="00035CCC">
            <w:pPr>
              <w:keepNext/>
              <w:widowControl w:val="0"/>
              <w:spacing w:after="0" w:line="240" w:lineRule="auto"/>
              <w:jc w:val="right"/>
              <w:rPr>
                <w:rFonts w:ascii="Arial" w:hAnsi="Arial" w:cs="Arial"/>
                <w:b/>
                <w:sz w:val="16"/>
                <w:szCs w:val="16"/>
                <w:lang w:val="en-US"/>
              </w:rPr>
            </w:pPr>
            <w:r w:rsidRPr="004F119A">
              <w:rPr>
                <w:rFonts w:ascii="Arial" w:hAnsi="Arial" w:cs="Arial"/>
                <w:b/>
                <w:sz w:val="16"/>
                <w:szCs w:val="16"/>
              </w:rPr>
              <w:t>Станом на 31 грудня 202</w:t>
            </w:r>
            <w:r>
              <w:rPr>
                <w:rFonts w:ascii="Arial" w:hAnsi="Arial" w:cs="Arial"/>
                <w:b/>
                <w:sz w:val="16"/>
                <w:szCs w:val="16"/>
                <w:lang w:val="en-US"/>
              </w:rPr>
              <w:t>2</w:t>
            </w:r>
          </w:p>
        </w:tc>
        <w:tc>
          <w:tcPr>
            <w:tcW w:w="1701" w:type="dxa"/>
            <w:tcBorders>
              <w:bottom w:val="single" w:sz="4" w:space="0" w:color="auto"/>
            </w:tcBorders>
            <w:vAlign w:val="bottom"/>
          </w:tcPr>
          <w:p w14:paraId="511BE0F5" w14:textId="77777777" w:rsidR="00FB3B09" w:rsidRPr="00D41387" w:rsidRDefault="00FB3B09" w:rsidP="00035CCC">
            <w:pPr>
              <w:keepNext/>
              <w:widowControl w:val="0"/>
              <w:spacing w:after="0" w:line="240" w:lineRule="auto"/>
              <w:jc w:val="right"/>
              <w:rPr>
                <w:rFonts w:ascii="Arial" w:hAnsi="Arial" w:cs="Arial"/>
                <w:b/>
                <w:color w:val="000000" w:themeColor="text1"/>
                <w:sz w:val="16"/>
                <w:szCs w:val="16"/>
              </w:rPr>
            </w:pPr>
            <w:r w:rsidRPr="004F119A">
              <w:rPr>
                <w:rFonts w:ascii="Arial" w:hAnsi="Arial" w:cs="Arial"/>
                <w:b/>
                <w:color w:val="000000" w:themeColor="text1"/>
                <w:sz w:val="16"/>
                <w:szCs w:val="16"/>
              </w:rPr>
              <w:t>Середній за рік, що закінчився 31 грудня 202</w:t>
            </w:r>
            <w:r w:rsidRPr="00D41387">
              <w:rPr>
                <w:rFonts w:ascii="Arial" w:hAnsi="Arial" w:cs="Arial"/>
                <w:b/>
                <w:color w:val="000000" w:themeColor="text1"/>
                <w:sz w:val="16"/>
                <w:szCs w:val="16"/>
              </w:rPr>
              <w:t>3</w:t>
            </w:r>
          </w:p>
        </w:tc>
        <w:tc>
          <w:tcPr>
            <w:tcW w:w="1701" w:type="dxa"/>
            <w:tcBorders>
              <w:bottom w:val="single" w:sz="4" w:space="0" w:color="auto"/>
            </w:tcBorders>
            <w:vAlign w:val="bottom"/>
          </w:tcPr>
          <w:p w14:paraId="3591E7ED" w14:textId="77777777" w:rsidR="00FB3B09" w:rsidRPr="00D41387" w:rsidRDefault="00FB3B09" w:rsidP="00035CCC">
            <w:pPr>
              <w:keepNext/>
              <w:widowControl w:val="0"/>
              <w:spacing w:after="0" w:line="240" w:lineRule="auto"/>
              <w:jc w:val="right"/>
              <w:rPr>
                <w:rFonts w:ascii="Arial" w:hAnsi="Arial" w:cs="Arial"/>
                <w:b/>
                <w:color w:val="000000" w:themeColor="text1"/>
                <w:sz w:val="16"/>
                <w:szCs w:val="16"/>
              </w:rPr>
            </w:pPr>
            <w:r w:rsidRPr="004F119A">
              <w:rPr>
                <w:rFonts w:ascii="Arial" w:hAnsi="Arial" w:cs="Arial"/>
                <w:b/>
                <w:color w:val="000000" w:themeColor="text1"/>
                <w:sz w:val="16"/>
                <w:szCs w:val="16"/>
              </w:rPr>
              <w:t>Середній за рік, що закінчився 31 грудня 202</w:t>
            </w:r>
            <w:r w:rsidRPr="00D41387">
              <w:rPr>
                <w:rFonts w:ascii="Arial" w:hAnsi="Arial" w:cs="Arial"/>
                <w:b/>
                <w:color w:val="000000" w:themeColor="text1"/>
                <w:sz w:val="16"/>
                <w:szCs w:val="16"/>
              </w:rPr>
              <w:t>2</w:t>
            </w:r>
          </w:p>
        </w:tc>
      </w:tr>
      <w:tr w:rsidR="00FB3B09" w:rsidRPr="004F119A" w14:paraId="67F23546" w14:textId="77777777" w:rsidTr="00035CCC">
        <w:trPr>
          <w:trHeight w:hRule="exact" w:val="209"/>
        </w:trPr>
        <w:tc>
          <w:tcPr>
            <w:tcW w:w="3118" w:type="dxa"/>
            <w:noWrap/>
            <w:vAlign w:val="center"/>
          </w:tcPr>
          <w:p w14:paraId="4AA6E57A" w14:textId="77777777" w:rsidR="00FB3B09" w:rsidRPr="004F119A" w:rsidRDefault="00FB3B09"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USD/UAH</w:t>
            </w:r>
          </w:p>
        </w:tc>
        <w:tc>
          <w:tcPr>
            <w:tcW w:w="1696" w:type="dxa"/>
            <w:tcBorders>
              <w:top w:val="single" w:sz="4" w:space="0" w:color="auto"/>
              <w:bottom w:val="single" w:sz="4" w:space="0" w:color="auto"/>
            </w:tcBorders>
            <w:vAlign w:val="bottom"/>
          </w:tcPr>
          <w:p w14:paraId="7FBE67B0" w14:textId="77777777" w:rsidR="00FB3B09" w:rsidRPr="00F97634" w:rsidRDefault="00FB3B09" w:rsidP="00035CCC">
            <w:pPr>
              <w:keepNext/>
              <w:widowControl w:val="0"/>
              <w:spacing w:after="0" w:line="240" w:lineRule="auto"/>
              <w:jc w:val="right"/>
              <w:rPr>
                <w:rFonts w:ascii="Arial" w:hAnsi="Arial" w:cs="Arial"/>
                <w:noProof/>
                <w:sz w:val="16"/>
                <w:szCs w:val="16"/>
                <w:highlight w:val="yellow"/>
              </w:rPr>
            </w:pPr>
            <w:r>
              <w:rPr>
                <w:rStyle w:val="normaltextrun"/>
                <w:rFonts w:ascii="Arial" w:hAnsi="Arial" w:cs="Arial"/>
                <w:sz w:val="16"/>
                <w:szCs w:val="16"/>
              </w:rPr>
              <w:t>37.98</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469CBA22" w14:textId="77777777" w:rsidR="00FB3B09" w:rsidRPr="004F119A" w:rsidRDefault="00FB3B09" w:rsidP="00035CCC">
            <w:pPr>
              <w:keepNext/>
              <w:widowControl w:val="0"/>
              <w:spacing w:after="0" w:line="240" w:lineRule="auto"/>
              <w:jc w:val="right"/>
              <w:rPr>
                <w:rFonts w:ascii="Arial" w:hAnsi="Arial" w:cs="Arial"/>
                <w:noProof/>
                <w:sz w:val="16"/>
                <w:szCs w:val="16"/>
              </w:rPr>
            </w:pPr>
            <w:r>
              <w:rPr>
                <w:rStyle w:val="normaltextrun"/>
                <w:rFonts w:ascii="Arial" w:hAnsi="Arial" w:cs="Arial"/>
                <w:sz w:val="16"/>
                <w:szCs w:val="16"/>
              </w:rPr>
              <w:t>36.57</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059D731C" w14:textId="77777777" w:rsidR="00FB3B09" w:rsidRPr="00F97634" w:rsidRDefault="00FB3B09" w:rsidP="00035CCC">
            <w:pPr>
              <w:keepNext/>
              <w:widowControl w:val="0"/>
              <w:spacing w:after="0" w:line="240" w:lineRule="auto"/>
              <w:jc w:val="right"/>
              <w:rPr>
                <w:rFonts w:ascii="Arial" w:hAnsi="Arial" w:cs="Arial"/>
                <w:noProof/>
                <w:sz w:val="16"/>
                <w:szCs w:val="16"/>
                <w:highlight w:val="yellow"/>
              </w:rPr>
            </w:pPr>
            <w:r>
              <w:rPr>
                <w:rStyle w:val="normaltextrun"/>
                <w:rFonts w:ascii="Arial" w:hAnsi="Arial" w:cs="Arial"/>
                <w:sz w:val="16"/>
                <w:szCs w:val="16"/>
              </w:rPr>
              <w:t>36.57</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0455BAF6" w14:textId="77777777" w:rsidR="00FB3B09" w:rsidRPr="004F119A" w:rsidRDefault="00FB3B09" w:rsidP="00035CCC">
            <w:pPr>
              <w:keepNext/>
              <w:widowControl w:val="0"/>
              <w:spacing w:after="0" w:line="240" w:lineRule="auto"/>
              <w:jc w:val="right"/>
              <w:rPr>
                <w:rFonts w:ascii="Arial" w:hAnsi="Arial" w:cs="Arial"/>
                <w:noProof/>
                <w:sz w:val="16"/>
                <w:szCs w:val="16"/>
              </w:rPr>
            </w:pPr>
            <w:r>
              <w:rPr>
                <w:rStyle w:val="normaltextrun"/>
                <w:rFonts w:ascii="Arial" w:hAnsi="Arial" w:cs="Arial"/>
                <w:sz w:val="16"/>
                <w:szCs w:val="16"/>
              </w:rPr>
              <w:t>32.34</w:t>
            </w:r>
            <w:r>
              <w:rPr>
                <w:rStyle w:val="eop"/>
                <w:rFonts w:ascii="Arial" w:hAnsi="Arial" w:cs="Arial"/>
                <w:sz w:val="16"/>
                <w:szCs w:val="16"/>
              </w:rPr>
              <w:t> </w:t>
            </w:r>
          </w:p>
        </w:tc>
      </w:tr>
      <w:tr w:rsidR="00FB3B09" w:rsidRPr="004F119A" w14:paraId="0EF09557" w14:textId="77777777" w:rsidTr="00035CCC">
        <w:trPr>
          <w:trHeight w:hRule="exact" w:val="209"/>
        </w:trPr>
        <w:tc>
          <w:tcPr>
            <w:tcW w:w="3118" w:type="dxa"/>
            <w:noWrap/>
            <w:vAlign w:val="center"/>
          </w:tcPr>
          <w:p w14:paraId="51F2AA53" w14:textId="77777777" w:rsidR="00FB3B09" w:rsidRPr="004F119A" w:rsidRDefault="00FB3B09"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EUR/UAH</w:t>
            </w:r>
          </w:p>
        </w:tc>
        <w:tc>
          <w:tcPr>
            <w:tcW w:w="1696" w:type="dxa"/>
            <w:tcBorders>
              <w:top w:val="single" w:sz="4" w:space="0" w:color="auto"/>
              <w:bottom w:val="single" w:sz="4" w:space="0" w:color="auto"/>
            </w:tcBorders>
            <w:vAlign w:val="bottom"/>
          </w:tcPr>
          <w:p w14:paraId="657D2192" w14:textId="77777777" w:rsidR="00FB3B09" w:rsidRPr="00F97634" w:rsidRDefault="00FB3B09" w:rsidP="00035CCC">
            <w:pPr>
              <w:keepNext/>
              <w:widowControl w:val="0"/>
              <w:spacing w:after="0" w:line="240" w:lineRule="auto"/>
              <w:jc w:val="right"/>
              <w:rPr>
                <w:rFonts w:ascii="Arial" w:hAnsi="Arial" w:cs="Arial"/>
                <w:sz w:val="16"/>
                <w:szCs w:val="16"/>
                <w:highlight w:val="yellow"/>
              </w:rPr>
            </w:pPr>
            <w:r>
              <w:rPr>
                <w:rStyle w:val="normaltextrun"/>
                <w:rFonts w:ascii="Arial" w:hAnsi="Arial" w:cs="Arial"/>
                <w:sz w:val="16"/>
                <w:szCs w:val="16"/>
              </w:rPr>
              <w:t>42.21</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0C7DBBB4" w14:textId="77777777" w:rsidR="00FB3B09" w:rsidRPr="004F119A" w:rsidRDefault="00FB3B09" w:rsidP="00035CCC">
            <w:pPr>
              <w:keepNext/>
              <w:widowControl w:val="0"/>
              <w:spacing w:after="0" w:line="240" w:lineRule="auto"/>
              <w:jc w:val="right"/>
              <w:rPr>
                <w:rFonts w:ascii="Arial" w:hAnsi="Arial" w:cs="Arial"/>
                <w:sz w:val="16"/>
                <w:szCs w:val="16"/>
              </w:rPr>
            </w:pPr>
            <w:r>
              <w:rPr>
                <w:rStyle w:val="normaltextrun"/>
                <w:rFonts w:ascii="Arial" w:hAnsi="Arial" w:cs="Arial"/>
                <w:sz w:val="16"/>
                <w:szCs w:val="16"/>
              </w:rPr>
              <w:t>38.95</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4E969DD0" w14:textId="77777777" w:rsidR="00FB3B09" w:rsidRPr="00F97634" w:rsidRDefault="00FB3B09" w:rsidP="00035CCC">
            <w:pPr>
              <w:keepNext/>
              <w:widowControl w:val="0"/>
              <w:spacing w:after="0" w:line="240" w:lineRule="auto"/>
              <w:jc w:val="right"/>
              <w:rPr>
                <w:rFonts w:ascii="Arial" w:hAnsi="Arial" w:cs="Arial"/>
                <w:sz w:val="16"/>
                <w:szCs w:val="16"/>
                <w:highlight w:val="yellow"/>
              </w:rPr>
            </w:pPr>
            <w:r>
              <w:rPr>
                <w:rStyle w:val="normaltextrun"/>
                <w:rFonts w:ascii="Arial" w:hAnsi="Arial" w:cs="Arial"/>
                <w:sz w:val="16"/>
                <w:szCs w:val="16"/>
              </w:rPr>
              <w:t>39.56</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033121F6" w14:textId="77777777" w:rsidR="00FB3B09" w:rsidRPr="004F119A" w:rsidRDefault="00FB3B09" w:rsidP="00035CCC">
            <w:pPr>
              <w:keepNext/>
              <w:widowControl w:val="0"/>
              <w:spacing w:after="0" w:line="240" w:lineRule="auto"/>
              <w:jc w:val="right"/>
              <w:rPr>
                <w:rFonts w:ascii="Arial" w:hAnsi="Arial" w:cs="Arial"/>
                <w:sz w:val="16"/>
                <w:szCs w:val="16"/>
              </w:rPr>
            </w:pPr>
            <w:r>
              <w:rPr>
                <w:rStyle w:val="normaltextrun"/>
                <w:rFonts w:ascii="Arial" w:hAnsi="Arial" w:cs="Arial"/>
                <w:sz w:val="16"/>
                <w:szCs w:val="16"/>
              </w:rPr>
              <w:t>33.98</w:t>
            </w:r>
            <w:r>
              <w:rPr>
                <w:rStyle w:val="eop"/>
                <w:rFonts w:ascii="Arial" w:hAnsi="Arial" w:cs="Arial"/>
                <w:sz w:val="16"/>
                <w:szCs w:val="16"/>
              </w:rPr>
              <w:t> </w:t>
            </w:r>
          </w:p>
        </w:tc>
      </w:tr>
      <w:tr w:rsidR="00FB3B09" w:rsidRPr="004F119A" w14:paraId="6CC5B810" w14:textId="77777777" w:rsidTr="00035CCC">
        <w:trPr>
          <w:trHeight w:hRule="exact" w:val="209"/>
        </w:trPr>
        <w:tc>
          <w:tcPr>
            <w:tcW w:w="3118" w:type="dxa"/>
            <w:noWrap/>
            <w:vAlign w:val="center"/>
          </w:tcPr>
          <w:p w14:paraId="3E9DDC36" w14:textId="77777777" w:rsidR="00FB3B09" w:rsidRPr="004F119A" w:rsidRDefault="00FB3B09"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UZS/UAH</w:t>
            </w:r>
          </w:p>
        </w:tc>
        <w:tc>
          <w:tcPr>
            <w:tcW w:w="1696" w:type="dxa"/>
            <w:tcBorders>
              <w:top w:val="single" w:sz="4" w:space="0" w:color="auto"/>
              <w:bottom w:val="single" w:sz="4" w:space="0" w:color="auto"/>
            </w:tcBorders>
            <w:vAlign w:val="bottom"/>
          </w:tcPr>
          <w:p w14:paraId="4915D789" w14:textId="77777777" w:rsidR="00FB3B09" w:rsidRPr="00F97634" w:rsidRDefault="00FB3B09" w:rsidP="00035CCC">
            <w:pPr>
              <w:keepNext/>
              <w:widowControl w:val="0"/>
              <w:spacing w:after="0" w:line="240" w:lineRule="auto"/>
              <w:jc w:val="right"/>
              <w:rPr>
                <w:rFonts w:ascii="Arial" w:hAnsi="Arial" w:cs="Arial"/>
                <w:sz w:val="16"/>
                <w:szCs w:val="16"/>
                <w:highlight w:val="yellow"/>
              </w:rPr>
            </w:pPr>
            <w:r w:rsidRPr="00AC2473">
              <w:rPr>
                <w:rFonts w:ascii="Arial" w:hAnsi="Arial" w:cs="Arial"/>
                <w:sz w:val="16"/>
                <w:szCs w:val="16"/>
              </w:rPr>
              <w:t>0.002956</w:t>
            </w:r>
          </w:p>
        </w:tc>
        <w:tc>
          <w:tcPr>
            <w:tcW w:w="1701" w:type="dxa"/>
            <w:tcBorders>
              <w:top w:val="single" w:sz="4" w:space="0" w:color="auto"/>
              <w:bottom w:val="single" w:sz="4" w:space="0" w:color="auto"/>
            </w:tcBorders>
            <w:vAlign w:val="bottom"/>
          </w:tcPr>
          <w:p w14:paraId="65FA8D64" w14:textId="77777777" w:rsidR="00FB3B09" w:rsidRPr="004F119A" w:rsidRDefault="00FB3B09" w:rsidP="00035CCC">
            <w:pPr>
              <w:jc w:val="right"/>
              <w:rPr>
                <w:rFonts w:ascii="Arial" w:hAnsi="Arial" w:cs="Arial"/>
                <w:sz w:val="16"/>
                <w:szCs w:val="16"/>
              </w:rPr>
            </w:pPr>
            <w:r w:rsidRPr="004F119A">
              <w:rPr>
                <w:rFonts w:ascii="Arial" w:hAnsi="Arial" w:cs="Arial"/>
                <w:sz w:val="16"/>
                <w:szCs w:val="16"/>
              </w:rPr>
              <w:t>0.003264</w:t>
            </w:r>
          </w:p>
        </w:tc>
        <w:tc>
          <w:tcPr>
            <w:tcW w:w="1701" w:type="dxa"/>
            <w:tcBorders>
              <w:top w:val="single" w:sz="4" w:space="0" w:color="auto"/>
              <w:bottom w:val="single" w:sz="4" w:space="0" w:color="auto"/>
            </w:tcBorders>
            <w:vAlign w:val="bottom"/>
          </w:tcPr>
          <w:p w14:paraId="580F2160" w14:textId="77777777" w:rsidR="00FB3B09" w:rsidRPr="00F97634" w:rsidRDefault="00FB3B09" w:rsidP="00035CCC">
            <w:pPr>
              <w:keepNext/>
              <w:widowControl w:val="0"/>
              <w:spacing w:after="0" w:line="240" w:lineRule="auto"/>
              <w:jc w:val="right"/>
              <w:rPr>
                <w:rFonts w:ascii="Arial" w:hAnsi="Arial" w:cs="Arial"/>
                <w:sz w:val="16"/>
                <w:szCs w:val="16"/>
                <w:highlight w:val="yellow"/>
              </w:rPr>
            </w:pPr>
            <w:r w:rsidRPr="00AC2473">
              <w:rPr>
                <w:rFonts w:ascii="Arial" w:hAnsi="Arial" w:cs="Arial"/>
                <w:sz w:val="16"/>
                <w:szCs w:val="16"/>
              </w:rPr>
              <w:t>0.003135</w:t>
            </w:r>
          </w:p>
        </w:tc>
        <w:tc>
          <w:tcPr>
            <w:tcW w:w="1701" w:type="dxa"/>
            <w:tcBorders>
              <w:top w:val="single" w:sz="4" w:space="0" w:color="auto"/>
              <w:bottom w:val="single" w:sz="4" w:space="0" w:color="auto"/>
            </w:tcBorders>
            <w:vAlign w:val="bottom"/>
          </w:tcPr>
          <w:p w14:paraId="578036DE" w14:textId="77777777" w:rsidR="00FB3B09" w:rsidRPr="004F119A" w:rsidRDefault="00FB3B09" w:rsidP="00035CCC">
            <w:pPr>
              <w:keepNext/>
              <w:widowControl w:val="0"/>
              <w:spacing w:after="0" w:line="240" w:lineRule="auto"/>
              <w:jc w:val="right"/>
              <w:rPr>
                <w:rFonts w:ascii="Arial" w:hAnsi="Arial" w:cs="Arial"/>
                <w:sz w:val="16"/>
                <w:szCs w:val="16"/>
              </w:rPr>
            </w:pPr>
            <w:r w:rsidRPr="004F119A">
              <w:rPr>
                <w:rFonts w:ascii="Arial" w:hAnsi="Arial" w:cs="Arial"/>
                <w:sz w:val="16"/>
                <w:szCs w:val="16"/>
              </w:rPr>
              <w:t>0.002908</w:t>
            </w:r>
          </w:p>
        </w:tc>
      </w:tr>
    </w:tbl>
    <w:p w14:paraId="783340B6" w14:textId="77777777" w:rsidR="00FB3B09" w:rsidRPr="004F119A" w:rsidRDefault="00FB3B09" w:rsidP="00FB3B09">
      <w:pPr>
        <w:spacing w:after="120" w:line="240" w:lineRule="auto"/>
        <w:jc w:val="both"/>
        <w:rPr>
          <w:rFonts w:ascii="Arial" w:hAnsi="Arial" w:cs="Arial"/>
          <w:sz w:val="16"/>
          <w:szCs w:val="16"/>
        </w:rPr>
      </w:pPr>
      <w:bookmarkStart w:id="369" w:name="_Hlk68817100"/>
      <w:r w:rsidRPr="004F119A">
        <w:rPr>
          <w:rFonts w:ascii="Arial" w:hAnsi="Arial" w:cs="Arial"/>
          <w:sz w:val="16"/>
          <w:szCs w:val="16"/>
        </w:rPr>
        <w:t>Відповідні обмінні курси, представлені нижче:</w:t>
      </w:r>
    </w:p>
    <w:p w14:paraId="61466C8B" w14:textId="77777777" w:rsidR="00FB3B09" w:rsidRPr="004F119A" w:rsidRDefault="00FB3B09" w:rsidP="00FB3B09">
      <w:pPr>
        <w:rPr>
          <w:rFonts w:ascii="Arial" w:hAnsi="Arial" w:cs="Arial"/>
          <w:b/>
          <w:noProof/>
          <w:sz w:val="18"/>
          <w:szCs w:val="18"/>
        </w:rPr>
      </w:pPr>
      <w:r w:rsidRPr="004F119A">
        <w:rPr>
          <w:sz w:val="18"/>
          <w:szCs w:val="18"/>
        </w:rPr>
        <w:br w:type="page"/>
      </w:r>
      <w:bookmarkEnd w:id="369"/>
    </w:p>
    <w:p w14:paraId="65BEF606" w14:textId="77777777" w:rsidR="00FB3B09" w:rsidRPr="004F119A" w:rsidRDefault="00FB3B09" w:rsidP="00FB3B09">
      <w:pPr>
        <w:pStyle w:val="Arial8Heading"/>
        <w:spacing w:before="360"/>
        <w:ind w:left="1474" w:hanging="1474"/>
        <w:rPr>
          <w:sz w:val="18"/>
          <w:szCs w:val="18"/>
        </w:rPr>
      </w:pPr>
      <w:bookmarkStart w:id="370" w:name="_Toc100836390"/>
      <w:bookmarkStart w:id="371" w:name="_Toc164866236"/>
      <w:bookmarkStart w:id="372" w:name="_Hlk113463105"/>
      <w:bookmarkEnd w:id="368"/>
      <w:r w:rsidRPr="004F119A">
        <w:rPr>
          <w:sz w:val="18"/>
          <w:szCs w:val="18"/>
        </w:rPr>
        <w:lastRenderedPageBreak/>
        <w:t>Нові стандарти, роз'яснення та поправки до чинних стандартів та роз'ясненень</w:t>
      </w:r>
      <w:bookmarkEnd w:id="370"/>
      <w:bookmarkEnd w:id="371"/>
      <w:r w:rsidRPr="004F119A">
        <w:rPr>
          <w:sz w:val="18"/>
          <w:szCs w:val="18"/>
        </w:rPr>
        <w:t xml:space="preserve"> </w:t>
      </w:r>
    </w:p>
    <w:p w14:paraId="69F122BD" w14:textId="77777777" w:rsidR="00FB3B09" w:rsidRPr="004F119A" w:rsidRDefault="00FB3B09" w:rsidP="00FB3B09">
      <w:pPr>
        <w:spacing w:before="240" w:after="120"/>
        <w:jc w:val="both"/>
        <w:rPr>
          <w:rFonts w:ascii="Arial" w:hAnsi="Arial" w:cs="Arial"/>
          <w:b/>
          <w:i/>
          <w:sz w:val="16"/>
          <w:szCs w:val="16"/>
        </w:rPr>
      </w:pPr>
      <w:r w:rsidRPr="004F119A">
        <w:rPr>
          <w:rFonts w:ascii="Arial" w:hAnsi="Arial" w:cs="Arial"/>
          <w:b/>
          <w:i/>
          <w:sz w:val="16"/>
          <w:szCs w:val="16"/>
        </w:rPr>
        <w:t>Нові та переглянуті стандарти та інтерпретації, що повинні застосовуватись Групою</w:t>
      </w:r>
    </w:p>
    <w:p w14:paraId="62CE8F57"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для звітного періоду, що почався з 1 січня 2023 року. Нижче наведена інформація щодо таких нових та переглянутих стандартів та інтерпретацій.</w:t>
      </w:r>
      <w:r>
        <w:rPr>
          <w:rStyle w:val="eop"/>
          <w:rFonts w:ascii="Arial" w:hAnsi="Arial" w:cs="Arial"/>
          <w:sz w:val="16"/>
          <w:szCs w:val="16"/>
        </w:rPr>
        <w:t> </w:t>
      </w:r>
    </w:p>
    <w:p w14:paraId="295DDEEA"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МСФЗ 17 «Страхові контракти» </w:t>
      </w:r>
      <w:r>
        <w:rPr>
          <w:rStyle w:val="eop"/>
          <w:rFonts w:ascii="Arial" w:hAnsi="Arial" w:cs="Arial"/>
          <w:sz w:val="16"/>
          <w:szCs w:val="16"/>
        </w:rPr>
        <w:t> </w:t>
      </w:r>
    </w:p>
    <w:p w14:paraId="113D767A"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МСФЗ 17 замінює МСФЗ 4 та запроваджує узгоджений на міжнародному рівні підхід до обліку страхових контрактів. До введення МСФЗ 17 у всьому світі існувало значне різноманіття щодо обліку та розкриття інформації про страхові контракти, при цьому МСФЗ 4 дозволяв дотримуватися багатьох попередніх підходів до обліку договорів страхування. Даний стандарт не застосовний до Групою.</w:t>
      </w:r>
      <w:r>
        <w:rPr>
          <w:rStyle w:val="eop"/>
          <w:rFonts w:ascii="Arial" w:hAnsi="Arial" w:cs="Arial"/>
          <w:sz w:val="16"/>
          <w:szCs w:val="16"/>
        </w:rPr>
        <w:t> </w:t>
      </w:r>
    </w:p>
    <w:p w14:paraId="7DF6D406"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та Практичних рекомендацій № 2 щодо застосування МСФЗ – «Розкриття інформації про облікову політику»</w:t>
      </w:r>
      <w:r>
        <w:rPr>
          <w:rStyle w:val="eop"/>
          <w:rFonts w:ascii="Arial" w:hAnsi="Arial" w:cs="Arial"/>
          <w:sz w:val="16"/>
          <w:szCs w:val="16"/>
        </w:rPr>
        <w:t> </w:t>
      </w:r>
    </w:p>
    <w:p w14:paraId="0130E2BE"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мають на меті зробити розкриття інформації про облікову політику більш інформативним шляхом заміни вимоги щодо розкриття інформації про «суттєву облікову політику» на «суттєву інформацію про облікову політику». Поправки також містять вказівки, за яких обставин інформація про облікову політику може вважатися суттєвою, а отже, вимагати розкриття. Ці зміни не впливають на оцінку або подання будь-яких статей у фінансовій звітності Компанії, але впливають на розкриття інформації про її облікову політику.</w:t>
      </w:r>
      <w:r>
        <w:rPr>
          <w:rStyle w:val="eop"/>
          <w:rFonts w:ascii="Arial" w:hAnsi="Arial" w:cs="Arial"/>
          <w:sz w:val="16"/>
          <w:szCs w:val="16"/>
        </w:rPr>
        <w:t> </w:t>
      </w:r>
    </w:p>
    <w:p w14:paraId="4B77508A"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8 «Облікові політики, зміни в облікових оцінках та помилки» – «Визначення бухгалтерських оцінок»</w:t>
      </w:r>
      <w:r>
        <w:rPr>
          <w:rStyle w:val="eop"/>
          <w:rFonts w:ascii="Arial" w:hAnsi="Arial" w:cs="Arial"/>
          <w:sz w:val="16"/>
          <w:szCs w:val="16"/>
        </w:rPr>
        <w:t> </w:t>
      </w:r>
    </w:p>
    <w:p w14:paraId="3B599CD8"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до МСБО 8 додають визначення бухгалтерських оцінок (замість «змін в бухгалтерських оцінках») як «грошових сум у фінансовій звітності, які містять невизначеність щодо їх вимірювання». Поправки також роз'яснюють, що зміна в обліковій оцінці, яка є результатом нової інформації або нових подій, не є виправленням помилки. Ці зміни не вплинули на фінансову звітність Групи.</w:t>
      </w:r>
      <w:r>
        <w:rPr>
          <w:rStyle w:val="eop"/>
          <w:rFonts w:ascii="Arial" w:hAnsi="Arial" w:cs="Arial"/>
          <w:sz w:val="16"/>
          <w:szCs w:val="16"/>
        </w:rPr>
        <w:t> </w:t>
      </w:r>
    </w:p>
    <w:p w14:paraId="77E2E02F"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12 «Податок на прибуток» - «Відстрочений податок, пов’язаний з активами та зобов’язаннями, що виникають в результаті єдиної операції»</w:t>
      </w:r>
      <w:r>
        <w:rPr>
          <w:rStyle w:val="eop"/>
          <w:rFonts w:ascii="Arial" w:hAnsi="Arial" w:cs="Arial"/>
          <w:sz w:val="16"/>
          <w:szCs w:val="16"/>
        </w:rPr>
        <w:t> </w:t>
      </w:r>
    </w:p>
    <w:p w14:paraId="55BF637C"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Дані поправки не мали суттєвого впливу на фінансову звітність Групи.</w:t>
      </w:r>
      <w:r>
        <w:rPr>
          <w:rStyle w:val="eop"/>
          <w:rFonts w:ascii="Arial" w:hAnsi="Arial" w:cs="Arial"/>
          <w:sz w:val="16"/>
          <w:szCs w:val="16"/>
        </w:rPr>
        <w:t> </w:t>
      </w:r>
    </w:p>
    <w:p w14:paraId="2A5861FE" w14:textId="77777777" w:rsidR="00FB3B09" w:rsidRPr="00382DDC"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12 «Податок на прибуток» - «Тимчасове звільнення від обліку відстрочених податків у зв’язку з міжнародною податковою реформою ОЕСР»</w:t>
      </w:r>
      <w:r>
        <w:rPr>
          <w:rStyle w:val="eop"/>
          <w:rFonts w:ascii="Arial" w:hAnsi="Arial" w:cs="Arial"/>
          <w:sz w:val="16"/>
          <w:szCs w:val="16"/>
        </w:rPr>
        <w:t> </w:t>
      </w:r>
    </w:p>
    <w:p w14:paraId="1BB40DDD" w14:textId="77777777" w:rsidR="00FB3B09" w:rsidRPr="00382DDC"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грудні 2021 року Організація економічного співробітництва та розвитку (ОЕСР) оприлюднила проект законодавчої бази для глобального мінімального податку, який, як очікується, використовуватиметься окремими юрисдикціями. Метою проекту є зменшення переміщення прибутку з однієї юрисдикції в іншу з метою зменшення глобальних податкових зобов'язань у корпоративних структурах. </w:t>
      </w:r>
      <w:r>
        <w:rPr>
          <w:rStyle w:val="eop"/>
          <w:rFonts w:ascii="Arial" w:hAnsi="Arial" w:cs="Arial"/>
          <w:sz w:val="16"/>
          <w:szCs w:val="16"/>
        </w:rPr>
        <w:t> </w:t>
      </w:r>
    </w:p>
    <w:p w14:paraId="6584A0CA"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березні 2022 року ОЕСР оприлюднила детальні технічні вказівки щодо правил податкової реформи другого рівня (Pillar II). Користувачі фінансової звітності висловили Раді з МСФЗ занепокоєння щодо потенційних наслідків для обліку податку на прибуток, особливо для обліку відстрочених податків, що випливають із правил другого рівня. У відповідь на ці звернення 23 травня 2023 року Рада з МСФЗ опублікувала поправки до МСБО 12.</w:t>
      </w:r>
      <w:r>
        <w:rPr>
          <w:rStyle w:val="eop"/>
          <w:rFonts w:ascii="Arial" w:hAnsi="Arial" w:cs="Arial"/>
          <w:sz w:val="16"/>
          <w:szCs w:val="16"/>
        </w:rPr>
        <w:t> </w:t>
      </w:r>
    </w:p>
    <w:p w14:paraId="2C19467E"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запроваджують обов'язковий тимчасовий виняток для суб'єктів господарювання з визнання та розкриття інформації про відстрочені податкові активи та зобов'язання, пов'язані з впровадженням правил другого рівня країнами. Виняток набуває чинності негайно та заднім числом. Поправки також передбачають додаткові вимоги до розкриття інформації щодо підлягання суб'єкта господарювання правилам податкової реформи другого рівня, особливо до дати її вступу в силу. Дані поправки не застосовні для Групи.</w:t>
      </w:r>
      <w:r>
        <w:rPr>
          <w:rStyle w:val="eop"/>
          <w:rFonts w:ascii="Arial" w:hAnsi="Arial" w:cs="Arial"/>
          <w:sz w:val="16"/>
          <w:szCs w:val="16"/>
        </w:rPr>
        <w:t> </w:t>
      </w:r>
    </w:p>
    <w:p w14:paraId="60B212D5"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b/>
          <w:bCs/>
          <w:i/>
          <w:iCs/>
          <w:sz w:val="16"/>
          <w:szCs w:val="16"/>
        </w:rPr>
        <w:t>МСФЗ та Інтерпретації, що не набрали чинності</w:t>
      </w:r>
      <w:r>
        <w:rPr>
          <w:rStyle w:val="eop"/>
          <w:rFonts w:ascii="Arial" w:hAnsi="Arial" w:cs="Arial"/>
          <w:sz w:val="16"/>
          <w:szCs w:val="16"/>
        </w:rPr>
        <w:t> </w:t>
      </w:r>
    </w:p>
    <w:p w14:paraId="2A896506"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Компанія не застосовувала наступні МСФЗ, Інтерпретації до МСФЗ та МСБО, зміни та поправки до них, які були опубліковані, але не набрали чинності. Компанія планує застосувати дані зміни з дати набрання ними чинності.</w:t>
      </w:r>
      <w:r>
        <w:rPr>
          <w:rStyle w:val="eop"/>
          <w:rFonts w:ascii="Arial" w:hAnsi="Arial" w:cs="Arial"/>
          <w:sz w:val="16"/>
          <w:szCs w:val="16"/>
        </w:rPr>
        <w:t> </w:t>
      </w:r>
    </w:p>
    <w:p w14:paraId="73F56361"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 «Класифікація зобов'язань як поточні та непоточні»</w:t>
      </w:r>
      <w:r>
        <w:rPr>
          <w:rStyle w:val="eop"/>
          <w:rFonts w:ascii="Arial" w:hAnsi="Arial" w:cs="Arial"/>
          <w:sz w:val="16"/>
          <w:szCs w:val="16"/>
        </w:rPr>
        <w:t> </w:t>
      </w:r>
    </w:p>
    <w:p w14:paraId="27F27607" w14:textId="77777777" w:rsidR="00FB3B09" w:rsidRPr="00D41387"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Зміни встановлюють, що право суб’єкта господарювання відстрочити погашення зобов’язання протягом щонайменше дванадцяти місяців після звітного періоду  повинно існувати на кінець звітного періоду та повинно мати економічний зміст. На класифікацію зобов’язання не впливають наміри та очікування щодо того, чи суб’єкт господарювання реалізує своє право відстрочити погашення зобов’язання щонайменше на дванадцять місяців після звітного періоду.</w:t>
      </w:r>
      <w:r>
        <w:rPr>
          <w:rStyle w:val="eop"/>
          <w:rFonts w:ascii="Arial" w:hAnsi="Arial" w:cs="Arial"/>
          <w:sz w:val="16"/>
          <w:szCs w:val="16"/>
        </w:rPr>
        <w:t> </w:t>
      </w:r>
    </w:p>
    <w:p w14:paraId="1BA6B2B4" w14:textId="77777777" w:rsidR="00FB3B09" w:rsidRPr="004F119A" w:rsidRDefault="00FB3B09" w:rsidP="00FB3B09">
      <w:pPr>
        <w:rPr>
          <w:rFonts w:ascii="Arial" w:hAnsi="Arial" w:cs="Arial"/>
          <w:bCs/>
          <w:iCs/>
          <w:sz w:val="16"/>
          <w:szCs w:val="16"/>
        </w:rPr>
      </w:pPr>
      <w:r w:rsidRPr="004F119A">
        <w:rPr>
          <w:rFonts w:ascii="Arial" w:hAnsi="Arial" w:cs="Arial"/>
          <w:bCs/>
          <w:iCs/>
          <w:sz w:val="16"/>
          <w:szCs w:val="16"/>
        </w:rPr>
        <w:br w:type="page"/>
      </w:r>
    </w:p>
    <w:p w14:paraId="652253CB" w14:textId="77777777" w:rsidR="00FB3B09" w:rsidRPr="004F119A" w:rsidRDefault="00FB3B09" w:rsidP="00FB3B09">
      <w:pPr>
        <w:tabs>
          <w:tab w:val="num" w:pos="567"/>
        </w:tabs>
        <w:spacing w:before="120" w:after="120"/>
        <w:jc w:val="both"/>
        <w:rPr>
          <w:rFonts w:ascii="Arial" w:hAnsi="Arial" w:cs="Arial"/>
          <w:b/>
          <w:iCs/>
          <w:sz w:val="18"/>
          <w:szCs w:val="18"/>
        </w:rPr>
      </w:pPr>
      <w:r w:rsidRPr="004F119A">
        <w:rPr>
          <w:rFonts w:ascii="Arial" w:hAnsi="Arial" w:cs="Arial"/>
          <w:b/>
          <w:iCs/>
          <w:sz w:val="18"/>
          <w:szCs w:val="18"/>
        </w:rPr>
        <w:lastRenderedPageBreak/>
        <w:t>5. Нові стандарти, роз'яснення та поправки до чинних стандартів та роз'яснень (продовження)</w:t>
      </w:r>
    </w:p>
    <w:p w14:paraId="70F5799F"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набувають чинності для періодів, що починаються з 1 січня 2024 року або пізніше. Поправки застосовуються ретроспективно, дозволяється дострокове застосування. Поправки можуть мати вплив на класифікацію зобов’язань у звіті про фінансовий стан Групи.</w:t>
      </w:r>
      <w:r>
        <w:rPr>
          <w:rStyle w:val="eop"/>
          <w:rFonts w:ascii="Arial" w:hAnsi="Arial" w:cs="Arial"/>
          <w:sz w:val="16"/>
          <w:szCs w:val="16"/>
        </w:rPr>
        <w:t> </w:t>
      </w:r>
    </w:p>
    <w:p w14:paraId="1447B1AA"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 «Непоточні зобов'язання з ковенантами»</w:t>
      </w:r>
      <w:r>
        <w:rPr>
          <w:rStyle w:val="eop"/>
          <w:rFonts w:ascii="Arial" w:hAnsi="Arial" w:cs="Arial"/>
          <w:sz w:val="16"/>
          <w:szCs w:val="16"/>
        </w:rPr>
        <w:t> </w:t>
      </w:r>
    </w:p>
    <w:p w14:paraId="1D7785A0" w14:textId="77777777" w:rsidR="00FB3B09" w:rsidRPr="00D41387"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Після оприлюднення змін до МСБО 1 щодо класифікації зобов'язань як поточних та непоточних, Рада з МСФЗ у жовтні 2022 року внесла додаткові зміни до МСБО 1. За цими поправками, лише ковенанти, яких суб'єкт господарювання повинен дотримуватися на дату звітування або до неї, впливають на класифікацію зобов'язання як поточного або непоточного. Крім того, суб'єкт господарювання повинен розкривати інформацію в примітках, яка дозволяє користувачам фінансової звітності зрозуміти ризик того, що непоточні зобов'язання з ковенантами можуть підлягати погашенню протягом дванадцяти місяців. </w:t>
      </w:r>
      <w:r>
        <w:rPr>
          <w:rStyle w:val="eop"/>
          <w:rFonts w:ascii="Arial" w:hAnsi="Arial" w:cs="Arial"/>
          <w:sz w:val="16"/>
          <w:szCs w:val="16"/>
        </w:rPr>
        <w:t> </w:t>
      </w:r>
    </w:p>
    <w:p w14:paraId="0D4E0DD1"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набирають чинності для звітних періодів, які починаються з 1 січня 2024 року або після цієї дати. Поправки застосовуються ретроспективно, допускається дострокове застосування. Поправки можуть мати вплив на класифікацію зобов’язань у звіті про фінансовий стан Групи.</w:t>
      </w:r>
      <w:r>
        <w:rPr>
          <w:rStyle w:val="eop"/>
          <w:rFonts w:ascii="Arial" w:hAnsi="Arial" w:cs="Arial"/>
          <w:sz w:val="16"/>
          <w:szCs w:val="16"/>
        </w:rPr>
        <w:t> </w:t>
      </w:r>
    </w:p>
    <w:p w14:paraId="0674B15E"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МСФЗ 16 «Оренда» - «Зобов'язання з оренди в операціях з продажу і зворотної оренди»</w:t>
      </w:r>
      <w:r>
        <w:rPr>
          <w:rStyle w:val="eop"/>
          <w:rFonts w:ascii="Arial" w:hAnsi="Arial" w:cs="Arial"/>
          <w:sz w:val="16"/>
          <w:szCs w:val="16"/>
        </w:rPr>
        <w:t> </w:t>
      </w:r>
    </w:p>
    <w:p w14:paraId="45C51D98" w14:textId="77777777" w:rsidR="00FB3B09" w:rsidRPr="00D41387"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червні 2020 року Комітет з тлумачень МСФЗ ухвалив рішення порядку денного - «Продаж і зворотна оренда зі змінними платежами». Це питання було передано до Ради з МСФЗ, яка у вересні 2022 року оприлюднила поправки до МСФЗ 16. Поправки вимагають від продавця-орендаря визначити «орендні платежі» або «переглянуті орендні платежі» таким чином, щоб продавець-орендар не визнавав будь-яку суму прибутку або збитку, пов'язану з правом користування, що зберігається за продавцем-орендарем. </w:t>
      </w:r>
      <w:r>
        <w:rPr>
          <w:rStyle w:val="eop"/>
          <w:rFonts w:ascii="Arial" w:hAnsi="Arial" w:cs="Arial"/>
          <w:sz w:val="16"/>
          <w:szCs w:val="16"/>
        </w:rPr>
        <w:t> </w:t>
      </w:r>
    </w:p>
    <w:p w14:paraId="360D1DC5"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набувають чинності для річних звітних періодів, що починаються 1 січня 2024 року або після цієї дати. Дозволяється дострокове застосування. Очікується, що дані поправки не будуть мати суттєвого впливу на фінансову звітність Групи.</w:t>
      </w:r>
      <w:r>
        <w:rPr>
          <w:rStyle w:val="eop"/>
          <w:rFonts w:ascii="Arial" w:hAnsi="Arial" w:cs="Arial"/>
          <w:sz w:val="16"/>
          <w:szCs w:val="16"/>
        </w:rPr>
        <w:t> </w:t>
      </w:r>
    </w:p>
    <w:p w14:paraId="303BE855"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7 «Звіт про рух грошових коштів» та МСФЗ 7 «Фінансові інструменти: розкриття інформації» - «Розкриття інформації про угоди з фінансування постачальників»</w:t>
      </w:r>
      <w:r>
        <w:rPr>
          <w:rStyle w:val="eop"/>
          <w:rFonts w:ascii="Arial" w:hAnsi="Arial" w:cs="Arial"/>
          <w:sz w:val="16"/>
          <w:szCs w:val="16"/>
        </w:rPr>
        <w:t> </w:t>
      </w:r>
    </w:p>
    <w:p w14:paraId="054CCF96" w14:textId="77777777" w:rsidR="00FB3B09" w:rsidRPr="00D41387"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травні 2023 року Рада з МСФЗ опублікувала зміни до МСБО 7 «Звіт про рух грошових коштів» та МСФЗ 7 «Фінансові інструменти: розкриття інформації» з метою уточнення характеристик угод про фінансування постачальників та необхідності додаткового розкриття інформації про такі угоди. Вимоги до розкриття інформації мають на меті допомогти користувачам фінансової звітності зрозуміти вплив механізмів фінансування постачальників на зобов'язання, грошові потоки суб'єкта господарювання та схильність до ризику ліквідності.</w:t>
      </w:r>
      <w:r>
        <w:rPr>
          <w:rStyle w:val="eop"/>
          <w:rFonts w:ascii="Arial" w:hAnsi="Arial" w:cs="Arial"/>
          <w:sz w:val="16"/>
          <w:szCs w:val="16"/>
        </w:rPr>
        <w:t> </w:t>
      </w:r>
    </w:p>
    <w:p w14:paraId="6EC464A3"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Зміни набудуть чинності для річних звітних періодів, які починаються з 1 січня 2024 року або після цієї дати, при цьому дозволено дострокове застосування. Очікується, що зміни не матимуть суттєвого впливу на фінансову звітність Групи.</w:t>
      </w:r>
      <w:r>
        <w:rPr>
          <w:rStyle w:val="eop"/>
          <w:rFonts w:ascii="Arial" w:hAnsi="Arial" w:cs="Arial"/>
          <w:sz w:val="16"/>
          <w:szCs w:val="16"/>
        </w:rPr>
        <w:t> </w:t>
      </w:r>
    </w:p>
    <w:p w14:paraId="7F55B56D"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21 «Вплив змін валютних курсів» - «Облік в умовах неможливості конвертації»</w:t>
      </w:r>
      <w:r>
        <w:rPr>
          <w:rStyle w:val="eop"/>
          <w:rFonts w:ascii="Arial" w:hAnsi="Arial" w:cs="Arial"/>
          <w:sz w:val="16"/>
          <w:szCs w:val="16"/>
        </w:rPr>
        <w:t> </w:t>
      </w:r>
    </w:p>
    <w:p w14:paraId="161E0C50"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15 серпня 2023 року Рада з МСФЗ опублікувала поправки до МСБО 21 «Вплив змін валютних курсів» - «Відсутність конвертації». </w:t>
      </w:r>
      <w:r>
        <w:rPr>
          <w:rStyle w:val="eop"/>
          <w:rFonts w:ascii="Arial" w:hAnsi="Arial" w:cs="Arial"/>
          <w:sz w:val="16"/>
          <w:szCs w:val="16"/>
        </w:rPr>
        <w:t> </w:t>
      </w:r>
    </w:p>
    <w:p w14:paraId="19CB1A54"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Ці поправки вимагатимуть від компаній застосовувати послідовний підхід при оцінці того, чи можна обміняти валюту на іншу валюту, а також, коли це неможливо, при визначенні обмінного курсу, який слід використовувати, а також вимоги до розкриття інформації.</w:t>
      </w:r>
      <w:r>
        <w:rPr>
          <w:rStyle w:val="eop"/>
          <w:rFonts w:ascii="Arial" w:hAnsi="Arial" w:cs="Arial"/>
          <w:sz w:val="16"/>
          <w:szCs w:val="16"/>
        </w:rPr>
        <w:t> </w:t>
      </w:r>
    </w:p>
    <w:p w14:paraId="1FBDC403"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застосовуються до річних звітних періодів, що починаються з 1 січня 2025 року або після цієї дати, при цьому дозволяється дострокове застосування.</w:t>
      </w:r>
      <w:r>
        <w:rPr>
          <w:rStyle w:val="eop"/>
          <w:rFonts w:ascii="Arial" w:hAnsi="Arial" w:cs="Arial"/>
          <w:sz w:val="16"/>
          <w:szCs w:val="16"/>
        </w:rPr>
        <w:t> </w:t>
      </w:r>
    </w:p>
    <w:p w14:paraId="4E15631B"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МСФЗ 10 «Консолідована фінансова звітність» та МСБО 28 «Інвестиції в асоційовані компанії та спільні підприємства» - «Продаж або внесок активів між інвестором та асоційованою компанією чи спільним підприємством» </w:t>
      </w:r>
      <w:r>
        <w:rPr>
          <w:rStyle w:val="eop"/>
          <w:rFonts w:ascii="Arial" w:hAnsi="Arial" w:cs="Arial"/>
          <w:sz w:val="16"/>
          <w:szCs w:val="16"/>
        </w:rPr>
        <w:t> </w:t>
      </w:r>
    </w:p>
    <w:p w14:paraId="2587EF9B" w14:textId="77777777" w:rsidR="00FB3B09" w:rsidRDefault="00FB3B09" w:rsidP="00FB3B09">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Рада з МСФЗ відклала дату вступу в силу цієї поправки на невизначений термін, але дозволяється дострокове застосування перспективно.</w:t>
      </w:r>
      <w:r>
        <w:rPr>
          <w:rStyle w:val="eop"/>
          <w:rFonts w:ascii="Arial" w:hAnsi="Arial" w:cs="Arial"/>
          <w:sz w:val="16"/>
          <w:szCs w:val="16"/>
        </w:rPr>
        <w:t> </w:t>
      </w:r>
    </w:p>
    <w:p w14:paraId="6AFFDD41" w14:textId="77777777" w:rsidR="00FB3B09" w:rsidRPr="004F119A" w:rsidRDefault="00FB3B09" w:rsidP="00FB3B09">
      <w:pPr>
        <w:tabs>
          <w:tab w:val="num" w:pos="567"/>
        </w:tabs>
        <w:spacing w:before="120" w:after="120"/>
        <w:jc w:val="both"/>
        <w:rPr>
          <w:rFonts w:ascii="Arial" w:eastAsia="Garamond,Italic" w:hAnsi="Arial" w:cs="Arial"/>
          <w:iCs/>
          <w:sz w:val="16"/>
          <w:szCs w:val="16"/>
        </w:rPr>
      </w:pPr>
    </w:p>
    <w:bookmarkEnd w:id="372"/>
    <w:p w14:paraId="74D7FF8B" w14:textId="77777777" w:rsidR="00FB3B09" w:rsidRPr="004F119A" w:rsidRDefault="00FB3B09" w:rsidP="00FB3B09">
      <w:pPr>
        <w:rPr>
          <w:noProof/>
        </w:rPr>
      </w:pPr>
      <w:r w:rsidRPr="004F119A">
        <w:rPr>
          <w:noProof/>
        </w:rPr>
        <w:br w:type="page"/>
      </w:r>
    </w:p>
    <w:p w14:paraId="1D737E4B" w14:textId="77777777" w:rsidR="00FB3B09" w:rsidRPr="004F119A" w:rsidRDefault="00FB3B09" w:rsidP="00FB3B09">
      <w:pPr>
        <w:jc w:val="both"/>
        <w:rPr>
          <w:noProof/>
        </w:rPr>
        <w:sectPr w:rsidR="00FB3B09" w:rsidRPr="004F119A" w:rsidSect="001919EE">
          <w:headerReference w:type="even" r:id="rId39"/>
          <w:headerReference w:type="default" r:id="rId40"/>
          <w:pgSz w:w="11906" w:h="16838"/>
          <w:pgMar w:top="1134" w:right="851" w:bottom="737" w:left="1134" w:header="709" w:footer="567" w:gutter="0"/>
          <w:cols w:space="708"/>
          <w:docGrid w:linePitch="360"/>
        </w:sectPr>
      </w:pPr>
    </w:p>
    <w:p w14:paraId="72C0D464" w14:textId="77777777" w:rsidR="00FB3B09" w:rsidRPr="004F119A" w:rsidRDefault="00FB3B09" w:rsidP="00FB3B09">
      <w:pPr>
        <w:pStyle w:val="Arial8Heading"/>
      </w:pPr>
      <w:bookmarkStart w:id="373" w:name="_Toc164866237"/>
      <w:r w:rsidRPr="004F119A">
        <w:lastRenderedPageBreak/>
        <w:t>Виручка</w:t>
      </w:r>
      <w:bookmarkEnd w:id="373"/>
    </w:p>
    <w:p w14:paraId="6AA0F5AA" w14:textId="77777777" w:rsidR="00FB3B09" w:rsidRPr="009F2534" w:rsidRDefault="00FB3B09" w:rsidP="00FB3B09">
      <w:pPr>
        <w:pStyle w:val="Arial8BodyText"/>
        <w:rPr>
          <w:rFonts w:asciiTheme="minorHAnsi" w:hAnsiTheme="minorHAnsi" w:cstheme="minorBidi"/>
          <w:noProof w:val="0"/>
          <w:sz w:val="22"/>
          <w:szCs w:val="22"/>
        </w:rPr>
      </w:pPr>
      <w:r w:rsidRPr="004F119A">
        <w:t>Виручка за рік, що закінчився 31 грудня 202</w:t>
      </w:r>
      <w:r w:rsidRPr="00D41387">
        <w:rPr>
          <w:lang w:val="ru-RU"/>
        </w:rPr>
        <w:t>3</w:t>
      </w:r>
      <w:r w:rsidRPr="004F119A">
        <w:t xml:space="preserve"> була наступна:</w:t>
      </w:r>
      <w:r w:rsidRPr="004F119A">
        <w:fldChar w:fldCharType="begin"/>
      </w:r>
      <w:r w:rsidRPr="004F119A">
        <w:instrText xml:space="preserve"> LINK </w:instrText>
      </w:r>
      <w:r>
        <w:instrText xml:space="preserve">Excel.SheetMacroEnabled.12 "P:\\Users\\o.sadovskyi\\Crowe\\LHIM - 2023\\D_Review\\Global\\Global_LHIM_2023.xlsm" (FS01).FS!Note_выручка </w:instrText>
      </w:r>
      <w:r w:rsidRPr="004F119A">
        <w:instrText xml:space="preserve">\f 4 \h \* MERGEFORMAT </w:instrText>
      </w:r>
      <w:r w:rsidRPr="004F119A">
        <w:fldChar w:fldCharType="separate"/>
      </w:r>
      <w:bookmarkStart w:id="374" w:name="RANGE!G361:X365"/>
      <w:bookmarkEnd w:id="374"/>
    </w:p>
    <w:tbl>
      <w:tblPr>
        <w:tblW w:w="10034" w:type="dxa"/>
        <w:tblLook w:val="04A0" w:firstRow="1" w:lastRow="0" w:firstColumn="1" w:lastColumn="0" w:noHBand="0" w:noVBand="1"/>
      </w:tblPr>
      <w:tblGrid>
        <w:gridCol w:w="5839"/>
        <w:gridCol w:w="964"/>
        <w:gridCol w:w="1474"/>
        <w:gridCol w:w="283"/>
        <w:gridCol w:w="1474"/>
      </w:tblGrid>
      <w:tr w:rsidR="00FB3B09" w:rsidRPr="009F2534" w14:paraId="6A208F3B" w14:textId="77777777" w:rsidTr="00035CCC">
        <w:trPr>
          <w:trHeight w:val="249"/>
        </w:trPr>
        <w:tc>
          <w:tcPr>
            <w:tcW w:w="5839" w:type="dxa"/>
            <w:tcBorders>
              <w:top w:val="nil"/>
              <w:left w:val="nil"/>
              <w:bottom w:val="nil"/>
              <w:right w:val="nil"/>
            </w:tcBorders>
            <w:shd w:val="clear" w:color="auto" w:fill="auto"/>
            <w:vAlign w:val="center"/>
            <w:hideMark/>
          </w:tcPr>
          <w:p w14:paraId="3BFD65FB" w14:textId="77777777" w:rsidR="00FB3B09" w:rsidRPr="009F2534" w:rsidRDefault="00FB3B09" w:rsidP="00035CCC">
            <w:pPr>
              <w:spacing w:after="0" w:line="240" w:lineRule="auto"/>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bottom"/>
            <w:hideMark/>
          </w:tcPr>
          <w:p w14:paraId="033E2541" w14:textId="77777777" w:rsidR="00FB3B09" w:rsidRPr="009F2534"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single" w:sz="4" w:space="0" w:color="auto"/>
              <w:right w:val="nil"/>
            </w:tcBorders>
            <w:shd w:val="clear" w:color="auto" w:fill="auto"/>
            <w:vAlign w:val="bottom"/>
            <w:hideMark/>
          </w:tcPr>
          <w:p w14:paraId="0227E4A4"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F7B19A2"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40933337"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67975AE7" w14:textId="77777777" w:rsidTr="00035CCC">
        <w:trPr>
          <w:trHeight w:val="249"/>
        </w:trPr>
        <w:tc>
          <w:tcPr>
            <w:tcW w:w="5839" w:type="dxa"/>
            <w:tcBorders>
              <w:top w:val="nil"/>
              <w:left w:val="nil"/>
              <w:bottom w:val="nil"/>
              <w:right w:val="nil"/>
            </w:tcBorders>
            <w:shd w:val="clear" w:color="auto" w:fill="auto"/>
            <w:vAlign w:val="center"/>
            <w:hideMark/>
          </w:tcPr>
          <w:p w14:paraId="7E23CADB"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Оптова реалізація медичних товарів</w:t>
            </w:r>
          </w:p>
        </w:tc>
        <w:tc>
          <w:tcPr>
            <w:tcW w:w="964" w:type="dxa"/>
            <w:tcBorders>
              <w:top w:val="nil"/>
              <w:left w:val="nil"/>
              <w:bottom w:val="nil"/>
              <w:right w:val="nil"/>
            </w:tcBorders>
            <w:shd w:val="clear" w:color="auto" w:fill="auto"/>
            <w:noWrap/>
            <w:vAlign w:val="bottom"/>
            <w:hideMark/>
          </w:tcPr>
          <w:p w14:paraId="3E2A4080"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75F93B99"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1 421 885 </w:t>
            </w:r>
          </w:p>
        </w:tc>
        <w:tc>
          <w:tcPr>
            <w:tcW w:w="283" w:type="dxa"/>
            <w:tcBorders>
              <w:top w:val="nil"/>
              <w:left w:val="nil"/>
              <w:bottom w:val="nil"/>
              <w:right w:val="nil"/>
            </w:tcBorders>
            <w:shd w:val="clear" w:color="auto" w:fill="auto"/>
            <w:noWrap/>
            <w:vAlign w:val="bottom"/>
            <w:hideMark/>
          </w:tcPr>
          <w:p w14:paraId="75705943"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21D42C4"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2 463 652 </w:t>
            </w:r>
          </w:p>
        </w:tc>
      </w:tr>
      <w:tr w:rsidR="00FB3B09" w:rsidRPr="009F2534" w14:paraId="7B4C8965" w14:textId="77777777" w:rsidTr="00035CCC">
        <w:trPr>
          <w:trHeight w:val="249"/>
        </w:trPr>
        <w:tc>
          <w:tcPr>
            <w:tcW w:w="5839" w:type="dxa"/>
            <w:tcBorders>
              <w:top w:val="nil"/>
              <w:left w:val="nil"/>
              <w:bottom w:val="nil"/>
              <w:right w:val="nil"/>
            </w:tcBorders>
            <w:shd w:val="clear" w:color="auto" w:fill="auto"/>
            <w:vAlign w:val="center"/>
            <w:hideMark/>
          </w:tcPr>
          <w:p w14:paraId="348739F1"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Роздрібна реалізація медичних товарів</w:t>
            </w:r>
          </w:p>
        </w:tc>
        <w:tc>
          <w:tcPr>
            <w:tcW w:w="964" w:type="dxa"/>
            <w:tcBorders>
              <w:top w:val="nil"/>
              <w:left w:val="nil"/>
              <w:bottom w:val="nil"/>
              <w:right w:val="nil"/>
            </w:tcBorders>
            <w:shd w:val="clear" w:color="auto" w:fill="auto"/>
            <w:noWrap/>
            <w:vAlign w:val="bottom"/>
            <w:hideMark/>
          </w:tcPr>
          <w:p w14:paraId="42C6AD3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AEFE89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34 247 </w:t>
            </w:r>
          </w:p>
        </w:tc>
        <w:tc>
          <w:tcPr>
            <w:tcW w:w="283" w:type="dxa"/>
            <w:tcBorders>
              <w:top w:val="nil"/>
              <w:left w:val="nil"/>
              <w:bottom w:val="nil"/>
              <w:right w:val="nil"/>
            </w:tcBorders>
            <w:shd w:val="clear" w:color="auto" w:fill="auto"/>
            <w:noWrap/>
            <w:vAlign w:val="bottom"/>
            <w:hideMark/>
          </w:tcPr>
          <w:p w14:paraId="40BA483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5702BC9"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40 278 </w:t>
            </w:r>
          </w:p>
        </w:tc>
      </w:tr>
      <w:tr w:rsidR="00FB3B09" w:rsidRPr="009F2534" w14:paraId="62F89649" w14:textId="77777777" w:rsidTr="00035CCC">
        <w:trPr>
          <w:trHeight w:val="249"/>
        </w:trPr>
        <w:tc>
          <w:tcPr>
            <w:tcW w:w="5839" w:type="dxa"/>
            <w:tcBorders>
              <w:top w:val="nil"/>
              <w:left w:val="nil"/>
              <w:bottom w:val="nil"/>
              <w:right w:val="nil"/>
            </w:tcBorders>
            <w:shd w:val="clear" w:color="auto" w:fill="auto"/>
            <w:vAlign w:val="center"/>
            <w:hideMark/>
          </w:tcPr>
          <w:p w14:paraId="423FDD8E"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Інша реалізація</w:t>
            </w:r>
          </w:p>
        </w:tc>
        <w:tc>
          <w:tcPr>
            <w:tcW w:w="964" w:type="dxa"/>
            <w:tcBorders>
              <w:top w:val="nil"/>
              <w:left w:val="nil"/>
              <w:bottom w:val="nil"/>
              <w:right w:val="nil"/>
            </w:tcBorders>
            <w:shd w:val="clear" w:color="auto" w:fill="auto"/>
            <w:noWrap/>
            <w:vAlign w:val="bottom"/>
            <w:hideMark/>
          </w:tcPr>
          <w:p w14:paraId="27235FC9"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31E7BA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104 308 </w:t>
            </w:r>
          </w:p>
        </w:tc>
        <w:tc>
          <w:tcPr>
            <w:tcW w:w="283" w:type="dxa"/>
            <w:tcBorders>
              <w:top w:val="nil"/>
              <w:left w:val="nil"/>
              <w:bottom w:val="nil"/>
              <w:right w:val="nil"/>
            </w:tcBorders>
            <w:shd w:val="clear" w:color="auto" w:fill="auto"/>
            <w:noWrap/>
            <w:vAlign w:val="bottom"/>
            <w:hideMark/>
          </w:tcPr>
          <w:p w14:paraId="1379D8FC"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485FAF0"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65 600 </w:t>
            </w:r>
          </w:p>
        </w:tc>
      </w:tr>
      <w:tr w:rsidR="00FB3B09" w:rsidRPr="009F2534" w14:paraId="68B859DF" w14:textId="77777777" w:rsidTr="00035CCC">
        <w:trPr>
          <w:trHeight w:val="249"/>
        </w:trPr>
        <w:tc>
          <w:tcPr>
            <w:tcW w:w="5839" w:type="dxa"/>
            <w:tcBorders>
              <w:top w:val="nil"/>
              <w:left w:val="nil"/>
              <w:bottom w:val="nil"/>
              <w:right w:val="nil"/>
            </w:tcBorders>
            <w:shd w:val="clear" w:color="auto" w:fill="auto"/>
            <w:vAlign w:val="center"/>
            <w:hideMark/>
          </w:tcPr>
          <w:p w14:paraId="75AA6B32"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виручка</w:t>
            </w:r>
          </w:p>
        </w:tc>
        <w:tc>
          <w:tcPr>
            <w:tcW w:w="964" w:type="dxa"/>
            <w:tcBorders>
              <w:top w:val="nil"/>
              <w:left w:val="nil"/>
              <w:bottom w:val="nil"/>
              <w:right w:val="nil"/>
            </w:tcBorders>
            <w:shd w:val="clear" w:color="auto" w:fill="auto"/>
            <w:noWrap/>
            <w:vAlign w:val="bottom"/>
            <w:hideMark/>
          </w:tcPr>
          <w:p w14:paraId="25DF66F6"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067DA058"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1 560 440 </w:t>
            </w:r>
          </w:p>
        </w:tc>
        <w:tc>
          <w:tcPr>
            <w:tcW w:w="283" w:type="dxa"/>
            <w:tcBorders>
              <w:top w:val="nil"/>
              <w:left w:val="nil"/>
              <w:bottom w:val="nil"/>
              <w:right w:val="nil"/>
            </w:tcBorders>
            <w:shd w:val="clear" w:color="auto" w:fill="auto"/>
            <w:noWrap/>
            <w:vAlign w:val="bottom"/>
            <w:hideMark/>
          </w:tcPr>
          <w:p w14:paraId="1C7D138E"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05640249"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2 569 530 </w:t>
            </w:r>
          </w:p>
        </w:tc>
      </w:tr>
    </w:tbl>
    <w:p w14:paraId="035CB86D" w14:textId="77777777" w:rsidR="00FB3B09" w:rsidRPr="004F119A" w:rsidRDefault="00FB3B09" w:rsidP="00FB3B09">
      <w:pPr>
        <w:pStyle w:val="Arial8Heading"/>
        <w:spacing w:before="200"/>
        <w:ind w:left="1475" w:hanging="1475"/>
      </w:pPr>
      <w:r w:rsidRPr="004F119A">
        <w:fldChar w:fldCharType="end"/>
      </w:r>
      <w:bookmarkStart w:id="375" w:name="_Toc164866238"/>
      <w:r w:rsidRPr="004F119A">
        <w:t>Собівартість реалізації</w:t>
      </w:r>
      <w:bookmarkEnd w:id="375"/>
    </w:p>
    <w:p w14:paraId="171BDD1B" w14:textId="77777777" w:rsidR="00FB3B09" w:rsidRPr="009F2534" w:rsidRDefault="00FB3B09" w:rsidP="00FB3B09">
      <w:pPr>
        <w:pStyle w:val="Arial8BodyText"/>
        <w:rPr>
          <w:rFonts w:asciiTheme="minorHAnsi" w:hAnsiTheme="minorHAnsi" w:cstheme="minorBidi"/>
          <w:noProof w:val="0"/>
          <w:sz w:val="22"/>
          <w:szCs w:val="22"/>
        </w:rPr>
      </w:pPr>
      <w:r w:rsidRPr="004F119A">
        <w:t>Собівартість реалізації за рік, що закінчився 31 грудня 202</w:t>
      </w:r>
      <w:r w:rsidRPr="00D41387">
        <w:rPr>
          <w:lang w:val="ru-RU"/>
        </w:rPr>
        <w:t>3</w:t>
      </w:r>
      <w:r w:rsidRPr="004F119A">
        <w:t xml:space="preserve"> була наступна: </w:t>
      </w:r>
      <w:r w:rsidRPr="004F119A">
        <w:fldChar w:fldCharType="begin"/>
      </w:r>
      <w:r w:rsidRPr="004F119A">
        <w:instrText xml:space="preserve"> LINK </w:instrText>
      </w:r>
      <w:r>
        <w:instrText xml:space="preserve">Excel.SheetMacroEnabled.12 "P:\\Users\\o.sadovskyi\\Crowe\\LHIM - 2023\\D_Review\\Global\\Global_LHIM_2023.xlsm" (FS01).FS!R370C7:R381C24 </w:instrText>
      </w:r>
      <w:r w:rsidRPr="004F119A">
        <w:instrText xml:space="preserve">\f 4 \h \* MERGEFORMAT </w:instrText>
      </w:r>
      <w:r w:rsidRPr="004F119A">
        <w:fldChar w:fldCharType="separate"/>
      </w:r>
      <w:bookmarkStart w:id="376" w:name="RANGE!G370:V381"/>
      <w:bookmarkEnd w:id="376"/>
    </w:p>
    <w:tbl>
      <w:tblPr>
        <w:tblW w:w="10034" w:type="dxa"/>
        <w:tblLook w:val="04A0" w:firstRow="1" w:lastRow="0" w:firstColumn="1" w:lastColumn="0" w:noHBand="0" w:noVBand="1"/>
      </w:tblPr>
      <w:tblGrid>
        <w:gridCol w:w="5839"/>
        <w:gridCol w:w="964"/>
        <w:gridCol w:w="1474"/>
        <w:gridCol w:w="283"/>
        <w:gridCol w:w="1474"/>
      </w:tblGrid>
      <w:tr w:rsidR="00FB3B09" w:rsidRPr="009F2534" w14:paraId="2BFEAAEB" w14:textId="77777777" w:rsidTr="00035CCC">
        <w:trPr>
          <w:trHeight w:val="227"/>
        </w:trPr>
        <w:tc>
          <w:tcPr>
            <w:tcW w:w="5839" w:type="dxa"/>
            <w:tcBorders>
              <w:top w:val="nil"/>
              <w:left w:val="nil"/>
              <w:bottom w:val="nil"/>
              <w:right w:val="nil"/>
            </w:tcBorders>
            <w:shd w:val="clear" w:color="auto" w:fill="auto"/>
            <w:vAlign w:val="center"/>
            <w:hideMark/>
          </w:tcPr>
          <w:p w14:paraId="22FE0E6E" w14:textId="77777777" w:rsidR="00FB3B09" w:rsidRPr="009F2534"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077C5F9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496BDE39"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A391DA7"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0C336D8E"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0E4BD6D0" w14:textId="77777777" w:rsidTr="00035CCC">
        <w:trPr>
          <w:trHeight w:val="227"/>
        </w:trPr>
        <w:tc>
          <w:tcPr>
            <w:tcW w:w="5839" w:type="dxa"/>
            <w:tcBorders>
              <w:top w:val="nil"/>
              <w:left w:val="nil"/>
              <w:bottom w:val="nil"/>
              <w:right w:val="nil"/>
            </w:tcBorders>
            <w:shd w:val="clear" w:color="auto" w:fill="auto"/>
            <w:vAlign w:val="center"/>
            <w:hideMark/>
          </w:tcPr>
          <w:p w14:paraId="63EFB40A"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Сировина і матеріали</w:t>
            </w:r>
          </w:p>
        </w:tc>
        <w:tc>
          <w:tcPr>
            <w:tcW w:w="964" w:type="dxa"/>
            <w:tcBorders>
              <w:top w:val="nil"/>
              <w:left w:val="nil"/>
              <w:bottom w:val="nil"/>
              <w:right w:val="nil"/>
            </w:tcBorders>
            <w:shd w:val="clear" w:color="auto" w:fill="auto"/>
            <w:noWrap/>
            <w:vAlign w:val="center"/>
            <w:hideMark/>
          </w:tcPr>
          <w:p w14:paraId="7DDAC616"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CEE2DC2"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360 058 </w:t>
            </w:r>
          </w:p>
        </w:tc>
        <w:tc>
          <w:tcPr>
            <w:tcW w:w="283" w:type="dxa"/>
            <w:tcBorders>
              <w:top w:val="nil"/>
              <w:left w:val="nil"/>
              <w:bottom w:val="nil"/>
              <w:right w:val="nil"/>
            </w:tcBorders>
            <w:shd w:val="clear" w:color="auto" w:fill="auto"/>
            <w:noWrap/>
            <w:hideMark/>
          </w:tcPr>
          <w:p w14:paraId="685E376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17F5E28"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867 276 </w:t>
            </w:r>
          </w:p>
        </w:tc>
      </w:tr>
      <w:tr w:rsidR="00FB3B09" w:rsidRPr="009F2534" w14:paraId="12C8AC2B" w14:textId="77777777" w:rsidTr="00035CCC">
        <w:trPr>
          <w:trHeight w:val="227"/>
        </w:trPr>
        <w:tc>
          <w:tcPr>
            <w:tcW w:w="5839" w:type="dxa"/>
            <w:tcBorders>
              <w:top w:val="nil"/>
              <w:left w:val="nil"/>
              <w:bottom w:val="nil"/>
              <w:right w:val="nil"/>
            </w:tcBorders>
            <w:shd w:val="clear" w:color="auto" w:fill="auto"/>
            <w:vAlign w:val="center"/>
            <w:hideMark/>
          </w:tcPr>
          <w:p w14:paraId="0E7C9879"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Заробітна плата виробничого персоналу та пов’язані нарахування</w:t>
            </w:r>
          </w:p>
        </w:tc>
        <w:tc>
          <w:tcPr>
            <w:tcW w:w="964" w:type="dxa"/>
            <w:tcBorders>
              <w:top w:val="nil"/>
              <w:left w:val="nil"/>
              <w:bottom w:val="nil"/>
              <w:right w:val="nil"/>
            </w:tcBorders>
            <w:shd w:val="clear" w:color="auto" w:fill="auto"/>
            <w:noWrap/>
            <w:vAlign w:val="center"/>
            <w:hideMark/>
          </w:tcPr>
          <w:p w14:paraId="5CF20DB2"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D043C8B"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158 608 </w:t>
            </w:r>
          </w:p>
        </w:tc>
        <w:tc>
          <w:tcPr>
            <w:tcW w:w="283" w:type="dxa"/>
            <w:tcBorders>
              <w:top w:val="nil"/>
              <w:left w:val="nil"/>
              <w:bottom w:val="nil"/>
              <w:right w:val="nil"/>
            </w:tcBorders>
            <w:shd w:val="clear" w:color="auto" w:fill="auto"/>
            <w:noWrap/>
            <w:hideMark/>
          </w:tcPr>
          <w:p w14:paraId="36937E9B"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36CDF8B"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144 332 </w:t>
            </w:r>
          </w:p>
        </w:tc>
      </w:tr>
      <w:tr w:rsidR="00FB3B09" w:rsidRPr="009F2534" w14:paraId="0E986EFD" w14:textId="77777777" w:rsidTr="00035CCC">
        <w:trPr>
          <w:trHeight w:val="227"/>
        </w:trPr>
        <w:tc>
          <w:tcPr>
            <w:tcW w:w="5839" w:type="dxa"/>
            <w:tcBorders>
              <w:top w:val="nil"/>
              <w:left w:val="nil"/>
              <w:bottom w:val="nil"/>
              <w:right w:val="nil"/>
            </w:tcBorders>
            <w:shd w:val="clear" w:color="auto" w:fill="auto"/>
            <w:vAlign w:val="center"/>
            <w:hideMark/>
          </w:tcPr>
          <w:p w14:paraId="3781AAD7"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 необоротних активів</w:t>
            </w:r>
          </w:p>
        </w:tc>
        <w:tc>
          <w:tcPr>
            <w:tcW w:w="964" w:type="dxa"/>
            <w:tcBorders>
              <w:top w:val="nil"/>
              <w:left w:val="nil"/>
              <w:bottom w:val="nil"/>
              <w:right w:val="nil"/>
            </w:tcBorders>
            <w:shd w:val="clear" w:color="auto" w:fill="auto"/>
            <w:noWrap/>
            <w:vAlign w:val="center"/>
            <w:hideMark/>
          </w:tcPr>
          <w:p w14:paraId="0483BCF2"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CF4444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52 943 </w:t>
            </w:r>
          </w:p>
        </w:tc>
        <w:tc>
          <w:tcPr>
            <w:tcW w:w="283" w:type="dxa"/>
            <w:tcBorders>
              <w:top w:val="nil"/>
              <w:left w:val="nil"/>
              <w:bottom w:val="nil"/>
              <w:right w:val="nil"/>
            </w:tcBorders>
            <w:shd w:val="clear" w:color="auto" w:fill="auto"/>
            <w:noWrap/>
            <w:hideMark/>
          </w:tcPr>
          <w:p w14:paraId="51ECA373"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E47411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63 628 </w:t>
            </w:r>
          </w:p>
        </w:tc>
      </w:tr>
      <w:tr w:rsidR="00FB3B09" w:rsidRPr="009F2534" w14:paraId="2C003236" w14:textId="77777777" w:rsidTr="00035CCC">
        <w:trPr>
          <w:trHeight w:val="227"/>
        </w:trPr>
        <w:tc>
          <w:tcPr>
            <w:tcW w:w="5839" w:type="dxa"/>
            <w:tcBorders>
              <w:top w:val="nil"/>
              <w:left w:val="nil"/>
              <w:bottom w:val="nil"/>
              <w:right w:val="nil"/>
            </w:tcBorders>
            <w:shd w:val="clear" w:color="auto" w:fill="auto"/>
            <w:vAlign w:val="center"/>
            <w:hideMark/>
          </w:tcPr>
          <w:p w14:paraId="08E6A7C5"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Комунальні витрати</w:t>
            </w:r>
          </w:p>
        </w:tc>
        <w:tc>
          <w:tcPr>
            <w:tcW w:w="964" w:type="dxa"/>
            <w:tcBorders>
              <w:top w:val="nil"/>
              <w:left w:val="nil"/>
              <w:bottom w:val="nil"/>
              <w:right w:val="nil"/>
            </w:tcBorders>
            <w:shd w:val="clear" w:color="auto" w:fill="auto"/>
            <w:noWrap/>
            <w:vAlign w:val="center"/>
            <w:hideMark/>
          </w:tcPr>
          <w:p w14:paraId="13BEEB7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E5BDEDE"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41 058 </w:t>
            </w:r>
          </w:p>
        </w:tc>
        <w:tc>
          <w:tcPr>
            <w:tcW w:w="283" w:type="dxa"/>
            <w:tcBorders>
              <w:top w:val="nil"/>
              <w:left w:val="nil"/>
              <w:bottom w:val="nil"/>
              <w:right w:val="nil"/>
            </w:tcBorders>
            <w:shd w:val="clear" w:color="auto" w:fill="auto"/>
            <w:noWrap/>
            <w:hideMark/>
          </w:tcPr>
          <w:p w14:paraId="4581ABB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AA44BE4"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35 352 </w:t>
            </w:r>
          </w:p>
        </w:tc>
      </w:tr>
      <w:tr w:rsidR="00FB3B09" w:rsidRPr="009F2534" w14:paraId="14C8B009" w14:textId="77777777" w:rsidTr="00035CCC">
        <w:trPr>
          <w:trHeight w:val="227"/>
        </w:trPr>
        <w:tc>
          <w:tcPr>
            <w:tcW w:w="5839" w:type="dxa"/>
            <w:tcBorders>
              <w:top w:val="nil"/>
              <w:left w:val="nil"/>
              <w:bottom w:val="nil"/>
              <w:right w:val="nil"/>
            </w:tcBorders>
            <w:shd w:val="clear" w:color="auto" w:fill="auto"/>
            <w:vAlign w:val="center"/>
            <w:hideMark/>
          </w:tcPr>
          <w:p w14:paraId="1E9306EE"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пов'язані з ліцензіюванням продукції</w:t>
            </w:r>
          </w:p>
        </w:tc>
        <w:tc>
          <w:tcPr>
            <w:tcW w:w="964" w:type="dxa"/>
            <w:tcBorders>
              <w:top w:val="nil"/>
              <w:left w:val="nil"/>
              <w:bottom w:val="nil"/>
              <w:right w:val="nil"/>
            </w:tcBorders>
            <w:shd w:val="clear" w:color="auto" w:fill="auto"/>
            <w:noWrap/>
            <w:vAlign w:val="center"/>
            <w:hideMark/>
          </w:tcPr>
          <w:p w14:paraId="097D8C9D"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08826B2"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1 507 </w:t>
            </w:r>
          </w:p>
        </w:tc>
        <w:tc>
          <w:tcPr>
            <w:tcW w:w="283" w:type="dxa"/>
            <w:tcBorders>
              <w:top w:val="nil"/>
              <w:left w:val="nil"/>
              <w:bottom w:val="nil"/>
              <w:right w:val="nil"/>
            </w:tcBorders>
            <w:shd w:val="clear" w:color="auto" w:fill="auto"/>
            <w:noWrap/>
            <w:hideMark/>
          </w:tcPr>
          <w:p w14:paraId="72415553"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F73491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1 172 </w:t>
            </w:r>
          </w:p>
        </w:tc>
      </w:tr>
      <w:tr w:rsidR="00FB3B09" w:rsidRPr="009F2534" w14:paraId="72AB7180" w14:textId="77777777" w:rsidTr="00035CCC">
        <w:trPr>
          <w:trHeight w:val="227"/>
        </w:trPr>
        <w:tc>
          <w:tcPr>
            <w:tcW w:w="5839" w:type="dxa"/>
            <w:tcBorders>
              <w:top w:val="nil"/>
              <w:left w:val="nil"/>
              <w:bottom w:val="nil"/>
              <w:right w:val="nil"/>
            </w:tcBorders>
            <w:shd w:val="clear" w:color="auto" w:fill="auto"/>
            <w:vAlign w:val="center"/>
            <w:hideMark/>
          </w:tcPr>
          <w:p w14:paraId="7215FC38"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дослідження і розробки</w:t>
            </w:r>
          </w:p>
        </w:tc>
        <w:tc>
          <w:tcPr>
            <w:tcW w:w="964" w:type="dxa"/>
            <w:tcBorders>
              <w:top w:val="nil"/>
              <w:left w:val="nil"/>
              <w:bottom w:val="nil"/>
              <w:right w:val="nil"/>
            </w:tcBorders>
            <w:shd w:val="clear" w:color="auto" w:fill="auto"/>
            <w:noWrap/>
            <w:vAlign w:val="center"/>
            <w:hideMark/>
          </w:tcPr>
          <w:p w14:paraId="5079DDF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E451CA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9 534 </w:t>
            </w:r>
          </w:p>
        </w:tc>
        <w:tc>
          <w:tcPr>
            <w:tcW w:w="283" w:type="dxa"/>
            <w:tcBorders>
              <w:top w:val="nil"/>
              <w:left w:val="nil"/>
              <w:bottom w:val="nil"/>
              <w:right w:val="nil"/>
            </w:tcBorders>
            <w:shd w:val="clear" w:color="auto" w:fill="auto"/>
            <w:noWrap/>
            <w:hideMark/>
          </w:tcPr>
          <w:p w14:paraId="6C6A11C8"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C390617"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13 619 </w:t>
            </w:r>
          </w:p>
        </w:tc>
      </w:tr>
      <w:tr w:rsidR="00FB3B09" w:rsidRPr="009F2534" w14:paraId="4DAF33F3" w14:textId="77777777" w:rsidTr="00035CCC">
        <w:trPr>
          <w:trHeight w:val="227"/>
        </w:trPr>
        <w:tc>
          <w:tcPr>
            <w:tcW w:w="5839" w:type="dxa"/>
            <w:tcBorders>
              <w:top w:val="nil"/>
              <w:left w:val="nil"/>
              <w:bottom w:val="nil"/>
              <w:right w:val="nil"/>
            </w:tcBorders>
            <w:shd w:val="clear" w:color="auto" w:fill="auto"/>
            <w:vAlign w:val="center"/>
            <w:hideMark/>
          </w:tcPr>
          <w:p w14:paraId="362E30D7"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обслуговування виробничого процесу</w:t>
            </w:r>
          </w:p>
        </w:tc>
        <w:tc>
          <w:tcPr>
            <w:tcW w:w="964" w:type="dxa"/>
            <w:tcBorders>
              <w:top w:val="nil"/>
              <w:left w:val="nil"/>
              <w:bottom w:val="nil"/>
              <w:right w:val="nil"/>
            </w:tcBorders>
            <w:shd w:val="clear" w:color="auto" w:fill="auto"/>
            <w:noWrap/>
            <w:vAlign w:val="center"/>
            <w:hideMark/>
          </w:tcPr>
          <w:p w14:paraId="25146CF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BA516CD"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1 170</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27686C7F"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C171C8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791 </w:t>
            </w:r>
          </w:p>
        </w:tc>
      </w:tr>
      <w:tr w:rsidR="00FB3B09" w:rsidRPr="009F2534" w14:paraId="17523649" w14:textId="77777777" w:rsidTr="00035CCC">
        <w:trPr>
          <w:trHeight w:val="227"/>
        </w:trPr>
        <w:tc>
          <w:tcPr>
            <w:tcW w:w="5839" w:type="dxa"/>
            <w:tcBorders>
              <w:top w:val="nil"/>
              <w:left w:val="nil"/>
              <w:bottom w:val="nil"/>
              <w:right w:val="nil"/>
            </w:tcBorders>
            <w:shd w:val="clear" w:color="auto" w:fill="auto"/>
            <w:vAlign w:val="center"/>
            <w:hideMark/>
          </w:tcPr>
          <w:p w14:paraId="5568CC50" w14:textId="77777777" w:rsidR="00FB3B09" w:rsidRPr="009F2534" w:rsidRDefault="00FB3B09"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Витрати на утримання та обслуговування </w:t>
            </w:r>
            <w:r w:rsidRPr="009F2534">
              <w:rPr>
                <w:rFonts w:ascii="Arial" w:hAnsi="Arial" w:cs="Arial"/>
                <w:sz w:val="16"/>
                <w:szCs w:val="16"/>
              </w:rPr>
              <w:t>активів</w:t>
            </w:r>
          </w:p>
        </w:tc>
        <w:tc>
          <w:tcPr>
            <w:tcW w:w="964" w:type="dxa"/>
            <w:tcBorders>
              <w:top w:val="nil"/>
              <w:left w:val="nil"/>
              <w:bottom w:val="nil"/>
              <w:right w:val="nil"/>
            </w:tcBorders>
            <w:shd w:val="clear" w:color="auto" w:fill="auto"/>
            <w:noWrap/>
            <w:vAlign w:val="center"/>
            <w:hideMark/>
          </w:tcPr>
          <w:p w14:paraId="30730D81"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8D9CBA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3 213</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6667A66E"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168AA18"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2 822</w:t>
            </w:r>
            <w:r w:rsidRPr="009F2534">
              <w:rPr>
                <w:rFonts w:ascii="Arial" w:hAnsi="Arial" w:cs="Arial"/>
                <w:sz w:val="16"/>
                <w:szCs w:val="16"/>
              </w:rPr>
              <w:t xml:space="preserve"> </w:t>
            </w:r>
          </w:p>
        </w:tc>
      </w:tr>
      <w:tr w:rsidR="00FB3B09" w:rsidRPr="009F2534" w14:paraId="0EB69DC4" w14:textId="77777777" w:rsidTr="00035CCC">
        <w:trPr>
          <w:trHeight w:val="227"/>
        </w:trPr>
        <w:tc>
          <w:tcPr>
            <w:tcW w:w="5839" w:type="dxa"/>
            <w:tcBorders>
              <w:top w:val="nil"/>
              <w:left w:val="nil"/>
              <w:bottom w:val="nil"/>
              <w:right w:val="nil"/>
            </w:tcBorders>
            <w:shd w:val="clear" w:color="auto" w:fill="auto"/>
            <w:vAlign w:val="center"/>
            <w:hideMark/>
          </w:tcPr>
          <w:p w14:paraId="47F940A5"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4031E7A3"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5902F0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1 779</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176A19EF"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C71A43D"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1 080</w:t>
            </w:r>
            <w:r w:rsidRPr="009F2534">
              <w:rPr>
                <w:rFonts w:ascii="Arial" w:hAnsi="Arial" w:cs="Arial"/>
                <w:sz w:val="16"/>
                <w:szCs w:val="16"/>
              </w:rPr>
              <w:t xml:space="preserve"> </w:t>
            </w:r>
          </w:p>
        </w:tc>
      </w:tr>
      <w:tr w:rsidR="00FB3B09" w:rsidRPr="009F2534" w14:paraId="4801227F" w14:textId="77777777" w:rsidTr="00035CCC">
        <w:trPr>
          <w:trHeight w:val="227"/>
        </w:trPr>
        <w:tc>
          <w:tcPr>
            <w:tcW w:w="5839" w:type="dxa"/>
            <w:tcBorders>
              <w:top w:val="nil"/>
              <w:left w:val="nil"/>
              <w:bottom w:val="nil"/>
              <w:right w:val="nil"/>
            </w:tcBorders>
            <w:shd w:val="clear" w:color="auto" w:fill="auto"/>
            <w:vAlign w:val="center"/>
            <w:hideMark/>
          </w:tcPr>
          <w:p w14:paraId="0ECF275F"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Зміна залишків</w:t>
            </w:r>
          </w:p>
        </w:tc>
        <w:tc>
          <w:tcPr>
            <w:tcW w:w="964" w:type="dxa"/>
            <w:tcBorders>
              <w:top w:val="nil"/>
              <w:left w:val="nil"/>
              <w:bottom w:val="nil"/>
              <w:right w:val="nil"/>
            </w:tcBorders>
            <w:shd w:val="clear" w:color="auto" w:fill="auto"/>
            <w:noWrap/>
            <w:vAlign w:val="center"/>
            <w:hideMark/>
          </w:tcPr>
          <w:p w14:paraId="3C261FB5"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1D9B4570"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62 557 </w:t>
            </w:r>
          </w:p>
        </w:tc>
        <w:tc>
          <w:tcPr>
            <w:tcW w:w="283" w:type="dxa"/>
            <w:tcBorders>
              <w:top w:val="nil"/>
              <w:left w:val="nil"/>
              <w:bottom w:val="nil"/>
              <w:right w:val="nil"/>
            </w:tcBorders>
            <w:shd w:val="clear" w:color="auto" w:fill="auto"/>
            <w:noWrap/>
            <w:hideMark/>
          </w:tcPr>
          <w:p w14:paraId="68C395A1"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32502751"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531 146 </w:t>
            </w:r>
          </w:p>
        </w:tc>
      </w:tr>
      <w:tr w:rsidR="00FB3B09" w:rsidRPr="009F2534" w14:paraId="2903D509" w14:textId="77777777" w:rsidTr="00035CCC">
        <w:trPr>
          <w:trHeight w:val="227"/>
        </w:trPr>
        <w:tc>
          <w:tcPr>
            <w:tcW w:w="5839" w:type="dxa"/>
            <w:tcBorders>
              <w:top w:val="nil"/>
              <w:left w:val="nil"/>
              <w:bottom w:val="nil"/>
              <w:right w:val="nil"/>
            </w:tcBorders>
            <w:shd w:val="clear" w:color="auto" w:fill="auto"/>
            <w:vAlign w:val="center"/>
            <w:hideMark/>
          </w:tcPr>
          <w:p w14:paraId="6E953455"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собівартість реалізації</w:t>
            </w:r>
          </w:p>
        </w:tc>
        <w:tc>
          <w:tcPr>
            <w:tcW w:w="964" w:type="dxa"/>
            <w:tcBorders>
              <w:top w:val="nil"/>
              <w:left w:val="nil"/>
              <w:bottom w:val="nil"/>
              <w:right w:val="nil"/>
            </w:tcBorders>
            <w:shd w:val="clear" w:color="auto" w:fill="auto"/>
            <w:noWrap/>
            <w:vAlign w:val="center"/>
            <w:hideMark/>
          </w:tcPr>
          <w:p w14:paraId="6D0584AE"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nil"/>
              <w:left w:val="nil"/>
              <w:bottom w:val="single" w:sz="12" w:space="0" w:color="auto"/>
              <w:right w:val="nil"/>
            </w:tcBorders>
            <w:shd w:val="clear" w:color="auto" w:fill="auto"/>
            <w:noWrap/>
            <w:vAlign w:val="center"/>
            <w:hideMark/>
          </w:tcPr>
          <w:p w14:paraId="07C00552"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692 427 </w:t>
            </w:r>
          </w:p>
        </w:tc>
        <w:tc>
          <w:tcPr>
            <w:tcW w:w="283" w:type="dxa"/>
            <w:tcBorders>
              <w:top w:val="nil"/>
              <w:left w:val="nil"/>
              <w:bottom w:val="nil"/>
              <w:right w:val="nil"/>
            </w:tcBorders>
            <w:shd w:val="clear" w:color="auto" w:fill="auto"/>
            <w:noWrap/>
            <w:hideMark/>
          </w:tcPr>
          <w:p w14:paraId="6C98C2E0"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12" w:space="0" w:color="auto"/>
              <w:right w:val="nil"/>
            </w:tcBorders>
            <w:shd w:val="clear" w:color="auto" w:fill="auto"/>
            <w:noWrap/>
            <w:vAlign w:val="center"/>
            <w:hideMark/>
          </w:tcPr>
          <w:p w14:paraId="3B78EC08"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1 661 218</w:t>
            </w:r>
            <w:r w:rsidRPr="009F2534">
              <w:rPr>
                <w:rFonts w:ascii="Arial" w:hAnsi="Arial" w:cs="Arial"/>
                <w:b/>
                <w:bCs/>
                <w:sz w:val="16"/>
                <w:szCs w:val="16"/>
              </w:rPr>
              <w:t xml:space="preserve"> </w:t>
            </w:r>
          </w:p>
        </w:tc>
      </w:tr>
    </w:tbl>
    <w:p w14:paraId="131083DA" w14:textId="77777777" w:rsidR="00FB3B09" w:rsidRPr="004F119A" w:rsidRDefault="00FB3B09" w:rsidP="00FB3B09">
      <w:pPr>
        <w:pStyle w:val="Arial8Heading"/>
        <w:spacing w:before="200"/>
        <w:ind w:left="1475" w:hanging="1475"/>
      </w:pPr>
      <w:r w:rsidRPr="004F119A">
        <w:fldChar w:fldCharType="end"/>
      </w:r>
      <w:bookmarkStart w:id="377" w:name="_Toc164866239"/>
      <w:r w:rsidRPr="004F119A">
        <w:t>Витрати на збут</w:t>
      </w:r>
      <w:bookmarkEnd w:id="377"/>
    </w:p>
    <w:p w14:paraId="7B9F03E7" w14:textId="77777777" w:rsidR="00FB3B09" w:rsidRPr="009F2534" w:rsidRDefault="00FB3B09" w:rsidP="00FB3B09">
      <w:pPr>
        <w:pStyle w:val="Arial8BodyText"/>
        <w:spacing w:after="200"/>
      </w:pPr>
      <w:r w:rsidRPr="004F119A">
        <w:t>Витрати на збут за рік, що закінчився 31 грудня 202</w:t>
      </w:r>
      <w:r w:rsidRPr="00D41387">
        <w:rPr>
          <w:lang w:val="ru-RU"/>
        </w:rPr>
        <w:t>3</w:t>
      </w:r>
      <w:r w:rsidRPr="004F119A">
        <w:t xml:space="preserve"> були наступними:</w:t>
      </w:r>
      <w:r w:rsidRPr="004F119A">
        <w:fldChar w:fldCharType="begin"/>
      </w:r>
      <w:r w:rsidRPr="004F119A">
        <w:instrText xml:space="preserve"> LINK </w:instrText>
      </w:r>
      <w:r>
        <w:instrText xml:space="preserve">Excel.SheetMacroEnabled.12 "P:\\Users\\o.sadovskyi\\Crowe\\LHIM - 2023\\D_Review\\Global\\Global_LHIM_2023.xlsm" (FS01).FS!Note_J_Selling_and_distribution_costs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FB3B09" w:rsidRPr="009F2534" w14:paraId="71BA4342" w14:textId="77777777" w:rsidTr="00035CCC">
        <w:trPr>
          <w:trHeight w:val="227"/>
        </w:trPr>
        <w:tc>
          <w:tcPr>
            <w:tcW w:w="5839" w:type="dxa"/>
            <w:tcBorders>
              <w:top w:val="nil"/>
              <w:left w:val="nil"/>
              <w:bottom w:val="nil"/>
              <w:right w:val="nil"/>
            </w:tcBorders>
            <w:shd w:val="clear" w:color="auto" w:fill="auto"/>
            <w:vAlign w:val="center"/>
            <w:hideMark/>
          </w:tcPr>
          <w:p w14:paraId="1E65C096" w14:textId="77777777" w:rsidR="00FB3B09" w:rsidRPr="009F2534"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409A0426"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6F9DEE7C"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18D2EC3B"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6EBD5D89"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30F7BBAB" w14:textId="77777777" w:rsidTr="00035CCC">
        <w:trPr>
          <w:trHeight w:val="227"/>
        </w:trPr>
        <w:tc>
          <w:tcPr>
            <w:tcW w:w="5839" w:type="dxa"/>
            <w:tcBorders>
              <w:top w:val="nil"/>
              <w:left w:val="nil"/>
              <w:bottom w:val="nil"/>
              <w:right w:val="nil"/>
            </w:tcBorders>
            <w:shd w:val="clear" w:color="auto" w:fill="auto"/>
            <w:vAlign w:val="center"/>
            <w:hideMark/>
          </w:tcPr>
          <w:p w14:paraId="11B329CC"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Реклама та вивчення ринку</w:t>
            </w:r>
          </w:p>
        </w:tc>
        <w:tc>
          <w:tcPr>
            <w:tcW w:w="964" w:type="dxa"/>
            <w:tcBorders>
              <w:top w:val="nil"/>
              <w:left w:val="nil"/>
              <w:bottom w:val="nil"/>
              <w:right w:val="nil"/>
            </w:tcBorders>
            <w:shd w:val="clear" w:color="auto" w:fill="auto"/>
            <w:noWrap/>
            <w:vAlign w:val="center"/>
            <w:hideMark/>
          </w:tcPr>
          <w:p w14:paraId="2157437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2BC3E33B"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235 767 </w:t>
            </w:r>
          </w:p>
        </w:tc>
        <w:tc>
          <w:tcPr>
            <w:tcW w:w="283" w:type="dxa"/>
            <w:tcBorders>
              <w:top w:val="nil"/>
              <w:left w:val="nil"/>
              <w:bottom w:val="nil"/>
              <w:right w:val="nil"/>
            </w:tcBorders>
            <w:shd w:val="clear" w:color="auto" w:fill="auto"/>
            <w:noWrap/>
            <w:vAlign w:val="bottom"/>
            <w:hideMark/>
          </w:tcPr>
          <w:p w14:paraId="14F10E5A"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7EC043D8"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192 070 </w:t>
            </w:r>
          </w:p>
        </w:tc>
      </w:tr>
      <w:tr w:rsidR="00FB3B09" w:rsidRPr="009F2534" w14:paraId="68DDD54E" w14:textId="77777777" w:rsidTr="00035CCC">
        <w:trPr>
          <w:trHeight w:val="227"/>
        </w:trPr>
        <w:tc>
          <w:tcPr>
            <w:tcW w:w="5839" w:type="dxa"/>
            <w:tcBorders>
              <w:top w:val="nil"/>
              <w:left w:val="nil"/>
              <w:bottom w:val="nil"/>
              <w:right w:val="nil"/>
            </w:tcBorders>
            <w:shd w:val="clear" w:color="auto" w:fill="auto"/>
            <w:vAlign w:val="center"/>
            <w:hideMark/>
          </w:tcPr>
          <w:p w14:paraId="2AE74EE3"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14:paraId="06CA240C"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3D5A21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64 140 </w:t>
            </w:r>
          </w:p>
        </w:tc>
        <w:tc>
          <w:tcPr>
            <w:tcW w:w="283" w:type="dxa"/>
            <w:tcBorders>
              <w:top w:val="nil"/>
              <w:left w:val="nil"/>
              <w:bottom w:val="nil"/>
              <w:right w:val="nil"/>
            </w:tcBorders>
            <w:shd w:val="clear" w:color="auto" w:fill="auto"/>
            <w:noWrap/>
            <w:vAlign w:val="bottom"/>
            <w:hideMark/>
          </w:tcPr>
          <w:p w14:paraId="05B771D9"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997351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56 561 </w:t>
            </w:r>
          </w:p>
        </w:tc>
      </w:tr>
      <w:tr w:rsidR="00FB3B09" w:rsidRPr="009F2534" w14:paraId="2B02567F" w14:textId="77777777" w:rsidTr="00035CCC">
        <w:trPr>
          <w:trHeight w:val="227"/>
        </w:trPr>
        <w:tc>
          <w:tcPr>
            <w:tcW w:w="5839" w:type="dxa"/>
            <w:tcBorders>
              <w:top w:val="nil"/>
              <w:left w:val="nil"/>
              <w:bottom w:val="nil"/>
              <w:right w:val="nil"/>
            </w:tcBorders>
            <w:shd w:val="clear" w:color="auto" w:fill="auto"/>
            <w:vAlign w:val="center"/>
            <w:hideMark/>
          </w:tcPr>
          <w:p w14:paraId="214CF285"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Транспортні витрати</w:t>
            </w:r>
          </w:p>
        </w:tc>
        <w:tc>
          <w:tcPr>
            <w:tcW w:w="964" w:type="dxa"/>
            <w:tcBorders>
              <w:top w:val="nil"/>
              <w:left w:val="nil"/>
              <w:bottom w:val="nil"/>
              <w:right w:val="nil"/>
            </w:tcBorders>
            <w:shd w:val="clear" w:color="auto" w:fill="auto"/>
            <w:noWrap/>
            <w:vAlign w:val="center"/>
            <w:hideMark/>
          </w:tcPr>
          <w:p w14:paraId="2000A259"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360F57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19 044 </w:t>
            </w:r>
          </w:p>
        </w:tc>
        <w:tc>
          <w:tcPr>
            <w:tcW w:w="283" w:type="dxa"/>
            <w:tcBorders>
              <w:top w:val="nil"/>
              <w:left w:val="nil"/>
              <w:bottom w:val="nil"/>
              <w:right w:val="nil"/>
            </w:tcBorders>
            <w:shd w:val="clear" w:color="auto" w:fill="auto"/>
            <w:noWrap/>
            <w:vAlign w:val="bottom"/>
            <w:hideMark/>
          </w:tcPr>
          <w:p w14:paraId="49B6AF5A"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071DB9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17 402 </w:t>
            </w:r>
          </w:p>
        </w:tc>
      </w:tr>
      <w:tr w:rsidR="00FB3B09" w:rsidRPr="009F2534" w14:paraId="670A511B" w14:textId="77777777" w:rsidTr="00035CCC">
        <w:trPr>
          <w:trHeight w:val="227"/>
        </w:trPr>
        <w:tc>
          <w:tcPr>
            <w:tcW w:w="5839" w:type="dxa"/>
            <w:tcBorders>
              <w:top w:val="nil"/>
              <w:left w:val="nil"/>
              <w:bottom w:val="nil"/>
              <w:right w:val="nil"/>
            </w:tcBorders>
            <w:shd w:val="clear" w:color="auto" w:fill="auto"/>
            <w:vAlign w:val="center"/>
            <w:hideMark/>
          </w:tcPr>
          <w:p w14:paraId="13BD1EC8"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страхування</w:t>
            </w:r>
          </w:p>
        </w:tc>
        <w:tc>
          <w:tcPr>
            <w:tcW w:w="964" w:type="dxa"/>
            <w:tcBorders>
              <w:top w:val="nil"/>
              <w:left w:val="nil"/>
              <w:bottom w:val="nil"/>
              <w:right w:val="nil"/>
            </w:tcBorders>
            <w:shd w:val="clear" w:color="auto" w:fill="auto"/>
            <w:noWrap/>
            <w:vAlign w:val="center"/>
            <w:hideMark/>
          </w:tcPr>
          <w:p w14:paraId="59529910"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0C6D80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6 700 </w:t>
            </w:r>
          </w:p>
        </w:tc>
        <w:tc>
          <w:tcPr>
            <w:tcW w:w="283" w:type="dxa"/>
            <w:tcBorders>
              <w:top w:val="nil"/>
              <w:left w:val="nil"/>
              <w:bottom w:val="nil"/>
              <w:right w:val="nil"/>
            </w:tcBorders>
            <w:shd w:val="clear" w:color="auto" w:fill="auto"/>
            <w:noWrap/>
            <w:vAlign w:val="bottom"/>
            <w:hideMark/>
          </w:tcPr>
          <w:p w14:paraId="775BA67D"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20F10F5"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5 083 </w:t>
            </w:r>
          </w:p>
        </w:tc>
      </w:tr>
      <w:tr w:rsidR="00FB3B09" w:rsidRPr="009F2534" w14:paraId="23B85CE8" w14:textId="77777777" w:rsidTr="00035CCC">
        <w:trPr>
          <w:trHeight w:val="227"/>
        </w:trPr>
        <w:tc>
          <w:tcPr>
            <w:tcW w:w="5839" w:type="dxa"/>
            <w:tcBorders>
              <w:top w:val="nil"/>
              <w:left w:val="nil"/>
              <w:bottom w:val="nil"/>
              <w:right w:val="nil"/>
            </w:tcBorders>
            <w:shd w:val="clear" w:color="auto" w:fill="auto"/>
            <w:vAlign w:val="center"/>
            <w:hideMark/>
          </w:tcPr>
          <w:p w14:paraId="11D66B4D"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Реєстрація лікарських засобів</w:t>
            </w:r>
          </w:p>
        </w:tc>
        <w:tc>
          <w:tcPr>
            <w:tcW w:w="964" w:type="dxa"/>
            <w:tcBorders>
              <w:top w:val="nil"/>
              <w:left w:val="nil"/>
              <w:bottom w:val="nil"/>
              <w:right w:val="nil"/>
            </w:tcBorders>
            <w:shd w:val="clear" w:color="auto" w:fill="auto"/>
            <w:noWrap/>
            <w:vAlign w:val="center"/>
            <w:hideMark/>
          </w:tcPr>
          <w:p w14:paraId="69DF316D"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278153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12 590 </w:t>
            </w:r>
          </w:p>
        </w:tc>
        <w:tc>
          <w:tcPr>
            <w:tcW w:w="283" w:type="dxa"/>
            <w:tcBorders>
              <w:top w:val="nil"/>
              <w:left w:val="nil"/>
              <w:bottom w:val="nil"/>
              <w:right w:val="nil"/>
            </w:tcBorders>
            <w:shd w:val="clear" w:color="auto" w:fill="auto"/>
            <w:noWrap/>
            <w:vAlign w:val="bottom"/>
            <w:hideMark/>
          </w:tcPr>
          <w:p w14:paraId="43D39B8D"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8035A9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9 841 </w:t>
            </w:r>
          </w:p>
        </w:tc>
      </w:tr>
      <w:tr w:rsidR="00FB3B09" w:rsidRPr="009F2534" w14:paraId="0DE4C8EE" w14:textId="77777777" w:rsidTr="00035CCC">
        <w:trPr>
          <w:trHeight w:val="227"/>
        </w:trPr>
        <w:tc>
          <w:tcPr>
            <w:tcW w:w="5839" w:type="dxa"/>
            <w:tcBorders>
              <w:top w:val="nil"/>
              <w:left w:val="nil"/>
              <w:bottom w:val="nil"/>
              <w:right w:val="nil"/>
            </w:tcBorders>
            <w:shd w:val="clear" w:color="auto" w:fill="auto"/>
            <w:vAlign w:val="center"/>
            <w:hideMark/>
          </w:tcPr>
          <w:p w14:paraId="72D0ED45"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w:t>
            </w:r>
          </w:p>
        </w:tc>
        <w:tc>
          <w:tcPr>
            <w:tcW w:w="964" w:type="dxa"/>
            <w:tcBorders>
              <w:top w:val="nil"/>
              <w:left w:val="nil"/>
              <w:bottom w:val="nil"/>
              <w:right w:val="nil"/>
            </w:tcBorders>
            <w:shd w:val="clear" w:color="auto" w:fill="auto"/>
            <w:noWrap/>
            <w:vAlign w:val="center"/>
            <w:hideMark/>
          </w:tcPr>
          <w:p w14:paraId="542B6AB9"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0AA226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4 324 </w:t>
            </w:r>
          </w:p>
        </w:tc>
        <w:tc>
          <w:tcPr>
            <w:tcW w:w="283" w:type="dxa"/>
            <w:tcBorders>
              <w:top w:val="nil"/>
              <w:left w:val="nil"/>
              <w:bottom w:val="nil"/>
              <w:right w:val="nil"/>
            </w:tcBorders>
            <w:shd w:val="clear" w:color="auto" w:fill="auto"/>
            <w:noWrap/>
            <w:vAlign w:val="bottom"/>
            <w:hideMark/>
          </w:tcPr>
          <w:p w14:paraId="39F5E803"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9D28FD6"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3 280 </w:t>
            </w:r>
          </w:p>
        </w:tc>
      </w:tr>
      <w:tr w:rsidR="00FB3B09" w:rsidRPr="009F2534" w14:paraId="6901E828" w14:textId="77777777" w:rsidTr="00035CCC">
        <w:trPr>
          <w:trHeight w:val="227"/>
        </w:trPr>
        <w:tc>
          <w:tcPr>
            <w:tcW w:w="5839" w:type="dxa"/>
            <w:tcBorders>
              <w:top w:val="nil"/>
              <w:left w:val="nil"/>
              <w:bottom w:val="nil"/>
              <w:right w:val="nil"/>
            </w:tcBorders>
            <w:shd w:val="clear" w:color="auto" w:fill="auto"/>
            <w:vAlign w:val="center"/>
            <w:hideMark/>
          </w:tcPr>
          <w:p w14:paraId="1CFD112E" w14:textId="77777777" w:rsidR="00FB3B09" w:rsidRPr="009F2534" w:rsidRDefault="00FB3B09"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Утримання та обслуговування </w:t>
            </w:r>
            <w:r w:rsidRPr="009F2534">
              <w:rPr>
                <w:rFonts w:ascii="Arial" w:hAnsi="Arial" w:cs="Arial"/>
                <w:sz w:val="16"/>
                <w:szCs w:val="16"/>
              </w:rPr>
              <w:t>активів</w:t>
            </w:r>
          </w:p>
        </w:tc>
        <w:tc>
          <w:tcPr>
            <w:tcW w:w="964" w:type="dxa"/>
            <w:tcBorders>
              <w:top w:val="nil"/>
              <w:left w:val="nil"/>
              <w:bottom w:val="nil"/>
              <w:right w:val="nil"/>
            </w:tcBorders>
            <w:shd w:val="clear" w:color="auto" w:fill="auto"/>
            <w:noWrap/>
            <w:vAlign w:val="center"/>
            <w:hideMark/>
          </w:tcPr>
          <w:p w14:paraId="3388C676"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13271EA"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5 441</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748D7B4"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087E8FC"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4 336 </w:t>
            </w:r>
          </w:p>
        </w:tc>
      </w:tr>
      <w:tr w:rsidR="00FB3B09" w:rsidRPr="009F2534" w14:paraId="51D1A4A1" w14:textId="77777777" w:rsidTr="00035CCC">
        <w:trPr>
          <w:trHeight w:val="227"/>
        </w:trPr>
        <w:tc>
          <w:tcPr>
            <w:tcW w:w="5839" w:type="dxa"/>
            <w:tcBorders>
              <w:top w:val="nil"/>
              <w:left w:val="nil"/>
              <w:bottom w:val="nil"/>
              <w:right w:val="nil"/>
            </w:tcBorders>
            <w:shd w:val="clear" w:color="auto" w:fill="auto"/>
            <w:vAlign w:val="center"/>
            <w:hideMark/>
          </w:tcPr>
          <w:p w14:paraId="093433DB" w14:textId="77777777" w:rsidR="00FB3B09" w:rsidRPr="009F2534" w:rsidRDefault="00FB3B09" w:rsidP="00035CCC">
            <w:pPr>
              <w:spacing w:after="0" w:line="240" w:lineRule="auto"/>
              <w:ind w:firstLine="176"/>
              <w:rPr>
                <w:rFonts w:ascii="Arial" w:hAnsi="Arial" w:cs="Arial"/>
                <w:sz w:val="16"/>
                <w:szCs w:val="16"/>
              </w:rPr>
            </w:pPr>
            <w:r w:rsidRPr="009F2534">
              <w:rPr>
                <w:rFonts w:ascii="Arial" w:hAnsi="Arial" w:cs="Arial"/>
                <w:sz w:val="16"/>
                <w:szCs w:val="16"/>
                <w:lang w:eastAsia="en-US"/>
              </w:rPr>
              <w:t>Витрати</w:t>
            </w:r>
            <w:r w:rsidRPr="009F2534">
              <w:rPr>
                <w:rFonts w:ascii="Arial" w:hAnsi="Arial" w:cs="Arial"/>
                <w:sz w:val="16"/>
                <w:szCs w:val="16"/>
              </w:rPr>
              <w:t xml:space="preserve"> на відрядження</w:t>
            </w:r>
          </w:p>
        </w:tc>
        <w:tc>
          <w:tcPr>
            <w:tcW w:w="964" w:type="dxa"/>
            <w:tcBorders>
              <w:top w:val="nil"/>
              <w:left w:val="nil"/>
              <w:bottom w:val="nil"/>
              <w:right w:val="nil"/>
            </w:tcBorders>
            <w:shd w:val="clear" w:color="auto" w:fill="auto"/>
            <w:noWrap/>
            <w:vAlign w:val="center"/>
            <w:hideMark/>
          </w:tcPr>
          <w:p w14:paraId="32B60C8F"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D0CA60A"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w:t>
            </w:r>
            <w:r w:rsidRPr="009F2534">
              <w:rPr>
                <w:rFonts w:ascii="Arial" w:hAnsi="Arial" w:cs="Arial"/>
                <w:sz w:val="16"/>
                <w:szCs w:val="16"/>
              </w:rPr>
              <w:t xml:space="preserve"> 034 </w:t>
            </w:r>
          </w:p>
        </w:tc>
        <w:tc>
          <w:tcPr>
            <w:tcW w:w="283" w:type="dxa"/>
            <w:tcBorders>
              <w:top w:val="nil"/>
              <w:left w:val="nil"/>
              <w:bottom w:val="nil"/>
              <w:right w:val="nil"/>
            </w:tcBorders>
            <w:shd w:val="clear" w:color="auto" w:fill="auto"/>
            <w:noWrap/>
            <w:vAlign w:val="bottom"/>
            <w:hideMark/>
          </w:tcPr>
          <w:p w14:paraId="394A8A2D"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BA3B131"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w:t>
            </w:r>
            <w:r w:rsidRPr="009F2534">
              <w:rPr>
                <w:rFonts w:ascii="Arial" w:hAnsi="Arial" w:cs="Arial"/>
                <w:sz w:val="16"/>
                <w:szCs w:val="16"/>
              </w:rPr>
              <w:t xml:space="preserve"> 305 </w:t>
            </w:r>
          </w:p>
        </w:tc>
      </w:tr>
      <w:tr w:rsidR="00FB3B09" w:rsidRPr="009F2534" w14:paraId="34DF5ACA" w14:textId="77777777" w:rsidTr="00035CCC">
        <w:trPr>
          <w:trHeight w:val="227"/>
        </w:trPr>
        <w:tc>
          <w:tcPr>
            <w:tcW w:w="5839" w:type="dxa"/>
            <w:tcBorders>
              <w:top w:val="nil"/>
              <w:left w:val="nil"/>
              <w:bottom w:val="nil"/>
              <w:right w:val="nil"/>
            </w:tcBorders>
            <w:shd w:val="clear" w:color="auto" w:fill="auto"/>
            <w:vAlign w:val="center"/>
            <w:hideMark/>
          </w:tcPr>
          <w:p w14:paraId="72A589D4"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53A585F2"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10107F8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6 803 </w:t>
            </w:r>
          </w:p>
        </w:tc>
        <w:tc>
          <w:tcPr>
            <w:tcW w:w="283" w:type="dxa"/>
            <w:tcBorders>
              <w:top w:val="nil"/>
              <w:left w:val="nil"/>
              <w:bottom w:val="nil"/>
              <w:right w:val="nil"/>
            </w:tcBorders>
            <w:shd w:val="clear" w:color="auto" w:fill="auto"/>
            <w:noWrap/>
            <w:vAlign w:val="bottom"/>
            <w:hideMark/>
          </w:tcPr>
          <w:p w14:paraId="63F996D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91BA6E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8 424 </w:t>
            </w:r>
          </w:p>
        </w:tc>
      </w:tr>
      <w:tr w:rsidR="00FB3B09" w:rsidRPr="009F2534" w14:paraId="6923F5B3" w14:textId="77777777" w:rsidTr="00035CCC">
        <w:trPr>
          <w:trHeight w:val="227"/>
        </w:trPr>
        <w:tc>
          <w:tcPr>
            <w:tcW w:w="5839" w:type="dxa"/>
            <w:tcBorders>
              <w:top w:val="nil"/>
              <w:left w:val="nil"/>
              <w:bottom w:val="nil"/>
              <w:right w:val="nil"/>
            </w:tcBorders>
            <w:shd w:val="clear" w:color="auto" w:fill="auto"/>
            <w:vAlign w:val="center"/>
            <w:hideMark/>
          </w:tcPr>
          <w:p w14:paraId="77AAD3EB"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витрати на збут</w:t>
            </w:r>
          </w:p>
        </w:tc>
        <w:tc>
          <w:tcPr>
            <w:tcW w:w="964" w:type="dxa"/>
            <w:tcBorders>
              <w:top w:val="nil"/>
              <w:left w:val="nil"/>
              <w:bottom w:val="nil"/>
              <w:right w:val="nil"/>
            </w:tcBorders>
            <w:shd w:val="clear" w:color="auto" w:fill="auto"/>
            <w:noWrap/>
            <w:vAlign w:val="center"/>
            <w:hideMark/>
          </w:tcPr>
          <w:p w14:paraId="6F90C4B8"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1FD7CBD8"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356 843 </w:t>
            </w:r>
          </w:p>
        </w:tc>
        <w:tc>
          <w:tcPr>
            <w:tcW w:w="283" w:type="dxa"/>
            <w:tcBorders>
              <w:top w:val="nil"/>
              <w:left w:val="nil"/>
              <w:bottom w:val="nil"/>
              <w:right w:val="nil"/>
            </w:tcBorders>
            <w:shd w:val="clear" w:color="auto" w:fill="auto"/>
            <w:noWrap/>
            <w:vAlign w:val="bottom"/>
            <w:hideMark/>
          </w:tcPr>
          <w:p w14:paraId="34B3E0D5"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73C50A2A"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298 302 </w:t>
            </w:r>
          </w:p>
        </w:tc>
      </w:tr>
    </w:tbl>
    <w:p w14:paraId="2395CB64" w14:textId="77777777" w:rsidR="00FB3B09" w:rsidRPr="004F119A" w:rsidRDefault="00FB3B09" w:rsidP="00FB3B09">
      <w:pPr>
        <w:pStyle w:val="Arial8Heading"/>
        <w:spacing w:before="200"/>
        <w:ind w:left="1475" w:hanging="1475"/>
      </w:pPr>
      <w:r w:rsidRPr="004F119A">
        <w:fldChar w:fldCharType="end"/>
      </w:r>
      <w:bookmarkStart w:id="378" w:name="_Toc164866240"/>
      <w:r w:rsidRPr="004F119A">
        <w:t>Адміністративні витрати</w:t>
      </w:r>
      <w:bookmarkEnd w:id="378"/>
    </w:p>
    <w:p w14:paraId="44A87C5E" w14:textId="77777777" w:rsidR="00FB3B09" w:rsidRPr="009F2534" w:rsidRDefault="00FB3B09" w:rsidP="00FB3B09">
      <w:pPr>
        <w:pStyle w:val="Arial8BodyText"/>
        <w:rPr>
          <w:rFonts w:asciiTheme="minorHAnsi" w:hAnsiTheme="minorHAnsi" w:cstheme="minorBidi"/>
          <w:noProof w:val="0"/>
          <w:sz w:val="22"/>
          <w:szCs w:val="22"/>
        </w:rPr>
      </w:pPr>
      <w:r w:rsidRPr="004F119A">
        <w:t>Адміністративні витрати за рік, що закінчився 31 грудня 202</w:t>
      </w:r>
      <w:r w:rsidRPr="00D41387">
        <w:rPr>
          <w:lang w:val="ru-RU"/>
        </w:rPr>
        <w:t>3</w:t>
      </w:r>
      <w:r w:rsidRPr="004F119A">
        <w:t xml:space="preserve"> були наступними:</w:t>
      </w:r>
      <w:r>
        <w:fldChar w:fldCharType="begin"/>
      </w:r>
      <w:r>
        <w:instrText xml:space="preserve"> LINK Excel.SheetMacroEnabled.12 "P:\\Users\\o.sadovskyi\\Crowe\\LHIM - 2023\\D_Review\\Global\\Global_LHIM_2023.xlsm" "(FS01).FS!R401C7:R410C24" \f 4 \h \* MERGEFORMAT </w:instrText>
      </w:r>
      <w:r>
        <w:fldChar w:fldCharType="separate"/>
      </w:r>
    </w:p>
    <w:tbl>
      <w:tblPr>
        <w:tblW w:w="10034" w:type="dxa"/>
        <w:tblLook w:val="04A0" w:firstRow="1" w:lastRow="0" w:firstColumn="1" w:lastColumn="0" w:noHBand="0" w:noVBand="1"/>
      </w:tblPr>
      <w:tblGrid>
        <w:gridCol w:w="5839"/>
        <w:gridCol w:w="964"/>
        <w:gridCol w:w="1474"/>
        <w:gridCol w:w="283"/>
        <w:gridCol w:w="1474"/>
      </w:tblGrid>
      <w:tr w:rsidR="00FB3B09" w:rsidRPr="009F2534" w14:paraId="78FF1651" w14:textId="77777777" w:rsidTr="00035CCC">
        <w:trPr>
          <w:trHeight w:val="227"/>
        </w:trPr>
        <w:tc>
          <w:tcPr>
            <w:tcW w:w="5839" w:type="dxa"/>
            <w:tcBorders>
              <w:top w:val="nil"/>
              <w:left w:val="nil"/>
              <w:bottom w:val="nil"/>
              <w:right w:val="nil"/>
            </w:tcBorders>
            <w:shd w:val="clear" w:color="auto" w:fill="auto"/>
            <w:vAlign w:val="center"/>
            <w:hideMark/>
          </w:tcPr>
          <w:p w14:paraId="0EB7EF1A" w14:textId="77777777" w:rsidR="00FB3B09" w:rsidRPr="009F2534"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415C80D4"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14C70A54"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2E3ECAB"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6CFB1FC7"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7012AA9F" w14:textId="77777777" w:rsidTr="00035CCC">
        <w:trPr>
          <w:trHeight w:val="227"/>
        </w:trPr>
        <w:tc>
          <w:tcPr>
            <w:tcW w:w="5839" w:type="dxa"/>
            <w:tcBorders>
              <w:top w:val="nil"/>
              <w:left w:val="nil"/>
              <w:bottom w:val="nil"/>
              <w:right w:val="nil"/>
            </w:tcBorders>
            <w:shd w:val="clear" w:color="auto" w:fill="auto"/>
            <w:vAlign w:val="center"/>
            <w:hideMark/>
          </w:tcPr>
          <w:p w14:paraId="6D081989"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14:paraId="6AC87D33"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2878050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138 057 </w:t>
            </w:r>
          </w:p>
        </w:tc>
        <w:tc>
          <w:tcPr>
            <w:tcW w:w="283" w:type="dxa"/>
            <w:tcBorders>
              <w:top w:val="nil"/>
              <w:left w:val="nil"/>
              <w:bottom w:val="nil"/>
              <w:right w:val="nil"/>
            </w:tcBorders>
            <w:shd w:val="clear" w:color="auto" w:fill="auto"/>
            <w:noWrap/>
            <w:vAlign w:val="bottom"/>
            <w:hideMark/>
          </w:tcPr>
          <w:p w14:paraId="1F661FAF"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2BDA4841"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103 103 </w:t>
            </w:r>
          </w:p>
        </w:tc>
      </w:tr>
      <w:tr w:rsidR="00FB3B09" w:rsidRPr="009F2534" w14:paraId="17F14FA3" w14:textId="77777777" w:rsidTr="00035CCC">
        <w:trPr>
          <w:trHeight w:val="227"/>
        </w:trPr>
        <w:tc>
          <w:tcPr>
            <w:tcW w:w="5839" w:type="dxa"/>
            <w:tcBorders>
              <w:top w:val="nil"/>
              <w:left w:val="nil"/>
              <w:bottom w:val="nil"/>
              <w:right w:val="nil"/>
            </w:tcBorders>
            <w:shd w:val="clear" w:color="auto" w:fill="auto"/>
            <w:vAlign w:val="center"/>
            <w:hideMark/>
          </w:tcPr>
          <w:p w14:paraId="17287AC5" w14:textId="77777777" w:rsidR="00FB3B09" w:rsidRPr="009F2534" w:rsidRDefault="00FB3B09"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Консультаційні </w:t>
            </w:r>
            <w:r w:rsidRPr="009F2534">
              <w:rPr>
                <w:rFonts w:ascii="Arial" w:hAnsi="Arial" w:cs="Arial"/>
                <w:sz w:val="16"/>
                <w:szCs w:val="16"/>
              </w:rPr>
              <w:t>та інші супутні послуги</w:t>
            </w:r>
          </w:p>
        </w:tc>
        <w:tc>
          <w:tcPr>
            <w:tcW w:w="964" w:type="dxa"/>
            <w:tcBorders>
              <w:top w:val="nil"/>
              <w:left w:val="nil"/>
              <w:bottom w:val="nil"/>
              <w:right w:val="nil"/>
            </w:tcBorders>
            <w:shd w:val="clear" w:color="auto" w:fill="auto"/>
            <w:noWrap/>
            <w:vAlign w:val="center"/>
            <w:hideMark/>
          </w:tcPr>
          <w:p w14:paraId="06FA855A"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3DA807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34 826 </w:t>
            </w:r>
          </w:p>
        </w:tc>
        <w:tc>
          <w:tcPr>
            <w:tcW w:w="283" w:type="dxa"/>
            <w:tcBorders>
              <w:top w:val="nil"/>
              <w:left w:val="nil"/>
              <w:bottom w:val="nil"/>
              <w:right w:val="nil"/>
            </w:tcBorders>
            <w:shd w:val="clear" w:color="auto" w:fill="auto"/>
            <w:noWrap/>
            <w:vAlign w:val="bottom"/>
            <w:hideMark/>
          </w:tcPr>
          <w:p w14:paraId="008067D3"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91BBB67"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9 914 </w:t>
            </w:r>
          </w:p>
        </w:tc>
      </w:tr>
      <w:tr w:rsidR="00FB3B09" w:rsidRPr="009F2534" w14:paraId="18C95392" w14:textId="77777777" w:rsidTr="00035CCC">
        <w:trPr>
          <w:trHeight w:val="227"/>
        </w:trPr>
        <w:tc>
          <w:tcPr>
            <w:tcW w:w="5839" w:type="dxa"/>
            <w:tcBorders>
              <w:top w:val="nil"/>
              <w:left w:val="nil"/>
              <w:bottom w:val="nil"/>
              <w:right w:val="nil"/>
            </w:tcBorders>
            <w:shd w:val="clear" w:color="auto" w:fill="auto"/>
            <w:vAlign w:val="center"/>
            <w:hideMark/>
          </w:tcPr>
          <w:p w14:paraId="1F88F0C4"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w:t>
            </w:r>
          </w:p>
        </w:tc>
        <w:tc>
          <w:tcPr>
            <w:tcW w:w="964" w:type="dxa"/>
            <w:tcBorders>
              <w:top w:val="nil"/>
              <w:left w:val="nil"/>
              <w:bottom w:val="nil"/>
              <w:right w:val="nil"/>
            </w:tcBorders>
            <w:shd w:val="clear" w:color="auto" w:fill="auto"/>
            <w:noWrap/>
            <w:vAlign w:val="center"/>
            <w:hideMark/>
          </w:tcPr>
          <w:p w14:paraId="63894CCB"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553ED6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27 299 </w:t>
            </w:r>
          </w:p>
        </w:tc>
        <w:tc>
          <w:tcPr>
            <w:tcW w:w="283" w:type="dxa"/>
            <w:tcBorders>
              <w:top w:val="nil"/>
              <w:left w:val="nil"/>
              <w:bottom w:val="nil"/>
              <w:right w:val="nil"/>
            </w:tcBorders>
            <w:shd w:val="clear" w:color="auto" w:fill="auto"/>
            <w:noWrap/>
            <w:vAlign w:val="bottom"/>
            <w:hideMark/>
          </w:tcPr>
          <w:p w14:paraId="1FC834BC"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E9BC45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25 227 </w:t>
            </w:r>
          </w:p>
        </w:tc>
      </w:tr>
      <w:tr w:rsidR="00FB3B09" w:rsidRPr="009F2534" w14:paraId="1F9EBE1C" w14:textId="77777777" w:rsidTr="00035CCC">
        <w:trPr>
          <w:trHeight w:val="227"/>
        </w:trPr>
        <w:tc>
          <w:tcPr>
            <w:tcW w:w="5839" w:type="dxa"/>
            <w:tcBorders>
              <w:top w:val="nil"/>
              <w:left w:val="nil"/>
              <w:bottom w:val="nil"/>
              <w:right w:val="nil"/>
            </w:tcBorders>
            <w:shd w:val="clear" w:color="auto" w:fill="auto"/>
            <w:vAlign w:val="center"/>
            <w:hideMark/>
          </w:tcPr>
          <w:p w14:paraId="7E97C075"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14:paraId="1EBF4018"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A0A884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25 180 </w:t>
            </w:r>
          </w:p>
        </w:tc>
        <w:tc>
          <w:tcPr>
            <w:tcW w:w="283" w:type="dxa"/>
            <w:tcBorders>
              <w:top w:val="nil"/>
              <w:left w:val="nil"/>
              <w:bottom w:val="nil"/>
              <w:right w:val="nil"/>
            </w:tcBorders>
            <w:shd w:val="clear" w:color="auto" w:fill="auto"/>
            <w:noWrap/>
            <w:vAlign w:val="bottom"/>
            <w:hideMark/>
          </w:tcPr>
          <w:p w14:paraId="711BB28F"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E9E07D1"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14 687 </w:t>
            </w:r>
          </w:p>
        </w:tc>
      </w:tr>
      <w:tr w:rsidR="00FB3B09" w:rsidRPr="009F2534" w14:paraId="7897B085" w14:textId="77777777" w:rsidTr="00035CCC">
        <w:trPr>
          <w:trHeight w:val="227"/>
        </w:trPr>
        <w:tc>
          <w:tcPr>
            <w:tcW w:w="5839" w:type="dxa"/>
            <w:tcBorders>
              <w:top w:val="nil"/>
              <w:left w:val="nil"/>
              <w:bottom w:val="nil"/>
              <w:right w:val="nil"/>
            </w:tcBorders>
            <w:shd w:val="clear" w:color="auto" w:fill="auto"/>
            <w:vAlign w:val="center"/>
            <w:hideMark/>
          </w:tcPr>
          <w:p w14:paraId="27F00234"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Податки</w:t>
            </w:r>
          </w:p>
        </w:tc>
        <w:tc>
          <w:tcPr>
            <w:tcW w:w="964" w:type="dxa"/>
            <w:tcBorders>
              <w:top w:val="nil"/>
              <w:left w:val="nil"/>
              <w:bottom w:val="nil"/>
              <w:right w:val="nil"/>
            </w:tcBorders>
            <w:shd w:val="clear" w:color="auto" w:fill="auto"/>
            <w:noWrap/>
            <w:vAlign w:val="center"/>
            <w:hideMark/>
          </w:tcPr>
          <w:p w14:paraId="3D914A0D"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9D2A14E"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3 073 </w:t>
            </w:r>
          </w:p>
        </w:tc>
        <w:tc>
          <w:tcPr>
            <w:tcW w:w="283" w:type="dxa"/>
            <w:tcBorders>
              <w:top w:val="nil"/>
              <w:left w:val="nil"/>
              <w:bottom w:val="nil"/>
              <w:right w:val="nil"/>
            </w:tcBorders>
            <w:shd w:val="clear" w:color="auto" w:fill="auto"/>
            <w:noWrap/>
            <w:vAlign w:val="bottom"/>
            <w:hideMark/>
          </w:tcPr>
          <w:p w14:paraId="7082D2DF"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5E0B549"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3 780 </w:t>
            </w:r>
          </w:p>
        </w:tc>
      </w:tr>
      <w:tr w:rsidR="00FB3B09" w:rsidRPr="009F2534" w14:paraId="5368AFDB" w14:textId="77777777" w:rsidTr="00035CCC">
        <w:trPr>
          <w:trHeight w:val="227"/>
        </w:trPr>
        <w:tc>
          <w:tcPr>
            <w:tcW w:w="5839" w:type="dxa"/>
            <w:tcBorders>
              <w:top w:val="nil"/>
              <w:left w:val="nil"/>
              <w:bottom w:val="nil"/>
              <w:right w:val="nil"/>
            </w:tcBorders>
            <w:shd w:val="clear" w:color="auto" w:fill="auto"/>
            <w:vAlign w:val="center"/>
            <w:hideMark/>
          </w:tcPr>
          <w:p w14:paraId="6E5BD9F2" w14:textId="77777777" w:rsidR="00FB3B09" w:rsidRPr="009F2534" w:rsidRDefault="00FB3B09"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Банківські </w:t>
            </w:r>
            <w:r w:rsidRPr="009F2534">
              <w:rPr>
                <w:rFonts w:ascii="Arial" w:hAnsi="Arial" w:cs="Arial"/>
                <w:sz w:val="16"/>
                <w:szCs w:val="16"/>
              </w:rPr>
              <w:t>послуги</w:t>
            </w:r>
          </w:p>
        </w:tc>
        <w:tc>
          <w:tcPr>
            <w:tcW w:w="964" w:type="dxa"/>
            <w:tcBorders>
              <w:top w:val="nil"/>
              <w:left w:val="nil"/>
              <w:bottom w:val="nil"/>
              <w:right w:val="nil"/>
            </w:tcBorders>
            <w:shd w:val="clear" w:color="auto" w:fill="auto"/>
            <w:noWrap/>
            <w:vAlign w:val="center"/>
            <w:hideMark/>
          </w:tcPr>
          <w:p w14:paraId="54C50E07"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6B7F8C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2 503 </w:t>
            </w:r>
          </w:p>
        </w:tc>
        <w:tc>
          <w:tcPr>
            <w:tcW w:w="283" w:type="dxa"/>
            <w:tcBorders>
              <w:top w:val="nil"/>
              <w:left w:val="nil"/>
              <w:bottom w:val="nil"/>
              <w:right w:val="nil"/>
            </w:tcBorders>
            <w:shd w:val="clear" w:color="auto" w:fill="auto"/>
            <w:noWrap/>
            <w:vAlign w:val="bottom"/>
            <w:hideMark/>
          </w:tcPr>
          <w:p w14:paraId="7AD0137A"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B883512"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2 963 </w:t>
            </w:r>
          </w:p>
        </w:tc>
      </w:tr>
      <w:tr w:rsidR="00FB3B09" w:rsidRPr="009F2534" w14:paraId="0CAF7A11" w14:textId="77777777" w:rsidTr="00035CCC">
        <w:trPr>
          <w:trHeight w:val="227"/>
        </w:trPr>
        <w:tc>
          <w:tcPr>
            <w:tcW w:w="5839" w:type="dxa"/>
            <w:tcBorders>
              <w:top w:val="nil"/>
              <w:left w:val="nil"/>
              <w:bottom w:val="nil"/>
              <w:right w:val="nil"/>
            </w:tcBorders>
            <w:shd w:val="clear" w:color="auto" w:fill="auto"/>
            <w:vAlign w:val="center"/>
            <w:hideMark/>
          </w:tcPr>
          <w:p w14:paraId="722F46DD"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відрядження</w:t>
            </w:r>
          </w:p>
        </w:tc>
        <w:tc>
          <w:tcPr>
            <w:tcW w:w="964" w:type="dxa"/>
            <w:tcBorders>
              <w:top w:val="nil"/>
              <w:left w:val="nil"/>
              <w:bottom w:val="nil"/>
              <w:right w:val="nil"/>
            </w:tcBorders>
            <w:shd w:val="clear" w:color="auto" w:fill="auto"/>
            <w:noWrap/>
            <w:vAlign w:val="center"/>
            <w:hideMark/>
          </w:tcPr>
          <w:p w14:paraId="1ABE721E"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72C96AF"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1 458</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49D6A61"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606C48F"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206 </w:t>
            </w:r>
          </w:p>
        </w:tc>
      </w:tr>
      <w:tr w:rsidR="00FB3B09" w:rsidRPr="009F2534" w14:paraId="369EFB6C" w14:textId="77777777" w:rsidTr="00035CCC">
        <w:trPr>
          <w:trHeight w:val="227"/>
        </w:trPr>
        <w:tc>
          <w:tcPr>
            <w:tcW w:w="5839" w:type="dxa"/>
            <w:tcBorders>
              <w:top w:val="nil"/>
              <w:left w:val="nil"/>
              <w:bottom w:val="nil"/>
              <w:right w:val="nil"/>
            </w:tcBorders>
            <w:shd w:val="clear" w:color="auto" w:fill="auto"/>
            <w:vAlign w:val="center"/>
            <w:hideMark/>
          </w:tcPr>
          <w:p w14:paraId="42EAA907" w14:textId="77777777" w:rsidR="00FB3B09" w:rsidRPr="009F2534" w:rsidRDefault="00FB3B09"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3F635CFE"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1F341E1"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3 876 </w:t>
            </w:r>
          </w:p>
        </w:tc>
        <w:tc>
          <w:tcPr>
            <w:tcW w:w="283" w:type="dxa"/>
            <w:tcBorders>
              <w:top w:val="nil"/>
              <w:left w:val="nil"/>
              <w:bottom w:val="nil"/>
              <w:right w:val="nil"/>
            </w:tcBorders>
            <w:shd w:val="clear" w:color="auto" w:fill="auto"/>
            <w:noWrap/>
            <w:vAlign w:val="bottom"/>
            <w:hideMark/>
          </w:tcPr>
          <w:p w14:paraId="4C334B2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6D5E42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8 979 </w:t>
            </w:r>
          </w:p>
        </w:tc>
      </w:tr>
      <w:tr w:rsidR="00FB3B09" w:rsidRPr="009F2534" w14:paraId="6943B037" w14:textId="77777777" w:rsidTr="00035CCC">
        <w:trPr>
          <w:trHeight w:val="227"/>
        </w:trPr>
        <w:tc>
          <w:tcPr>
            <w:tcW w:w="5839" w:type="dxa"/>
            <w:tcBorders>
              <w:top w:val="nil"/>
              <w:left w:val="nil"/>
              <w:bottom w:val="nil"/>
              <w:right w:val="nil"/>
            </w:tcBorders>
            <w:shd w:val="clear" w:color="auto" w:fill="auto"/>
            <w:vAlign w:val="center"/>
            <w:hideMark/>
          </w:tcPr>
          <w:p w14:paraId="0C2021C0"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адміністративні витрати</w:t>
            </w:r>
          </w:p>
        </w:tc>
        <w:tc>
          <w:tcPr>
            <w:tcW w:w="964" w:type="dxa"/>
            <w:tcBorders>
              <w:top w:val="nil"/>
              <w:left w:val="nil"/>
              <w:bottom w:val="nil"/>
              <w:right w:val="nil"/>
            </w:tcBorders>
            <w:shd w:val="clear" w:color="auto" w:fill="auto"/>
            <w:noWrap/>
            <w:vAlign w:val="center"/>
            <w:hideMark/>
          </w:tcPr>
          <w:p w14:paraId="47BB691D"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7BBC575F"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236 272 </w:t>
            </w:r>
          </w:p>
        </w:tc>
        <w:tc>
          <w:tcPr>
            <w:tcW w:w="283" w:type="dxa"/>
            <w:tcBorders>
              <w:top w:val="nil"/>
              <w:left w:val="nil"/>
              <w:bottom w:val="nil"/>
              <w:right w:val="nil"/>
            </w:tcBorders>
            <w:shd w:val="clear" w:color="auto" w:fill="auto"/>
            <w:noWrap/>
            <w:vAlign w:val="bottom"/>
            <w:hideMark/>
          </w:tcPr>
          <w:p w14:paraId="0370CF8D"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19D70767"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168 859 </w:t>
            </w:r>
          </w:p>
        </w:tc>
      </w:tr>
    </w:tbl>
    <w:p w14:paraId="64CC17DA" w14:textId="77777777" w:rsidR="00FB3B09" w:rsidRPr="004F119A" w:rsidRDefault="00FB3B09" w:rsidP="00FB3B09">
      <w:pPr>
        <w:pStyle w:val="Arial8BodyText"/>
      </w:pPr>
      <w:r>
        <w:fldChar w:fldCharType="end"/>
      </w:r>
      <w:r w:rsidRPr="004F119A">
        <w:br w:type="page"/>
      </w:r>
    </w:p>
    <w:p w14:paraId="04BBF94A" w14:textId="77777777" w:rsidR="00FB3B09" w:rsidRPr="004F119A" w:rsidRDefault="00FB3B09" w:rsidP="00FB3B09">
      <w:pPr>
        <w:pStyle w:val="Arial8Heading"/>
        <w:spacing w:before="200"/>
        <w:ind w:left="1475" w:hanging="1475"/>
      </w:pPr>
      <w:bookmarkStart w:id="379" w:name="_Toc164866241"/>
      <w:r w:rsidRPr="004F119A">
        <w:lastRenderedPageBreak/>
        <w:t>Інші операційні доходи (витрати)</w:t>
      </w:r>
      <w:bookmarkEnd w:id="379"/>
    </w:p>
    <w:p w14:paraId="3A573F5C" w14:textId="77777777" w:rsidR="00FB3B09" w:rsidRPr="009F2534" w:rsidRDefault="00FB3B09" w:rsidP="00FB3B09">
      <w:pPr>
        <w:pStyle w:val="Arial8BodyText"/>
        <w:rPr>
          <w:rFonts w:asciiTheme="minorHAnsi" w:hAnsiTheme="minorHAnsi" w:cstheme="minorBidi"/>
          <w:noProof w:val="0"/>
          <w:sz w:val="22"/>
          <w:szCs w:val="22"/>
        </w:rPr>
      </w:pPr>
      <w:r w:rsidRPr="004F119A">
        <w:t>Інші операційні доходи (витрати) за рік, що закінчився 31 грудня 202</w:t>
      </w:r>
      <w:r w:rsidRPr="00D41387">
        <w:rPr>
          <w:lang w:val="ru-RU"/>
        </w:rPr>
        <w:t>3</w:t>
      </w:r>
      <w:r w:rsidRPr="004F119A">
        <w:t xml:space="preserve"> були наступними: </w:t>
      </w:r>
      <w:r w:rsidRPr="004F119A">
        <w:fldChar w:fldCharType="begin"/>
      </w:r>
      <w:r w:rsidRPr="004F119A">
        <w:instrText xml:space="preserve"> LINK </w:instrText>
      </w:r>
      <w:r>
        <w:instrText xml:space="preserve">Excel.SheetMacroEnabled.12 "P:\\Users\\o.sadovskyi\\Crowe\\LHIM - 2023\\D_Review\\Global\\Global_LHIM_2023.xlsm" (FS01).FS!R419C7:R438C24 </w:instrText>
      </w:r>
      <w:r w:rsidRPr="004F119A">
        <w:instrText xml:space="preserve">\f 4 \h \* MERGEFORMAT </w:instrText>
      </w:r>
      <w:r w:rsidRPr="004F119A">
        <w:fldChar w:fldCharType="separate"/>
      </w:r>
      <w:bookmarkStart w:id="380" w:name="RANGE!G419:V438"/>
      <w:bookmarkEnd w:id="380"/>
    </w:p>
    <w:tbl>
      <w:tblPr>
        <w:tblW w:w="10034" w:type="dxa"/>
        <w:tblLook w:val="04A0" w:firstRow="1" w:lastRow="0" w:firstColumn="1" w:lastColumn="0" w:noHBand="0" w:noVBand="1"/>
      </w:tblPr>
      <w:tblGrid>
        <w:gridCol w:w="5839"/>
        <w:gridCol w:w="964"/>
        <w:gridCol w:w="1474"/>
        <w:gridCol w:w="283"/>
        <w:gridCol w:w="1474"/>
      </w:tblGrid>
      <w:tr w:rsidR="00FB3B09" w:rsidRPr="009F2534" w14:paraId="7C9EF83A" w14:textId="77777777" w:rsidTr="00035CCC">
        <w:trPr>
          <w:trHeight w:val="227"/>
        </w:trPr>
        <w:tc>
          <w:tcPr>
            <w:tcW w:w="5839" w:type="dxa"/>
            <w:tcBorders>
              <w:top w:val="nil"/>
              <w:left w:val="nil"/>
              <w:bottom w:val="nil"/>
              <w:right w:val="nil"/>
            </w:tcBorders>
            <w:shd w:val="clear" w:color="auto" w:fill="auto"/>
            <w:noWrap/>
            <w:vAlign w:val="center"/>
            <w:hideMark/>
          </w:tcPr>
          <w:p w14:paraId="40267E18" w14:textId="77777777" w:rsidR="00FB3B09" w:rsidRPr="009F2534" w:rsidRDefault="00FB3B09" w:rsidP="00035CCC">
            <w:pPr>
              <w:spacing w:after="0" w:line="240" w:lineRule="auto"/>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1FC0381C"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bottom"/>
            <w:hideMark/>
          </w:tcPr>
          <w:p w14:paraId="2C355866"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158D0CCF"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5F312D2D"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3E2A74BB" w14:textId="77777777" w:rsidTr="00035CCC">
        <w:trPr>
          <w:trHeight w:val="227"/>
        </w:trPr>
        <w:tc>
          <w:tcPr>
            <w:tcW w:w="5839" w:type="dxa"/>
            <w:tcBorders>
              <w:top w:val="nil"/>
              <w:left w:val="nil"/>
              <w:bottom w:val="nil"/>
              <w:right w:val="nil"/>
            </w:tcBorders>
            <w:shd w:val="clear" w:color="auto" w:fill="auto"/>
            <w:vAlign w:val="center"/>
            <w:hideMark/>
          </w:tcPr>
          <w:p w14:paraId="79A5C3F3"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 xml:space="preserve">Доходи / (витрати) </w:t>
            </w:r>
            <w:r w:rsidRPr="009F2534">
              <w:rPr>
                <w:rFonts w:ascii="Arial" w:hAnsi="Arial" w:cs="Arial"/>
                <w:sz w:val="16"/>
                <w:szCs w:val="16"/>
              </w:rPr>
              <w:t>від зміни резерву очікуваних кредитних збитків та іншої сумнівної заборгованості</w:t>
            </w:r>
          </w:p>
        </w:tc>
        <w:tc>
          <w:tcPr>
            <w:tcW w:w="964" w:type="dxa"/>
            <w:tcBorders>
              <w:top w:val="nil"/>
              <w:left w:val="nil"/>
              <w:bottom w:val="nil"/>
              <w:right w:val="nil"/>
            </w:tcBorders>
            <w:shd w:val="clear" w:color="auto" w:fill="auto"/>
            <w:noWrap/>
            <w:vAlign w:val="center"/>
            <w:hideMark/>
          </w:tcPr>
          <w:p w14:paraId="675B3D48"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324AE4AC"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1 987 </w:t>
            </w:r>
          </w:p>
        </w:tc>
        <w:tc>
          <w:tcPr>
            <w:tcW w:w="283" w:type="dxa"/>
            <w:tcBorders>
              <w:top w:val="nil"/>
              <w:left w:val="nil"/>
              <w:bottom w:val="nil"/>
              <w:right w:val="nil"/>
            </w:tcBorders>
            <w:shd w:val="clear" w:color="auto" w:fill="auto"/>
            <w:noWrap/>
            <w:vAlign w:val="bottom"/>
            <w:hideMark/>
          </w:tcPr>
          <w:p w14:paraId="7E337B7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813798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(23 256)</w:t>
            </w:r>
          </w:p>
        </w:tc>
      </w:tr>
      <w:tr w:rsidR="00FB3B09" w:rsidRPr="009F2534" w14:paraId="3D425747" w14:textId="77777777" w:rsidTr="00035CCC">
        <w:trPr>
          <w:trHeight w:val="227"/>
        </w:trPr>
        <w:tc>
          <w:tcPr>
            <w:tcW w:w="5839" w:type="dxa"/>
            <w:tcBorders>
              <w:top w:val="nil"/>
              <w:left w:val="nil"/>
              <w:bottom w:val="nil"/>
              <w:right w:val="nil"/>
            </w:tcBorders>
            <w:shd w:val="clear" w:color="auto" w:fill="auto"/>
            <w:vAlign w:val="center"/>
            <w:hideMark/>
          </w:tcPr>
          <w:p w14:paraId="7DCCFC5A"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Штрафи та пеня</w:t>
            </w:r>
          </w:p>
        </w:tc>
        <w:tc>
          <w:tcPr>
            <w:tcW w:w="964" w:type="dxa"/>
            <w:tcBorders>
              <w:top w:val="nil"/>
              <w:left w:val="nil"/>
              <w:bottom w:val="nil"/>
              <w:right w:val="nil"/>
            </w:tcBorders>
            <w:shd w:val="clear" w:color="auto" w:fill="auto"/>
            <w:noWrap/>
            <w:vAlign w:val="center"/>
            <w:hideMark/>
          </w:tcPr>
          <w:p w14:paraId="3BFA0168"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114BE3D"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(481)</w:t>
            </w:r>
          </w:p>
        </w:tc>
        <w:tc>
          <w:tcPr>
            <w:tcW w:w="283" w:type="dxa"/>
            <w:tcBorders>
              <w:top w:val="nil"/>
              <w:left w:val="nil"/>
              <w:bottom w:val="nil"/>
              <w:right w:val="nil"/>
            </w:tcBorders>
            <w:shd w:val="clear" w:color="auto" w:fill="auto"/>
            <w:noWrap/>
            <w:vAlign w:val="bottom"/>
            <w:hideMark/>
          </w:tcPr>
          <w:p w14:paraId="13D2DA44"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B0C2DB6"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(124)</w:t>
            </w:r>
          </w:p>
        </w:tc>
      </w:tr>
      <w:tr w:rsidR="00FB3B09" w:rsidRPr="009F2534" w14:paraId="2341EE6E" w14:textId="77777777" w:rsidTr="00035CCC">
        <w:trPr>
          <w:trHeight w:val="227"/>
        </w:trPr>
        <w:tc>
          <w:tcPr>
            <w:tcW w:w="5839" w:type="dxa"/>
            <w:tcBorders>
              <w:top w:val="nil"/>
              <w:left w:val="nil"/>
              <w:bottom w:val="nil"/>
              <w:right w:val="nil"/>
            </w:tcBorders>
            <w:shd w:val="clear" w:color="auto" w:fill="auto"/>
            <w:vAlign w:val="center"/>
            <w:hideMark/>
          </w:tcPr>
          <w:p w14:paraId="351B0ACF"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 xml:space="preserve">Нестачі і втрати від псування цінностей </w:t>
            </w:r>
          </w:p>
        </w:tc>
        <w:tc>
          <w:tcPr>
            <w:tcW w:w="964" w:type="dxa"/>
            <w:tcBorders>
              <w:top w:val="nil"/>
              <w:left w:val="nil"/>
              <w:bottom w:val="nil"/>
              <w:right w:val="nil"/>
            </w:tcBorders>
            <w:shd w:val="clear" w:color="auto" w:fill="auto"/>
            <w:noWrap/>
            <w:vAlign w:val="center"/>
            <w:hideMark/>
          </w:tcPr>
          <w:p w14:paraId="697A786B"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A6A9D2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(15 031</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071CAE4E"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2578979"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(7 576</w:t>
            </w:r>
            <w:r w:rsidRPr="009F2534">
              <w:rPr>
                <w:rFonts w:ascii="Arial" w:hAnsi="Arial" w:cs="Arial"/>
                <w:sz w:val="16"/>
                <w:szCs w:val="16"/>
              </w:rPr>
              <w:t>)</w:t>
            </w:r>
          </w:p>
        </w:tc>
      </w:tr>
      <w:tr w:rsidR="00FB3B09" w:rsidRPr="009F2534" w14:paraId="103DBA3C" w14:textId="77777777" w:rsidTr="00035CCC">
        <w:trPr>
          <w:trHeight w:val="227"/>
        </w:trPr>
        <w:tc>
          <w:tcPr>
            <w:tcW w:w="5839" w:type="dxa"/>
            <w:tcBorders>
              <w:top w:val="nil"/>
              <w:left w:val="nil"/>
              <w:bottom w:val="nil"/>
              <w:right w:val="nil"/>
            </w:tcBorders>
            <w:shd w:val="clear" w:color="auto" w:fill="auto"/>
            <w:vAlign w:val="center"/>
            <w:hideMark/>
          </w:tcPr>
          <w:p w14:paraId="3364B506"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Доходи / (витрати) від вибуття запасів</w:t>
            </w:r>
          </w:p>
        </w:tc>
        <w:tc>
          <w:tcPr>
            <w:tcW w:w="964" w:type="dxa"/>
            <w:tcBorders>
              <w:top w:val="nil"/>
              <w:left w:val="nil"/>
              <w:bottom w:val="nil"/>
              <w:right w:val="nil"/>
            </w:tcBorders>
            <w:shd w:val="clear" w:color="auto" w:fill="auto"/>
            <w:hideMark/>
          </w:tcPr>
          <w:p w14:paraId="39817076"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5C42B12"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(3 </w:t>
            </w:r>
            <w:r w:rsidRPr="009F2534">
              <w:rPr>
                <w:rFonts w:ascii="Arial" w:hAnsi="Arial" w:cs="Arial"/>
                <w:sz w:val="16"/>
                <w:szCs w:val="16"/>
              </w:rPr>
              <w:t>204)</w:t>
            </w:r>
          </w:p>
        </w:tc>
        <w:tc>
          <w:tcPr>
            <w:tcW w:w="283" w:type="dxa"/>
            <w:tcBorders>
              <w:top w:val="nil"/>
              <w:left w:val="nil"/>
              <w:bottom w:val="nil"/>
              <w:right w:val="nil"/>
            </w:tcBorders>
            <w:shd w:val="clear" w:color="auto" w:fill="auto"/>
            <w:noWrap/>
            <w:vAlign w:val="bottom"/>
            <w:hideMark/>
          </w:tcPr>
          <w:p w14:paraId="41B520F7"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CBE6BE3"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(330)</w:t>
            </w:r>
          </w:p>
        </w:tc>
      </w:tr>
      <w:tr w:rsidR="00FB3B09" w:rsidRPr="009F2534" w14:paraId="36DD1E88" w14:textId="77777777" w:rsidTr="00035CCC">
        <w:trPr>
          <w:trHeight w:val="227"/>
        </w:trPr>
        <w:tc>
          <w:tcPr>
            <w:tcW w:w="5839" w:type="dxa"/>
            <w:tcBorders>
              <w:top w:val="nil"/>
              <w:left w:val="nil"/>
              <w:bottom w:val="nil"/>
              <w:right w:val="nil"/>
            </w:tcBorders>
            <w:shd w:val="clear" w:color="auto" w:fill="auto"/>
            <w:vAlign w:val="center"/>
            <w:hideMark/>
          </w:tcPr>
          <w:p w14:paraId="2B1E5050"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Доходи / (витрати) від вибуття основних засобів</w:t>
            </w:r>
          </w:p>
        </w:tc>
        <w:tc>
          <w:tcPr>
            <w:tcW w:w="964" w:type="dxa"/>
            <w:tcBorders>
              <w:top w:val="nil"/>
              <w:left w:val="nil"/>
              <w:bottom w:val="nil"/>
              <w:right w:val="nil"/>
            </w:tcBorders>
            <w:shd w:val="clear" w:color="auto" w:fill="auto"/>
            <w:hideMark/>
          </w:tcPr>
          <w:p w14:paraId="44FBCF99"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B5805D0"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1 092</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4AE3BF4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E2CC70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(9 </w:t>
            </w:r>
            <w:r w:rsidRPr="009F2534">
              <w:rPr>
                <w:rFonts w:ascii="Arial" w:hAnsi="Arial" w:cs="Arial"/>
                <w:sz w:val="16"/>
                <w:szCs w:val="16"/>
              </w:rPr>
              <w:t>991)</w:t>
            </w:r>
          </w:p>
        </w:tc>
      </w:tr>
      <w:tr w:rsidR="00FB3B09" w:rsidRPr="009F2534" w14:paraId="5EE92F2C" w14:textId="77777777" w:rsidTr="00035CCC">
        <w:trPr>
          <w:trHeight w:val="227"/>
        </w:trPr>
        <w:tc>
          <w:tcPr>
            <w:tcW w:w="5839" w:type="dxa"/>
            <w:tcBorders>
              <w:top w:val="nil"/>
              <w:left w:val="nil"/>
              <w:bottom w:val="nil"/>
              <w:right w:val="nil"/>
            </w:tcBorders>
            <w:shd w:val="clear" w:color="auto" w:fill="auto"/>
            <w:vAlign w:val="center"/>
            <w:hideMark/>
          </w:tcPr>
          <w:p w14:paraId="5BE914F5"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Доходи</w:t>
            </w:r>
            <w:r w:rsidRPr="009F2534">
              <w:rPr>
                <w:rFonts w:ascii="Arial" w:hAnsi="Arial" w:cs="Arial"/>
                <w:sz w:val="16"/>
                <w:szCs w:val="16"/>
              </w:rPr>
              <w:t xml:space="preserve"> / (витрати) від операційної курсової різниці</w:t>
            </w:r>
          </w:p>
        </w:tc>
        <w:tc>
          <w:tcPr>
            <w:tcW w:w="964" w:type="dxa"/>
            <w:tcBorders>
              <w:top w:val="nil"/>
              <w:left w:val="nil"/>
              <w:bottom w:val="nil"/>
              <w:right w:val="nil"/>
            </w:tcBorders>
            <w:shd w:val="clear" w:color="auto" w:fill="auto"/>
            <w:hideMark/>
          </w:tcPr>
          <w:p w14:paraId="17D5D4C5"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1505446"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19</w:t>
            </w:r>
            <w:r w:rsidRPr="009F2534">
              <w:rPr>
                <w:rFonts w:ascii="Arial" w:hAnsi="Arial" w:cs="Arial"/>
                <w:sz w:val="16"/>
                <w:szCs w:val="16"/>
              </w:rPr>
              <w:t xml:space="preserve"> 388 </w:t>
            </w:r>
          </w:p>
        </w:tc>
        <w:tc>
          <w:tcPr>
            <w:tcW w:w="283" w:type="dxa"/>
            <w:tcBorders>
              <w:top w:val="nil"/>
              <w:left w:val="nil"/>
              <w:bottom w:val="nil"/>
              <w:right w:val="nil"/>
            </w:tcBorders>
            <w:shd w:val="clear" w:color="auto" w:fill="auto"/>
            <w:noWrap/>
            <w:vAlign w:val="bottom"/>
            <w:hideMark/>
          </w:tcPr>
          <w:p w14:paraId="01BDB895"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65ED39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15</w:t>
            </w:r>
            <w:r w:rsidRPr="009F2534">
              <w:rPr>
                <w:rFonts w:ascii="Arial" w:hAnsi="Arial" w:cs="Arial"/>
                <w:sz w:val="16"/>
                <w:szCs w:val="16"/>
              </w:rPr>
              <w:t xml:space="preserve"> 628 </w:t>
            </w:r>
          </w:p>
        </w:tc>
      </w:tr>
      <w:tr w:rsidR="00FB3B09" w:rsidRPr="009F2534" w14:paraId="5BEF634F" w14:textId="77777777" w:rsidTr="00035CCC">
        <w:trPr>
          <w:trHeight w:val="227"/>
        </w:trPr>
        <w:tc>
          <w:tcPr>
            <w:tcW w:w="5839" w:type="dxa"/>
            <w:tcBorders>
              <w:top w:val="nil"/>
              <w:left w:val="nil"/>
              <w:bottom w:val="nil"/>
              <w:right w:val="nil"/>
            </w:tcBorders>
            <w:shd w:val="clear" w:color="auto" w:fill="auto"/>
            <w:vAlign w:val="center"/>
            <w:hideMark/>
          </w:tcPr>
          <w:p w14:paraId="32C38340"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Благодійна</w:t>
            </w:r>
            <w:r w:rsidRPr="009F2534">
              <w:rPr>
                <w:rFonts w:ascii="Arial" w:hAnsi="Arial" w:cs="Arial"/>
                <w:sz w:val="16"/>
                <w:szCs w:val="16"/>
              </w:rPr>
              <w:t xml:space="preserve"> допомога</w:t>
            </w:r>
          </w:p>
        </w:tc>
        <w:tc>
          <w:tcPr>
            <w:tcW w:w="964" w:type="dxa"/>
            <w:tcBorders>
              <w:top w:val="nil"/>
              <w:left w:val="nil"/>
              <w:bottom w:val="nil"/>
              <w:right w:val="nil"/>
            </w:tcBorders>
            <w:shd w:val="clear" w:color="auto" w:fill="auto"/>
            <w:hideMark/>
          </w:tcPr>
          <w:p w14:paraId="118F070B"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70DEDD7"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30 539)</w:t>
            </w:r>
          </w:p>
        </w:tc>
        <w:tc>
          <w:tcPr>
            <w:tcW w:w="283" w:type="dxa"/>
            <w:tcBorders>
              <w:top w:val="nil"/>
              <w:left w:val="nil"/>
              <w:bottom w:val="nil"/>
              <w:right w:val="nil"/>
            </w:tcBorders>
            <w:shd w:val="clear" w:color="auto" w:fill="auto"/>
            <w:noWrap/>
            <w:vAlign w:val="bottom"/>
            <w:hideMark/>
          </w:tcPr>
          <w:p w14:paraId="2C6A1777"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D12F935"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18 467)</w:t>
            </w:r>
          </w:p>
        </w:tc>
      </w:tr>
      <w:tr w:rsidR="00FB3B09" w:rsidRPr="009F2534" w14:paraId="374095E8" w14:textId="77777777" w:rsidTr="00035CCC">
        <w:trPr>
          <w:trHeight w:val="227"/>
        </w:trPr>
        <w:tc>
          <w:tcPr>
            <w:tcW w:w="5839" w:type="dxa"/>
            <w:tcBorders>
              <w:top w:val="nil"/>
              <w:left w:val="nil"/>
              <w:bottom w:val="nil"/>
              <w:right w:val="nil"/>
            </w:tcBorders>
            <w:shd w:val="clear" w:color="auto" w:fill="auto"/>
            <w:vAlign w:val="center"/>
            <w:hideMark/>
          </w:tcPr>
          <w:p w14:paraId="09C1ADB0"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Витрати</w:t>
            </w:r>
            <w:r w:rsidRPr="009F2534">
              <w:rPr>
                <w:rFonts w:ascii="Arial" w:hAnsi="Arial" w:cs="Arial"/>
                <w:sz w:val="16"/>
                <w:szCs w:val="16"/>
              </w:rPr>
              <w:t xml:space="preserve"> з ПДВ від умовного продажу</w:t>
            </w:r>
          </w:p>
        </w:tc>
        <w:tc>
          <w:tcPr>
            <w:tcW w:w="964" w:type="dxa"/>
            <w:tcBorders>
              <w:top w:val="nil"/>
              <w:left w:val="nil"/>
              <w:bottom w:val="nil"/>
              <w:right w:val="nil"/>
            </w:tcBorders>
            <w:shd w:val="clear" w:color="auto" w:fill="auto"/>
            <w:hideMark/>
          </w:tcPr>
          <w:p w14:paraId="6630E033"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C15E542"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5 501)</w:t>
            </w:r>
          </w:p>
        </w:tc>
        <w:tc>
          <w:tcPr>
            <w:tcW w:w="283" w:type="dxa"/>
            <w:tcBorders>
              <w:top w:val="nil"/>
              <w:left w:val="nil"/>
              <w:bottom w:val="nil"/>
              <w:right w:val="nil"/>
            </w:tcBorders>
            <w:shd w:val="clear" w:color="auto" w:fill="auto"/>
            <w:noWrap/>
            <w:vAlign w:val="bottom"/>
            <w:hideMark/>
          </w:tcPr>
          <w:p w14:paraId="6F0901EB"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79B98C5"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6 507)</w:t>
            </w:r>
          </w:p>
        </w:tc>
      </w:tr>
      <w:tr w:rsidR="00FB3B09" w:rsidRPr="009F2534" w14:paraId="778F4E4F" w14:textId="77777777" w:rsidTr="00035CCC">
        <w:trPr>
          <w:trHeight w:val="227"/>
        </w:trPr>
        <w:tc>
          <w:tcPr>
            <w:tcW w:w="5839" w:type="dxa"/>
            <w:tcBorders>
              <w:top w:val="nil"/>
              <w:left w:val="nil"/>
              <w:bottom w:val="nil"/>
              <w:right w:val="nil"/>
            </w:tcBorders>
            <w:shd w:val="clear" w:color="auto" w:fill="auto"/>
            <w:vAlign w:val="center"/>
            <w:hideMark/>
          </w:tcPr>
          <w:p w14:paraId="43C3C50A"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 xml:space="preserve">Поточний ремонт </w:t>
            </w:r>
            <w:r w:rsidRPr="009F2534">
              <w:rPr>
                <w:rFonts w:ascii="Arial" w:hAnsi="Arial" w:cs="Arial"/>
                <w:sz w:val="16"/>
                <w:szCs w:val="16"/>
              </w:rPr>
              <w:t>необоротних активів</w:t>
            </w:r>
          </w:p>
        </w:tc>
        <w:tc>
          <w:tcPr>
            <w:tcW w:w="964" w:type="dxa"/>
            <w:tcBorders>
              <w:top w:val="nil"/>
              <w:left w:val="nil"/>
              <w:bottom w:val="nil"/>
              <w:right w:val="nil"/>
            </w:tcBorders>
            <w:shd w:val="clear" w:color="auto" w:fill="auto"/>
            <w:hideMark/>
          </w:tcPr>
          <w:p w14:paraId="486AEFB7"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97B2C9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(93)</w:t>
            </w:r>
          </w:p>
        </w:tc>
        <w:tc>
          <w:tcPr>
            <w:tcW w:w="283" w:type="dxa"/>
            <w:tcBorders>
              <w:top w:val="nil"/>
              <w:left w:val="nil"/>
              <w:bottom w:val="nil"/>
              <w:right w:val="nil"/>
            </w:tcBorders>
            <w:shd w:val="clear" w:color="auto" w:fill="auto"/>
            <w:noWrap/>
            <w:vAlign w:val="bottom"/>
            <w:hideMark/>
          </w:tcPr>
          <w:p w14:paraId="1569EF3A"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C0B4629"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(572)</w:t>
            </w:r>
          </w:p>
        </w:tc>
      </w:tr>
      <w:tr w:rsidR="00FB3B09" w:rsidRPr="009F2534" w14:paraId="7DAE33D9" w14:textId="77777777" w:rsidTr="00035CCC">
        <w:trPr>
          <w:trHeight w:val="227"/>
        </w:trPr>
        <w:tc>
          <w:tcPr>
            <w:tcW w:w="5839" w:type="dxa"/>
            <w:tcBorders>
              <w:top w:val="nil"/>
              <w:left w:val="nil"/>
              <w:bottom w:val="nil"/>
              <w:right w:val="nil"/>
            </w:tcBorders>
            <w:shd w:val="clear" w:color="auto" w:fill="auto"/>
            <w:vAlign w:val="center"/>
            <w:hideMark/>
          </w:tcPr>
          <w:p w14:paraId="4FBC2E79"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hideMark/>
          </w:tcPr>
          <w:p w14:paraId="014FC8E1"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6CDA08F2"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(2 912</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0396286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2979EA7"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(2 902</w:t>
            </w:r>
            <w:r w:rsidRPr="009F2534">
              <w:rPr>
                <w:rFonts w:ascii="Arial" w:hAnsi="Arial" w:cs="Arial"/>
                <w:sz w:val="16"/>
                <w:szCs w:val="16"/>
              </w:rPr>
              <w:t>)</w:t>
            </w:r>
          </w:p>
        </w:tc>
      </w:tr>
      <w:tr w:rsidR="00FB3B09" w:rsidRPr="009F2534" w14:paraId="14205BB9" w14:textId="77777777" w:rsidTr="00035CCC">
        <w:trPr>
          <w:trHeight w:val="227"/>
        </w:trPr>
        <w:tc>
          <w:tcPr>
            <w:tcW w:w="5839" w:type="dxa"/>
            <w:tcBorders>
              <w:top w:val="nil"/>
              <w:left w:val="nil"/>
              <w:bottom w:val="nil"/>
              <w:right w:val="nil"/>
            </w:tcBorders>
            <w:shd w:val="clear" w:color="auto" w:fill="auto"/>
            <w:vAlign w:val="center"/>
            <w:hideMark/>
          </w:tcPr>
          <w:p w14:paraId="1F07FB1A"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інші операційні витрати</w:t>
            </w:r>
          </w:p>
        </w:tc>
        <w:tc>
          <w:tcPr>
            <w:tcW w:w="964" w:type="dxa"/>
            <w:tcBorders>
              <w:top w:val="nil"/>
              <w:left w:val="nil"/>
              <w:bottom w:val="nil"/>
              <w:right w:val="nil"/>
            </w:tcBorders>
            <w:shd w:val="clear" w:color="auto" w:fill="auto"/>
            <w:noWrap/>
            <w:vAlign w:val="center"/>
            <w:hideMark/>
          </w:tcPr>
          <w:p w14:paraId="1038E43F"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71990985"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(35 294)</w:t>
            </w:r>
          </w:p>
        </w:tc>
        <w:tc>
          <w:tcPr>
            <w:tcW w:w="283" w:type="dxa"/>
            <w:tcBorders>
              <w:top w:val="nil"/>
              <w:left w:val="nil"/>
              <w:bottom w:val="nil"/>
              <w:right w:val="nil"/>
            </w:tcBorders>
            <w:shd w:val="clear" w:color="auto" w:fill="auto"/>
            <w:noWrap/>
            <w:vAlign w:val="bottom"/>
            <w:hideMark/>
          </w:tcPr>
          <w:p w14:paraId="170F1BD8"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39ABEFEE"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(54 097</w:t>
            </w:r>
            <w:r w:rsidRPr="009F2534">
              <w:rPr>
                <w:rFonts w:ascii="Arial" w:hAnsi="Arial" w:cs="Arial"/>
                <w:b/>
                <w:bCs/>
                <w:sz w:val="16"/>
                <w:szCs w:val="16"/>
              </w:rPr>
              <w:t>)</w:t>
            </w:r>
          </w:p>
        </w:tc>
      </w:tr>
      <w:tr w:rsidR="00FB3B09" w:rsidRPr="009F2534" w14:paraId="7EB367E0" w14:textId="77777777" w:rsidTr="00035CCC">
        <w:trPr>
          <w:trHeight w:val="227"/>
        </w:trPr>
        <w:tc>
          <w:tcPr>
            <w:tcW w:w="5839" w:type="dxa"/>
            <w:tcBorders>
              <w:top w:val="nil"/>
              <w:left w:val="nil"/>
              <w:bottom w:val="nil"/>
              <w:right w:val="nil"/>
            </w:tcBorders>
            <w:shd w:val="clear" w:color="auto" w:fill="auto"/>
            <w:vAlign w:val="center"/>
            <w:hideMark/>
          </w:tcPr>
          <w:p w14:paraId="386B8F04"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Штрафи та пеня</w:t>
            </w:r>
          </w:p>
        </w:tc>
        <w:tc>
          <w:tcPr>
            <w:tcW w:w="964" w:type="dxa"/>
            <w:tcBorders>
              <w:top w:val="nil"/>
              <w:left w:val="nil"/>
              <w:bottom w:val="nil"/>
              <w:right w:val="nil"/>
            </w:tcBorders>
            <w:shd w:val="clear" w:color="auto" w:fill="auto"/>
            <w:noWrap/>
            <w:vAlign w:val="center"/>
            <w:hideMark/>
          </w:tcPr>
          <w:p w14:paraId="115A58E2"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2109411"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1 596</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610D3255"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250BEC5"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544 </w:t>
            </w:r>
          </w:p>
        </w:tc>
      </w:tr>
      <w:tr w:rsidR="00FB3B09" w:rsidRPr="009F2534" w14:paraId="41120BDE" w14:textId="77777777" w:rsidTr="00035CCC">
        <w:trPr>
          <w:trHeight w:val="227"/>
        </w:trPr>
        <w:tc>
          <w:tcPr>
            <w:tcW w:w="5839" w:type="dxa"/>
            <w:tcBorders>
              <w:top w:val="nil"/>
              <w:left w:val="nil"/>
              <w:bottom w:val="nil"/>
              <w:right w:val="nil"/>
            </w:tcBorders>
            <w:shd w:val="clear" w:color="auto" w:fill="auto"/>
            <w:vAlign w:val="center"/>
            <w:hideMark/>
          </w:tcPr>
          <w:p w14:paraId="43A4F42F"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Дохід</w:t>
            </w:r>
            <w:r w:rsidRPr="009F2534">
              <w:rPr>
                <w:rFonts w:ascii="Arial" w:hAnsi="Arial" w:cs="Arial"/>
                <w:sz w:val="16"/>
                <w:szCs w:val="16"/>
              </w:rPr>
              <w:t xml:space="preserve"> від операційної оренди</w:t>
            </w:r>
          </w:p>
        </w:tc>
        <w:tc>
          <w:tcPr>
            <w:tcW w:w="964" w:type="dxa"/>
            <w:tcBorders>
              <w:top w:val="nil"/>
              <w:left w:val="nil"/>
              <w:bottom w:val="nil"/>
              <w:right w:val="nil"/>
            </w:tcBorders>
            <w:shd w:val="clear" w:color="auto" w:fill="auto"/>
            <w:noWrap/>
            <w:vAlign w:val="center"/>
            <w:hideMark/>
          </w:tcPr>
          <w:p w14:paraId="2A389A00"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878AD31"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777</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8991DAC"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5142667"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558</w:t>
            </w:r>
            <w:r w:rsidRPr="009F2534">
              <w:rPr>
                <w:rFonts w:ascii="Arial" w:hAnsi="Arial" w:cs="Arial"/>
                <w:sz w:val="16"/>
                <w:szCs w:val="16"/>
              </w:rPr>
              <w:t xml:space="preserve"> </w:t>
            </w:r>
          </w:p>
        </w:tc>
      </w:tr>
      <w:tr w:rsidR="00FB3B09" w:rsidRPr="009F2534" w14:paraId="4407904F" w14:textId="77777777" w:rsidTr="00035CCC">
        <w:trPr>
          <w:trHeight w:val="227"/>
        </w:trPr>
        <w:tc>
          <w:tcPr>
            <w:tcW w:w="5839" w:type="dxa"/>
            <w:tcBorders>
              <w:top w:val="nil"/>
              <w:left w:val="nil"/>
              <w:bottom w:val="nil"/>
              <w:right w:val="nil"/>
            </w:tcBorders>
            <w:shd w:val="clear" w:color="auto" w:fill="auto"/>
            <w:vAlign w:val="center"/>
            <w:hideMark/>
          </w:tcPr>
          <w:p w14:paraId="6C5E244E" w14:textId="77777777" w:rsidR="00FB3B09" w:rsidRPr="009F2534" w:rsidRDefault="00FB3B09"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Дохід</w:t>
            </w:r>
            <w:r w:rsidRPr="009F2534">
              <w:rPr>
                <w:rFonts w:ascii="Arial" w:hAnsi="Arial" w:cs="Arial"/>
                <w:sz w:val="16"/>
                <w:szCs w:val="16"/>
              </w:rPr>
              <w:t xml:space="preserve"> від списання кредиторської заборгованості</w:t>
            </w:r>
          </w:p>
        </w:tc>
        <w:tc>
          <w:tcPr>
            <w:tcW w:w="964" w:type="dxa"/>
            <w:tcBorders>
              <w:top w:val="nil"/>
              <w:left w:val="nil"/>
              <w:bottom w:val="nil"/>
              <w:right w:val="nil"/>
            </w:tcBorders>
            <w:shd w:val="clear" w:color="auto" w:fill="auto"/>
            <w:noWrap/>
            <w:vAlign w:val="center"/>
            <w:hideMark/>
          </w:tcPr>
          <w:p w14:paraId="72A3AA50"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BC9A126"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116</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5137D970"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69D8516"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263</w:t>
            </w:r>
            <w:r w:rsidRPr="009F2534">
              <w:rPr>
                <w:rFonts w:ascii="Arial" w:hAnsi="Arial" w:cs="Arial"/>
                <w:sz w:val="16"/>
                <w:szCs w:val="16"/>
              </w:rPr>
              <w:t xml:space="preserve"> </w:t>
            </w:r>
          </w:p>
        </w:tc>
      </w:tr>
      <w:tr w:rsidR="00FB3B09" w:rsidRPr="009F2534" w14:paraId="549F37C3" w14:textId="77777777" w:rsidTr="00035CCC">
        <w:trPr>
          <w:trHeight w:val="227"/>
        </w:trPr>
        <w:tc>
          <w:tcPr>
            <w:tcW w:w="5839" w:type="dxa"/>
            <w:tcBorders>
              <w:top w:val="nil"/>
              <w:left w:val="nil"/>
              <w:bottom w:val="nil"/>
              <w:right w:val="nil"/>
            </w:tcBorders>
            <w:shd w:val="clear" w:color="auto" w:fill="auto"/>
            <w:vAlign w:val="center"/>
            <w:hideMark/>
          </w:tcPr>
          <w:p w14:paraId="7137EF14" w14:textId="77777777" w:rsidR="00FB3B09" w:rsidRPr="009F2534" w:rsidRDefault="00FB3B09"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 xml:space="preserve">Інші доходи </w:t>
            </w:r>
          </w:p>
        </w:tc>
        <w:tc>
          <w:tcPr>
            <w:tcW w:w="964" w:type="dxa"/>
            <w:tcBorders>
              <w:top w:val="nil"/>
              <w:left w:val="nil"/>
              <w:bottom w:val="nil"/>
              <w:right w:val="nil"/>
            </w:tcBorders>
            <w:shd w:val="clear" w:color="auto" w:fill="auto"/>
            <w:noWrap/>
            <w:vAlign w:val="center"/>
            <w:hideMark/>
          </w:tcPr>
          <w:p w14:paraId="09DBBDF1" w14:textId="77777777" w:rsidR="00FB3B09" w:rsidRPr="009F2534" w:rsidRDefault="00FB3B09"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4E127AC6"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3 942</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35FCEEEC"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366AA47"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2 217</w:t>
            </w:r>
            <w:r w:rsidRPr="009F2534">
              <w:rPr>
                <w:rFonts w:ascii="Arial" w:hAnsi="Arial" w:cs="Arial"/>
                <w:sz w:val="16"/>
                <w:szCs w:val="16"/>
              </w:rPr>
              <w:t xml:space="preserve"> </w:t>
            </w:r>
          </w:p>
        </w:tc>
      </w:tr>
      <w:tr w:rsidR="00FB3B09" w:rsidRPr="009F2534" w14:paraId="7EBB0ED8" w14:textId="77777777" w:rsidTr="00035CCC">
        <w:trPr>
          <w:trHeight w:val="227"/>
        </w:trPr>
        <w:tc>
          <w:tcPr>
            <w:tcW w:w="5839" w:type="dxa"/>
            <w:tcBorders>
              <w:top w:val="nil"/>
              <w:left w:val="nil"/>
              <w:bottom w:val="nil"/>
              <w:right w:val="nil"/>
            </w:tcBorders>
            <w:shd w:val="clear" w:color="auto" w:fill="auto"/>
            <w:vAlign w:val="center"/>
            <w:hideMark/>
          </w:tcPr>
          <w:p w14:paraId="7B2B2919"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інші операційні доходи</w:t>
            </w:r>
          </w:p>
        </w:tc>
        <w:tc>
          <w:tcPr>
            <w:tcW w:w="964" w:type="dxa"/>
            <w:tcBorders>
              <w:top w:val="nil"/>
              <w:left w:val="nil"/>
              <w:bottom w:val="nil"/>
              <w:right w:val="nil"/>
            </w:tcBorders>
            <w:shd w:val="clear" w:color="auto" w:fill="auto"/>
            <w:noWrap/>
            <w:vAlign w:val="center"/>
            <w:hideMark/>
          </w:tcPr>
          <w:p w14:paraId="41D4AE8D"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1739247A"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6 431</w:t>
            </w:r>
            <w:r w:rsidRPr="009F2534">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06391A37"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7AF64CE"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3 582</w:t>
            </w:r>
            <w:r w:rsidRPr="009F2534">
              <w:rPr>
                <w:rFonts w:ascii="Arial" w:hAnsi="Arial" w:cs="Arial"/>
                <w:b/>
                <w:bCs/>
                <w:sz w:val="16"/>
                <w:szCs w:val="16"/>
              </w:rPr>
              <w:t xml:space="preserve"> </w:t>
            </w:r>
          </w:p>
        </w:tc>
      </w:tr>
      <w:tr w:rsidR="00FB3B09" w:rsidRPr="009F2534" w14:paraId="703F70FC" w14:textId="77777777" w:rsidTr="00035CCC">
        <w:trPr>
          <w:trHeight w:val="227"/>
        </w:trPr>
        <w:tc>
          <w:tcPr>
            <w:tcW w:w="5839" w:type="dxa"/>
            <w:tcBorders>
              <w:top w:val="nil"/>
              <w:left w:val="nil"/>
              <w:bottom w:val="nil"/>
              <w:right w:val="nil"/>
            </w:tcBorders>
            <w:shd w:val="clear" w:color="auto" w:fill="auto"/>
            <w:vAlign w:val="center"/>
            <w:hideMark/>
          </w:tcPr>
          <w:p w14:paraId="693576C4"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Інші операційні витрати, нетто</w:t>
            </w:r>
          </w:p>
        </w:tc>
        <w:tc>
          <w:tcPr>
            <w:tcW w:w="964" w:type="dxa"/>
            <w:tcBorders>
              <w:top w:val="nil"/>
              <w:left w:val="nil"/>
              <w:bottom w:val="nil"/>
              <w:right w:val="nil"/>
            </w:tcBorders>
            <w:shd w:val="clear" w:color="auto" w:fill="auto"/>
            <w:noWrap/>
            <w:vAlign w:val="center"/>
            <w:hideMark/>
          </w:tcPr>
          <w:p w14:paraId="431A389C"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5FFA98BA"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(28 863)</w:t>
            </w:r>
          </w:p>
        </w:tc>
        <w:tc>
          <w:tcPr>
            <w:tcW w:w="283" w:type="dxa"/>
            <w:tcBorders>
              <w:top w:val="nil"/>
              <w:left w:val="nil"/>
              <w:bottom w:val="nil"/>
              <w:right w:val="nil"/>
            </w:tcBorders>
            <w:shd w:val="clear" w:color="auto" w:fill="auto"/>
            <w:noWrap/>
            <w:vAlign w:val="bottom"/>
            <w:hideMark/>
          </w:tcPr>
          <w:p w14:paraId="2BC21287"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4F4DA1A7"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 xml:space="preserve">(50 </w:t>
            </w:r>
            <w:r w:rsidRPr="009F2534">
              <w:rPr>
                <w:rFonts w:ascii="Arial" w:hAnsi="Arial" w:cs="Arial"/>
                <w:b/>
                <w:bCs/>
                <w:sz w:val="16"/>
                <w:szCs w:val="16"/>
              </w:rPr>
              <w:t>515)</w:t>
            </w:r>
          </w:p>
        </w:tc>
      </w:tr>
    </w:tbl>
    <w:p w14:paraId="4CDE7446" w14:textId="77777777" w:rsidR="00FB3B09" w:rsidRPr="004F119A" w:rsidRDefault="00FB3B09" w:rsidP="00FB3B09">
      <w:pPr>
        <w:pStyle w:val="Arial8Heading"/>
        <w:spacing w:before="200"/>
        <w:ind w:left="1475" w:hanging="1475"/>
      </w:pPr>
      <w:r w:rsidRPr="004F119A">
        <w:fldChar w:fldCharType="end"/>
      </w:r>
      <w:bookmarkStart w:id="381" w:name="_Toc164866242"/>
      <w:r w:rsidRPr="004F119A">
        <w:t>Фінансові (витрати) / доходи, нетто</w:t>
      </w:r>
      <w:bookmarkEnd w:id="381"/>
    </w:p>
    <w:p w14:paraId="0D1F7DAB" w14:textId="77777777" w:rsidR="00FB3B09" w:rsidRPr="009F2534" w:rsidRDefault="00FB3B09" w:rsidP="00FB3B09">
      <w:pPr>
        <w:pStyle w:val="Arial8BodyText"/>
      </w:pPr>
      <w:r w:rsidRPr="004F119A">
        <w:t>Фінансові (витрати) / доходи, нетто за рік, що закінчився 31 грудня 202</w:t>
      </w:r>
      <w:r w:rsidRPr="00D41387">
        <w:rPr>
          <w:lang w:val="ru-RU"/>
        </w:rPr>
        <w:t>3</w:t>
      </w:r>
      <w:r w:rsidRPr="004F119A">
        <w:t xml:space="preserve"> були наступними: </w:t>
      </w:r>
      <w:r w:rsidRPr="004F119A">
        <w:fldChar w:fldCharType="begin"/>
      </w:r>
      <w:r w:rsidRPr="004F119A">
        <w:instrText xml:space="preserve"> LINK </w:instrText>
      </w:r>
      <w:r>
        <w:instrText xml:space="preserve">Excel.SheetMacroEnabled.12 "P:\\Users\\o.sadovskyi\\Crowe\\LHIM - 2023\\D_Review\\Global\\Global_LHIM_2023.xlsm" (FS01).FS!R446C7:R455C24 </w:instrText>
      </w:r>
      <w:r w:rsidRPr="004F119A">
        <w:instrText xml:space="preserve">\f 4 \h \* MERGEFORMAT </w:instrText>
      </w:r>
      <w:r w:rsidRPr="004F119A">
        <w:fldChar w:fldCharType="separate"/>
      </w:r>
      <w:bookmarkStart w:id="382" w:name="RANGE!G446:V455"/>
      <w:bookmarkEnd w:id="382"/>
    </w:p>
    <w:tbl>
      <w:tblPr>
        <w:tblW w:w="10034" w:type="dxa"/>
        <w:tblLook w:val="04A0" w:firstRow="1" w:lastRow="0" w:firstColumn="1" w:lastColumn="0" w:noHBand="0" w:noVBand="1"/>
      </w:tblPr>
      <w:tblGrid>
        <w:gridCol w:w="5839"/>
        <w:gridCol w:w="964"/>
        <w:gridCol w:w="1474"/>
        <w:gridCol w:w="283"/>
        <w:gridCol w:w="1474"/>
      </w:tblGrid>
      <w:tr w:rsidR="00FB3B09" w:rsidRPr="009F2534" w14:paraId="718206CB" w14:textId="77777777" w:rsidTr="00035CCC">
        <w:trPr>
          <w:trHeight w:val="227"/>
        </w:trPr>
        <w:tc>
          <w:tcPr>
            <w:tcW w:w="5839" w:type="dxa"/>
            <w:tcBorders>
              <w:top w:val="nil"/>
              <w:left w:val="nil"/>
              <w:bottom w:val="nil"/>
              <w:right w:val="nil"/>
            </w:tcBorders>
            <w:shd w:val="clear" w:color="auto" w:fill="auto"/>
            <w:hideMark/>
          </w:tcPr>
          <w:p w14:paraId="0C24D39A" w14:textId="77777777" w:rsidR="00FB3B09" w:rsidRPr="009F2534" w:rsidRDefault="00FB3B09" w:rsidP="00035CCC">
            <w:pPr>
              <w:spacing w:after="0" w:line="240" w:lineRule="auto"/>
              <w:rPr>
                <w:rFonts w:ascii="Times New Roman" w:hAnsi="Times New Roman"/>
                <w:sz w:val="24"/>
                <w:szCs w:val="24"/>
                <w:lang w:eastAsia="en-US"/>
              </w:rPr>
            </w:pPr>
          </w:p>
        </w:tc>
        <w:tc>
          <w:tcPr>
            <w:tcW w:w="964" w:type="dxa"/>
            <w:tcBorders>
              <w:top w:val="nil"/>
              <w:left w:val="nil"/>
              <w:bottom w:val="nil"/>
              <w:right w:val="nil"/>
            </w:tcBorders>
            <w:shd w:val="clear" w:color="auto" w:fill="auto"/>
            <w:hideMark/>
          </w:tcPr>
          <w:p w14:paraId="7BD6838C" w14:textId="77777777" w:rsidR="00FB3B09" w:rsidRPr="009F2534" w:rsidRDefault="00FB3B09" w:rsidP="00035CCC">
            <w:pPr>
              <w:spacing w:after="0" w:line="240" w:lineRule="auto"/>
              <w:rPr>
                <w:rFonts w:ascii="Times New Roman" w:hAnsi="Times New Roman"/>
                <w:sz w:val="20"/>
                <w:szCs w:val="20"/>
                <w:lang w:eastAsia="en-US"/>
              </w:rPr>
            </w:pPr>
          </w:p>
        </w:tc>
        <w:tc>
          <w:tcPr>
            <w:tcW w:w="1474" w:type="dxa"/>
            <w:tcBorders>
              <w:top w:val="nil"/>
              <w:left w:val="nil"/>
              <w:bottom w:val="single" w:sz="4" w:space="0" w:color="auto"/>
              <w:right w:val="nil"/>
            </w:tcBorders>
            <w:shd w:val="clear" w:color="auto" w:fill="auto"/>
            <w:vAlign w:val="bottom"/>
            <w:hideMark/>
          </w:tcPr>
          <w:p w14:paraId="6F81926F"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58DBA0D6"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7CB61CF6"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FB3B09" w:rsidRPr="009F2534" w14:paraId="07942EF9" w14:textId="77777777" w:rsidTr="00035CCC">
        <w:trPr>
          <w:trHeight w:val="227"/>
        </w:trPr>
        <w:tc>
          <w:tcPr>
            <w:tcW w:w="5839" w:type="dxa"/>
            <w:tcBorders>
              <w:top w:val="nil"/>
              <w:left w:val="nil"/>
              <w:bottom w:val="nil"/>
              <w:right w:val="nil"/>
            </w:tcBorders>
            <w:shd w:val="clear" w:color="auto" w:fill="auto"/>
            <w:hideMark/>
          </w:tcPr>
          <w:p w14:paraId="244B9CA6" w14:textId="77777777" w:rsidR="00FB3B09" w:rsidRPr="009F2534" w:rsidRDefault="00FB3B09"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Відсотки нараховані</w:t>
            </w:r>
          </w:p>
        </w:tc>
        <w:tc>
          <w:tcPr>
            <w:tcW w:w="964" w:type="dxa"/>
            <w:tcBorders>
              <w:top w:val="nil"/>
              <w:left w:val="nil"/>
              <w:bottom w:val="nil"/>
              <w:right w:val="nil"/>
            </w:tcBorders>
            <w:shd w:val="clear" w:color="auto" w:fill="auto"/>
            <w:hideMark/>
          </w:tcPr>
          <w:p w14:paraId="03C54C5F"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30F979A"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6 125 </w:t>
            </w:r>
          </w:p>
        </w:tc>
        <w:tc>
          <w:tcPr>
            <w:tcW w:w="283" w:type="dxa"/>
            <w:tcBorders>
              <w:top w:val="nil"/>
              <w:left w:val="nil"/>
              <w:bottom w:val="nil"/>
              <w:right w:val="nil"/>
            </w:tcBorders>
            <w:shd w:val="clear" w:color="auto" w:fill="auto"/>
            <w:noWrap/>
            <w:vAlign w:val="bottom"/>
            <w:hideMark/>
          </w:tcPr>
          <w:p w14:paraId="4837C689"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EC85C9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3 950 </w:t>
            </w:r>
          </w:p>
        </w:tc>
      </w:tr>
      <w:tr w:rsidR="00FB3B09" w:rsidRPr="009F2534" w14:paraId="3487B4E7" w14:textId="77777777" w:rsidTr="00035CCC">
        <w:trPr>
          <w:trHeight w:val="227"/>
        </w:trPr>
        <w:tc>
          <w:tcPr>
            <w:tcW w:w="5839" w:type="dxa"/>
            <w:tcBorders>
              <w:top w:val="nil"/>
              <w:left w:val="nil"/>
              <w:bottom w:val="nil"/>
              <w:right w:val="nil"/>
            </w:tcBorders>
            <w:shd w:val="clear" w:color="auto" w:fill="auto"/>
            <w:hideMark/>
          </w:tcPr>
          <w:p w14:paraId="5ADAC971" w14:textId="77777777" w:rsidR="00FB3B09" w:rsidRPr="009F2534" w:rsidRDefault="00FB3B09"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Інші фінансові доходи</w:t>
            </w:r>
          </w:p>
        </w:tc>
        <w:tc>
          <w:tcPr>
            <w:tcW w:w="964" w:type="dxa"/>
            <w:tcBorders>
              <w:top w:val="nil"/>
              <w:left w:val="nil"/>
              <w:bottom w:val="nil"/>
              <w:right w:val="nil"/>
            </w:tcBorders>
            <w:shd w:val="clear" w:color="auto" w:fill="auto"/>
            <w:hideMark/>
          </w:tcPr>
          <w:p w14:paraId="166EDCBA"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6169BE5"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1C676F3E"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723693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w:t>
            </w:r>
          </w:p>
        </w:tc>
      </w:tr>
      <w:tr w:rsidR="00FB3B09" w:rsidRPr="009F2534" w14:paraId="4A9C0091" w14:textId="77777777" w:rsidTr="00035CCC">
        <w:trPr>
          <w:trHeight w:val="227"/>
        </w:trPr>
        <w:tc>
          <w:tcPr>
            <w:tcW w:w="5839" w:type="dxa"/>
            <w:tcBorders>
              <w:top w:val="nil"/>
              <w:left w:val="nil"/>
              <w:bottom w:val="nil"/>
              <w:right w:val="nil"/>
            </w:tcBorders>
            <w:shd w:val="clear" w:color="auto" w:fill="auto"/>
            <w:hideMark/>
          </w:tcPr>
          <w:p w14:paraId="5533C08F" w14:textId="77777777" w:rsidR="00FB3B09" w:rsidRPr="009F2534" w:rsidRDefault="00FB3B09"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Відсотки за орендними зобов'язаннями</w:t>
            </w:r>
          </w:p>
        </w:tc>
        <w:tc>
          <w:tcPr>
            <w:tcW w:w="964" w:type="dxa"/>
            <w:tcBorders>
              <w:top w:val="nil"/>
              <w:left w:val="nil"/>
              <w:bottom w:val="nil"/>
              <w:right w:val="nil"/>
            </w:tcBorders>
            <w:shd w:val="clear" w:color="auto" w:fill="auto"/>
            <w:hideMark/>
          </w:tcPr>
          <w:p w14:paraId="3D6F0218"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6B02BE2"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(2 059</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0F905CCA"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0446323" w14:textId="77777777" w:rsidR="00FB3B09" w:rsidRPr="009F2534" w:rsidRDefault="00FB3B09"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(480)</w:t>
            </w:r>
          </w:p>
        </w:tc>
      </w:tr>
      <w:tr w:rsidR="00FB3B09" w:rsidRPr="009F2534" w14:paraId="5643CE38" w14:textId="77777777" w:rsidTr="00035CCC">
        <w:trPr>
          <w:trHeight w:val="227"/>
        </w:trPr>
        <w:tc>
          <w:tcPr>
            <w:tcW w:w="5839" w:type="dxa"/>
            <w:tcBorders>
              <w:top w:val="nil"/>
              <w:left w:val="nil"/>
              <w:bottom w:val="nil"/>
              <w:right w:val="nil"/>
            </w:tcBorders>
            <w:shd w:val="clear" w:color="auto" w:fill="auto"/>
            <w:hideMark/>
          </w:tcPr>
          <w:p w14:paraId="5DCEA61F" w14:textId="77777777" w:rsidR="00FB3B09" w:rsidRPr="009F2534" w:rsidRDefault="00FB3B09"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Витрати від надання позик співробітникам</w:t>
            </w:r>
          </w:p>
        </w:tc>
        <w:tc>
          <w:tcPr>
            <w:tcW w:w="964" w:type="dxa"/>
            <w:tcBorders>
              <w:top w:val="nil"/>
              <w:left w:val="nil"/>
              <w:bottom w:val="nil"/>
              <w:right w:val="nil"/>
            </w:tcBorders>
            <w:shd w:val="clear" w:color="auto" w:fill="auto"/>
            <w:hideMark/>
          </w:tcPr>
          <w:p w14:paraId="5BC7DF3B" w14:textId="77777777" w:rsidR="00FB3B09" w:rsidRPr="009F2534" w:rsidRDefault="00FB3B09"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1DCBD0D3"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(1 </w:t>
            </w:r>
            <w:r w:rsidRPr="009F2534">
              <w:rPr>
                <w:rFonts w:ascii="Arial" w:hAnsi="Arial" w:cs="Arial"/>
                <w:sz w:val="16"/>
                <w:szCs w:val="16"/>
              </w:rPr>
              <w:t>055)</w:t>
            </w:r>
          </w:p>
        </w:tc>
        <w:tc>
          <w:tcPr>
            <w:tcW w:w="283" w:type="dxa"/>
            <w:tcBorders>
              <w:top w:val="nil"/>
              <w:left w:val="nil"/>
              <w:bottom w:val="nil"/>
              <w:right w:val="nil"/>
            </w:tcBorders>
            <w:shd w:val="clear" w:color="auto" w:fill="auto"/>
            <w:noWrap/>
            <w:vAlign w:val="bottom"/>
            <w:hideMark/>
          </w:tcPr>
          <w:p w14:paraId="2F16E1D4" w14:textId="77777777" w:rsidR="00FB3B09" w:rsidRPr="009F2534" w:rsidRDefault="00FB3B09"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1BE25E2E"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lang w:eastAsia="en-US"/>
              </w:rPr>
              <w:t>(738)</w:t>
            </w:r>
          </w:p>
        </w:tc>
      </w:tr>
      <w:tr w:rsidR="00FB3B09" w:rsidRPr="009F2534" w14:paraId="53B1386B" w14:textId="77777777" w:rsidTr="00035CCC">
        <w:trPr>
          <w:trHeight w:val="232"/>
        </w:trPr>
        <w:tc>
          <w:tcPr>
            <w:tcW w:w="5839" w:type="dxa"/>
            <w:tcBorders>
              <w:top w:val="nil"/>
              <w:left w:val="nil"/>
              <w:bottom w:val="nil"/>
              <w:right w:val="nil"/>
            </w:tcBorders>
            <w:shd w:val="clear" w:color="auto" w:fill="auto"/>
            <w:vAlign w:val="center"/>
            <w:hideMark/>
          </w:tcPr>
          <w:p w14:paraId="024B2D70" w14:textId="77777777" w:rsidR="00FB3B09" w:rsidRPr="009F2534" w:rsidRDefault="00FB3B09"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фінансові доходи/(витрати), нетто</w:t>
            </w:r>
          </w:p>
        </w:tc>
        <w:tc>
          <w:tcPr>
            <w:tcW w:w="964" w:type="dxa"/>
            <w:tcBorders>
              <w:top w:val="nil"/>
              <w:left w:val="nil"/>
              <w:bottom w:val="nil"/>
              <w:right w:val="nil"/>
            </w:tcBorders>
            <w:shd w:val="clear" w:color="auto" w:fill="auto"/>
            <w:noWrap/>
            <w:vAlign w:val="center"/>
            <w:hideMark/>
          </w:tcPr>
          <w:p w14:paraId="191AD52A" w14:textId="77777777" w:rsidR="00FB3B09" w:rsidRPr="009F2534" w:rsidRDefault="00FB3B09"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35707DEF"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3 011 </w:t>
            </w:r>
          </w:p>
        </w:tc>
        <w:tc>
          <w:tcPr>
            <w:tcW w:w="283" w:type="dxa"/>
            <w:tcBorders>
              <w:top w:val="nil"/>
              <w:left w:val="nil"/>
              <w:bottom w:val="nil"/>
              <w:right w:val="nil"/>
            </w:tcBorders>
            <w:shd w:val="clear" w:color="auto" w:fill="auto"/>
            <w:noWrap/>
            <w:vAlign w:val="bottom"/>
            <w:hideMark/>
          </w:tcPr>
          <w:p w14:paraId="379C03DB" w14:textId="77777777" w:rsidR="00FB3B09" w:rsidRPr="009F2534" w:rsidRDefault="00FB3B09"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774CADB7" w14:textId="77777777" w:rsidR="00FB3B09" w:rsidRPr="009F2534" w:rsidRDefault="00FB3B09"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2 740 </w:t>
            </w:r>
          </w:p>
        </w:tc>
      </w:tr>
    </w:tbl>
    <w:p w14:paraId="50CE5349" w14:textId="77777777" w:rsidR="00FB3B09" w:rsidRPr="004F119A" w:rsidRDefault="00FB3B09" w:rsidP="00FB3B09">
      <w:pPr>
        <w:pStyle w:val="Arial8Heading"/>
        <w:spacing w:before="200"/>
        <w:ind w:left="1475" w:hanging="1475"/>
      </w:pPr>
      <w:r w:rsidRPr="004F119A">
        <w:fldChar w:fldCharType="end"/>
      </w:r>
      <w:bookmarkStart w:id="383" w:name="_Toc164866243"/>
      <w:r w:rsidRPr="004F119A">
        <w:t>Витрати з податку на прибуток</w:t>
      </w:r>
      <w:bookmarkEnd w:id="383"/>
    </w:p>
    <w:p w14:paraId="165DFF5F" w14:textId="77777777" w:rsidR="00FB3B09" w:rsidRPr="009F2534" w:rsidRDefault="00FB3B09" w:rsidP="00FB3B09">
      <w:pPr>
        <w:pStyle w:val="Arial8BodyText"/>
      </w:pPr>
      <w:r w:rsidRPr="004F119A">
        <w:t>Протягом року, що закінчився 31 грудня 202</w:t>
      </w:r>
      <w:r w:rsidRPr="00D41387">
        <w:rPr>
          <w:lang w:val="ru-RU"/>
        </w:rPr>
        <w:t>3</w:t>
      </w:r>
      <w:r w:rsidRPr="004F119A">
        <w:t xml:space="preserve">, українські підприємства Групи, обкладалися податком на прибуток за ставкою 18%, а підприємства Групи, які знаходяться в Литві та Узбекистані обкладалися податком на прибуток за ставкою 15%. </w:t>
      </w:r>
      <w:r w:rsidRPr="004F119A">
        <w:rPr>
          <w:highlight w:val="yellow"/>
        </w:rPr>
        <w:fldChar w:fldCharType="begin"/>
      </w:r>
      <w:r w:rsidRPr="004F119A">
        <w:rPr>
          <w:highlight w:val="yellow"/>
        </w:rPr>
        <w:instrText xml:space="preserve"> LINK </w:instrText>
      </w:r>
      <w:r>
        <w:rPr>
          <w:highlight w:val="yellow"/>
        </w:rPr>
        <w:instrText xml:space="preserve">Excel.SheetMacroEnabled.12 "P:\\Users\\o.sadovskyi\\Crowe\\LHIM - 2023\\D_Review\\Global\\Global_LHIM_2023.xlsm" (FS01).FS!R487C7:R493C24 </w:instrText>
      </w:r>
      <w:r w:rsidRPr="004F119A">
        <w:rPr>
          <w:highlight w:val="yellow"/>
        </w:rPr>
        <w:instrText xml:space="preserve">\f 4 \h \* MERGEFORMAT </w:instrText>
      </w:r>
      <w:r w:rsidRPr="004F119A">
        <w:rPr>
          <w:highlight w:val="yellow"/>
        </w:rPr>
        <w:fldChar w:fldCharType="separate"/>
      </w:r>
    </w:p>
    <w:tbl>
      <w:tblPr>
        <w:tblW w:w="10034" w:type="dxa"/>
        <w:tblLook w:val="04A0" w:firstRow="1" w:lastRow="0" w:firstColumn="1" w:lastColumn="0" w:noHBand="0" w:noVBand="1"/>
      </w:tblPr>
      <w:tblGrid>
        <w:gridCol w:w="5839"/>
        <w:gridCol w:w="964"/>
        <w:gridCol w:w="1474"/>
        <w:gridCol w:w="283"/>
        <w:gridCol w:w="1474"/>
      </w:tblGrid>
      <w:tr w:rsidR="00FB3B09" w:rsidRPr="009F2534" w14:paraId="4C0EB71D" w14:textId="77777777" w:rsidTr="00035CCC">
        <w:trPr>
          <w:trHeight w:val="170"/>
        </w:trPr>
        <w:tc>
          <w:tcPr>
            <w:tcW w:w="5839" w:type="dxa"/>
            <w:tcBorders>
              <w:top w:val="nil"/>
              <w:left w:val="nil"/>
              <w:bottom w:val="nil"/>
              <w:right w:val="nil"/>
            </w:tcBorders>
            <w:shd w:val="clear" w:color="auto" w:fill="auto"/>
            <w:vAlign w:val="center"/>
            <w:hideMark/>
          </w:tcPr>
          <w:p w14:paraId="2F1AAFE9" w14:textId="77777777" w:rsidR="00FB3B09" w:rsidRPr="009F2534" w:rsidRDefault="00FB3B09" w:rsidP="00035CCC">
            <w:pPr>
              <w:spacing w:after="0" w:line="240" w:lineRule="auto"/>
              <w:jc w:val="right"/>
              <w:rPr>
                <w:rFonts w:ascii="Times New Roman" w:hAnsi="Times New Roman"/>
                <w:sz w:val="24"/>
                <w:szCs w:val="24"/>
              </w:rPr>
            </w:pPr>
          </w:p>
        </w:tc>
        <w:tc>
          <w:tcPr>
            <w:tcW w:w="964" w:type="dxa"/>
            <w:tcBorders>
              <w:top w:val="nil"/>
              <w:left w:val="nil"/>
              <w:bottom w:val="nil"/>
              <w:right w:val="nil"/>
            </w:tcBorders>
            <w:shd w:val="clear" w:color="auto" w:fill="auto"/>
            <w:noWrap/>
            <w:vAlign w:val="bottom"/>
            <w:hideMark/>
          </w:tcPr>
          <w:p w14:paraId="2DDB53AA" w14:textId="77777777" w:rsidR="00FB3B09" w:rsidRPr="009F2534" w:rsidRDefault="00FB3B09" w:rsidP="00035CCC">
            <w:pPr>
              <w:spacing w:after="0" w:line="240" w:lineRule="auto"/>
              <w:jc w:val="right"/>
              <w:rPr>
                <w:rFonts w:ascii="Times New Roman" w:hAnsi="Times New Roman"/>
                <w:sz w:val="20"/>
                <w:szCs w:val="20"/>
              </w:rPr>
            </w:pPr>
          </w:p>
        </w:tc>
        <w:tc>
          <w:tcPr>
            <w:tcW w:w="1474" w:type="dxa"/>
            <w:tcBorders>
              <w:top w:val="nil"/>
              <w:left w:val="nil"/>
              <w:bottom w:val="single" w:sz="4" w:space="0" w:color="auto"/>
              <w:right w:val="nil"/>
            </w:tcBorders>
            <w:shd w:val="clear" w:color="auto" w:fill="auto"/>
            <w:hideMark/>
          </w:tcPr>
          <w:p w14:paraId="52256850"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001FB0D0" w14:textId="77777777" w:rsidR="00FB3B09" w:rsidRPr="009F2534" w:rsidRDefault="00FB3B09"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hideMark/>
          </w:tcPr>
          <w:p w14:paraId="5ACED6AE"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rPr>
              <w:t>2022</w:t>
            </w:r>
          </w:p>
        </w:tc>
      </w:tr>
      <w:tr w:rsidR="00FB3B09" w:rsidRPr="009F2534" w14:paraId="7954F3D2" w14:textId="77777777" w:rsidTr="00035CCC">
        <w:trPr>
          <w:trHeight w:val="227"/>
        </w:trPr>
        <w:tc>
          <w:tcPr>
            <w:tcW w:w="5839" w:type="dxa"/>
            <w:tcBorders>
              <w:top w:val="nil"/>
              <w:left w:val="nil"/>
              <w:bottom w:val="nil"/>
              <w:right w:val="nil"/>
            </w:tcBorders>
            <w:shd w:val="clear" w:color="auto" w:fill="auto"/>
            <w:hideMark/>
          </w:tcPr>
          <w:p w14:paraId="6B93BCF5" w14:textId="77777777" w:rsidR="00FB3B09" w:rsidRPr="009F2534" w:rsidRDefault="00FB3B09" w:rsidP="00035CCC">
            <w:pPr>
              <w:spacing w:after="0" w:line="240" w:lineRule="auto"/>
              <w:rPr>
                <w:rFonts w:ascii="Arial" w:hAnsi="Arial" w:cs="Arial"/>
                <w:i/>
                <w:iCs/>
                <w:sz w:val="16"/>
                <w:szCs w:val="16"/>
              </w:rPr>
            </w:pPr>
            <w:r w:rsidRPr="009F2534">
              <w:rPr>
                <w:rFonts w:ascii="Arial" w:hAnsi="Arial" w:cs="Arial"/>
                <w:i/>
                <w:iCs/>
                <w:sz w:val="16"/>
                <w:szCs w:val="16"/>
              </w:rPr>
              <w:t>Поточний податок на прибуток:</w:t>
            </w:r>
          </w:p>
        </w:tc>
        <w:tc>
          <w:tcPr>
            <w:tcW w:w="964" w:type="dxa"/>
            <w:tcBorders>
              <w:top w:val="nil"/>
              <w:left w:val="nil"/>
              <w:bottom w:val="nil"/>
              <w:right w:val="nil"/>
            </w:tcBorders>
            <w:shd w:val="clear" w:color="auto" w:fill="auto"/>
            <w:hideMark/>
          </w:tcPr>
          <w:p w14:paraId="1DC4F2A6" w14:textId="77777777" w:rsidR="00FB3B09" w:rsidRPr="009F2534" w:rsidRDefault="00FB3B09"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279D96A9" w14:textId="77777777" w:rsidR="00FB3B09" w:rsidRPr="009F2534" w:rsidRDefault="00FB3B09"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hideMark/>
          </w:tcPr>
          <w:p w14:paraId="63A98864" w14:textId="77777777" w:rsidR="00FB3B09" w:rsidRPr="009F2534" w:rsidRDefault="00FB3B09" w:rsidP="00035CCC">
            <w:pPr>
              <w:spacing w:after="0" w:line="240" w:lineRule="auto"/>
              <w:rPr>
                <w:rFonts w:ascii="Times New Roman" w:hAnsi="Times New Roman"/>
                <w:sz w:val="20"/>
                <w:szCs w:val="20"/>
              </w:rPr>
            </w:pPr>
          </w:p>
        </w:tc>
        <w:tc>
          <w:tcPr>
            <w:tcW w:w="1474" w:type="dxa"/>
            <w:tcBorders>
              <w:top w:val="single" w:sz="4" w:space="0" w:color="auto"/>
              <w:left w:val="nil"/>
              <w:bottom w:val="nil"/>
              <w:right w:val="nil"/>
            </w:tcBorders>
            <w:shd w:val="clear" w:color="auto" w:fill="auto"/>
            <w:noWrap/>
            <w:vAlign w:val="center"/>
            <w:hideMark/>
          </w:tcPr>
          <w:p w14:paraId="79E24A9A" w14:textId="77777777" w:rsidR="00FB3B09" w:rsidRPr="009F2534" w:rsidRDefault="00FB3B09" w:rsidP="00035CCC">
            <w:pPr>
              <w:spacing w:after="0" w:line="240" w:lineRule="auto"/>
              <w:rPr>
                <w:rFonts w:ascii="Arial" w:hAnsi="Arial" w:cs="Arial"/>
                <w:sz w:val="16"/>
                <w:szCs w:val="16"/>
              </w:rPr>
            </w:pPr>
            <w:r w:rsidRPr="009F2534">
              <w:rPr>
                <w:rFonts w:ascii="Arial" w:hAnsi="Arial" w:cs="Arial"/>
                <w:sz w:val="16"/>
                <w:szCs w:val="16"/>
              </w:rPr>
              <w:t> </w:t>
            </w:r>
          </w:p>
        </w:tc>
      </w:tr>
      <w:tr w:rsidR="00FB3B09" w:rsidRPr="009F2534" w14:paraId="55F98489" w14:textId="77777777" w:rsidTr="00035CCC">
        <w:trPr>
          <w:trHeight w:val="227"/>
        </w:trPr>
        <w:tc>
          <w:tcPr>
            <w:tcW w:w="5839" w:type="dxa"/>
            <w:tcBorders>
              <w:top w:val="nil"/>
              <w:left w:val="nil"/>
              <w:bottom w:val="nil"/>
              <w:right w:val="nil"/>
            </w:tcBorders>
            <w:shd w:val="clear" w:color="auto" w:fill="auto"/>
            <w:hideMark/>
          </w:tcPr>
          <w:p w14:paraId="4B1AC57C" w14:textId="77777777" w:rsidR="00FB3B09" w:rsidRPr="009F2534" w:rsidRDefault="00FB3B09" w:rsidP="00035CCC">
            <w:pPr>
              <w:spacing w:after="0" w:line="240" w:lineRule="auto"/>
              <w:rPr>
                <w:rFonts w:ascii="Arial" w:hAnsi="Arial" w:cs="Arial"/>
                <w:sz w:val="16"/>
                <w:szCs w:val="16"/>
              </w:rPr>
            </w:pPr>
            <w:r w:rsidRPr="009F2534">
              <w:rPr>
                <w:rFonts w:ascii="Arial" w:hAnsi="Arial" w:cs="Arial"/>
                <w:sz w:val="16"/>
                <w:szCs w:val="16"/>
              </w:rPr>
              <w:t>Нарахування поточного податку на прибуток</w:t>
            </w:r>
          </w:p>
        </w:tc>
        <w:tc>
          <w:tcPr>
            <w:tcW w:w="964" w:type="dxa"/>
            <w:tcBorders>
              <w:top w:val="nil"/>
              <w:left w:val="nil"/>
              <w:bottom w:val="nil"/>
              <w:right w:val="nil"/>
            </w:tcBorders>
            <w:shd w:val="clear" w:color="auto" w:fill="auto"/>
            <w:hideMark/>
          </w:tcPr>
          <w:p w14:paraId="5D170C2C" w14:textId="77777777" w:rsidR="00FB3B09" w:rsidRPr="009F2534" w:rsidRDefault="00FB3B09" w:rsidP="00035CCC">
            <w:pPr>
              <w:spacing w:after="0" w:line="240" w:lineRule="auto"/>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583AE3ED"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rPr>
              <w:t xml:space="preserve">40 423 </w:t>
            </w:r>
          </w:p>
        </w:tc>
        <w:tc>
          <w:tcPr>
            <w:tcW w:w="283" w:type="dxa"/>
            <w:tcBorders>
              <w:top w:val="nil"/>
              <w:left w:val="nil"/>
              <w:bottom w:val="nil"/>
              <w:right w:val="nil"/>
            </w:tcBorders>
            <w:shd w:val="clear" w:color="auto" w:fill="auto"/>
            <w:noWrap/>
            <w:hideMark/>
          </w:tcPr>
          <w:p w14:paraId="6646E32C" w14:textId="77777777" w:rsidR="00FB3B09" w:rsidRPr="009F2534"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4885F44A"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rPr>
              <w:t xml:space="preserve">99 220 </w:t>
            </w:r>
          </w:p>
        </w:tc>
      </w:tr>
      <w:tr w:rsidR="00FB3B09" w:rsidRPr="009F2534" w14:paraId="30A69CE5" w14:textId="77777777" w:rsidTr="00035CCC">
        <w:trPr>
          <w:trHeight w:val="227"/>
        </w:trPr>
        <w:tc>
          <w:tcPr>
            <w:tcW w:w="5839" w:type="dxa"/>
            <w:tcBorders>
              <w:top w:val="nil"/>
              <w:left w:val="nil"/>
              <w:bottom w:val="nil"/>
              <w:right w:val="nil"/>
            </w:tcBorders>
            <w:shd w:val="clear" w:color="auto" w:fill="auto"/>
            <w:noWrap/>
            <w:vAlign w:val="center"/>
            <w:hideMark/>
          </w:tcPr>
          <w:p w14:paraId="605E6AD0" w14:textId="77777777" w:rsidR="00FB3B09" w:rsidRPr="009F2534" w:rsidRDefault="00FB3B09" w:rsidP="00035CCC">
            <w:pPr>
              <w:spacing w:after="0" w:line="240" w:lineRule="auto"/>
              <w:rPr>
                <w:rFonts w:ascii="Arial" w:hAnsi="Arial" w:cs="Arial"/>
                <w:i/>
                <w:iCs/>
                <w:sz w:val="16"/>
                <w:szCs w:val="16"/>
              </w:rPr>
            </w:pPr>
            <w:r w:rsidRPr="009F2534">
              <w:rPr>
                <w:rFonts w:ascii="Arial" w:hAnsi="Arial" w:cs="Arial"/>
                <w:i/>
                <w:iCs/>
                <w:sz w:val="16"/>
                <w:szCs w:val="16"/>
              </w:rPr>
              <w:t>Відстрочений податок:</w:t>
            </w:r>
          </w:p>
        </w:tc>
        <w:tc>
          <w:tcPr>
            <w:tcW w:w="964" w:type="dxa"/>
            <w:tcBorders>
              <w:top w:val="nil"/>
              <w:left w:val="nil"/>
              <w:bottom w:val="nil"/>
              <w:right w:val="nil"/>
            </w:tcBorders>
            <w:shd w:val="clear" w:color="auto" w:fill="auto"/>
            <w:hideMark/>
          </w:tcPr>
          <w:p w14:paraId="21348EBF" w14:textId="77777777" w:rsidR="00FB3B09" w:rsidRPr="009F2534" w:rsidRDefault="00FB3B09"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7854FF6A" w14:textId="77777777" w:rsidR="00FB3B09" w:rsidRPr="009F2534" w:rsidRDefault="00FB3B09"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hideMark/>
          </w:tcPr>
          <w:p w14:paraId="6FD77107" w14:textId="77777777" w:rsidR="00FB3B09" w:rsidRPr="009F2534" w:rsidRDefault="00FB3B09"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37180C8F" w14:textId="77777777" w:rsidR="00FB3B09" w:rsidRPr="009F2534" w:rsidRDefault="00FB3B09" w:rsidP="00035CCC">
            <w:pPr>
              <w:spacing w:after="0" w:line="240" w:lineRule="auto"/>
              <w:rPr>
                <w:rFonts w:ascii="Times New Roman" w:hAnsi="Times New Roman"/>
                <w:sz w:val="20"/>
                <w:szCs w:val="20"/>
              </w:rPr>
            </w:pPr>
          </w:p>
        </w:tc>
      </w:tr>
      <w:tr w:rsidR="00FB3B09" w:rsidRPr="009F2534" w14:paraId="641B1532" w14:textId="77777777" w:rsidTr="00035CCC">
        <w:trPr>
          <w:trHeight w:val="227"/>
        </w:trPr>
        <w:tc>
          <w:tcPr>
            <w:tcW w:w="5839" w:type="dxa"/>
            <w:tcBorders>
              <w:top w:val="nil"/>
              <w:left w:val="nil"/>
              <w:bottom w:val="nil"/>
              <w:right w:val="nil"/>
            </w:tcBorders>
            <w:shd w:val="clear" w:color="auto" w:fill="auto"/>
            <w:vAlign w:val="center"/>
            <w:hideMark/>
          </w:tcPr>
          <w:p w14:paraId="02DDD9F5" w14:textId="77777777" w:rsidR="00FB3B09" w:rsidRPr="009F2534" w:rsidRDefault="00FB3B09" w:rsidP="00035CCC">
            <w:pPr>
              <w:spacing w:after="0" w:line="240" w:lineRule="auto"/>
              <w:rPr>
                <w:rFonts w:ascii="Arial" w:hAnsi="Arial" w:cs="Arial"/>
                <w:sz w:val="16"/>
                <w:szCs w:val="16"/>
              </w:rPr>
            </w:pPr>
            <w:r w:rsidRPr="009F2534">
              <w:rPr>
                <w:rFonts w:ascii="Arial" w:hAnsi="Arial" w:cs="Arial"/>
                <w:sz w:val="16"/>
                <w:szCs w:val="16"/>
              </w:rPr>
              <w:t>У зв'язку з виникненням і списанням тимчасових різниць</w:t>
            </w:r>
          </w:p>
        </w:tc>
        <w:tc>
          <w:tcPr>
            <w:tcW w:w="964" w:type="dxa"/>
            <w:tcBorders>
              <w:top w:val="nil"/>
              <w:left w:val="nil"/>
              <w:bottom w:val="nil"/>
              <w:right w:val="nil"/>
            </w:tcBorders>
            <w:shd w:val="clear" w:color="auto" w:fill="auto"/>
            <w:hideMark/>
          </w:tcPr>
          <w:p w14:paraId="13FF3A8A" w14:textId="77777777" w:rsidR="00FB3B09" w:rsidRPr="009F2534" w:rsidRDefault="00FB3B09" w:rsidP="00035CCC">
            <w:pPr>
              <w:spacing w:after="0" w:line="240" w:lineRule="auto"/>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41756BE5"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rPr>
              <w:t xml:space="preserve">2 927 </w:t>
            </w:r>
          </w:p>
        </w:tc>
        <w:tc>
          <w:tcPr>
            <w:tcW w:w="283" w:type="dxa"/>
            <w:tcBorders>
              <w:top w:val="nil"/>
              <w:left w:val="nil"/>
              <w:bottom w:val="nil"/>
              <w:right w:val="nil"/>
            </w:tcBorders>
            <w:shd w:val="clear" w:color="auto" w:fill="auto"/>
            <w:noWrap/>
            <w:hideMark/>
          </w:tcPr>
          <w:p w14:paraId="50B8FDAB" w14:textId="77777777" w:rsidR="00FB3B09" w:rsidRPr="009F2534" w:rsidRDefault="00FB3B09" w:rsidP="00035CCC">
            <w:pPr>
              <w:spacing w:after="0" w:line="240" w:lineRule="auto"/>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63E85BEA" w14:textId="77777777" w:rsidR="00FB3B09" w:rsidRPr="009F2534" w:rsidRDefault="00FB3B09" w:rsidP="00035CCC">
            <w:pPr>
              <w:spacing w:after="0" w:line="240" w:lineRule="auto"/>
              <w:jc w:val="right"/>
              <w:rPr>
                <w:rFonts w:ascii="Arial" w:hAnsi="Arial" w:cs="Arial"/>
                <w:sz w:val="16"/>
                <w:szCs w:val="16"/>
              </w:rPr>
            </w:pPr>
            <w:r w:rsidRPr="009F2534">
              <w:rPr>
                <w:rFonts w:ascii="Arial" w:hAnsi="Arial" w:cs="Arial"/>
                <w:sz w:val="16"/>
                <w:szCs w:val="16"/>
              </w:rPr>
              <w:t>(25 420)</w:t>
            </w:r>
          </w:p>
        </w:tc>
      </w:tr>
      <w:tr w:rsidR="00FB3B09" w:rsidRPr="009F2534" w14:paraId="1A615739" w14:textId="77777777" w:rsidTr="00035CCC">
        <w:trPr>
          <w:trHeight w:val="227"/>
        </w:trPr>
        <w:tc>
          <w:tcPr>
            <w:tcW w:w="5839" w:type="dxa"/>
            <w:tcBorders>
              <w:top w:val="nil"/>
              <w:left w:val="nil"/>
              <w:bottom w:val="nil"/>
              <w:right w:val="nil"/>
            </w:tcBorders>
            <w:shd w:val="clear" w:color="auto" w:fill="auto"/>
            <w:hideMark/>
          </w:tcPr>
          <w:p w14:paraId="7E08FC4C" w14:textId="77777777" w:rsidR="00FB3B09" w:rsidRPr="009F2534" w:rsidRDefault="00FB3B09" w:rsidP="00035CCC">
            <w:pPr>
              <w:spacing w:after="0" w:line="240" w:lineRule="auto"/>
              <w:rPr>
                <w:rFonts w:ascii="Arial" w:hAnsi="Arial" w:cs="Arial"/>
                <w:b/>
                <w:bCs/>
                <w:sz w:val="16"/>
                <w:szCs w:val="16"/>
              </w:rPr>
            </w:pPr>
            <w:r w:rsidRPr="009F2534">
              <w:rPr>
                <w:rFonts w:ascii="Arial" w:hAnsi="Arial" w:cs="Arial"/>
                <w:b/>
                <w:bCs/>
                <w:sz w:val="16"/>
                <w:szCs w:val="16"/>
              </w:rPr>
              <w:t>Витрати з податку на прибуток</w:t>
            </w:r>
          </w:p>
        </w:tc>
        <w:tc>
          <w:tcPr>
            <w:tcW w:w="964" w:type="dxa"/>
            <w:tcBorders>
              <w:top w:val="nil"/>
              <w:left w:val="nil"/>
              <w:bottom w:val="nil"/>
              <w:right w:val="nil"/>
            </w:tcBorders>
            <w:shd w:val="clear" w:color="auto" w:fill="auto"/>
            <w:hideMark/>
          </w:tcPr>
          <w:p w14:paraId="39C3E758" w14:textId="77777777" w:rsidR="00FB3B09" w:rsidRPr="009F2534" w:rsidRDefault="00FB3B09" w:rsidP="00035CCC">
            <w:pPr>
              <w:spacing w:after="0" w:line="240" w:lineRule="auto"/>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2B8EFF00"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rPr>
              <w:t xml:space="preserve">43 350 </w:t>
            </w:r>
          </w:p>
        </w:tc>
        <w:tc>
          <w:tcPr>
            <w:tcW w:w="283" w:type="dxa"/>
            <w:tcBorders>
              <w:top w:val="nil"/>
              <w:left w:val="nil"/>
              <w:bottom w:val="nil"/>
              <w:right w:val="nil"/>
            </w:tcBorders>
            <w:shd w:val="clear" w:color="auto" w:fill="auto"/>
            <w:noWrap/>
            <w:hideMark/>
          </w:tcPr>
          <w:p w14:paraId="27D96949" w14:textId="77777777" w:rsidR="00FB3B09" w:rsidRPr="009F2534" w:rsidRDefault="00FB3B09" w:rsidP="00035CCC">
            <w:pPr>
              <w:spacing w:after="0" w:line="240" w:lineRule="auto"/>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5AA8D788" w14:textId="77777777" w:rsidR="00FB3B09" w:rsidRPr="009F2534" w:rsidRDefault="00FB3B09" w:rsidP="00035CCC">
            <w:pPr>
              <w:spacing w:after="0" w:line="240" w:lineRule="auto"/>
              <w:jc w:val="right"/>
              <w:rPr>
                <w:rFonts w:ascii="Arial" w:hAnsi="Arial" w:cs="Arial"/>
                <w:b/>
                <w:bCs/>
                <w:sz w:val="16"/>
                <w:szCs w:val="16"/>
              </w:rPr>
            </w:pPr>
            <w:r w:rsidRPr="009F2534">
              <w:rPr>
                <w:rFonts w:ascii="Arial" w:hAnsi="Arial" w:cs="Arial"/>
                <w:b/>
                <w:bCs/>
                <w:sz w:val="16"/>
                <w:szCs w:val="16"/>
              </w:rPr>
              <w:t xml:space="preserve">73 800 </w:t>
            </w:r>
          </w:p>
        </w:tc>
      </w:tr>
    </w:tbl>
    <w:p w14:paraId="235BDEE1" w14:textId="77777777" w:rsidR="00FB3B09" w:rsidRPr="006A39C9" w:rsidRDefault="00FB3B09" w:rsidP="00FB3B09">
      <w:pPr>
        <w:pStyle w:val="Arial8BodyText"/>
        <w:rPr>
          <w:rFonts w:asciiTheme="minorHAnsi" w:hAnsiTheme="minorHAnsi" w:cstheme="minorBidi"/>
          <w:noProof w:val="0"/>
          <w:sz w:val="22"/>
          <w:szCs w:val="22"/>
        </w:rPr>
      </w:pPr>
      <w:r w:rsidRPr="004F119A">
        <w:rPr>
          <w:highlight w:val="yellow"/>
        </w:rPr>
        <w:fldChar w:fldCharType="end"/>
      </w:r>
      <w:r w:rsidRPr="004F119A">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w:t>
      </w:r>
      <w:r w:rsidRPr="00D41387">
        <w:rPr>
          <w:lang w:val="ru-RU"/>
        </w:rPr>
        <w:t>3</w:t>
      </w:r>
      <w:r w:rsidRPr="004F119A">
        <w:t>, виглядає наступним чином:</w:t>
      </w:r>
      <w:r w:rsidRPr="004F119A">
        <w:fldChar w:fldCharType="begin"/>
      </w:r>
      <w:r w:rsidRPr="004F119A">
        <w:instrText xml:space="preserve"> LINK </w:instrText>
      </w:r>
      <w:r>
        <w:instrText xml:space="preserve">Excel.SheetMacroEnabled.12 "P:\\Users\\o.sadovskyi\\Crowe\\LHIM - 2023\\D_Review\\Global\\Global_LHIM_2023.xlsm" (FS01).FS!R498C7:R510C24 </w:instrText>
      </w:r>
      <w:r w:rsidRPr="004F119A">
        <w:instrText xml:space="preserve">\f 4 \h \* MERGEFORMAT </w:instrText>
      </w:r>
      <w:r w:rsidRPr="004F119A">
        <w:fldChar w:fldCharType="separate"/>
      </w:r>
    </w:p>
    <w:tbl>
      <w:tblPr>
        <w:tblW w:w="10027" w:type="dxa"/>
        <w:tblLook w:val="04A0" w:firstRow="1" w:lastRow="0" w:firstColumn="1" w:lastColumn="0" w:noHBand="0" w:noVBand="1"/>
      </w:tblPr>
      <w:tblGrid>
        <w:gridCol w:w="5839"/>
        <w:gridCol w:w="964"/>
        <w:gridCol w:w="1474"/>
        <w:gridCol w:w="276"/>
        <w:gridCol w:w="1474"/>
      </w:tblGrid>
      <w:tr w:rsidR="00FB3B09" w:rsidRPr="006A39C9" w14:paraId="13D85973" w14:textId="77777777" w:rsidTr="00035CCC">
        <w:trPr>
          <w:trHeight w:val="227"/>
        </w:trPr>
        <w:tc>
          <w:tcPr>
            <w:tcW w:w="5839" w:type="dxa"/>
            <w:tcBorders>
              <w:top w:val="nil"/>
              <w:left w:val="nil"/>
              <w:bottom w:val="nil"/>
              <w:right w:val="nil"/>
            </w:tcBorders>
            <w:shd w:val="clear" w:color="auto" w:fill="auto"/>
            <w:vAlign w:val="center"/>
            <w:hideMark/>
          </w:tcPr>
          <w:p w14:paraId="168227EC" w14:textId="77777777" w:rsidR="00FB3B09" w:rsidRPr="006A39C9" w:rsidRDefault="00FB3B09" w:rsidP="00035CCC">
            <w:pPr>
              <w:spacing w:after="0" w:line="240" w:lineRule="auto"/>
              <w:rPr>
                <w:rFonts w:ascii="Times New Roman" w:hAnsi="Times New Roman"/>
                <w:sz w:val="24"/>
                <w:szCs w:val="24"/>
              </w:rPr>
            </w:pPr>
          </w:p>
        </w:tc>
        <w:tc>
          <w:tcPr>
            <w:tcW w:w="964" w:type="dxa"/>
            <w:tcBorders>
              <w:top w:val="nil"/>
              <w:left w:val="nil"/>
              <w:bottom w:val="nil"/>
              <w:right w:val="nil"/>
            </w:tcBorders>
            <w:shd w:val="clear" w:color="auto" w:fill="auto"/>
            <w:noWrap/>
            <w:vAlign w:val="center"/>
            <w:hideMark/>
          </w:tcPr>
          <w:p w14:paraId="1A423578" w14:textId="77777777" w:rsidR="00FB3B09" w:rsidRPr="006A39C9" w:rsidRDefault="00FB3B09" w:rsidP="00035CCC">
            <w:pPr>
              <w:spacing w:after="0" w:line="240" w:lineRule="auto"/>
              <w:rPr>
                <w:rFonts w:ascii="Times New Roman" w:hAnsi="Times New Roman"/>
                <w:sz w:val="20"/>
                <w:szCs w:val="20"/>
              </w:rPr>
            </w:pPr>
          </w:p>
        </w:tc>
        <w:tc>
          <w:tcPr>
            <w:tcW w:w="1474" w:type="dxa"/>
            <w:tcBorders>
              <w:top w:val="nil"/>
              <w:left w:val="nil"/>
              <w:bottom w:val="single" w:sz="4" w:space="0" w:color="auto"/>
              <w:right w:val="nil"/>
            </w:tcBorders>
            <w:shd w:val="clear" w:color="auto" w:fill="auto"/>
            <w:vAlign w:val="bottom"/>
            <w:hideMark/>
          </w:tcPr>
          <w:p w14:paraId="790A00ED"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2023</w:t>
            </w:r>
          </w:p>
        </w:tc>
        <w:tc>
          <w:tcPr>
            <w:tcW w:w="276" w:type="dxa"/>
            <w:tcBorders>
              <w:top w:val="nil"/>
              <w:left w:val="nil"/>
              <w:bottom w:val="nil"/>
              <w:right w:val="nil"/>
            </w:tcBorders>
            <w:shd w:val="clear" w:color="auto" w:fill="auto"/>
            <w:noWrap/>
            <w:hideMark/>
          </w:tcPr>
          <w:p w14:paraId="0FD2771E" w14:textId="77777777" w:rsidR="00FB3B09" w:rsidRPr="006A39C9" w:rsidRDefault="00FB3B09"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14:paraId="1830667C"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2022</w:t>
            </w:r>
          </w:p>
        </w:tc>
      </w:tr>
      <w:tr w:rsidR="00FB3B09" w:rsidRPr="006A39C9" w14:paraId="5E07A15B" w14:textId="77777777" w:rsidTr="00035CCC">
        <w:trPr>
          <w:trHeight w:val="227"/>
        </w:trPr>
        <w:tc>
          <w:tcPr>
            <w:tcW w:w="5839" w:type="dxa"/>
            <w:tcBorders>
              <w:top w:val="nil"/>
              <w:left w:val="nil"/>
              <w:bottom w:val="nil"/>
              <w:right w:val="nil"/>
            </w:tcBorders>
            <w:shd w:val="clear" w:color="auto" w:fill="auto"/>
            <w:hideMark/>
          </w:tcPr>
          <w:p w14:paraId="6DEC3F4E" w14:textId="77777777" w:rsidR="00FB3B09" w:rsidRPr="006A39C9" w:rsidRDefault="00FB3B09" w:rsidP="00035CCC">
            <w:pPr>
              <w:spacing w:after="0" w:line="240" w:lineRule="auto"/>
              <w:rPr>
                <w:rFonts w:ascii="Arial" w:hAnsi="Arial" w:cs="Arial"/>
                <w:b/>
                <w:bCs/>
                <w:sz w:val="16"/>
                <w:szCs w:val="16"/>
              </w:rPr>
            </w:pPr>
            <w:r w:rsidRPr="006A39C9">
              <w:rPr>
                <w:rFonts w:ascii="Arial" w:hAnsi="Arial" w:cs="Arial"/>
                <w:b/>
                <w:bCs/>
                <w:sz w:val="16"/>
                <w:szCs w:val="16"/>
              </w:rPr>
              <w:t>Бухгалтерський прибуток до оподаткування</w:t>
            </w:r>
          </w:p>
        </w:tc>
        <w:tc>
          <w:tcPr>
            <w:tcW w:w="964" w:type="dxa"/>
            <w:tcBorders>
              <w:top w:val="nil"/>
              <w:left w:val="nil"/>
              <w:bottom w:val="nil"/>
              <w:right w:val="nil"/>
            </w:tcBorders>
            <w:shd w:val="clear" w:color="auto" w:fill="auto"/>
            <w:vAlign w:val="center"/>
            <w:hideMark/>
          </w:tcPr>
          <w:p w14:paraId="1B458BD3" w14:textId="77777777" w:rsidR="00FB3B09" w:rsidRPr="006A39C9" w:rsidRDefault="00FB3B09" w:rsidP="00035CCC">
            <w:pPr>
              <w:spacing w:after="0" w:line="240" w:lineRule="auto"/>
              <w:rPr>
                <w:rFonts w:ascii="Arial" w:hAnsi="Arial" w:cs="Arial"/>
                <w:b/>
                <w:bCs/>
                <w:sz w:val="16"/>
                <w:szCs w:val="16"/>
              </w:rPr>
            </w:pPr>
          </w:p>
        </w:tc>
        <w:tc>
          <w:tcPr>
            <w:tcW w:w="1474" w:type="dxa"/>
            <w:tcBorders>
              <w:top w:val="nil"/>
              <w:left w:val="nil"/>
              <w:bottom w:val="single" w:sz="4" w:space="0" w:color="auto"/>
              <w:right w:val="nil"/>
            </w:tcBorders>
            <w:shd w:val="clear" w:color="auto" w:fill="auto"/>
            <w:noWrap/>
            <w:vAlign w:val="center"/>
            <w:hideMark/>
          </w:tcPr>
          <w:p w14:paraId="5611D420"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249 046 </w:t>
            </w:r>
          </w:p>
        </w:tc>
        <w:tc>
          <w:tcPr>
            <w:tcW w:w="276" w:type="dxa"/>
            <w:tcBorders>
              <w:top w:val="nil"/>
              <w:left w:val="nil"/>
              <w:bottom w:val="nil"/>
              <w:right w:val="nil"/>
            </w:tcBorders>
            <w:shd w:val="clear" w:color="auto" w:fill="auto"/>
            <w:noWrap/>
            <w:vAlign w:val="bottom"/>
            <w:hideMark/>
          </w:tcPr>
          <w:p w14:paraId="0503AB7E" w14:textId="77777777" w:rsidR="00FB3B09" w:rsidRPr="006A39C9" w:rsidRDefault="00FB3B09"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noWrap/>
            <w:vAlign w:val="center"/>
            <w:hideMark/>
          </w:tcPr>
          <w:p w14:paraId="78D6A868"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393 376 </w:t>
            </w:r>
          </w:p>
        </w:tc>
      </w:tr>
      <w:tr w:rsidR="00FB3B09" w:rsidRPr="006A39C9" w14:paraId="7FC666B1" w14:textId="77777777" w:rsidTr="00035CCC">
        <w:trPr>
          <w:trHeight w:val="227"/>
        </w:trPr>
        <w:tc>
          <w:tcPr>
            <w:tcW w:w="5839" w:type="dxa"/>
            <w:tcBorders>
              <w:top w:val="nil"/>
              <w:left w:val="nil"/>
              <w:bottom w:val="nil"/>
              <w:right w:val="nil"/>
            </w:tcBorders>
            <w:shd w:val="clear" w:color="auto" w:fill="auto"/>
            <w:noWrap/>
            <w:vAlign w:val="center"/>
            <w:hideMark/>
          </w:tcPr>
          <w:p w14:paraId="65C5F866"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Бухгалтерський прибуток до оподаткування для розрахунку за 18% ставкою</w:t>
            </w:r>
          </w:p>
        </w:tc>
        <w:tc>
          <w:tcPr>
            <w:tcW w:w="964" w:type="dxa"/>
            <w:tcBorders>
              <w:top w:val="nil"/>
              <w:left w:val="nil"/>
              <w:bottom w:val="nil"/>
              <w:right w:val="nil"/>
            </w:tcBorders>
            <w:shd w:val="clear" w:color="auto" w:fill="auto"/>
            <w:vAlign w:val="center"/>
            <w:hideMark/>
          </w:tcPr>
          <w:p w14:paraId="76D740CF"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14:paraId="3ADE4AA6"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236 624 </w:t>
            </w:r>
          </w:p>
        </w:tc>
        <w:tc>
          <w:tcPr>
            <w:tcW w:w="276" w:type="dxa"/>
            <w:tcBorders>
              <w:top w:val="nil"/>
              <w:left w:val="nil"/>
              <w:bottom w:val="nil"/>
              <w:right w:val="nil"/>
            </w:tcBorders>
            <w:shd w:val="clear" w:color="auto" w:fill="auto"/>
            <w:noWrap/>
            <w:vAlign w:val="bottom"/>
            <w:hideMark/>
          </w:tcPr>
          <w:p w14:paraId="7CE2891C"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14:paraId="19B2E9F7"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419 305 </w:t>
            </w:r>
          </w:p>
        </w:tc>
      </w:tr>
      <w:tr w:rsidR="00FB3B09" w:rsidRPr="006A39C9" w14:paraId="548D2DFC" w14:textId="77777777" w:rsidTr="00035CCC">
        <w:trPr>
          <w:trHeight w:val="227"/>
        </w:trPr>
        <w:tc>
          <w:tcPr>
            <w:tcW w:w="5839" w:type="dxa"/>
            <w:tcBorders>
              <w:top w:val="nil"/>
              <w:left w:val="nil"/>
              <w:bottom w:val="nil"/>
              <w:right w:val="nil"/>
            </w:tcBorders>
            <w:shd w:val="clear" w:color="auto" w:fill="auto"/>
            <w:noWrap/>
            <w:vAlign w:val="center"/>
            <w:hideMark/>
          </w:tcPr>
          <w:p w14:paraId="795E9CD1"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Бухгалтерський прибуток до оподаткування для розрахунку за 15% ставкою</w:t>
            </w:r>
          </w:p>
        </w:tc>
        <w:tc>
          <w:tcPr>
            <w:tcW w:w="964" w:type="dxa"/>
            <w:tcBorders>
              <w:top w:val="nil"/>
              <w:left w:val="nil"/>
              <w:bottom w:val="nil"/>
              <w:right w:val="nil"/>
            </w:tcBorders>
            <w:shd w:val="clear" w:color="auto" w:fill="auto"/>
            <w:vAlign w:val="center"/>
            <w:hideMark/>
          </w:tcPr>
          <w:p w14:paraId="3DB2FC55"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16870CD7"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12 422 </w:t>
            </w:r>
          </w:p>
        </w:tc>
        <w:tc>
          <w:tcPr>
            <w:tcW w:w="276" w:type="dxa"/>
            <w:tcBorders>
              <w:top w:val="nil"/>
              <w:left w:val="nil"/>
              <w:bottom w:val="nil"/>
              <w:right w:val="nil"/>
            </w:tcBorders>
            <w:shd w:val="clear" w:color="auto" w:fill="auto"/>
            <w:noWrap/>
            <w:hideMark/>
          </w:tcPr>
          <w:p w14:paraId="56046447"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0187DF46"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(25 929)</w:t>
            </w:r>
          </w:p>
        </w:tc>
      </w:tr>
      <w:tr w:rsidR="00FB3B09" w:rsidRPr="006A39C9" w14:paraId="7A0DE506" w14:textId="77777777" w:rsidTr="00035CCC">
        <w:trPr>
          <w:trHeight w:val="227"/>
        </w:trPr>
        <w:tc>
          <w:tcPr>
            <w:tcW w:w="5839" w:type="dxa"/>
            <w:tcBorders>
              <w:top w:val="nil"/>
              <w:left w:val="nil"/>
              <w:bottom w:val="nil"/>
              <w:right w:val="nil"/>
            </w:tcBorders>
            <w:shd w:val="clear" w:color="auto" w:fill="auto"/>
            <w:vAlign w:val="center"/>
            <w:hideMark/>
          </w:tcPr>
          <w:p w14:paraId="472A072C" w14:textId="77777777" w:rsidR="00FB3B09" w:rsidRPr="006A39C9" w:rsidRDefault="00FB3B09" w:rsidP="00035CCC">
            <w:pPr>
              <w:spacing w:after="0" w:line="240" w:lineRule="auto"/>
              <w:rPr>
                <w:rFonts w:ascii="Arial" w:hAnsi="Arial" w:cs="Arial"/>
                <w:i/>
                <w:iCs/>
                <w:sz w:val="16"/>
                <w:szCs w:val="16"/>
              </w:rPr>
            </w:pPr>
            <w:r w:rsidRPr="006A39C9">
              <w:rPr>
                <w:rFonts w:ascii="Arial" w:hAnsi="Arial" w:cs="Arial"/>
                <w:i/>
                <w:iCs/>
                <w:sz w:val="16"/>
                <w:szCs w:val="16"/>
              </w:rPr>
              <w:t>Теоретичний податок на прибуток:</w:t>
            </w:r>
          </w:p>
        </w:tc>
        <w:tc>
          <w:tcPr>
            <w:tcW w:w="964" w:type="dxa"/>
            <w:tcBorders>
              <w:top w:val="nil"/>
              <w:left w:val="nil"/>
              <w:bottom w:val="nil"/>
              <w:right w:val="nil"/>
            </w:tcBorders>
            <w:shd w:val="clear" w:color="auto" w:fill="auto"/>
            <w:vAlign w:val="center"/>
            <w:hideMark/>
          </w:tcPr>
          <w:p w14:paraId="3261F422" w14:textId="77777777" w:rsidR="00FB3B09" w:rsidRPr="006A39C9" w:rsidRDefault="00FB3B09"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72DF8B53" w14:textId="77777777" w:rsidR="00FB3B09" w:rsidRPr="006A39C9"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hideMark/>
          </w:tcPr>
          <w:p w14:paraId="04F0DA3B" w14:textId="77777777" w:rsidR="00FB3B09" w:rsidRPr="006A39C9" w:rsidRDefault="00FB3B09"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26F0AC47" w14:textId="77777777" w:rsidR="00FB3B09" w:rsidRPr="006A39C9" w:rsidRDefault="00FB3B09" w:rsidP="00035CCC">
            <w:pPr>
              <w:spacing w:after="0" w:line="240" w:lineRule="auto"/>
              <w:rPr>
                <w:rFonts w:ascii="Times New Roman" w:hAnsi="Times New Roman"/>
                <w:sz w:val="20"/>
                <w:szCs w:val="20"/>
              </w:rPr>
            </w:pPr>
          </w:p>
        </w:tc>
      </w:tr>
      <w:tr w:rsidR="00FB3B09" w:rsidRPr="006A39C9" w14:paraId="373EBC28" w14:textId="77777777" w:rsidTr="00035CCC">
        <w:trPr>
          <w:trHeight w:val="227"/>
        </w:trPr>
        <w:tc>
          <w:tcPr>
            <w:tcW w:w="5839" w:type="dxa"/>
            <w:tcBorders>
              <w:top w:val="nil"/>
              <w:left w:val="nil"/>
              <w:bottom w:val="nil"/>
              <w:right w:val="nil"/>
            </w:tcBorders>
            <w:shd w:val="clear" w:color="auto" w:fill="auto"/>
            <w:noWrap/>
            <w:vAlign w:val="center"/>
            <w:hideMark/>
          </w:tcPr>
          <w:p w14:paraId="02181118"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Теоретичний податок на прибуток за ставкою 18%</w:t>
            </w:r>
          </w:p>
        </w:tc>
        <w:tc>
          <w:tcPr>
            <w:tcW w:w="964" w:type="dxa"/>
            <w:tcBorders>
              <w:top w:val="nil"/>
              <w:left w:val="nil"/>
              <w:bottom w:val="nil"/>
              <w:right w:val="nil"/>
            </w:tcBorders>
            <w:shd w:val="clear" w:color="auto" w:fill="auto"/>
            <w:vAlign w:val="center"/>
            <w:hideMark/>
          </w:tcPr>
          <w:p w14:paraId="70546736"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710863E0"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42 592 </w:t>
            </w:r>
          </w:p>
        </w:tc>
        <w:tc>
          <w:tcPr>
            <w:tcW w:w="276" w:type="dxa"/>
            <w:tcBorders>
              <w:top w:val="nil"/>
              <w:left w:val="nil"/>
              <w:bottom w:val="nil"/>
              <w:right w:val="nil"/>
            </w:tcBorders>
            <w:shd w:val="clear" w:color="auto" w:fill="auto"/>
            <w:noWrap/>
            <w:hideMark/>
          </w:tcPr>
          <w:p w14:paraId="69EC7073"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2EA2D128"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75 475 </w:t>
            </w:r>
          </w:p>
        </w:tc>
      </w:tr>
      <w:tr w:rsidR="00FB3B09" w:rsidRPr="006A39C9" w14:paraId="334CDA4C" w14:textId="77777777" w:rsidTr="00035CCC">
        <w:trPr>
          <w:trHeight w:val="227"/>
        </w:trPr>
        <w:tc>
          <w:tcPr>
            <w:tcW w:w="5839" w:type="dxa"/>
            <w:tcBorders>
              <w:top w:val="nil"/>
              <w:left w:val="nil"/>
              <w:bottom w:val="nil"/>
              <w:right w:val="nil"/>
            </w:tcBorders>
            <w:shd w:val="clear" w:color="auto" w:fill="auto"/>
            <w:noWrap/>
            <w:vAlign w:val="center"/>
            <w:hideMark/>
          </w:tcPr>
          <w:p w14:paraId="7CC50F16"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Теоретичний податок на прибуток за ставкою 15%</w:t>
            </w:r>
          </w:p>
        </w:tc>
        <w:tc>
          <w:tcPr>
            <w:tcW w:w="964" w:type="dxa"/>
            <w:tcBorders>
              <w:top w:val="nil"/>
              <w:left w:val="nil"/>
              <w:bottom w:val="nil"/>
              <w:right w:val="nil"/>
            </w:tcBorders>
            <w:shd w:val="clear" w:color="auto" w:fill="auto"/>
            <w:vAlign w:val="center"/>
            <w:hideMark/>
          </w:tcPr>
          <w:p w14:paraId="2EE0C6EA"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003BC5AB"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1 863 </w:t>
            </w:r>
          </w:p>
        </w:tc>
        <w:tc>
          <w:tcPr>
            <w:tcW w:w="276" w:type="dxa"/>
            <w:tcBorders>
              <w:top w:val="nil"/>
              <w:left w:val="nil"/>
              <w:bottom w:val="nil"/>
              <w:right w:val="nil"/>
            </w:tcBorders>
            <w:shd w:val="clear" w:color="auto" w:fill="auto"/>
            <w:noWrap/>
            <w:hideMark/>
          </w:tcPr>
          <w:p w14:paraId="101AEF9D"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7467203E"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(3 889)</w:t>
            </w:r>
          </w:p>
        </w:tc>
      </w:tr>
      <w:tr w:rsidR="00FB3B09" w:rsidRPr="006A39C9" w14:paraId="08A9562F" w14:textId="77777777" w:rsidTr="00035CCC">
        <w:trPr>
          <w:trHeight w:val="227"/>
        </w:trPr>
        <w:tc>
          <w:tcPr>
            <w:tcW w:w="5839" w:type="dxa"/>
            <w:tcBorders>
              <w:top w:val="nil"/>
              <w:left w:val="nil"/>
              <w:bottom w:val="nil"/>
              <w:right w:val="nil"/>
            </w:tcBorders>
            <w:shd w:val="clear" w:color="auto" w:fill="auto"/>
            <w:hideMark/>
          </w:tcPr>
          <w:p w14:paraId="265F77B1" w14:textId="77777777" w:rsidR="00FB3B09" w:rsidRPr="006A39C9" w:rsidRDefault="00FB3B09" w:rsidP="00035CCC">
            <w:pPr>
              <w:spacing w:after="0" w:line="240" w:lineRule="auto"/>
              <w:rPr>
                <w:rFonts w:ascii="Arial" w:hAnsi="Arial" w:cs="Arial"/>
                <w:b/>
                <w:bCs/>
                <w:sz w:val="16"/>
                <w:szCs w:val="16"/>
              </w:rPr>
            </w:pPr>
            <w:r w:rsidRPr="006A39C9">
              <w:rPr>
                <w:rFonts w:ascii="Arial" w:hAnsi="Arial" w:cs="Arial"/>
                <w:b/>
                <w:bCs/>
                <w:sz w:val="16"/>
                <w:szCs w:val="16"/>
              </w:rPr>
              <w:t>Податковий ефект від:</w:t>
            </w:r>
          </w:p>
        </w:tc>
        <w:tc>
          <w:tcPr>
            <w:tcW w:w="964" w:type="dxa"/>
            <w:tcBorders>
              <w:top w:val="nil"/>
              <w:left w:val="nil"/>
              <w:bottom w:val="nil"/>
              <w:right w:val="nil"/>
            </w:tcBorders>
            <w:shd w:val="clear" w:color="auto" w:fill="auto"/>
            <w:vAlign w:val="center"/>
            <w:hideMark/>
          </w:tcPr>
          <w:p w14:paraId="377F9239" w14:textId="77777777" w:rsidR="00FB3B09" w:rsidRPr="006A39C9" w:rsidRDefault="00FB3B09" w:rsidP="00035CCC">
            <w:pPr>
              <w:spacing w:after="0" w:line="240" w:lineRule="auto"/>
              <w:rPr>
                <w:rFonts w:ascii="Arial" w:hAnsi="Arial" w:cs="Arial"/>
                <w:b/>
                <w:bCs/>
                <w:sz w:val="16"/>
                <w:szCs w:val="16"/>
              </w:rPr>
            </w:pPr>
          </w:p>
        </w:tc>
        <w:tc>
          <w:tcPr>
            <w:tcW w:w="1474" w:type="dxa"/>
            <w:tcBorders>
              <w:top w:val="nil"/>
              <w:left w:val="nil"/>
              <w:bottom w:val="nil"/>
              <w:right w:val="nil"/>
            </w:tcBorders>
            <w:shd w:val="clear" w:color="auto" w:fill="auto"/>
            <w:noWrap/>
            <w:vAlign w:val="center"/>
            <w:hideMark/>
          </w:tcPr>
          <w:p w14:paraId="34197524" w14:textId="77777777" w:rsidR="00FB3B09" w:rsidRPr="006A39C9"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hideMark/>
          </w:tcPr>
          <w:p w14:paraId="4FAFB726" w14:textId="77777777" w:rsidR="00FB3B09" w:rsidRPr="006A39C9" w:rsidRDefault="00FB3B09"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23121B2D" w14:textId="77777777" w:rsidR="00FB3B09" w:rsidRPr="006A39C9" w:rsidRDefault="00FB3B09" w:rsidP="00035CCC">
            <w:pPr>
              <w:spacing w:after="0" w:line="240" w:lineRule="auto"/>
              <w:rPr>
                <w:rFonts w:ascii="Times New Roman" w:hAnsi="Times New Roman"/>
                <w:sz w:val="20"/>
                <w:szCs w:val="20"/>
              </w:rPr>
            </w:pPr>
          </w:p>
        </w:tc>
      </w:tr>
      <w:tr w:rsidR="00FB3B09" w:rsidRPr="006A39C9" w14:paraId="60BEB8F2" w14:textId="77777777" w:rsidTr="00035CCC">
        <w:trPr>
          <w:trHeight w:val="227"/>
        </w:trPr>
        <w:tc>
          <w:tcPr>
            <w:tcW w:w="5839" w:type="dxa"/>
            <w:tcBorders>
              <w:top w:val="nil"/>
              <w:left w:val="nil"/>
              <w:bottom w:val="nil"/>
              <w:right w:val="nil"/>
            </w:tcBorders>
            <w:shd w:val="clear" w:color="auto" w:fill="auto"/>
            <w:noWrap/>
            <w:vAlign w:val="center"/>
            <w:hideMark/>
          </w:tcPr>
          <w:p w14:paraId="635BEB77"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Невизнані податкові активи</w:t>
            </w:r>
          </w:p>
        </w:tc>
        <w:tc>
          <w:tcPr>
            <w:tcW w:w="964" w:type="dxa"/>
            <w:tcBorders>
              <w:top w:val="nil"/>
              <w:left w:val="nil"/>
              <w:bottom w:val="nil"/>
              <w:right w:val="nil"/>
            </w:tcBorders>
            <w:shd w:val="clear" w:color="auto" w:fill="auto"/>
            <w:vAlign w:val="center"/>
            <w:hideMark/>
          </w:tcPr>
          <w:p w14:paraId="58651C61"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39FEA183"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  </w:t>
            </w:r>
          </w:p>
        </w:tc>
        <w:tc>
          <w:tcPr>
            <w:tcW w:w="276" w:type="dxa"/>
            <w:tcBorders>
              <w:top w:val="nil"/>
              <w:left w:val="nil"/>
              <w:bottom w:val="nil"/>
              <w:right w:val="nil"/>
            </w:tcBorders>
            <w:shd w:val="clear" w:color="auto" w:fill="auto"/>
            <w:noWrap/>
            <w:hideMark/>
          </w:tcPr>
          <w:p w14:paraId="7886E41F"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69EA68AE"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1 830 </w:t>
            </w:r>
          </w:p>
        </w:tc>
      </w:tr>
      <w:tr w:rsidR="00FB3B09" w:rsidRPr="006A39C9" w14:paraId="7D854E8B" w14:textId="77777777" w:rsidTr="00035CCC">
        <w:trPr>
          <w:trHeight w:val="227"/>
        </w:trPr>
        <w:tc>
          <w:tcPr>
            <w:tcW w:w="5839" w:type="dxa"/>
            <w:tcBorders>
              <w:top w:val="nil"/>
              <w:left w:val="nil"/>
              <w:bottom w:val="nil"/>
              <w:right w:val="nil"/>
            </w:tcBorders>
            <w:shd w:val="clear" w:color="auto" w:fill="auto"/>
            <w:vAlign w:val="center"/>
            <w:hideMark/>
          </w:tcPr>
          <w:p w14:paraId="0FC9FEAC"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Визнання раніше невизнаних податкових активів</w:t>
            </w:r>
          </w:p>
        </w:tc>
        <w:tc>
          <w:tcPr>
            <w:tcW w:w="964" w:type="dxa"/>
            <w:tcBorders>
              <w:top w:val="nil"/>
              <w:left w:val="nil"/>
              <w:bottom w:val="nil"/>
              <w:right w:val="nil"/>
            </w:tcBorders>
            <w:shd w:val="clear" w:color="auto" w:fill="auto"/>
            <w:vAlign w:val="center"/>
            <w:hideMark/>
          </w:tcPr>
          <w:p w14:paraId="533BCF65"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38903766"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(2 223)</w:t>
            </w:r>
          </w:p>
        </w:tc>
        <w:tc>
          <w:tcPr>
            <w:tcW w:w="276" w:type="dxa"/>
            <w:tcBorders>
              <w:top w:val="nil"/>
              <w:left w:val="nil"/>
              <w:bottom w:val="nil"/>
              <w:right w:val="nil"/>
            </w:tcBorders>
            <w:shd w:val="clear" w:color="auto" w:fill="auto"/>
            <w:noWrap/>
            <w:hideMark/>
          </w:tcPr>
          <w:p w14:paraId="0FAA1881"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0B7AB52E"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  </w:t>
            </w:r>
          </w:p>
        </w:tc>
      </w:tr>
      <w:tr w:rsidR="00FB3B09" w:rsidRPr="006A39C9" w14:paraId="1A097835" w14:textId="77777777" w:rsidTr="00035CCC">
        <w:trPr>
          <w:trHeight w:val="227"/>
        </w:trPr>
        <w:tc>
          <w:tcPr>
            <w:tcW w:w="5839" w:type="dxa"/>
            <w:tcBorders>
              <w:top w:val="nil"/>
              <w:left w:val="nil"/>
              <w:bottom w:val="nil"/>
              <w:right w:val="nil"/>
            </w:tcBorders>
            <w:shd w:val="clear" w:color="auto" w:fill="auto"/>
            <w:vAlign w:val="center"/>
            <w:hideMark/>
          </w:tcPr>
          <w:p w14:paraId="7E232A78" w14:textId="77777777" w:rsidR="00FB3B09" w:rsidRPr="006A39C9" w:rsidRDefault="00FB3B09" w:rsidP="00035CCC">
            <w:pPr>
              <w:spacing w:after="0" w:line="240" w:lineRule="auto"/>
              <w:ind w:firstLineChars="100" w:firstLine="160"/>
              <w:rPr>
                <w:rFonts w:ascii="Arial" w:hAnsi="Arial" w:cs="Arial"/>
                <w:sz w:val="16"/>
                <w:szCs w:val="16"/>
              </w:rPr>
            </w:pPr>
            <w:r w:rsidRPr="006A39C9">
              <w:rPr>
                <w:rFonts w:ascii="Arial" w:hAnsi="Arial" w:cs="Arial"/>
                <w:sz w:val="16"/>
                <w:szCs w:val="16"/>
              </w:rPr>
              <w:t>Інші неоподатковувані витрати</w:t>
            </w:r>
          </w:p>
        </w:tc>
        <w:tc>
          <w:tcPr>
            <w:tcW w:w="964" w:type="dxa"/>
            <w:tcBorders>
              <w:top w:val="nil"/>
              <w:left w:val="nil"/>
              <w:bottom w:val="nil"/>
              <w:right w:val="nil"/>
            </w:tcBorders>
            <w:shd w:val="clear" w:color="auto" w:fill="auto"/>
            <w:vAlign w:val="center"/>
            <w:hideMark/>
          </w:tcPr>
          <w:p w14:paraId="26214717" w14:textId="77777777" w:rsidR="00FB3B09" w:rsidRPr="006A39C9" w:rsidRDefault="00FB3B09"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65B0FCD1"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1 118 </w:t>
            </w:r>
          </w:p>
        </w:tc>
        <w:tc>
          <w:tcPr>
            <w:tcW w:w="276" w:type="dxa"/>
            <w:tcBorders>
              <w:top w:val="nil"/>
              <w:left w:val="nil"/>
              <w:bottom w:val="nil"/>
              <w:right w:val="nil"/>
            </w:tcBorders>
            <w:shd w:val="clear" w:color="auto" w:fill="auto"/>
            <w:noWrap/>
            <w:hideMark/>
          </w:tcPr>
          <w:p w14:paraId="51DFD85C" w14:textId="77777777" w:rsidR="00FB3B09" w:rsidRPr="006A39C9" w:rsidRDefault="00FB3B09" w:rsidP="00035CCC">
            <w:pPr>
              <w:spacing w:after="0" w:line="240" w:lineRule="auto"/>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137C139F" w14:textId="77777777" w:rsidR="00FB3B09" w:rsidRPr="006A39C9" w:rsidRDefault="00FB3B09" w:rsidP="00035CCC">
            <w:pPr>
              <w:spacing w:after="0" w:line="240" w:lineRule="auto"/>
              <w:jc w:val="right"/>
              <w:rPr>
                <w:rFonts w:ascii="Arial" w:hAnsi="Arial" w:cs="Arial"/>
                <w:sz w:val="16"/>
                <w:szCs w:val="16"/>
              </w:rPr>
            </w:pPr>
            <w:r w:rsidRPr="006A39C9">
              <w:rPr>
                <w:rFonts w:ascii="Arial" w:hAnsi="Arial" w:cs="Arial"/>
                <w:sz w:val="16"/>
                <w:szCs w:val="16"/>
              </w:rPr>
              <w:t xml:space="preserve">384 </w:t>
            </w:r>
          </w:p>
        </w:tc>
      </w:tr>
      <w:tr w:rsidR="00FB3B09" w:rsidRPr="006A39C9" w14:paraId="28A83B0B" w14:textId="77777777" w:rsidTr="00035CCC">
        <w:trPr>
          <w:trHeight w:val="227"/>
        </w:trPr>
        <w:tc>
          <w:tcPr>
            <w:tcW w:w="5839" w:type="dxa"/>
            <w:tcBorders>
              <w:top w:val="nil"/>
              <w:left w:val="nil"/>
              <w:bottom w:val="nil"/>
              <w:right w:val="nil"/>
            </w:tcBorders>
            <w:shd w:val="clear" w:color="auto" w:fill="auto"/>
            <w:hideMark/>
          </w:tcPr>
          <w:p w14:paraId="78553AA1" w14:textId="77777777" w:rsidR="00FB3B09" w:rsidRPr="006A39C9" w:rsidRDefault="00FB3B09" w:rsidP="00035CCC">
            <w:pPr>
              <w:spacing w:after="0" w:line="240" w:lineRule="auto"/>
              <w:rPr>
                <w:rFonts w:ascii="Arial" w:hAnsi="Arial" w:cs="Arial"/>
                <w:b/>
                <w:bCs/>
                <w:sz w:val="16"/>
                <w:szCs w:val="16"/>
              </w:rPr>
            </w:pPr>
            <w:r w:rsidRPr="006A39C9">
              <w:rPr>
                <w:rFonts w:ascii="Arial" w:hAnsi="Arial" w:cs="Arial"/>
                <w:b/>
                <w:bCs/>
                <w:sz w:val="16"/>
                <w:szCs w:val="16"/>
              </w:rPr>
              <w:t>Витрати з податку на прибуток у звіті про сукупний дохід</w:t>
            </w:r>
          </w:p>
        </w:tc>
        <w:tc>
          <w:tcPr>
            <w:tcW w:w="964" w:type="dxa"/>
            <w:tcBorders>
              <w:top w:val="nil"/>
              <w:left w:val="nil"/>
              <w:bottom w:val="nil"/>
              <w:right w:val="nil"/>
            </w:tcBorders>
            <w:shd w:val="clear" w:color="auto" w:fill="auto"/>
            <w:vAlign w:val="center"/>
            <w:hideMark/>
          </w:tcPr>
          <w:p w14:paraId="78B72739" w14:textId="77777777" w:rsidR="00FB3B09" w:rsidRPr="006A39C9" w:rsidRDefault="00FB3B09" w:rsidP="00035CCC">
            <w:pPr>
              <w:spacing w:after="0" w:line="240" w:lineRule="auto"/>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2568B5E9"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43 350 </w:t>
            </w:r>
          </w:p>
        </w:tc>
        <w:tc>
          <w:tcPr>
            <w:tcW w:w="276" w:type="dxa"/>
            <w:tcBorders>
              <w:top w:val="nil"/>
              <w:left w:val="nil"/>
              <w:bottom w:val="nil"/>
              <w:right w:val="nil"/>
            </w:tcBorders>
            <w:shd w:val="clear" w:color="auto" w:fill="auto"/>
            <w:noWrap/>
            <w:hideMark/>
          </w:tcPr>
          <w:p w14:paraId="3D177D64" w14:textId="77777777" w:rsidR="00FB3B09" w:rsidRPr="006A39C9" w:rsidRDefault="00FB3B09" w:rsidP="00035CCC">
            <w:pPr>
              <w:spacing w:after="0" w:line="240" w:lineRule="auto"/>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493245B0" w14:textId="77777777" w:rsidR="00FB3B09" w:rsidRPr="006A39C9" w:rsidRDefault="00FB3B09"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73 800 </w:t>
            </w:r>
          </w:p>
        </w:tc>
      </w:tr>
    </w:tbl>
    <w:p w14:paraId="58EDE11F" w14:textId="77777777" w:rsidR="00FB3B09" w:rsidRDefault="00FB3B09" w:rsidP="00FB3B09">
      <w:pPr>
        <w:pStyle w:val="Arial8BodyText"/>
        <w:rPr>
          <w:b/>
          <w:bCs/>
        </w:rPr>
      </w:pPr>
      <w:r w:rsidRPr="004F119A">
        <w:fldChar w:fldCharType="end"/>
      </w:r>
    </w:p>
    <w:p w14:paraId="38E25115" w14:textId="77777777" w:rsidR="00FB3B09" w:rsidRPr="004F119A" w:rsidRDefault="00FB3B09" w:rsidP="00FB3B09">
      <w:pPr>
        <w:pStyle w:val="Arial8BodyText"/>
        <w:rPr>
          <w:b/>
          <w:bCs/>
        </w:rPr>
      </w:pPr>
      <w:r>
        <w:rPr>
          <w:b/>
          <w:bCs/>
        </w:rPr>
        <w:t xml:space="preserve">12. </w:t>
      </w:r>
      <w:r w:rsidRPr="004F119A">
        <w:rPr>
          <w:b/>
          <w:bCs/>
        </w:rPr>
        <w:t>Витрати з податку на прибуток (продовження)</w:t>
      </w:r>
    </w:p>
    <w:p w14:paraId="5D4D5EE8" w14:textId="77777777" w:rsidR="00FB3B09" w:rsidRPr="008A59BC" w:rsidRDefault="00FB3B09" w:rsidP="00FB3B09">
      <w:pPr>
        <w:pStyle w:val="Arial8BodyText"/>
        <w:rPr>
          <w:lang w:val="ru-RU"/>
        </w:rPr>
      </w:pPr>
      <w:r w:rsidRPr="004F119A">
        <w:t>Рух відстрочених податків протягом 202</w:t>
      </w:r>
      <w:r w:rsidRPr="00D41387">
        <w:rPr>
          <w:lang w:val="ru-RU"/>
        </w:rPr>
        <w:t>3</w:t>
      </w:r>
      <w:r w:rsidRPr="004F119A">
        <w:t xml:space="preserve"> року:</w:t>
      </w:r>
      <w:commentRangeStart w:id="384"/>
      <w:r>
        <w:rPr>
          <w:lang w:val="en-US"/>
        </w:rPr>
        <w:fldChar w:fldCharType="begin"/>
      </w:r>
      <w:r w:rsidRPr="00D41387">
        <w:rPr>
          <w:lang w:val="ru-RU"/>
        </w:rPr>
        <w:instrText xml:space="preserve"> </w:instrText>
      </w:r>
      <w:r>
        <w:rPr>
          <w:lang w:val="en-US"/>
        </w:rPr>
        <w:instrText>LINK</w:instrText>
      </w:r>
      <w:r w:rsidRPr="00D41387">
        <w:rPr>
          <w:lang w:val="ru-RU"/>
        </w:rPr>
        <w:instrText xml:space="preserve"> </w:instrText>
      </w:r>
      <w:r>
        <w:rPr>
          <w:lang w:val="en-US"/>
        </w:rPr>
        <w:instrText>Excel</w:instrText>
      </w:r>
      <w:r w:rsidRPr="00D41387">
        <w:rPr>
          <w:lang w:val="ru-RU"/>
        </w:rPr>
        <w:instrText>.</w:instrText>
      </w:r>
      <w:r>
        <w:rPr>
          <w:lang w:val="en-US"/>
        </w:rPr>
        <w:instrText>SheetMacroEnabled</w:instrText>
      </w:r>
      <w:r w:rsidRPr="00D41387">
        <w:rPr>
          <w:lang w:val="ru-RU"/>
        </w:rPr>
        <w:instrText>.12 "</w:instrText>
      </w:r>
      <w:r>
        <w:rPr>
          <w:lang w:val="en-US"/>
        </w:rPr>
        <w:instrText>P</w:instrText>
      </w:r>
      <w:r w:rsidRPr="00D41387">
        <w:rPr>
          <w:lang w:val="ru-RU"/>
        </w:rPr>
        <w:instrText>:\\</w:instrText>
      </w:r>
      <w:r>
        <w:rPr>
          <w:lang w:val="en-US"/>
        </w:rPr>
        <w:instrText>Users</w:instrText>
      </w:r>
      <w:r w:rsidRPr="00D41387">
        <w:rPr>
          <w:lang w:val="ru-RU"/>
        </w:rPr>
        <w:instrText>\\</w:instrText>
      </w:r>
      <w:r>
        <w:rPr>
          <w:lang w:val="en-US"/>
        </w:rPr>
        <w:instrText>o</w:instrText>
      </w:r>
      <w:r w:rsidRPr="00D41387">
        <w:rPr>
          <w:lang w:val="ru-RU"/>
        </w:rPr>
        <w:instrText>.</w:instrText>
      </w:r>
      <w:r>
        <w:rPr>
          <w:lang w:val="en-US"/>
        </w:rPr>
        <w:instrText>sadovskyi</w:instrText>
      </w:r>
      <w:r w:rsidRPr="00D41387">
        <w:rPr>
          <w:lang w:val="ru-RU"/>
        </w:rPr>
        <w:instrText>\\</w:instrText>
      </w:r>
      <w:r>
        <w:rPr>
          <w:lang w:val="en-US"/>
        </w:rPr>
        <w:instrText>Crowe</w:instrText>
      </w:r>
      <w:r w:rsidRPr="00D41387">
        <w:rPr>
          <w:lang w:val="ru-RU"/>
        </w:rPr>
        <w:instrText>\\</w:instrText>
      </w:r>
      <w:r>
        <w:rPr>
          <w:lang w:val="en-US"/>
        </w:rPr>
        <w:instrText>LHIM</w:instrText>
      </w:r>
      <w:r w:rsidRPr="00D41387">
        <w:rPr>
          <w:lang w:val="ru-RU"/>
        </w:rPr>
        <w:instrText xml:space="preserve"> - 2023\\</w:instrText>
      </w:r>
      <w:r>
        <w:rPr>
          <w:lang w:val="en-US"/>
        </w:rPr>
        <w:instrText>D</w:instrText>
      </w:r>
      <w:r w:rsidRPr="00D41387">
        <w:rPr>
          <w:lang w:val="ru-RU"/>
        </w:rPr>
        <w:instrText>_</w:instrText>
      </w:r>
      <w:r>
        <w:rPr>
          <w:lang w:val="en-US"/>
        </w:rPr>
        <w:instrText>Review</w:instrText>
      </w:r>
      <w:r w:rsidRPr="00D41387">
        <w:rPr>
          <w:lang w:val="ru-RU"/>
        </w:rPr>
        <w:instrText>\\</w:instrText>
      </w:r>
      <w:r>
        <w:rPr>
          <w:lang w:val="en-US"/>
        </w:rPr>
        <w:instrText>Global</w:instrText>
      </w:r>
      <w:r w:rsidRPr="00D41387">
        <w:rPr>
          <w:lang w:val="ru-RU"/>
        </w:rPr>
        <w:instrText>\\</w:instrText>
      </w:r>
      <w:r>
        <w:rPr>
          <w:lang w:val="en-US"/>
        </w:rPr>
        <w:instrText>Global</w:instrText>
      </w:r>
      <w:r w:rsidRPr="00D41387">
        <w:rPr>
          <w:lang w:val="ru-RU"/>
        </w:rPr>
        <w:instrText>_</w:instrText>
      </w:r>
      <w:r>
        <w:rPr>
          <w:lang w:val="en-US"/>
        </w:rPr>
        <w:instrText>LHIM</w:instrText>
      </w:r>
      <w:r w:rsidRPr="00D41387">
        <w:rPr>
          <w:lang w:val="ru-RU"/>
        </w:rPr>
        <w:instrText>_2023.</w:instrText>
      </w:r>
      <w:r>
        <w:rPr>
          <w:lang w:val="en-US"/>
        </w:rPr>
        <w:instrText>xlsm</w:instrText>
      </w:r>
      <w:r w:rsidRPr="00D41387">
        <w:rPr>
          <w:lang w:val="ru-RU"/>
        </w:rPr>
        <w:instrText>" "(</w:instrText>
      </w:r>
      <w:r>
        <w:rPr>
          <w:lang w:val="en-US"/>
        </w:rPr>
        <w:instrText>FS</w:instrText>
      </w:r>
      <w:r w:rsidRPr="00D41387">
        <w:rPr>
          <w:lang w:val="ru-RU"/>
        </w:rPr>
        <w:instrText>01).</w:instrText>
      </w:r>
      <w:r>
        <w:rPr>
          <w:lang w:val="en-US"/>
        </w:rPr>
        <w:instrText>FS</w:instrText>
      </w:r>
      <w:r w:rsidRPr="00D41387">
        <w:rPr>
          <w:lang w:val="ru-RU"/>
        </w:rPr>
        <w:instrText>!</w:instrText>
      </w:r>
      <w:r>
        <w:rPr>
          <w:lang w:val="en-US"/>
        </w:rPr>
        <w:instrText>R</w:instrText>
      </w:r>
      <w:r w:rsidRPr="00D41387">
        <w:rPr>
          <w:lang w:val="ru-RU"/>
        </w:rPr>
        <w:instrText>542</w:instrText>
      </w:r>
      <w:r>
        <w:rPr>
          <w:lang w:val="en-US"/>
        </w:rPr>
        <w:instrText>C</w:instrText>
      </w:r>
      <w:r w:rsidRPr="00D41387">
        <w:rPr>
          <w:lang w:val="ru-RU"/>
        </w:rPr>
        <w:instrText>7:</w:instrText>
      </w:r>
      <w:r>
        <w:rPr>
          <w:lang w:val="en-US"/>
        </w:rPr>
        <w:instrText>R</w:instrText>
      </w:r>
      <w:r w:rsidRPr="00D41387">
        <w:rPr>
          <w:lang w:val="ru-RU"/>
        </w:rPr>
        <w:instrText>559</w:instrText>
      </w:r>
      <w:r>
        <w:rPr>
          <w:lang w:val="en-US"/>
        </w:rPr>
        <w:instrText>C</w:instrText>
      </w:r>
      <w:r w:rsidRPr="00D41387">
        <w:rPr>
          <w:lang w:val="ru-RU"/>
        </w:rPr>
        <w:instrText>36" \</w:instrText>
      </w:r>
      <w:r>
        <w:rPr>
          <w:lang w:val="en-US"/>
        </w:rPr>
        <w:instrText>f</w:instrText>
      </w:r>
      <w:r w:rsidRPr="00D41387">
        <w:rPr>
          <w:lang w:val="ru-RU"/>
        </w:rPr>
        <w:instrText xml:space="preserve"> 4 \</w:instrText>
      </w:r>
      <w:r>
        <w:rPr>
          <w:lang w:val="en-US"/>
        </w:rPr>
        <w:instrText>h</w:instrText>
      </w:r>
      <w:r w:rsidRPr="00D41387">
        <w:rPr>
          <w:lang w:val="ru-RU"/>
        </w:rPr>
        <w:instrText xml:space="preserve"> \* </w:instrText>
      </w:r>
      <w:r>
        <w:rPr>
          <w:lang w:val="en-US"/>
        </w:rPr>
        <w:instrText>MERGEFORMAT</w:instrText>
      </w:r>
      <w:r w:rsidRPr="00D41387">
        <w:rPr>
          <w:lang w:val="ru-RU"/>
        </w:rPr>
        <w:instrText xml:space="preserve"> </w:instrText>
      </w:r>
      <w:r>
        <w:rPr>
          <w:lang w:val="en-US"/>
        </w:rPr>
        <w:fldChar w:fldCharType="separate"/>
      </w:r>
    </w:p>
    <w:tbl>
      <w:tblPr>
        <w:tblW w:w="10398" w:type="dxa"/>
        <w:tblInd w:w="-108" w:type="dxa"/>
        <w:tblLook w:val="04A0" w:firstRow="1" w:lastRow="0" w:firstColumn="1" w:lastColumn="0" w:noHBand="0" w:noVBand="1"/>
      </w:tblPr>
      <w:tblGrid>
        <w:gridCol w:w="3773"/>
        <w:gridCol w:w="454"/>
        <w:gridCol w:w="1350"/>
        <w:gridCol w:w="276"/>
        <w:gridCol w:w="1332"/>
        <w:gridCol w:w="276"/>
        <w:gridCol w:w="1291"/>
        <w:gridCol w:w="276"/>
        <w:gridCol w:w="1370"/>
      </w:tblGrid>
      <w:tr w:rsidR="00FB3B09" w:rsidRPr="00D348D1" w14:paraId="174CC205" w14:textId="77777777" w:rsidTr="00035CCC">
        <w:trPr>
          <w:trHeight w:val="720"/>
        </w:trPr>
        <w:tc>
          <w:tcPr>
            <w:tcW w:w="3773" w:type="dxa"/>
            <w:tcBorders>
              <w:top w:val="nil"/>
              <w:left w:val="nil"/>
              <w:bottom w:val="nil"/>
              <w:right w:val="nil"/>
            </w:tcBorders>
            <w:shd w:val="clear" w:color="auto" w:fill="auto"/>
            <w:hideMark/>
          </w:tcPr>
          <w:p w14:paraId="7C3EC0AC" w14:textId="77777777" w:rsidR="00FB3B09" w:rsidRPr="00D348D1" w:rsidRDefault="00FB3B09" w:rsidP="00035CCC">
            <w:pPr>
              <w:spacing w:after="0"/>
              <w:rPr>
                <w:rFonts w:ascii="Times New Roman" w:hAnsi="Times New Roman"/>
                <w:sz w:val="24"/>
                <w:szCs w:val="24"/>
              </w:rPr>
            </w:pPr>
          </w:p>
        </w:tc>
        <w:tc>
          <w:tcPr>
            <w:tcW w:w="454" w:type="dxa"/>
            <w:tcBorders>
              <w:top w:val="nil"/>
              <w:left w:val="nil"/>
              <w:bottom w:val="nil"/>
              <w:right w:val="nil"/>
            </w:tcBorders>
            <w:shd w:val="clear" w:color="auto" w:fill="auto"/>
            <w:noWrap/>
            <w:vAlign w:val="bottom"/>
            <w:hideMark/>
          </w:tcPr>
          <w:p w14:paraId="0E7270E3" w14:textId="77777777" w:rsidR="00FB3B09" w:rsidRPr="00D348D1" w:rsidRDefault="00FB3B09" w:rsidP="00035CCC">
            <w:pPr>
              <w:spacing w:after="0"/>
              <w:rPr>
                <w:rFonts w:ascii="Times New Roman" w:hAnsi="Times New Roman"/>
                <w:sz w:val="20"/>
                <w:szCs w:val="20"/>
              </w:rPr>
            </w:pPr>
          </w:p>
        </w:tc>
        <w:tc>
          <w:tcPr>
            <w:tcW w:w="1350" w:type="dxa"/>
            <w:tcBorders>
              <w:top w:val="nil"/>
              <w:left w:val="nil"/>
              <w:bottom w:val="single" w:sz="4" w:space="0" w:color="auto"/>
              <w:right w:val="nil"/>
            </w:tcBorders>
            <w:shd w:val="clear" w:color="auto" w:fill="auto"/>
            <w:hideMark/>
          </w:tcPr>
          <w:p w14:paraId="5761653E" w14:textId="77777777" w:rsidR="00FB3B09" w:rsidRPr="00D348D1" w:rsidRDefault="00FB3B09" w:rsidP="00035CCC">
            <w:pPr>
              <w:spacing w:after="0"/>
              <w:rPr>
                <w:rFonts w:ascii="Arial" w:hAnsi="Arial" w:cs="Arial"/>
                <w:b/>
                <w:bCs/>
                <w:color w:val="000000"/>
                <w:sz w:val="16"/>
                <w:szCs w:val="16"/>
              </w:rPr>
            </w:pPr>
            <w:r w:rsidRPr="00D348D1">
              <w:rPr>
                <w:rFonts w:ascii="Arial" w:hAnsi="Arial" w:cs="Arial"/>
                <w:b/>
                <w:bCs/>
                <w:color w:val="000000"/>
                <w:sz w:val="16"/>
                <w:szCs w:val="16"/>
              </w:rPr>
              <w:t>Станом на 31 Грудня 2022</w:t>
            </w:r>
          </w:p>
        </w:tc>
        <w:tc>
          <w:tcPr>
            <w:tcW w:w="276" w:type="dxa"/>
            <w:tcBorders>
              <w:top w:val="nil"/>
              <w:left w:val="nil"/>
              <w:bottom w:val="nil"/>
              <w:right w:val="nil"/>
            </w:tcBorders>
            <w:shd w:val="clear" w:color="auto" w:fill="auto"/>
            <w:noWrap/>
            <w:vAlign w:val="center"/>
            <w:hideMark/>
          </w:tcPr>
          <w:p w14:paraId="4E75DEE1" w14:textId="77777777" w:rsidR="00FB3B09" w:rsidRPr="00D348D1" w:rsidRDefault="00FB3B09" w:rsidP="00035CCC">
            <w:pPr>
              <w:spacing w:after="0"/>
              <w:rPr>
                <w:rFonts w:ascii="Arial" w:hAnsi="Arial" w:cs="Arial"/>
                <w:b/>
                <w:bCs/>
                <w:color w:val="000000"/>
                <w:sz w:val="16"/>
                <w:szCs w:val="16"/>
              </w:rPr>
            </w:pPr>
          </w:p>
        </w:tc>
        <w:tc>
          <w:tcPr>
            <w:tcW w:w="1332" w:type="dxa"/>
            <w:tcBorders>
              <w:top w:val="nil"/>
              <w:left w:val="nil"/>
              <w:bottom w:val="single" w:sz="4" w:space="0" w:color="auto"/>
              <w:right w:val="nil"/>
            </w:tcBorders>
            <w:shd w:val="clear" w:color="auto" w:fill="auto"/>
            <w:hideMark/>
          </w:tcPr>
          <w:p w14:paraId="1AF43209" w14:textId="77777777" w:rsidR="00FB3B09" w:rsidRPr="00D348D1" w:rsidRDefault="00FB3B09" w:rsidP="00035CCC">
            <w:pPr>
              <w:spacing w:after="0"/>
              <w:rPr>
                <w:rFonts w:ascii="Arial" w:hAnsi="Arial" w:cs="Arial"/>
                <w:b/>
                <w:bCs/>
                <w:color w:val="000000"/>
                <w:sz w:val="16"/>
                <w:szCs w:val="16"/>
              </w:rPr>
            </w:pPr>
            <w:r w:rsidRPr="00D348D1">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center"/>
            <w:hideMark/>
          </w:tcPr>
          <w:p w14:paraId="25304402" w14:textId="77777777" w:rsidR="00FB3B09" w:rsidRPr="00D348D1" w:rsidRDefault="00FB3B09" w:rsidP="00035CCC">
            <w:pPr>
              <w:spacing w:after="0"/>
              <w:rPr>
                <w:rFonts w:ascii="Arial" w:hAnsi="Arial" w:cs="Arial"/>
                <w:b/>
                <w:bCs/>
                <w:color w:val="000000"/>
                <w:sz w:val="16"/>
                <w:szCs w:val="16"/>
              </w:rPr>
            </w:pPr>
          </w:p>
        </w:tc>
        <w:tc>
          <w:tcPr>
            <w:tcW w:w="1291" w:type="dxa"/>
            <w:tcBorders>
              <w:top w:val="nil"/>
              <w:left w:val="nil"/>
              <w:bottom w:val="single" w:sz="4" w:space="0" w:color="auto"/>
              <w:right w:val="nil"/>
            </w:tcBorders>
            <w:shd w:val="clear" w:color="auto" w:fill="auto"/>
            <w:hideMark/>
          </w:tcPr>
          <w:p w14:paraId="47ADD82B" w14:textId="77777777" w:rsidR="00FB3B09" w:rsidRPr="00D348D1" w:rsidRDefault="00FB3B09" w:rsidP="00035CCC">
            <w:pPr>
              <w:spacing w:after="0"/>
              <w:rPr>
                <w:rFonts w:ascii="Arial" w:hAnsi="Arial" w:cs="Arial"/>
                <w:b/>
                <w:bCs/>
                <w:color w:val="000000"/>
                <w:sz w:val="16"/>
                <w:szCs w:val="16"/>
              </w:rPr>
            </w:pPr>
            <w:r w:rsidRPr="00D348D1">
              <w:rPr>
                <w:rFonts w:ascii="Arial" w:hAnsi="Arial" w:cs="Arial"/>
                <w:b/>
                <w:bCs/>
                <w:color w:val="000000"/>
                <w:sz w:val="16"/>
                <w:szCs w:val="16"/>
              </w:rPr>
              <w:t>Курсові різниці</w:t>
            </w:r>
          </w:p>
        </w:tc>
        <w:tc>
          <w:tcPr>
            <w:tcW w:w="276" w:type="dxa"/>
            <w:tcBorders>
              <w:top w:val="nil"/>
              <w:left w:val="nil"/>
              <w:bottom w:val="nil"/>
              <w:right w:val="nil"/>
            </w:tcBorders>
            <w:shd w:val="clear" w:color="auto" w:fill="auto"/>
            <w:noWrap/>
            <w:vAlign w:val="center"/>
            <w:hideMark/>
          </w:tcPr>
          <w:p w14:paraId="734AC27C" w14:textId="77777777" w:rsidR="00FB3B09" w:rsidRPr="00D348D1" w:rsidRDefault="00FB3B09" w:rsidP="00035CCC">
            <w:pPr>
              <w:spacing w:after="0"/>
              <w:rPr>
                <w:rFonts w:ascii="Arial" w:hAnsi="Arial" w:cs="Arial"/>
                <w:b/>
                <w:bCs/>
                <w:color w:val="000000"/>
                <w:sz w:val="16"/>
                <w:szCs w:val="16"/>
              </w:rPr>
            </w:pPr>
          </w:p>
        </w:tc>
        <w:tc>
          <w:tcPr>
            <w:tcW w:w="1370" w:type="dxa"/>
            <w:tcBorders>
              <w:top w:val="nil"/>
              <w:left w:val="nil"/>
              <w:bottom w:val="single" w:sz="4" w:space="0" w:color="auto"/>
              <w:right w:val="nil"/>
            </w:tcBorders>
            <w:shd w:val="clear" w:color="auto" w:fill="auto"/>
            <w:hideMark/>
          </w:tcPr>
          <w:p w14:paraId="1613F939" w14:textId="77777777" w:rsidR="00FB3B09" w:rsidRPr="00D348D1" w:rsidRDefault="00FB3B09" w:rsidP="00035CCC">
            <w:pPr>
              <w:spacing w:after="0"/>
              <w:rPr>
                <w:rFonts w:ascii="Arial" w:hAnsi="Arial" w:cs="Arial"/>
                <w:b/>
                <w:bCs/>
                <w:color w:val="000000"/>
                <w:sz w:val="16"/>
                <w:szCs w:val="16"/>
              </w:rPr>
            </w:pPr>
            <w:r w:rsidRPr="00D348D1">
              <w:rPr>
                <w:rFonts w:ascii="Arial" w:hAnsi="Arial" w:cs="Arial"/>
                <w:b/>
                <w:bCs/>
                <w:color w:val="000000"/>
                <w:sz w:val="16"/>
                <w:szCs w:val="16"/>
              </w:rPr>
              <w:t>Станом на 31 Грудня 2023</w:t>
            </w:r>
          </w:p>
        </w:tc>
      </w:tr>
      <w:tr w:rsidR="00FB3B09" w:rsidRPr="00D348D1" w14:paraId="52DCEA41" w14:textId="77777777" w:rsidTr="00035CCC">
        <w:trPr>
          <w:trHeight w:val="240"/>
        </w:trPr>
        <w:tc>
          <w:tcPr>
            <w:tcW w:w="3773" w:type="dxa"/>
            <w:tcBorders>
              <w:top w:val="nil"/>
              <w:left w:val="nil"/>
              <w:bottom w:val="nil"/>
              <w:right w:val="nil"/>
            </w:tcBorders>
            <w:shd w:val="clear" w:color="auto" w:fill="auto"/>
            <w:hideMark/>
          </w:tcPr>
          <w:p w14:paraId="76BC0A23"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Передоплати видані</w:t>
            </w:r>
          </w:p>
        </w:tc>
        <w:tc>
          <w:tcPr>
            <w:tcW w:w="454" w:type="dxa"/>
            <w:tcBorders>
              <w:top w:val="nil"/>
              <w:left w:val="nil"/>
              <w:bottom w:val="nil"/>
              <w:right w:val="nil"/>
            </w:tcBorders>
            <w:shd w:val="clear" w:color="auto" w:fill="auto"/>
            <w:hideMark/>
          </w:tcPr>
          <w:p w14:paraId="26DDD621" w14:textId="77777777" w:rsidR="00FB3B09" w:rsidRPr="00D348D1" w:rsidRDefault="00FB3B09" w:rsidP="00035CCC">
            <w:pPr>
              <w:spacing w:after="0"/>
              <w:rPr>
                <w:rFonts w:ascii="Arial" w:hAnsi="Arial" w:cs="Arial"/>
                <w:sz w:val="16"/>
                <w:szCs w:val="16"/>
              </w:rPr>
            </w:pPr>
          </w:p>
        </w:tc>
        <w:tc>
          <w:tcPr>
            <w:tcW w:w="1350" w:type="dxa"/>
            <w:tcBorders>
              <w:top w:val="single" w:sz="4" w:space="0" w:color="auto"/>
              <w:left w:val="nil"/>
              <w:bottom w:val="nil"/>
              <w:right w:val="nil"/>
            </w:tcBorders>
            <w:shd w:val="clear" w:color="auto" w:fill="auto"/>
            <w:noWrap/>
            <w:vAlign w:val="center"/>
            <w:hideMark/>
          </w:tcPr>
          <w:p w14:paraId="276C7BBE" w14:textId="77777777" w:rsidR="00FB3B09" w:rsidRPr="00D348D1" w:rsidRDefault="00FB3B09" w:rsidP="00035CCC">
            <w:pPr>
              <w:spacing w:after="0"/>
              <w:jc w:val="right"/>
              <w:rPr>
                <w:rFonts w:ascii="Arial" w:hAnsi="Arial" w:cs="Arial"/>
                <w:sz w:val="16"/>
                <w:szCs w:val="16"/>
              </w:rPr>
            </w:pPr>
            <w:bookmarkStart w:id="385" w:name="_Toc163485106"/>
            <w:r w:rsidRPr="00D348D1">
              <w:rPr>
                <w:rFonts w:ascii="Arial" w:hAnsi="Arial" w:cs="Arial"/>
                <w:sz w:val="16"/>
                <w:szCs w:val="16"/>
              </w:rPr>
              <w:t>-</w:t>
            </w:r>
            <w:bookmarkEnd w:id="385"/>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07D3F401" w14:textId="77777777" w:rsidR="00FB3B09" w:rsidRPr="00D348D1" w:rsidRDefault="00FB3B09" w:rsidP="00035CCC">
            <w:pPr>
              <w:spacing w:after="0"/>
              <w:jc w:val="right"/>
              <w:rPr>
                <w:rFonts w:ascii="Arial" w:hAnsi="Arial" w:cs="Arial"/>
                <w:sz w:val="16"/>
                <w:szCs w:val="16"/>
              </w:rPr>
            </w:pPr>
          </w:p>
        </w:tc>
        <w:tc>
          <w:tcPr>
            <w:tcW w:w="1332" w:type="dxa"/>
            <w:tcBorders>
              <w:top w:val="single" w:sz="4" w:space="0" w:color="auto"/>
              <w:left w:val="nil"/>
              <w:bottom w:val="nil"/>
              <w:right w:val="nil"/>
            </w:tcBorders>
            <w:shd w:val="clear" w:color="auto" w:fill="auto"/>
            <w:noWrap/>
            <w:vAlign w:val="center"/>
            <w:hideMark/>
          </w:tcPr>
          <w:p w14:paraId="694484E1" w14:textId="77777777" w:rsidR="00FB3B09" w:rsidRPr="00D348D1" w:rsidRDefault="00FB3B09" w:rsidP="00035CCC">
            <w:pPr>
              <w:spacing w:after="0"/>
              <w:jc w:val="right"/>
              <w:rPr>
                <w:rFonts w:ascii="Arial" w:hAnsi="Arial" w:cs="Arial"/>
                <w:sz w:val="16"/>
                <w:szCs w:val="16"/>
              </w:rPr>
            </w:pPr>
            <w:bookmarkStart w:id="386" w:name="_Toc163485107"/>
            <w:r w:rsidRPr="00D348D1">
              <w:rPr>
                <w:rFonts w:ascii="Arial" w:hAnsi="Arial" w:cs="Arial"/>
                <w:sz w:val="16"/>
                <w:szCs w:val="16"/>
              </w:rPr>
              <w:t>(249)</w:t>
            </w:r>
            <w:bookmarkEnd w:id="386"/>
          </w:p>
        </w:tc>
        <w:tc>
          <w:tcPr>
            <w:tcW w:w="276" w:type="dxa"/>
            <w:tcBorders>
              <w:top w:val="nil"/>
              <w:left w:val="nil"/>
              <w:bottom w:val="nil"/>
              <w:right w:val="nil"/>
            </w:tcBorders>
            <w:shd w:val="clear" w:color="auto" w:fill="auto"/>
            <w:noWrap/>
            <w:vAlign w:val="bottom"/>
            <w:hideMark/>
          </w:tcPr>
          <w:p w14:paraId="04AAA6A0" w14:textId="77777777" w:rsidR="00FB3B09" w:rsidRPr="00D348D1" w:rsidRDefault="00FB3B09" w:rsidP="00035CCC">
            <w:pPr>
              <w:spacing w:after="0"/>
              <w:jc w:val="right"/>
              <w:rPr>
                <w:rFonts w:ascii="Arial" w:hAnsi="Arial" w:cs="Arial"/>
                <w:sz w:val="16"/>
                <w:szCs w:val="16"/>
              </w:rPr>
            </w:pPr>
          </w:p>
        </w:tc>
        <w:tc>
          <w:tcPr>
            <w:tcW w:w="1291" w:type="dxa"/>
            <w:tcBorders>
              <w:top w:val="single" w:sz="4" w:space="0" w:color="auto"/>
              <w:left w:val="nil"/>
              <w:bottom w:val="nil"/>
              <w:right w:val="nil"/>
            </w:tcBorders>
            <w:shd w:val="clear" w:color="auto" w:fill="auto"/>
            <w:noWrap/>
            <w:vAlign w:val="center"/>
            <w:hideMark/>
          </w:tcPr>
          <w:p w14:paraId="21C6F768" w14:textId="77777777" w:rsidR="00FB3B09" w:rsidRPr="00D348D1" w:rsidRDefault="00FB3B09" w:rsidP="00035CCC">
            <w:pPr>
              <w:spacing w:after="0"/>
              <w:jc w:val="right"/>
              <w:rPr>
                <w:rFonts w:ascii="Arial" w:hAnsi="Arial" w:cs="Arial"/>
                <w:sz w:val="16"/>
                <w:szCs w:val="16"/>
              </w:rPr>
            </w:pPr>
            <w:bookmarkStart w:id="387" w:name="_Toc163485108"/>
            <w:r w:rsidRPr="00D348D1">
              <w:rPr>
                <w:rFonts w:ascii="Arial" w:hAnsi="Arial" w:cs="Arial"/>
                <w:sz w:val="16"/>
                <w:szCs w:val="16"/>
              </w:rPr>
              <w:t>(2)</w:t>
            </w:r>
            <w:bookmarkEnd w:id="387"/>
          </w:p>
        </w:tc>
        <w:tc>
          <w:tcPr>
            <w:tcW w:w="276" w:type="dxa"/>
            <w:tcBorders>
              <w:top w:val="nil"/>
              <w:left w:val="nil"/>
              <w:bottom w:val="nil"/>
              <w:right w:val="nil"/>
            </w:tcBorders>
            <w:shd w:val="clear" w:color="auto" w:fill="auto"/>
            <w:noWrap/>
            <w:vAlign w:val="center"/>
            <w:hideMark/>
          </w:tcPr>
          <w:p w14:paraId="690E1BDB" w14:textId="77777777" w:rsidR="00FB3B09" w:rsidRPr="00D348D1" w:rsidRDefault="00FB3B09" w:rsidP="00035CCC">
            <w:pPr>
              <w:spacing w:after="0"/>
              <w:jc w:val="right"/>
              <w:rPr>
                <w:rFonts w:ascii="Arial" w:hAnsi="Arial" w:cs="Arial"/>
                <w:sz w:val="16"/>
                <w:szCs w:val="16"/>
              </w:rPr>
            </w:pPr>
          </w:p>
        </w:tc>
        <w:tc>
          <w:tcPr>
            <w:tcW w:w="1370" w:type="dxa"/>
            <w:tcBorders>
              <w:top w:val="single" w:sz="4" w:space="0" w:color="auto"/>
              <w:left w:val="nil"/>
              <w:bottom w:val="nil"/>
              <w:right w:val="nil"/>
            </w:tcBorders>
            <w:shd w:val="clear" w:color="auto" w:fill="auto"/>
            <w:noWrap/>
            <w:vAlign w:val="center"/>
            <w:hideMark/>
          </w:tcPr>
          <w:p w14:paraId="5D4FA0E9" w14:textId="77777777" w:rsidR="00FB3B09" w:rsidRPr="00D348D1" w:rsidRDefault="00FB3B09" w:rsidP="00035CCC">
            <w:pPr>
              <w:spacing w:after="0"/>
              <w:jc w:val="right"/>
              <w:rPr>
                <w:rFonts w:ascii="Arial" w:hAnsi="Arial" w:cs="Arial"/>
                <w:sz w:val="16"/>
                <w:szCs w:val="16"/>
              </w:rPr>
            </w:pPr>
            <w:bookmarkStart w:id="388" w:name="_Toc163485109"/>
            <w:r w:rsidRPr="00D348D1">
              <w:rPr>
                <w:rFonts w:ascii="Arial" w:hAnsi="Arial" w:cs="Arial"/>
                <w:sz w:val="16"/>
                <w:szCs w:val="16"/>
              </w:rPr>
              <w:t>247</w:t>
            </w:r>
            <w:bookmarkEnd w:id="388"/>
            <w:r w:rsidRPr="00D348D1">
              <w:rPr>
                <w:rFonts w:ascii="Arial" w:hAnsi="Arial" w:cs="Arial"/>
                <w:sz w:val="16"/>
                <w:szCs w:val="16"/>
              </w:rPr>
              <w:t xml:space="preserve"> </w:t>
            </w:r>
          </w:p>
        </w:tc>
      </w:tr>
      <w:tr w:rsidR="00FB3B09" w:rsidRPr="00D348D1" w14:paraId="6B9CB697" w14:textId="77777777" w:rsidTr="00035CCC">
        <w:trPr>
          <w:trHeight w:val="240"/>
        </w:trPr>
        <w:tc>
          <w:tcPr>
            <w:tcW w:w="3773" w:type="dxa"/>
            <w:tcBorders>
              <w:top w:val="nil"/>
              <w:left w:val="nil"/>
              <w:bottom w:val="nil"/>
              <w:right w:val="nil"/>
            </w:tcBorders>
            <w:shd w:val="clear" w:color="auto" w:fill="auto"/>
            <w:hideMark/>
          </w:tcPr>
          <w:p w14:paraId="001390C4"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Забезпечення</w:t>
            </w:r>
          </w:p>
        </w:tc>
        <w:tc>
          <w:tcPr>
            <w:tcW w:w="454" w:type="dxa"/>
            <w:tcBorders>
              <w:top w:val="nil"/>
              <w:left w:val="nil"/>
              <w:bottom w:val="nil"/>
              <w:right w:val="nil"/>
            </w:tcBorders>
            <w:shd w:val="clear" w:color="auto" w:fill="auto"/>
            <w:vAlign w:val="center"/>
            <w:hideMark/>
          </w:tcPr>
          <w:p w14:paraId="09A557D1"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726B1A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12799101"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5CBC8C02"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(54)</w:t>
            </w:r>
          </w:p>
        </w:tc>
        <w:tc>
          <w:tcPr>
            <w:tcW w:w="276" w:type="dxa"/>
            <w:tcBorders>
              <w:top w:val="nil"/>
              <w:left w:val="nil"/>
              <w:bottom w:val="nil"/>
              <w:right w:val="nil"/>
            </w:tcBorders>
            <w:shd w:val="clear" w:color="auto" w:fill="auto"/>
            <w:noWrap/>
            <w:vAlign w:val="bottom"/>
            <w:hideMark/>
          </w:tcPr>
          <w:p w14:paraId="48540EDB"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5BCAB12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(3)</w:t>
            </w:r>
          </w:p>
        </w:tc>
        <w:tc>
          <w:tcPr>
            <w:tcW w:w="276" w:type="dxa"/>
            <w:tcBorders>
              <w:top w:val="nil"/>
              <w:left w:val="nil"/>
              <w:bottom w:val="nil"/>
              <w:right w:val="nil"/>
            </w:tcBorders>
            <w:shd w:val="clear" w:color="auto" w:fill="auto"/>
            <w:noWrap/>
            <w:vAlign w:val="center"/>
            <w:hideMark/>
          </w:tcPr>
          <w:p w14:paraId="09FA73CB"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6838F1AF"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51 </w:t>
            </w:r>
          </w:p>
        </w:tc>
      </w:tr>
      <w:tr w:rsidR="00FB3B09" w:rsidRPr="00D348D1" w14:paraId="003E16A7" w14:textId="77777777" w:rsidTr="00035CCC">
        <w:trPr>
          <w:trHeight w:val="240"/>
        </w:trPr>
        <w:tc>
          <w:tcPr>
            <w:tcW w:w="3773" w:type="dxa"/>
            <w:tcBorders>
              <w:top w:val="nil"/>
              <w:left w:val="nil"/>
              <w:bottom w:val="nil"/>
              <w:right w:val="nil"/>
            </w:tcBorders>
            <w:shd w:val="clear" w:color="auto" w:fill="auto"/>
            <w:hideMark/>
          </w:tcPr>
          <w:p w14:paraId="7615ADE5"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Зобов'язання за договорами оренди</w:t>
            </w:r>
          </w:p>
        </w:tc>
        <w:tc>
          <w:tcPr>
            <w:tcW w:w="454" w:type="dxa"/>
            <w:tcBorders>
              <w:top w:val="nil"/>
              <w:left w:val="nil"/>
              <w:bottom w:val="nil"/>
              <w:right w:val="nil"/>
            </w:tcBorders>
            <w:shd w:val="clear" w:color="auto" w:fill="auto"/>
            <w:vAlign w:val="center"/>
            <w:hideMark/>
          </w:tcPr>
          <w:p w14:paraId="38BD31E3"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4D2FA981"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904 </w:t>
            </w:r>
          </w:p>
        </w:tc>
        <w:tc>
          <w:tcPr>
            <w:tcW w:w="276" w:type="dxa"/>
            <w:tcBorders>
              <w:top w:val="nil"/>
              <w:left w:val="nil"/>
              <w:bottom w:val="nil"/>
              <w:right w:val="nil"/>
            </w:tcBorders>
            <w:shd w:val="clear" w:color="auto" w:fill="auto"/>
            <w:noWrap/>
            <w:vAlign w:val="center"/>
            <w:hideMark/>
          </w:tcPr>
          <w:p w14:paraId="3886A41D"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2052B5BE"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(2 794)</w:t>
            </w:r>
          </w:p>
        </w:tc>
        <w:tc>
          <w:tcPr>
            <w:tcW w:w="276" w:type="dxa"/>
            <w:tcBorders>
              <w:top w:val="nil"/>
              <w:left w:val="nil"/>
              <w:bottom w:val="nil"/>
              <w:right w:val="nil"/>
            </w:tcBorders>
            <w:shd w:val="clear" w:color="auto" w:fill="auto"/>
            <w:noWrap/>
            <w:vAlign w:val="bottom"/>
            <w:hideMark/>
          </w:tcPr>
          <w:p w14:paraId="2012FF42"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13D75A86"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(38)</w:t>
            </w:r>
          </w:p>
        </w:tc>
        <w:tc>
          <w:tcPr>
            <w:tcW w:w="276" w:type="dxa"/>
            <w:tcBorders>
              <w:top w:val="nil"/>
              <w:left w:val="nil"/>
              <w:bottom w:val="nil"/>
              <w:right w:val="nil"/>
            </w:tcBorders>
            <w:shd w:val="clear" w:color="auto" w:fill="auto"/>
            <w:noWrap/>
            <w:vAlign w:val="center"/>
            <w:hideMark/>
          </w:tcPr>
          <w:p w14:paraId="47B88E76"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0E3E1F29"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3 660 </w:t>
            </w:r>
          </w:p>
        </w:tc>
      </w:tr>
      <w:tr w:rsidR="00FB3B09" w:rsidRPr="00D348D1" w14:paraId="399E7BA7" w14:textId="77777777" w:rsidTr="00035CCC">
        <w:trPr>
          <w:trHeight w:val="240"/>
        </w:trPr>
        <w:tc>
          <w:tcPr>
            <w:tcW w:w="3773" w:type="dxa"/>
            <w:tcBorders>
              <w:top w:val="nil"/>
              <w:left w:val="nil"/>
              <w:bottom w:val="nil"/>
              <w:right w:val="nil"/>
            </w:tcBorders>
            <w:shd w:val="clear" w:color="auto" w:fill="auto"/>
            <w:hideMark/>
          </w:tcPr>
          <w:p w14:paraId="68F7C554"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Основні засоби</w:t>
            </w:r>
          </w:p>
        </w:tc>
        <w:tc>
          <w:tcPr>
            <w:tcW w:w="454" w:type="dxa"/>
            <w:tcBorders>
              <w:top w:val="nil"/>
              <w:left w:val="nil"/>
              <w:bottom w:val="nil"/>
              <w:right w:val="nil"/>
            </w:tcBorders>
            <w:shd w:val="clear" w:color="auto" w:fill="auto"/>
            <w:hideMark/>
          </w:tcPr>
          <w:p w14:paraId="045A1E5B"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104B4E12"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698 </w:t>
            </w:r>
          </w:p>
        </w:tc>
        <w:tc>
          <w:tcPr>
            <w:tcW w:w="276" w:type="dxa"/>
            <w:tcBorders>
              <w:top w:val="nil"/>
              <w:left w:val="nil"/>
              <w:bottom w:val="nil"/>
              <w:right w:val="nil"/>
            </w:tcBorders>
            <w:shd w:val="clear" w:color="auto" w:fill="auto"/>
            <w:noWrap/>
            <w:vAlign w:val="center"/>
            <w:hideMark/>
          </w:tcPr>
          <w:p w14:paraId="33FEC72E"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502C03DB"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(2 100)</w:t>
            </w:r>
          </w:p>
        </w:tc>
        <w:tc>
          <w:tcPr>
            <w:tcW w:w="276" w:type="dxa"/>
            <w:tcBorders>
              <w:top w:val="nil"/>
              <w:left w:val="nil"/>
              <w:bottom w:val="nil"/>
              <w:right w:val="nil"/>
            </w:tcBorders>
            <w:shd w:val="clear" w:color="auto" w:fill="auto"/>
            <w:noWrap/>
            <w:vAlign w:val="bottom"/>
            <w:hideMark/>
          </w:tcPr>
          <w:p w14:paraId="439CC1B9"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6FC0B5E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(79)</w:t>
            </w:r>
          </w:p>
        </w:tc>
        <w:tc>
          <w:tcPr>
            <w:tcW w:w="276" w:type="dxa"/>
            <w:tcBorders>
              <w:top w:val="nil"/>
              <w:left w:val="nil"/>
              <w:bottom w:val="nil"/>
              <w:right w:val="nil"/>
            </w:tcBorders>
            <w:shd w:val="clear" w:color="auto" w:fill="auto"/>
            <w:noWrap/>
            <w:vAlign w:val="center"/>
            <w:hideMark/>
          </w:tcPr>
          <w:p w14:paraId="4F0EC3F1"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047FE5C5"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2 719 </w:t>
            </w:r>
          </w:p>
        </w:tc>
      </w:tr>
      <w:tr w:rsidR="00FB3B09" w:rsidRPr="00D348D1" w14:paraId="2CEFEECB" w14:textId="77777777" w:rsidTr="00035CCC">
        <w:trPr>
          <w:trHeight w:val="240"/>
        </w:trPr>
        <w:tc>
          <w:tcPr>
            <w:tcW w:w="3773" w:type="dxa"/>
            <w:tcBorders>
              <w:top w:val="nil"/>
              <w:left w:val="nil"/>
              <w:bottom w:val="nil"/>
              <w:right w:val="nil"/>
            </w:tcBorders>
            <w:shd w:val="clear" w:color="auto" w:fill="auto"/>
            <w:hideMark/>
          </w:tcPr>
          <w:p w14:paraId="0FFA7B48"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Торгова та інша дебіторська заборгованість</w:t>
            </w:r>
          </w:p>
        </w:tc>
        <w:tc>
          <w:tcPr>
            <w:tcW w:w="454" w:type="dxa"/>
            <w:tcBorders>
              <w:top w:val="nil"/>
              <w:left w:val="nil"/>
              <w:bottom w:val="nil"/>
              <w:right w:val="nil"/>
            </w:tcBorders>
            <w:shd w:val="clear" w:color="auto" w:fill="auto"/>
            <w:hideMark/>
          </w:tcPr>
          <w:p w14:paraId="175822D2"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B3C8577"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5 987 </w:t>
            </w:r>
          </w:p>
        </w:tc>
        <w:tc>
          <w:tcPr>
            <w:tcW w:w="276" w:type="dxa"/>
            <w:tcBorders>
              <w:top w:val="nil"/>
              <w:left w:val="nil"/>
              <w:bottom w:val="nil"/>
              <w:right w:val="nil"/>
            </w:tcBorders>
            <w:shd w:val="clear" w:color="auto" w:fill="auto"/>
            <w:noWrap/>
            <w:vAlign w:val="center"/>
            <w:hideMark/>
          </w:tcPr>
          <w:p w14:paraId="4BD90264"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5F3DA03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(1 740)</w:t>
            </w:r>
          </w:p>
        </w:tc>
        <w:tc>
          <w:tcPr>
            <w:tcW w:w="276" w:type="dxa"/>
            <w:tcBorders>
              <w:top w:val="nil"/>
              <w:left w:val="nil"/>
              <w:bottom w:val="nil"/>
              <w:right w:val="nil"/>
            </w:tcBorders>
            <w:shd w:val="clear" w:color="auto" w:fill="auto"/>
            <w:noWrap/>
            <w:vAlign w:val="bottom"/>
            <w:hideMark/>
          </w:tcPr>
          <w:p w14:paraId="5A37B79E"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268C023D"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97 </w:t>
            </w:r>
          </w:p>
        </w:tc>
        <w:tc>
          <w:tcPr>
            <w:tcW w:w="276" w:type="dxa"/>
            <w:tcBorders>
              <w:top w:val="nil"/>
              <w:left w:val="nil"/>
              <w:bottom w:val="nil"/>
              <w:right w:val="nil"/>
            </w:tcBorders>
            <w:shd w:val="clear" w:color="auto" w:fill="auto"/>
            <w:noWrap/>
            <w:vAlign w:val="center"/>
            <w:hideMark/>
          </w:tcPr>
          <w:p w14:paraId="643EAFD5"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53EC57C4"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7 824 </w:t>
            </w:r>
          </w:p>
        </w:tc>
      </w:tr>
      <w:tr w:rsidR="00FB3B09" w:rsidRPr="00D348D1" w14:paraId="5449E956" w14:textId="77777777" w:rsidTr="00035CCC">
        <w:trPr>
          <w:trHeight w:val="240"/>
        </w:trPr>
        <w:tc>
          <w:tcPr>
            <w:tcW w:w="3773" w:type="dxa"/>
            <w:tcBorders>
              <w:top w:val="nil"/>
              <w:left w:val="nil"/>
              <w:bottom w:val="nil"/>
              <w:right w:val="nil"/>
            </w:tcBorders>
            <w:shd w:val="clear" w:color="auto" w:fill="auto"/>
            <w:hideMark/>
          </w:tcPr>
          <w:p w14:paraId="0BA8AD81"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Запаси</w:t>
            </w:r>
          </w:p>
        </w:tc>
        <w:tc>
          <w:tcPr>
            <w:tcW w:w="454" w:type="dxa"/>
            <w:tcBorders>
              <w:top w:val="nil"/>
              <w:left w:val="nil"/>
              <w:bottom w:val="nil"/>
              <w:right w:val="nil"/>
            </w:tcBorders>
            <w:shd w:val="clear" w:color="auto" w:fill="auto"/>
            <w:hideMark/>
          </w:tcPr>
          <w:p w14:paraId="6114D37A"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7701D03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36 659 </w:t>
            </w:r>
          </w:p>
        </w:tc>
        <w:tc>
          <w:tcPr>
            <w:tcW w:w="276" w:type="dxa"/>
            <w:tcBorders>
              <w:top w:val="nil"/>
              <w:left w:val="nil"/>
              <w:bottom w:val="nil"/>
              <w:right w:val="nil"/>
            </w:tcBorders>
            <w:shd w:val="clear" w:color="auto" w:fill="auto"/>
            <w:noWrap/>
            <w:vAlign w:val="center"/>
            <w:hideMark/>
          </w:tcPr>
          <w:p w14:paraId="1B9D2F6A"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7830A4C9"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8 624 </w:t>
            </w:r>
          </w:p>
        </w:tc>
        <w:tc>
          <w:tcPr>
            <w:tcW w:w="276" w:type="dxa"/>
            <w:tcBorders>
              <w:top w:val="nil"/>
              <w:left w:val="nil"/>
              <w:bottom w:val="nil"/>
              <w:right w:val="nil"/>
            </w:tcBorders>
            <w:shd w:val="clear" w:color="auto" w:fill="auto"/>
            <w:noWrap/>
            <w:vAlign w:val="bottom"/>
            <w:hideMark/>
          </w:tcPr>
          <w:p w14:paraId="7D2EA475"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01681D03"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(96)</w:t>
            </w:r>
          </w:p>
        </w:tc>
        <w:tc>
          <w:tcPr>
            <w:tcW w:w="276" w:type="dxa"/>
            <w:tcBorders>
              <w:top w:val="nil"/>
              <w:left w:val="nil"/>
              <w:bottom w:val="nil"/>
              <w:right w:val="nil"/>
            </w:tcBorders>
            <w:shd w:val="clear" w:color="auto" w:fill="auto"/>
            <w:noWrap/>
            <w:vAlign w:val="center"/>
            <w:hideMark/>
          </w:tcPr>
          <w:p w14:paraId="122D9CFD"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7AEC3F6B"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27 939 </w:t>
            </w:r>
          </w:p>
        </w:tc>
      </w:tr>
      <w:tr w:rsidR="00FB3B09" w:rsidRPr="00D348D1" w14:paraId="3950695C" w14:textId="77777777" w:rsidTr="00035CCC">
        <w:trPr>
          <w:trHeight w:val="240"/>
        </w:trPr>
        <w:tc>
          <w:tcPr>
            <w:tcW w:w="3773" w:type="dxa"/>
            <w:tcBorders>
              <w:top w:val="nil"/>
              <w:left w:val="nil"/>
              <w:bottom w:val="nil"/>
              <w:right w:val="nil"/>
            </w:tcBorders>
            <w:shd w:val="clear" w:color="auto" w:fill="auto"/>
            <w:hideMark/>
          </w:tcPr>
          <w:p w14:paraId="32897B68"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Нематеріальні активи</w:t>
            </w:r>
          </w:p>
        </w:tc>
        <w:tc>
          <w:tcPr>
            <w:tcW w:w="454" w:type="dxa"/>
            <w:tcBorders>
              <w:top w:val="nil"/>
              <w:left w:val="nil"/>
              <w:bottom w:val="nil"/>
              <w:right w:val="nil"/>
            </w:tcBorders>
            <w:shd w:val="clear" w:color="auto" w:fill="auto"/>
            <w:hideMark/>
          </w:tcPr>
          <w:p w14:paraId="5F502596"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0BEDF69"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311 </w:t>
            </w:r>
          </w:p>
        </w:tc>
        <w:tc>
          <w:tcPr>
            <w:tcW w:w="276" w:type="dxa"/>
            <w:tcBorders>
              <w:top w:val="nil"/>
              <w:left w:val="nil"/>
              <w:bottom w:val="nil"/>
              <w:right w:val="nil"/>
            </w:tcBorders>
            <w:shd w:val="clear" w:color="auto" w:fill="auto"/>
            <w:noWrap/>
            <w:vAlign w:val="center"/>
            <w:hideMark/>
          </w:tcPr>
          <w:p w14:paraId="558D728B"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2E702F90"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(57)</w:t>
            </w:r>
          </w:p>
        </w:tc>
        <w:tc>
          <w:tcPr>
            <w:tcW w:w="276" w:type="dxa"/>
            <w:tcBorders>
              <w:top w:val="nil"/>
              <w:left w:val="nil"/>
              <w:bottom w:val="nil"/>
              <w:right w:val="nil"/>
            </w:tcBorders>
            <w:shd w:val="clear" w:color="auto" w:fill="auto"/>
            <w:noWrap/>
            <w:vAlign w:val="bottom"/>
            <w:hideMark/>
          </w:tcPr>
          <w:p w14:paraId="20DD84D3"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6D3D6080"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66AC0423"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70279372"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368 </w:t>
            </w:r>
          </w:p>
        </w:tc>
      </w:tr>
      <w:tr w:rsidR="00FB3B09" w:rsidRPr="00D348D1" w14:paraId="180C5779" w14:textId="77777777" w:rsidTr="00035CCC">
        <w:trPr>
          <w:trHeight w:val="240"/>
        </w:trPr>
        <w:tc>
          <w:tcPr>
            <w:tcW w:w="3773" w:type="dxa"/>
            <w:tcBorders>
              <w:top w:val="nil"/>
              <w:left w:val="nil"/>
              <w:bottom w:val="nil"/>
              <w:right w:val="nil"/>
            </w:tcBorders>
            <w:shd w:val="clear" w:color="auto" w:fill="auto"/>
            <w:hideMark/>
          </w:tcPr>
          <w:p w14:paraId="5CE6CC75"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Податкові збитки</w:t>
            </w:r>
          </w:p>
        </w:tc>
        <w:tc>
          <w:tcPr>
            <w:tcW w:w="454" w:type="dxa"/>
            <w:tcBorders>
              <w:top w:val="nil"/>
              <w:left w:val="nil"/>
              <w:bottom w:val="nil"/>
              <w:right w:val="nil"/>
            </w:tcBorders>
            <w:shd w:val="clear" w:color="auto" w:fill="auto"/>
            <w:hideMark/>
          </w:tcPr>
          <w:p w14:paraId="1D3E7CC6"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01456A5C"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4 782 </w:t>
            </w:r>
          </w:p>
        </w:tc>
        <w:tc>
          <w:tcPr>
            <w:tcW w:w="276" w:type="dxa"/>
            <w:tcBorders>
              <w:top w:val="nil"/>
              <w:left w:val="nil"/>
              <w:bottom w:val="nil"/>
              <w:right w:val="nil"/>
            </w:tcBorders>
            <w:shd w:val="clear" w:color="auto" w:fill="auto"/>
            <w:noWrap/>
            <w:vAlign w:val="center"/>
            <w:hideMark/>
          </w:tcPr>
          <w:p w14:paraId="5F0E0843"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single" w:sz="4" w:space="0" w:color="auto"/>
              <w:right w:val="nil"/>
            </w:tcBorders>
            <w:shd w:val="clear" w:color="auto" w:fill="auto"/>
            <w:noWrap/>
            <w:vAlign w:val="center"/>
            <w:hideMark/>
          </w:tcPr>
          <w:p w14:paraId="385FDF10"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(1 591)</w:t>
            </w:r>
          </w:p>
        </w:tc>
        <w:tc>
          <w:tcPr>
            <w:tcW w:w="276" w:type="dxa"/>
            <w:tcBorders>
              <w:top w:val="nil"/>
              <w:left w:val="nil"/>
              <w:bottom w:val="nil"/>
              <w:right w:val="nil"/>
            </w:tcBorders>
            <w:shd w:val="clear" w:color="auto" w:fill="auto"/>
            <w:noWrap/>
            <w:vAlign w:val="bottom"/>
            <w:hideMark/>
          </w:tcPr>
          <w:p w14:paraId="50FD3D42"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single" w:sz="4" w:space="0" w:color="auto"/>
              <w:right w:val="nil"/>
            </w:tcBorders>
            <w:shd w:val="clear" w:color="auto" w:fill="auto"/>
            <w:noWrap/>
            <w:vAlign w:val="center"/>
            <w:hideMark/>
          </w:tcPr>
          <w:p w14:paraId="1E23DBA7"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(91)</w:t>
            </w:r>
          </w:p>
        </w:tc>
        <w:tc>
          <w:tcPr>
            <w:tcW w:w="276" w:type="dxa"/>
            <w:tcBorders>
              <w:top w:val="nil"/>
              <w:left w:val="nil"/>
              <w:bottom w:val="nil"/>
              <w:right w:val="nil"/>
            </w:tcBorders>
            <w:shd w:val="clear" w:color="auto" w:fill="auto"/>
            <w:noWrap/>
            <w:vAlign w:val="center"/>
            <w:hideMark/>
          </w:tcPr>
          <w:p w14:paraId="60AE64DE"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1D607244"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6 282 </w:t>
            </w:r>
          </w:p>
        </w:tc>
      </w:tr>
      <w:tr w:rsidR="00FB3B09" w:rsidRPr="00D348D1" w14:paraId="32170269" w14:textId="77777777" w:rsidTr="00035CCC">
        <w:trPr>
          <w:trHeight w:val="240"/>
        </w:trPr>
        <w:tc>
          <w:tcPr>
            <w:tcW w:w="3773" w:type="dxa"/>
            <w:tcBorders>
              <w:top w:val="nil"/>
              <w:left w:val="nil"/>
              <w:bottom w:val="nil"/>
              <w:right w:val="nil"/>
            </w:tcBorders>
            <w:shd w:val="clear" w:color="auto" w:fill="auto"/>
            <w:vAlign w:val="center"/>
            <w:hideMark/>
          </w:tcPr>
          <w:p w14:paraId="2C847C59" w14:textId="77777777" w:rsidR="00FB3B09" w:rsidRPr="00D348D1" w:rsidRDefault="00FB3B09" w:rsidP="00035CCC">
            <w:pPr>
              <w:spacing w:after="0"/>
              <w:rPr>
                <w:rFonts w:ascii="Arial" w:hAnsi="Arial" w:cs="Arial"/>
                <w:b/>
                <w:bCs/>
                <w:sz w:val="16"/>
                <w:szCs w:val="16"/>
              </w:rPr>
            </w:pPr>
            <w:r w:rsidRPr="00D348D1">
              <w:rPr>
                <w:rFonts w:ascii="Arial" w:hAnsi="Arial" w:cs="Arial"/>
                <w:b/>
                <w:bCs/>
                <w:sz w:val="16"/>
                <w:szCs w:val="16"/>
              </w:rPr>
              <w:t>Всього відстрочені податкові активи</w:t>
            </w:r>
          </w:p>
        </w:tc>
        <w:tc>
          <w:tcPr>
            <w:tcW w:w="454" w:type="dxa"/>
            <w:tcBorders>
              <w:top w:val="nil"/>
              <w:left w:val="nil"/>
              <w:bottom w:val="nil"/>
              <w:right w:val="nil"/>
            </w:tcBorders>
            <w:shd w:val="clear" w:color="auto" w:fill="auto"/>
            <w:vAlign w:val="center"/>
            <w:hideMark/>
          </w:tcPr>
          <w:p w14:paraId="71A32F6E" w14:textId="77777777" w:rsidR="00FB3B09" w:rsidRPr="00D348D1" w:rsidRDefault="00FB3B09" w:rsidP="00035CCC">
            <w:pPr>
              <w:spacing w:after="0"/>
              <w:rPr>
                <w:rFonts w:ascii="Arial" w:hAnsi="Arial" w:cs="Arial"/>
                <w:b/>
                <w:bCs/>
                <w:sz w:val="16"/>
                <w:szCs w:val="16"/>
              </w:rPr>
            </w:pPr>
          </w:p>
        </w:tc>
        <w:tc>
          <w:tcPr>
            <w:tcW w:w="1350" w:type="dxa"/>
            <w:tcBorders>
              <w:top w:val="single" w:sz="4" w:space="0" w:color="auto"/>
              <w:left w:val="nil"/>
              <w:bottom w:val="nil"/>
              <w:right w:val="nil"/>
            </w:tcBorders>
            <w:shd w:val="clear" w:color="auto" w:fill="auto"/>
            <w:noWrap/>
            <w:vAlign w:val="center"/>
            <w:hideMark/>
          </w:tcPr>
          <w:p w14:paraId="1C5F8BA5"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49 341 </w:t>
            </w:r>
          </w:p>
        </w:tc>
        <w:tc>
          <w:tcPr>
            <w:tcW w:w="276" w:type="dxa"/>
            <w:tcBorders>
              <w:top w:val="nil"/>
              <w:left w:val="nil"/>
              <w:bottom w:val="nil"/>
              <w:right w:val="nil"/>
            </w:tcBorders>
            <w:shd w:val="clear" w:color="auto" w:fill="auto"/>
            <w:noWrap/>
            <w:vAlign w:val="center"/>
            <w:hideMark/>
          </w:tcPr>
          <w:p w14:paraId="187CF603" w14:textId="77777777" w:rsidR="00FB3B09" w:rsidRPr="00D348D1" w:rsidRDefault="00FB3B09" w:rsidP="00035CCC">
            <w:pPr>
              <w:spacing w:after="0"/>
              <w:jc w:val="right"/>
              <w:rPr>
                <w:rFonts w:ascii="Arial" w:hAnsi="Arial" w:cs="Arial"/>
                <w:b/>
                <w:bCs/>
                <w:sz w:val="16"/>
                <w:szCs w:val="16"/>
              </w:rPr>
            </w:pPr>
          </w:p>
        </w:tc>
        <w:tc>
          <w:tcPr>
            <w:tcW w:w="1332" w:type="dxa"/>
            <w:tcBorders>
              <w:top w:val="single" w:sz="4" w:space="0" w:color="auto"/>
              <w:left w:val="nil"/>
              <w:bottom w:val="nil"/>
              <w:right w:val="nil"/>
            </w:tcBorders>
            <w:shd w:val="clear" w:color="auto" w:fill="auto"/>
            <w:noWrap/>
            <w:vAlign w:val="center"/>
            <w:hideMark/>
          </w:tcPr>
          <w:p w14:paraId="0CF685FE"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39 </w:t>
            </w:r>
          </w:p>
        </w:tc>
        <w:tc>
          <w:tcPr>
            <w:tcW w:w="276" w:type="dxa"/>
            <w:tcBorders>
              <w:top w:val="nil"/>
              <w:left w:val="nil"/>
              <w:bottom w:val="nil"/>
              <w:right w:val="nil"/>
            </w:tcBorders>
            <w:shd w:val="clear" w:color="auto" w:fill="auto"/>
            <w:noWrap/>
            <w:vAlign w:val="bottom"/>
            <w:hideMark/>
          </w:tcPr>
          <w:p w14:paraId="687F1DE3" w14:textId="77777777" w:rsidR="00FB3B09" w:rsidRPr="00D348D1" w:rsidRDefault="00FB3B09" w:rsidP="00035CCC">
            <w:pPr>
              <w:spacing w:after="0"/>
              <w:jc w:val="right"/>
              <w:rPr>
                <w:rFonts w:ascii="Arial" w:hAnsi="Arial" w:cs="Arial"/>
                <w:b/>
                <w:bCs/>
                <w:sz w:val="16"/>
                <w:szCs w:val="16"/>
              </w:rPr>
            </w:pPr>
          </w:p>
        </w:tc>
        <w:tc>
          <w:tcPr>
            <w:tcW w:w="1291" w:type="dxa"/>
            <w:tcBorders>
              <w:top w:val="single" w:sz="4" w:space="0" w:color="auto"/>
              <w:left w:val="nil"/>
              <w:bottom w:val="nil"/>
              <w:right w:val="nil"/>
            </w:tcBorders>
            <w:shd w:val="clear" w:color="auto" w:fill="auto"/>
            <w:noWrap/>
            <w:vAlign w:val="center"/>
            <w:hideMark/>
          </w:tcPr>
          <w:p w14:paraId="6FAA8BA4"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(212)</w:t>
            </w:r>
          </w:p>
        </w:tc>
        <w:tc>
          <w:tcPr>
            <w:tcW w:w="276" w:type="dxa"/>
            <w:tcBorders>
              <w:top w:val="nil"/>
              <w:left w:val="nil"/>
              <w:bottom w:val="nil"/>
              <w:right w:val="nil"/>
            </w:tcBorders>
            <w:shd w:val="clear" w:color="auto" w:fill="auto"/>
            <w:noWrap/>
            <w:vAlign w:val="center"/>
            <w:hideMark/>
          </w:tcPr>
          <w:p w14:paraId="7CBC0E48" w14:textId="77777777" w:rsidR="00FB3B09" w:rsidRPr="00D348D1" w:rsidRDefault="00FB3B09" w:rsidP="00035CCC">
            <w:pPr>
              <w:spacing w:after="0"/>
              <w:jc w:val="right"/>
              <w:rPr>
                <w:rFonts w:ascii="Arial" w:hAnsi="Arial" w:cs="Arial"/>
                <w:b/>
                <w:bCs/>
                <w:sz w:val="16"/>
                <w:szCs w:val="16"/>
              </w:rPr>
            </w:pPr>
          </w:p>
        </w:tc>
        <w:tc>
          <w:tcPr>
            <w:tcW w:w="1370" w:type="dxa"/>
            <w:tcBorders>
              <w:top w:val="single" w:sz="4" w:space="0" w:color="auto"/>
              <w:left w:val="nil"/>
              <w:bottom w:val="nil"/>
              <w:right w:val="nil"/>
            </w:tcBorders>
            <w:shd w:val="clear" w:color="auto" w:fill="auto"/>
            <w:noWrap/>
            <w:vAlign w:val="center"/>
            <w:hideMark/>
          </w:tcPr>
          <w:p w14:paraId="557CDC29"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49 090 </w:t>
            </w:r>
          </w:p>
        </w:tc>
      </w:tr>
      <w:tr w:rsidR="00FB3B09" w:rsidRPr="00D348D1" w14:paraId="227E202B" w14:textId="77777777" w:rsidTr="00035CCC">
        <w:trPr>
          <w:trHeight w:val="240"/>
        </w:trPr>
        <w:tc>
          <w:tcPr>
            <w:tcW w:w="3773" w:type="dxa"/>
            <w:tcBorders>
              <w:top w:val="nil"/>
              <w:left w:val="nil"/>
              <w:bottom w:val="nil"/>
              <w:right w:val="nil"/>
            </w:tcBorders>
            <w:shd w:val="clear" w:color="auto" w:fill="auto"/>
            <w:hideMark/>
          </w:tcPr>
          <w:p w14:paraId="37C4571A"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Основні засоби</w:t>
            </w:r>
          </w:p>
        </w:tc>
        <w:tc>
          <w:tcPr>
            <w:tcW w:w="454" w:type="dxa"/>
            <w:tcBorders>
              <w:top w:val="nil"/>
              <w:left w:val="nil"/>
              <w:bottom w:val="nil"/>
              <w:right w:val="nil"/>
            </w:tcBorders>
            <w:shd w:val="clear" w:color="auto" w:fill="auto"/>
            <w:hideMark/>
          </w:tcPr>
          <w:p w14:paraId="024E5BF0" w14:textId="77777777" w:rsidR="00FB3B09" w:rsidRPr="00D348D1" w:rsidRDefault="00FB3B09" w:rsidP="00035CCC">
            <w:pPr>
              <w:spacing w:after="0"/>
              <w:rPr>
                <w:rFonts w:ascii="Arial" w:hAnsi="Arial" w:cs="Arial"/>
                <w:sz w:val="16"/>
                <w:szCs w:val="16"/>
              </w:rPr>
            </w:pPr>
          </w:p>
        </w:tc>
        <w:tc>
          <w:tcPr>
            <w:tcW w:w="1350" w:type="dxa"/>
            <w:tcBorders>
              <w:top w:val="single" w:sz="4" w:space="0" w:color="auto"/>
              <w:left w:val="nil"/>
              <w:bottom w:val="nil"/>
              <w:right w:val="nil"/>
            </w:tcBorders>
            <w:shd w:val="clear" w:color="auto" w:fill="auto"/>
            <w:noWrap/>
            <w:vAlign w:val="center"/>
            <w:hideMark/>
          </w:tcPr>
          <w:p w14:paraId="1329B159"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(10 983)</w:t>
            </w:r>
          </w:p>
        </w:tc>
        <w:tc>
          <w:tcPr>
            <w:tcW w:w="276" w:type="dxa"/>
            <w:tcBorders>
              <w:top w:val="nil"/>
              <w:left w:val="nil"/>
              <w:bottom w:val="nil"/>
              <w:right w:val="nil"/>
            </w:tcBorders>
            <w:shd w:val="clear" w:color="auto" w:fill="auto"/>
            <w:noWrap/>
            <w:vAlign w:val="center"/>
            <w:hideMark/>
          </w:tcPr>
          <w:p w14:paraId="41856ECA" w14:textId="77777777" w:rsidR="00FB3B09" w:rsidRPr="00D348D1" w:rsidRDefault="00FB3B09" w:rsidP="00035CCC">
            <w:pPr>
              <w:spacing w:after="0"/>
              <w:jc w:val="right"/>
              <w:rPr>
                <w:rFonts w:ascii="Arial" w:hAnsi="Arial" w:cs="Arial"/>
                <w:sz w:val="16"/>
                <w:szCs w:val="16"/>
              </w:rPr>
            </w:pPr>
          </w:p>
        </w:tc>
        <w:tc>
          <w:tcPr>
            <w:tcW w:w="1332" w:type="dxa"/>
            <w:tcBorders>
              <w:top w:val="single" w:sz="4" w:space="0" w:color="auto"/>
              <w:left w:val="nil"/>
              <w:bottom w:val="nil"/>
              <w:right w:val="nil"/>
            </w:tcBorders>
            <w:shd w:val="clear" w:color="auto" w:fill="auto"/>
            <w:noWrap/>
            <w:vAlign w:val="center"/>
            <w:hideMark/>
          </w:tcPr>
          <w:p w14:paraId="36F8027E"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(1 091)</w:t>
            </w:r>
          </w:p>
        </w:tc>
        <w:tc>
          <w:tcPr>
            <w:tcW w:w="276" w:type="dxa"/>
            <w:tcBorders>
              <w:top w:val="nil"/>
              <w:left w:val="nil"/>
              <w:bottom w:val="nil"/>
              <w:right w:val="nil"/>
            </w:tcBorders>
            <w:shd w:val="clear" w:color="auto" w:fill="auto"/>
            <w:noWrap/>
            <w:vAlign w:val="bottom"/>
            <w:hideMark/>
          </w:tcPr>
          <w:p w14:paraId="63845DB5" w14:textId="77777777" w:rsidR="00FB3B09" w:rsidRPr="00D348D1" w:rsidRDefault="00FB3B09" w:rsidP="00035CCC">
            <w:pPr>
              <w:spacing w:after="0"/>
              <w:jc w:val="right"/>
              <w:rPr>
                <w:rFonts w:ascii="Arial" w:hAnsi="Arial" w:cs="Arial"/>
                <w:sz w:val="16"/>
                <w:szCs w:val="16"/>
              </w:rPr>
            </w:pPr>
          </w:p>
        </w:tc>
        <w:tc>
          <w:tcPr>
            <w:tcW w:w="1291" w:type="dxa"/>
            <w:tcBorders>
              <w:top w:val="single" w:sz="4" w:space="0" w:color="auto"/>
              <w:left w:val="nil"/>
              <w:bottom w:val="nil"/>
              <w:right w:val="nil"/>
            </w:tcBorders>
            <w:shd w:val="clear" w:color="auto" w:fill="auto"/>
            <w:noWrap/>
            <w:vAlign w:val="center"/>
            <w:hideMark/>
          </w:tcPr>
          <w:p w14:paraId="680BE2F6"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2B0EDB06" w14:textId="77777777" w:rsidR="00FB3B09" w:rsidRPr="00D348D1" w:rsidRDefault="00FB3B09" w:rsidP="00035CCC">
            <w:pPr>
              <w:spacing w:after="0"/>
              <w:jc w:val="right"/>
              <w:rPr>
                <w:rFonts w:ascii="Arial" w:hAnsi="Arial" w:cs="Arial"/>
                <w:sz w:val="16"/>
                <w:szCs w:val="16"/>
              </w:rPr>
            </w:pPr>
          </w:p>
        </w:tc>
        <w:tc>
          <w:tcPr>
            <w:tcW w:w="1370" w:type="dxa"/>
            <w:tcBorders>
              <w:top w:val="single" w:sz="4" w:space="0" w:color="auto"/>
              <w:left w:val="nil"/>
              <w:bottom w:val="nil"/>
              <w:right w:val="nil"/>
            </w:tcBorders>
            <w:shd w:val="clear" w:color="auto" w:fill="auto"/>
            <w:noWrap/>
            <w:vAlign w:val="center"/>
            <w:hideMark/>
          </w:tcPr>
          <w:p w14:paraId="73F53EFB"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(9 892)</w:t>
            </w:r>
          </w:p>
        </w:tc>
      </w:tr>
      <w:tr w:rsidR="00FB3B09" w:rsidRPr="00D348D1" w14:paraId="76B77495" w14:textId="77777777" w:rsidTr="00035CCC">
        <w:trPr>
          <w:trHeight w:val="240"/>
        </w:trPr>
        <w:tc>
          <w:tcPr>
            <w:tcW w:w="3773" w:type="dxa"/>
            <w:tcBorders>
              <w:top w:val="nil"/>
              <w:left w:val="nil"/>
              <w:bottom w:val="nil"/>
              <w:right w:val="nil"/>
            </w:tcBorders>
            <w:shd w:val="clear" w:color="auto" w:fill="auto"/>
            <w:hideMark/>
          </w:tcPr>
          <w:p w14:paraId="5BA4C432"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Торгова та інша кредиторська заборгованість</w:t>
            </w:r>
          </w:p>
        </w:tc>
        <w:tc>
          <w:tcPr>
            <w:tcW w:w="454" w:type="dxa"/>
            <w:tcBorders>
              <w:top w:val="nil"/>
              <w:left w:val="nil"/>
              <w:bottom w:val="nil"/>
              <w:right w:val="nil"/>
            </w:tcBorders>
            <w:shd w:val="clear" w:color="auto" w:fill="auto"/>
            <w:hideMark/>
          </w:tcPr>
          <w:p w14:paraId="5B07A34E"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4F10CBD0"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(111)</w:t>
            </w:r>
          </w:p>
        </w:tc>
        <w:tc>
          <w:tcPr>
            <w:tcW w:w="276" w:type="dxa"/>
            <w:tcBorders>
              <w:top w:val="nil"/>
              <w:left w:val="nil"/>
              <w:bottom w:val="nil"/>
              <w:right w:val="nil"/>
            </w:tcBorders>
            <w:shd w:val="clear" w:color="auto" w:fill="auto"/>
            <w:noWrap/>
            <w:vAlign w:val="center"/>
            <w:hideMark/>
          </w:tcPr>
          <w:p w14:paraId="5267DAA8"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753C2EAD"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850 </w:t>
            </w:r>
          </w:p>
        </w:tc>
        <w:tc>
          <w:tcPr>
            <w:tcW w:w="276" w:type="dxa"/>
            <w:tcBorders>
              <w:top w:val="nil"/>
              <w:left w:val="nil"/>
              <w:bottom w:val="nil"/>
              <w:right w:val="nil"/>
            </w:tcBorders>
            <w:shd w:val="clear" w:color="auto" w:fill="auto"/>
            <w:noWrap/>
            <w:vAlign w:val="bottom"/>
            <w:hideMark/>
          </w:tcPr>
          <w:p w14:paraId="20D7A646"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0C1295FD"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4010B41F"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5BDADF5A"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(961)</w:t>
            </w:r>
          </w:p>
        </w:tc>
      </w:tr>
      <w:tr w:rsidR="00FB3B09" w:rsidRPr="00D348D1" w14:paraId="5B0124F7" w14:textId="77777777" w:rsidTr="00035CCC">
        <w:trPr>
          <w:trHeight w:val="240"/>
        </w:trPr>
        <w:tc>
          <w:tcPr>
            <w:tcW w:w="3773" w:type="dxa"/>
            <w:tcBorders>
              <w:top w:val="nil"/>
              <w:left w:val="nil"/>
              <w:bottom w:val="nil"/>
              <w:right w:val="nil"/>
            </w:tcBorders>
            <w:shd w:val="clear" w:color="auto" w:fill="auto"/>
            <w:hideMark/>
          </w:tcPr>
          <w:p w14:paraId="77005FC0"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Право оренди</w:t>
            </w:r>
          </w:p>
        </w:tc>
        <w:tc>
          <w:tcPr>
            <w:tcW w:w="454" w:type="dxa"/>
            <w:tcBorders>
              <w:top w:val="nil"/>
              <w:left w:val="nil"/>
              <w:bottom w:val="nil"/>
              <w:right w:val="nil"/>
            </w:tcBorders>
            <w:shd w:val="clear" w:color="auto" w:fill="auto"/>
            <w:hideMark/>
          </w:tcPr>
          <w:p w14:paraId="6466510B"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443FFC6C"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(337)</w:t>
            </w:r>
          </w:p>
        </w:tc>
        <w:tc>
          <w:tcPr>
            <w:tcW w:w="276" w:type="dxa"/>
            <w:tcBorders>
              <w:top w:val="nil"/>
              <w:left w:val="nil"/>
              <w:bottom w:val="nil"/>
              <w:right w:val="nil"/>
            </w:tcBorders>
            <w:shd w:val="clear" w:color="auto" w:fill="auto"/>
            <w:noWrap/>
            <w:vAlign w:val="center"/>
            <w:hideMark/>
          </w:tcPr>
          <w:p w14:paraId="65C38483"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18BF8828"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2 464 </w:t>
            </w:r>
          </w:p>
        </w:tc>
        <w:tc>
          <w:tcPr>
            <w:tcW w:w="276" w:type="dxa"/>
            <w:tcBorders>
              <w:top w:val="nil"/>
              <w:left w:val="nil"/>
              <w:bottom w:val="nil"/>
              <w:right w:val="nil"/>
            </w:tcBorders>
            <w:shd w:val="clear" w:color="auto" w:fill="auto"/>
            <w:noWrap/>
            <w:vAlign w:val="bottom"/>
            <w:hideMark/>
          </w:tcPr>
          <w:p w14:paraId="06D735F6"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093DC02A"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36 </w:t>
            </w:r>
          </w:p>
        </w:tc>
        <w:tc>
          <w:tcPr>
            <w:tcW w:w="276" w:type="dxa"/>
            <w:tcBorders>
              <w:top w:val="nil"/>
              <w:left w:val="nil"/>
              <w:bottom w:val="nil"/>
              <w:right w:val="nil"/>
            </w:tcBorders>
            <w:shd w:val="clear" w:color="auto" w:fill="auto"/>
            <w:noWrap/>
            <w:vAlign w:val="center"/>
            <w:hideMark/>
          </w:tcPr>
          <w:p w14:paraId="2101BBAA"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5A892945"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(2 765)</w:t>
            </w:r>
          </w:p>
        </w:tc>
      </w:tr>
      <w:tr w:rsidR="00FB3B09" w:rsidRPr="00D348D1" w14:paraId="4A56AD5F" w14:textId="77777777" w:rsidTr="00035CCC">
        <w:trPr>
          <w:trHeight w:val="240"/>
        </w:trPr>
        <w:tc>
          <w:tcPr>
            <w:tcW w:w="3773" w:type="dxa"/>
            <w:tcBorders>
              <w:top w:val="nil"/>
              <w:left w:val="nil"/>
              <w:bottom w:val="nil"/>
              <w:right w:val="nil"/>
            </w:tcBorders>
            <w:shd w:val="clear" w:color="auto" w:fill="auto"/>
            <w:hideMark/>
          </w:tcPr>
          <w:p w14:paraId="55F3FCF5"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Інші фінансові активи</w:t>
            </w:r>
          </w:p>
        </w:tc>
        <w:tc>
          <w:tcPr>
            <w:tcW w:w="454" w:type="dxa"/>
            <w:tcBorders>
              <w:top w:val="nil"/>
              <w:left w:val="nil"/>
              <w:bottom w:val="nil"/>
              <w:right w:val="nil"/>
            </w:tcBorders>
            <w:shd w:val="clear" w:color="auto" w:fill="auto"/>
            <w:hideMark/>
          </w:tcPr>
          <w:p w14:paraId="0C3C2C0F"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7B72E1E2"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(574)</w:t>
            </w:r>
          </w:p>
        </w:tc>
        <w:tc>
          <w:tcPr>
            <w:tcW w:w="276" w:type="dxa"/>
            <w:tcBorders>
              <w:top w:val="nil"/>
              <w:left w:val="nil"/>
              <w:bottom w:val="nil"/>
              <w:right w:val="nil"/>
            </w:tcBorders>
            <w:shd w:val="clear" w:color="auto" w:fill="auto"/>
            <w:noWrap/>
            <w:vAlign w:val="center"/>
            <w:hideMark/>
          </w:tcPr>
          <w:p w14:paraId="0150A247"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0D6E24FC"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11 </w:t>
            </w:r>
          </w:p>
        </w:tc>
        <w:tc>
          <w:tcPr>
            <w:tcW w:w="276" w:type="dxa"/>
            <w:tcBorders>
              <w:top w:val="nil"/>
              <w:left w:val="nil"/>
              <w:bottom w:val="nil"/>
              <w:right w:val="nil"/>
            </w:tcBorders>
            <w:shd w:val="clear" w:color="auto" w:fill="auto"/>
            <w:noWrap/>
            <w:vAlign w:val="bottom"/>
            <w:hideMark/>
          </w:tcPr>
          <w:p w14:paraId="558D8AF3"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3218627C"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6C86F4E1"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106D40AC" w14:textId="77777777" w:rsidR="00FB3B09" w:rsidRPr="00D348D1" w:rsidRDefault="00FB3B09" w:rsidP="00035CCC">
            <w:pPr>
              <w:spacing w:after="0"/>
              <w:jc w:val="right"/>
              <w:rPr>
                <w:rFonts w:ascii="Arial" w:hAnsi="Arial" w:cs="Arial"/>
                <w:sz w:val="16"/>
                <w:szCs w:val="16"/>
              </w:rPr>
            </w:pPr>
            <w:r w:rsidRPr="00D348D1">
              <w:rPr>
                <w:rFonts w:ascii="Arial" w:hAnsi="Arial" w:cs="Arial"/>
                <w:sz w:val="16"/>
                <w:szCs w:val="16"/>
              </w:rPr>
              <w:t>(585)</w:t>
            </w:r>
          </w:p>
        </w:tc>
      </w:tr>
      <w:tr w:rsidR="00FB3B09" w:rsidRPr="00D348D1" w14:paraId="022756A1" w14:textId="77777777" w:rsidTr="00035CCC">
        <w:trPr>
          <w:trHeight w:val="240"/>
        </w:trPr>
        <w:tc>
          <w:tcPr>
            <w:tcW w:w="3773" w:type="dxa"/>
            <w:tcBorders>
              <w:top w:val="nil"/>
              <w:left w:val="nil"/>
              <w:bottom w:val="nil"/>
              <w:right w:val="nil"/>
            </w:tcBorders>
            <w:shd w:val="clear" w:color="auto" w:fill="auto"/>
            <w:hideMark/>
          </w:tcPr>
          <w:p w14:paraId="7A45F9C3" w14:textId="77777777" w:rsidR="00FB3B09" w:rsidRPr="00D348D1" w:rsidRDefault="00FB3B09" w:rsidP="00035CCC">
            <w:pPr>
              <w:spacing w:after="0"/>
              <w:ind w:firstLineChars="100" w:firstLine="160"/>
              <w:rPr>
                <w:rFonts w:ascii="Arial" w:hAnsi="Arial" w:cs="Arial"/>
                <w:sz w:val="16"/>
                <w:szCs w:val="16"/>
              </w:rPr>
            </w:pPr>
            <w:r w:rsidRPr="00D348D1">
              <w:rPr>
                <w:rFonts w:ascii="Arial" w:hAnsi="Arial" w:cs="Arial"/>
                <w:sz w:val="16"/>
                <w:szCs w:val="16"/>
              </w:rPr>
              <w:t>Зобов'язання за договорами оренди</w:t>
            </w:r>
          </w:p>
        </w:tc>
        <w:tc>
          <w:tcPr>
            <w:tcW w:w="454" w:type="dxa"/>
            <w:tcBorders>
              <w:top w:val="nil"/>
              <w:left w:val="nil"/>
              <w:bottom w:val="nil"/>
              <w:right w:val="nil"/>
            </w:tcBorders>
            <w:shd w:val="clear" w:color="auto" w:fill="auto"/>
            <w:hideMark/>
          </w:tcPr>
          <w:p w14:paraId="698BAF63" w14:textId="77777777" w:rsidR="00FB3B09" w:rsidRPr="00D348D1" w:rsidRDefault="00FB3B09"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ED46B6B" w14:textId="77777777" w:rsidR="00FB3B09" w:rsidRPr="00D348D1" w:rsidRDefault="00FB3B09" w:rsidP="00035CCC">
            <w:pPr>
              <w:spacing w:after="0"/>
              <w:jc w:val="right"/>
              <w:rPr>
                <w:rFonts w:ascii="Arial" w:hAnsi="Arial" w:cs="Arial"/>
                <w:sz w:val="16"/>
                <w:szCs w:val="16"/>
              </w:rPr>
            </w:pPr>
            <w:bookmarkStart w:id="389" w:name="_Toc163485110"/>
            <w:r w:rsidRPr="00D348D1">
              <w:rPr>
                <w:rFonts w:ascii="Arial" w:hAnsi="Arial" w:cs="Arial"/>
                <w:sz w:val="16"/>
                <w:szCs w:val="16"/>
              </w:rPr>
              <w:t>(6)</w:t>
            </w:r>
            <w:bookmarkEnd w:id="389"/>
          </w:p>
        </w:tc>
        <w:tc>
          <w:tcPr>
            <w:tcW w:w="276" w:type="dxa"/>
            <w:tcBorders>
              <w:top w:val="nil"/>
              <w:left w:val="nil"/>
              <w:bottom w:val="nil"/>
              <w:right w:val="nil"/>
            </w:tcBorders>
            <w:shd w:val="clear" w:color="auto" w:fill="auto"/>
            <w:noWrap/>
            <w:vAlign w:val="center"/>
            <w:hideMark/>
          </w:tcPr>
          <w:p w14:paraId="2629A46A" w14:textId="77777777" w:rsidR="00FB3B09" w:rsidRPr="00D348D1" w:rsidRDefault="00FB3B09" w:rsidP="00035CCC">
            <w:pPr>
              <w:spacing w:after="0"/>
              <w:jc w:val="right"/>
              <w:rPr>
                <w:rFonts w:ascii="Arial" w:hAnsi="Arial" w:cs="Arial"/>
                <w:sz w:val="16"/>
                <w:szCs w:val="16"/>
              </w:rPr>
            </w:pPr>
          </w:p>
        </w:tc>
        <w:tc>
          <w:tcPr>
            <w:tcW w:w="1332" w:type="dxa"/>
            <w:tcBorders>
              <w:top w:val="nil"/>
              <w:left w:val="nil"/>
              <w:bottom w:val="single" w:sz="4" w:space="0" w:color="auto"/>
              <w:right w:val="nil"/>
            </w:tcBorders>
            <w:shd w:val="clear" w:color="auto" w:fill="auto"/>
            <w:noWrap/>
            <w:vAlign w:val="center"/>
            <w:hideMark/>
          </w:tcPr>
          <w:p w14:paraId="2695475B" w14:textId="77777777" w:rsidR="00FB3B09" w:rsidRPr="00D348D1" w:rsidRDefault="00FB3B09" w:rsidP="00035CCC">
            <w:pPr>
              <w:spacing w:after="0"/>
              <w:jc w:val="right"/>
              <w:rPr>
                <w:rFonts w:ascii="Arial" w:hAnsi="Arial" w:cs="Arial"/>
                <w:sz w:val="16"/>
                <w:szCs w:val="16"/>
              </w:rPr>
            </w:pPr>
            <w:bookmarkStart w:id="390" w:name="_Toc163485111"/>
            <w:r w:rsidRPr="00D348D1">
              <w:rPr>
                <w:rFonts w:ascii="Arial" w:hAnsi="Arial" w:cs="Arial"/>
                <w:sz w:val="16"/>
                <w:szCs w:val="16"/>
              </w:rPr>
              <w:t>654</w:t>
            </w:r>
            <w:bookmarkEnd w:id="390"/>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bottom"/>
            <w:hideMark/>
          </w:tcPr>
          <w:p w14:paraId="47DF4786" w14:textId="77777777" w:rsidR="00FB3B09" w:rsidRPr="00D348D1" w:rsidRDefault="00FB3B09"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5BC7B4DF" w14:textId="77777777" w:rsidR="00FB3B09" w:rsidRPr="0027540C" w:rsidRDefault="00FB3B09" w:rsidP="00035CCC">
            <w:pPr>
              <w:spacing w:after="0"/>
              <w:jc w:val="right"/>
              <w:rPr>
                <w:rFonts w:ascii="Arial" w:hAnsi="Arial" w:cs="Arial"/>
                <w:sz w:val="16"/>
                <w:szCs w:val="16"/>
                <w:lang w:val="en-US"/>
              </w:rPr>
            </w:pPr>
            <w:r>
              <w:rPr>
                <w:rFonts w:ascii="Arial" w:hAnsi="Arial" w:cs="Arial"/>
                <w:sz w:val="16"/>
                <w:szCs w:val="16"/>
                <w:lang w:val="en-US"/>
              </w:rPr>
              <w:t>-</w:t>
            </w:r>
          </w:p>
        </w:tc>
        <w:tc>
          <w:tcPr>
            <w:tcW w:w="276" w:type="dxa"/>
            <w:tcBorders>
              <w:top w:val="nil"/>
              <w:left w:val="nil"/>
              <w:bottom w:val="nil"/>
              <w:right w:val="nil"/>
            </w:tcBorders>
            <w:shd w:val="clear" w:color="auto" w:fill="auto"/>
            <w:noWrap/>
            <w:vAlign w:val="center"/>
            <w:hideMark/>
          </w:tcPr>
          <w:p w14:paraId="1772BD02" w14:textId="77777777" w:rsidR="00FB3B09" w:rsidRPr="00D348D1" w:rsidRDefault="00FB3B09"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27C9C215" w14:textId="77777777" w:rsidR="00FB3B09" w:rsidRPr="00D348D1" w:rsidRDefault="00FB3B09" w:rsidP="00035CCC">
            <w:pPr>
              <w:spacing w:after="0"/>
              <w:jc w:val="right"/>
              <w:rPr>
                <w:rFonts w:ascii="Arial" w:hAnsi="Arial" w:cs="Arial"/>
                <w:sz w:val="16"/>
                <w:szCs w:val="16"/>
              </w:rPr>
            </w:pPr>
            <w:bookmarkStart w:id="391" w:name="_Toc163485113"/>
            <w:r w:rsidRPr="00D348D1">
              <w:rPr>
                <w:rFonts w:ascii="Arial" w:hAnsi="Arial" w:cs="Arial"/>
                <w:sz w:val="16"/>
                <w:szCs w:val="16"/>
              </w:rPr>
              <w:t>(</w:t>
            </w:r>
            <w:r>
              <w:rPr>
                <w:rFonts w:ascii="Arial" w:hAnsi="Arial" w:cs="Arial"/>
                <w:sz w:val="16"/>
                <w:szCs w:val="16"/>
                <w:lang w:val="en-US"/>
              </w:rPr>
              <w:t>660</w:t>
            </w:r>
            <w:r w:rsidRPr="00D348D1">
              <w:rPr>
                <w:rFonts w:ascii="Arial" w:hAnsi="Arial" w:cs="Arial"/>
                <w:sz w:val="16"/>
                <w:szCs w:val="16"/>
              </w:rPr>
              <w:t>)</w:t>
            </w:r>
            <w:bookmarkEnd w:id="391"/>
          </w:p>
        </w:tc>
      </w:tr>
      <w:tr w:rsidR="00FB3B09" w:rsidRPr="00D348D1" w14:paraId="364EFB93" w14:textId="77777777" w:rsidTr="00035CCC">
        <w:trPr>
          <w:trHeight w:val="240"/>
        </w:trPr>
        <w:tc>
          <w:tcPr>
            <w:tcW w:w="3773" w:type="dxa"/>
            <w:tcBorders>
              <w:top w:val="nil"/>
              <w:left w:val="nil"/>
              <w:bottom w:val="nil"/>
              <w:right w:val="nil"/>
            </w:tcBorders>
            <w:shd w:val="clear" w:color="auto" w:fill="auto"/>
            <w:vAlign w:val="center"/>
            <w:hideMark/>
          </w:tcPr>
          <w:p w14:paraId="3A331E67" w14:textId="77777777" w:rsidR="00FB3B09" w:rsidRPr="00D348D1" w:rsidRDefault="00FB3B09" w:rsidP="00035CCC">
            <w:pPr>
              <w:spacing w:after="0"/>
              <w:rPr>
                <w:rFonts w:ascii="Arial" w:hAnsi="Arial" w:cs="Arial"/>
                <w:b/>
                <w:bCs/>
                <w:sz w:val="16"/>
                <w:szCs w:val="16"/>
              </w:rPr>
            </w:pPr>
            <w:r w:rsidRPr="00D348D1">
              <w:rPr>
                <w:rFonts w:ascii="Arial" w:hAnsi="Arial" w:cs="Arial"/>
                <w:b/>
                <w:bCs/>
                <w:sz w:val="16"/>
                <w:szCs w:val="16"/>
              </w:rPr>
              <w:t>Всього відстрочені податкові зобов’язання</w:t>
            </w:r>
          </w:p>
        </w:tc>
        <w:tc>
          <w:tcPr>
            <w:tcW w:w="454" w:type="dxa"/>
            <w:tcBorders>
              <w:top w:val="nil"/>
              <w:left w:val="nil"/>
              <w:bottom w:val="nil"/>
              <w:right w:val="nil"/>
            </w:tcBorders>
            <w:shd w:val="clear" w:color="auto" w:fill="auto"/>
            <w:vAlign w:val="center"/>
            <w:hideMark/>
          </w:tcPr>
          <w:p w14:paraId="56222CEF" w14:textId="77777777" w:rsidR="00FB3B09" w:rsidRPr="00D348D1" w:rsidRDefault="00FB3B09" w:rsidP="00035CCC">
            <w:pPr>
              <w:spacing w:after="0"/>
              <w:rPr>
                <w:rFonts w:ascii="Arial" w:hAnsi="Arial" w:cs="Arial"/>
                <w:b/>
                <w:bCs/>
                <w:sz w:val="16"/>
                <w:szCs w:val="16"/>
              </w:rPr>
            </w:pPr>
          </w:p>
        </w:tc>
        <w:tc>
          <w:tcPr>
            <w:tcW w:w="1350" w:type="dxa"/>
            <w:tcBorders>
              <w:top w:val="single" w:sz="4" w:space="0" w:color="auto"/>
              <w:left w:val="nil"/>
              <w:bottom w:val="single" w:sz="4" w:space="0" w:color="auto"/>
              <w:right w:val="nil"/>
            </w:tcBorders>
            <w:shd w:val="clear" w:color="auto" w:fill="auto"/>
            <w:noWrap/>
            <w:vAlign w:val="center"/>
            <w:hideMark/>
          </w:tcPr>
          <w:p w14:paraId="7822C3A8"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(12 011)</w:t>
            </w:r>
          </w:p>
        </w:tc>
        <w:tc>
          <w:tcPr>
            <w:tcW w:w="276" w:type="dxa"/>
            <w:tcBorders>
              <w:top w:val="nil"/>
              <w:left w:val="nil"/>
              <w:bottom w:val="nil"/>
              <w:right w:val="nil"/>
            </w:tcBorders>
            <w:shd w:val="clear" w:color="auto" w:fill="auto"/>
            <w:noWrap/>
            <w:vAlign w:val="center"/>
            <w:hideMark/>
          </w:tcPr>
          <w:p w14:paraId="68B90761" w14:textId="77777777" w:rsidR="00FB3B09" w:rsidRPr="00D348D1" w:rsidRDefault="00FB3B09" w:rsidP="00035CCC">
            <w:pPr>
              <w:spacing w:after="0"/>
              <w:jc w:val="right"/>
              <w:rPr>
                <w:rFonts w:ascii="Arial" w:hAnsi="Arial" w:cs="Arial"/>
                <w:b/>
                <w:bCs/>
                <w:sz w:val="16"/>
                <w:szCs w:val="16"/>
              </w:rPr>
            </w:pPr>
          </w:p>
        </w:tc>
        <w:tc>
          <w:tcPr>
            <w:tcW w:w="1332" w:type="dxa"/>
            <w:tcBorders>
              <w:top w:val="single" w:sz="4" w:space="0" w:color="auto"/>
              <w:left w:val="nil"/>
              <w:bottom w:val="single" w:sz="4" w:space="0" w:color="auto"/>
              <w:right w:val="nil"/>
            </w:tcBorders>
            <w:shd w:val="clear" w:color="auto" w:fill="auto"/>
            <w:noWrap/>
            <w:vAlign w:val="center"/>
            <w:hideMark/>
          </w:tcPr>
          <w:p w14:paraId="1D5CFE1D"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2 888 </w:t>
            </w:r>
          </w:p>
        </w:tc>
        <w:tc>
          <w:tcPr>
            <w:tcW w:w="276" w:type="dxa"/>
            <w:tcBorders>
              <w:top w:val="nil"/>
              <w:left w:val="nil"/>
              <w:bottom w:val="nil"/>
              <w:right w:val="nil"/>
            </w:tcBorders>
            <w:shd w:val="clear" w:color="auto" w:fill="auto"/>
            <w:noWrap/>
            <w:vAlign w:val="bottom"/>
            <w:hideMark/>
          </w:tcPr>
          <w:p w14:paraId="138D6B44" w14:textId="77777777" w:rsidR="00FB3B09" w:rsidRPr="00D348D1" w:rsidRDefault="00FB3B09" w:rsidP="00035CCC">
            <w:pPr>
              <w:spacing w:after="0"/>
              <w:jc w:val="right"/>
              <w:rPr>
                <w:rFonts w:ascii="Arial" w:hAnsi="Arial" w:cs="Arial"/>
                <w:b/>
                <w:bCs/>
                <w:sz w:val="16"/>
                <w:szCs w:val="16"/>
              </w:rPr>
            </w:pPr>
          </w:p>
        </w:tc>
        <w:tc>
          <w:tcPr>
            <w:tcW w:w="1291" w:type="dxa"/>
            <w:tcBorders>
              <w:top w:val="single" w:sz="4" w:space="0" w:color="auto"/>
              <w:left w:val="nil"/>
              <w:bottom w:val="single" w:sz="4" w:space="0" w:color="auto"/>
              <w:right w:val="nil"/>
            </w:tcBorders>
            <w:shd w:val="clear" w:color="auto" w:fill="auto"/>
            <w:noWrap/>
            <w:vAlign w:val="center"/>
            <w:hideMark/>
          </w:tcPr>
          <w:p w14:paraId="3358C32E" w14:textId="77777777" w:rsidR="00FB3B09" w:rsidRPr="00417864" w:rsidRDefault="00FB3B09" w:rsidP="00035CCC">
            <w:pPr>
              <w:spacing w:after="0"/>
              <w:jc w:val="right"/>
              <w:rPr>
                <w:rFonts w:ascii="Arial" w:hAnsi="Arial" w:cs="Arial"/>
                <w:b/>
                <w:bCs/>
                <w:sz w:val="16"/>
                <w:szCs w:val="16"/>
                <w:lang w:val="en-US"/>
              </w:rPr>
            </w:pPr>
            <w:r>
              <w:rPr>
                <w:rFonts w:ascii="Arial" w:hAnsi="Arial" w:cs="Arial"/>
                <w:b/>
                <w:bCs/>
                <w:sz w:val="16"/>
                <w:szCs w:val="16"/>
                <w:lang w:val="en-US"/>
              </w:rPr>
              <w:t>36</w:t>
            </w:r>
          </w:p>
        </w:tc>
        <w:tc>
          <w:tcPr>
            <w:tcW w:w="276" w:type="dxa"/>
            <w:tcBorders>
              <w:top w:val="nil"/>
              <w:left w:val="nil"/>
              <w:bottom w:val="nil"/>
              <w:right w:val="nil"/>
            </w:tcBorders>
            <w:shd w:val="clear" w:color="auto" w:fill="auto"/>
            <w:noWrap/>
            <w:vAlign w:val="center"/>
            <w:hideMark/>
          </w:tcPr>
          <w:p w14:paraId="6F448D61" w14:textId="77777777" w:rsidR="00FB3B09" w:rsidRPr="00D348D1" w:rsidRDefault="00FB3B09" w:rsidP="00035CCC">
            <w:pPr>
              <w:spacing w:after="0"/>
              <w:jc w:val="right"/>
              <w:rPr>
                <w:rFonts w:ascii="Arial" w:hAnsi="Arial" w:cs="Arial"/>
                <w:b/>
                <w:bCs/>
                <w:sz w:val="16"/>
                <w:szCs w:val="16"/>
              </w:rPr>
            </w:pPr>
          </w:p>
        </w:tc>
        <w:tc>
          <w:tcPr>
            <w:tcW w:w="1370" w:type="dxa"/>
            <w:tcBorders>
              <w:top w:val="single" w:sz="4" w:space="0" w:color="auto"/>
              <w:left w:val="nil"/>
              <w:bottom w:val="single" w:sz="4" w:space="0" w:color="auto"/>
              <w:right w:val="nil"/>
            </w:tcBorders>
            <w:shd w:val="clear" w:color="auto" w:fill="auto"/>
            <w:noWrap/>
            <w:vAlign w:val="center"/>
            <w:hideMark/>
          </w:tcPr>
          <w:p w14:paraId="33F0C1FE"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(14 </w:t>
            </w:r>
            <w:r>
              <w:rPr>
                <w:rFonts w:ascii="Arial" w:hAnsi="Arial" w:cs="Arial"/>
                <w:b/>
                <w:bCs/>
                <w:sz w:val="16"/>
                <w:szCs w:val="16"/>
                <w:lang w:val="en-US"/>
              </w:rPr>
              <w:t>863</w:t>
            </w:r>
            <w:r w:rsidRPr="00D348D1">
              <w:rPr>
                <w:rFonts w:ascii="Arial" w:hAnsi="Arial" w:cs="Arial"/>
                <w:b/>
                <w:bCs/>
                <w:sz w:val="16"/>
                <w:szCs w:val="16"/>
              </w:rPr>
              <w:t>)</w:t>
            </w:r>
          </w:p>
        </w:tc>
      </w:tr>
      <w:tr w:rsidR="00FB3B09" w:rsidRPr="00D348D1" w14:paraId="62AF0591" w14:textId="77777777" w:rsidTr="00035CCC">
        <w:trPr>
          <w:trHeight w:val="240"/>
        </w:trPr>
        <w:tc>
          <w:tcPr>
            <w:tcW w:w="3773" w:type="dxa"/>
            <w:tcBorders>
              <w:top w:val="nil"/>
              <w:left w:val="nil"/>
              <w:bottom w:val="nil"/>
              <w:right w:val="nil"/>
            </w:tcBorders>
            <w:shd w:val="clear" w:color="auto" w:fill="auto"/>
            <w:vAlign w:val="center"/>
            <w:hideMark/>
          </w:tcPr>
          <w:p w14:paraId="0F160920" w14:textId="77777777" w:rsidR="00FB3B09" w:rsidRPr="00D348D1" w:rsidRDefault="00FB3B09" w:rsidP="00035CCC">
            <w:pPr>
              <w:spacing w:after="0"/>
              <w:rPr>
                <w:rFonts w:ascii="Arial" w:hAnsi="Arial" w:cs="Arial"/>
                <w:b/>
                <w:bCs/>
                <w:sz w:val="16"/>
                <w:szCs w:val="16"/>
              </w:rPr>
            </w:pPr>
          </w:p>
        </w:tc>
        <w:tc>
          <w:tcPr>
            <w:tcW w:w="454" w:type="dxa"/>
            <w:tcBorders>
              <w:top w:val="nil"/>
              <w:left w:val="nil"/>
              <w:bottom w:val="nil"/>
              <w:right w:val="nil"/>
            </w:tcBorders>
            <w:shd w:val="clear" w:color="auto" w:fill="auto"/>
            <w:hideMark/>
          </w:tcPr>
          <w:p w14:paraId="5B68D87B" w14:textId="77777777" w:rsidR="00FB3B09" w:rsidRPr="00D348D1" w:rsidRDefault="00FB3B09" w:rsidP="00035CCC">
            <w:pPr>
              <w:spacing w:after="0"/>
              <w:rPr>
                <w:rFonts w:ascii="Times New Roman" w:hAnsi="Times New Roman"/>
                <w:sz w:val="20"/>
                <w:szCs w:val="20"/>
              </w:rPr>
            </w:pPr>
          </w:p>
        </w:tc>
        <w:tc>
          <w:tcPr>
            <w:tcW w:w="1350" w:type="dxa"/>
            <w:tcBorders>
              <w:top w:val="nil"/>
              <w:left w:val="nil"/>
              <w:bottom w:val="nil"/>
              <w:right w:val="nil"/>
            </w:tcBorders>
            <w:shd w:val="clear" w:color="auto" w:fill="auto"/>
            <w:noWrap/>
            <w:vAlign w:val="center"/>
            <w:hideMark/>
          </w:tcPr>
          <w:p w14:paraId="6045C7F0" w14:textId="77777777" w:rsidR="00FB3B09" w:rsidRPr="00D348D1" w:rsidRDefault="00FB3B09"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7014398C" w14:textId="77777777" w:rsidR="00FB3B09" w:rsidRPr="00D348D1" w:rsidRDefault="00FB3B09" w:rsidP="00035CCC">
            <w:pPr>
              <w:spacing w:after="0"/>
              <w:jc w:val="right"/>
              <w:rPr>
                <w:rFonts w:ascii="Times New Roman" w:hAnsi="Times New Roman"/>
                <w:sz w:val="20"/>
                <w:szCs w:val="20"/>
              </w:rPr>
            </w:pPr>
          </w:p>
        </w:tc>
        <w:tc>
          <w:tcPr>
            <w:tcW w:w="1332" w:type="dxa"/>
            <w:tcBorders>
              <w:top w:val="nil"/>
              <w:left w:val="nil"/>
              <w:bottom w:val="nil"/>
              <w:right w:val="nil"/>
            </w:tcBorders>
            <w:shd w:val="clear" w:color="auto" w:fill="auto"/>
            <w:noWrap/>
            <w:vAlign w:val="center"/>
            <w:hideMark/>
          </w:tcPr>
          <w:p w14:paraId="52F09742" w14:textId="77777777" w:rsidR="00FB3B09" w:rsidRPr="00D348D1" w:rsidRDefault="00FB3B09"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72E7B24A" w14:textId="77777777" w:rsidR="00FB3B09" w:rsidRPr="00D348D1" w:rsidRDefault="00FB3B09" w:rsidP="00035CCC">
            <w:pPr>
              <w:spacing w:after="0"/>
              <w:jc w:val="right"/>
              <w:rPr>
                <w:rFonts w:ascii="Times New Roman" w:hAnsi="Times New Roman"/>
                <w:sz w:val="20"/>
                <w:szCs w:val="20"/>
              </w:rPr>
            </w:pPr>
          </w:p>
        </w:tc>
        <w:tc>
          <w:tcPr>
            <w:tcW w:w="1291" w:type="dxa"/>
            <w:tcBorders>
              <w:top w:val="nil"/>
              <w:left w:val="nil"/>
              <w:bottom w:val="nil"/>
              <w:right w:val="nil"/>
            </w:tcBorders>
            <w:shd w:val="clear" w:color="auto" w:fill="auto"/>
            <w:noWrap/>
            <w:vAlign w:val="center"/>
            <w:hideMark/>
          </w:tcPr>
          <w:p w14:paraId="3DAFAFA1" w14:textId="77777777" w:rsidR="00FB3B09" w:rsidRPr="00D348D1" w:rsidRDefault="00FB3B09"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17F178F3" w14:textId="77777777" w:rsidR="00FB3B09" w:rsidRPr="00D348D1" w:rsidRDefault="00FB3B09" w:rsidP="00035CCC">
            <w:pPr>
              <w:spacing w:after="0"/>
              <w:jc w:val="right"/>
              <w:rPr>
                <w:rFonts w:ascii="Times New Roman" w:hAnsi="Times New Roman"/>
                <w:sz w:val="20"/>
                <w:szCs w:val="20"/>
              </w:rPr>
            </w:pPr>
          </w:p>
        </w:tc>
        <w:tc>
          <w:tcPr>
            <w:tcW w:w="1370" w:type="dxa"/>
            <w:tcBorders>
              <w:top w:val="nil"/>
              <w:left w:val="nil"/>
              <w:bottom w:val="nil"/>
              <w:right w:val="nil"/>
            </w:tcBorders>
            <w:shd w:val="clear" w:color="auto" w:fill="auto"/>
            <w:noWrap/>
            <w:vAlign w:val="center"/>
            <w:hideMark/>
          </w:tcPr>
          <w:p w14:paraId="25B9C45E" w14:textId="77777777" w:rsidR="00FB3B09" w:rsidRPr="00D348D1" w:rsidRDefault="00FB3B09" w:rsidP="00035CCC">
            <w:pPr>
              <w:spacing w:after="0"/>
              <w:jc w:val="right"/>
              <w:rPr>
                <w:rFonts w:ascii="Times New Roman" w:hAnsi="Times New Roman"/>
                <w:sz w:val="20"/>
                <w:szCs w:val="20"/>
              </w:rPr>
            </w:pPr>
          </w:p>
        </w:tc>
      </w:tr>
      <w:tr w:rsidR="00FB3B09" w:rsidRPr="00D348D1" w14:paraId="6E8078C6" w14:textId="77777777" w:rsidTr="00035CCC">
        <w:trPr>
          <w:trHeight w:val="240"/>
        </w:trPr>
        <w:tc>
          <w:tcPr>
            <w:tcW w:w="3773" w:type="dxa"/>
            <w:tcBorders>
              <w:top w:val="nil"/>
              <w:left w:val="nil"/>
              <w:bottom w:val="nil"/>
              <w:right w:val="nil"/>
            </w:tcBorders>
            <w:shd w:val="clear" w:color="auto" w:fill="auto"/>
            <w:vAlign w:val="center"/>
            <w:hideMark/>
          </w:tcPr>
          <w:p w14:paraId="6F756716" w14:textId="77777777" w:rsidR="00FB3B09" w:rsidRPr="00D348D1" w:rsidRDefault="00FB3B09" w:rsidP="00035CCC">
            <w:pPr>
              <w:spacing w:after="0"/>
              <w:rPr>
                <w:rFonts w:ascii="Arial" w:hAnsi="Arial" w:cs="Arial"/>
                <w:b/>
                <w:bCs/>
                <w:sz w:val="16"/>
                <w:szCs w:val="16"/>
              </w:rPr>
            </w:pPr>
            <w:r w:rsidRPr="00D348D1">
              <w:rPr>
                <w:rFonts w:ascii="Arial" w:hAnsi="Arial" w:cs="Arial"/>
                <w:b/>
                <w:bCs/>
                <w:sz w:val="16"/>
                <w:szCs w:val="16"/>
              </w:rPr>
              <w:t>Відстрочені податкові активи/(зобов’язання), нетто</w:t>
            </w:r>
          </w:p>
        </w:tc>
        <w:tc>
          <w:tcPr>
            <w:tcW w:w="454" w:type="dxa"/>
            <w:tcBorders>
              <w:top w:val="nil"/>
              <w:left w:val="nil"/>
              <w:bottom w:val="nil"/>
              <w:right w:val="nil"/>
            </w:tcBorders>
            <w:shd w:val="clear" w:color="auto" w:fill="auto"/>
            <w:vAlign w:val="center"/>
            <w:hideMark/>
          </w:tcPr>
          <w:p w14:paraId="0600A7EA" w14:textId="77777777" w:rsidR="00FB3B09" w:rsidRPr="00D348D1" w:rsidRDefault="00FB3B09" w:rsidP="00035CCC">
            <w:pPr>
              <w:spacing w:after="0"/>
              <w:rPr>
                <w:rFonts w:ascii="Arial" w:hAnsi="Arial" w:cs="Arial"/>
                <w:b/>
                <w:bCs/>
                <w:sz w:val="16"/>
                <w:szCs w:val="16"/>
              </w:rPr>
            </w:pPr>
          </w:p>
        </w:tc>
        <w:tc>
          <w:tcPr>
            <w:tcW w:w="1350" w:type="dxa"/>
            <w:tcBorders>
              <w:top w:val="single" w:sz="4" w:space="0" w:color="auto"/>
              <w:left w:val="nil"/>
              <w:bottom w:val="single" w:sz="12" w:space="0" w:color="auto"/>
              <w:right w:val="nil"/>
            </w:tcBorders>
            <w:shd w:val="clear" w:color="auto" w:fill="auto"/>
            <w:noWrap/>
            <w:vAlign w:val="center"/>
            <w:hideMark/>
          </w:tcPr>
          <w:p w14:paraId="6236654B"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37 330 </w:t>
            </w:r>
          </w:p>
        </w:tc>
        <w:tc>
          <w:tcPr>
            <w:tcW w:w="276" w:type="dxa"/>
            <w:tcBorders>
              <w:top w:val="nil"/>
              <w:left w:val="nil"/>
              <w:bottom w:val="nil"/>
              <w:right w:val="nil"/>
            </w:tcBorders>
            <w:shd w:val="clear" w:color="auto" w:fill="auto"/>
            <w:noWrap/>
            <w:vAlign w:val="center"/>
            <w:hideMark/>
          </w:tcPr>
          <w:p w14:paraId="5BD8CB4E" w14:textId="77777777" w:rsidR="00FB3B09" w:rsidRPr="00D348D1" w:rsidRDefault="00FB3B09" w:rsidP="00035CCC">
            <w:pPr>
              <w:spacing w:after="0"/>
              <w:jc w:val="right"/>
              <w:rPr>
                <w:rFonts w:ascii="Arial" w:hAnsi="Arial" w:cs="Arial"/>
                <w:b/>
                <w:bCs/>
                <w:sz w:val="16"/>
                <w:szCs w:val="16"/>
              </w:rPr>
            </w:pPr>
          </w:p>
        </w:tc>
        <w:tc>
          <w:tcPr>
            <w:tcW w:w="1332" w:type="dxa"/>
            <w:tcBorders>
              <w:top w:val="single" w:sz="4" w:space="0" w:color="auto"/>
              <w:left w:val="nil"/>
              <w:bottom w:val="single" w:sz="12" w:space="0" w:color="auto"/>
              <w:right w:val="nil"/>
            </w:tcBorders>
            <w:shd w:val="clear" w:color="auto" w:fill="auto"/>
            <w:noWrap/>
            <w:vAlign w:val="center"/>
            <w:hideMark/>
          </w:tcPr>
          <w:p w14:paraId="26FC601B"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2 927 </w:t>
            </w:r>
          </w:p>
        </w:tc>
        <w:tc>
          <w:tcPr>
            <w:tcW w:w="276" w:type="dxa"/>
            <w:tcBorders>
              <w:top w:val="nil"/>
              <w:left w:val="nil"/>
              <w:bottom w:val="nil"/>
              <w:right w:val="nil"/>
            </w:tcBorders>
            <w:shd w:val="clear" w:color="auto" w:fill="auto"/>
            <w:noWrap/>
            <w:vAlign w:val="bottom"/>
            <w:hideMark/>
          </w:tcPr>
          <w:p w14:paraId="3AFFAD72" w14:textId="77777777" w:rsidR="00FB3B09" w:rsidRPr="00D348D1" w:rsidRDefault="00FB3B09" w:rsidP="00035CCC">
            <w:pPr>
              <w:spacing w:after="0"/>
              <w:jc w:val="right"/>
              <w:rPr>
                <w:rFonts w:ascii="Arial" w:hAnsi="Arial" w:cs="Arial"/>
                <w:b/>
                <w:bCs/>
                <w:sz w:val="16"/>
                <w:szCs w:val="16"/>
              </w:rPr>
            </w:pPr>
          </w:p>
        </w:tc>
        <w:tc>
          <w:tcPr>
            <w:tcW w:w="1291" w:type="dxa"/>
            <w:tcBorders>
              <w:top w:val="single" w:sz="4" w:space="0" w:color="auto"/>
              <w:left w:val="nil"/>
              <w:bottom w:val="single" w:sz="12" w:space="0" w:color="auto"/>
              <w:right w:val="nil"/>
            </w:tcBorders>
            <w:shd w:val="clear" w:color="auto" w:fill="auto"/>
            <w:noWrap/>
            <w:vAlign w:val="center"/>
            <w:hideMark/>
          </w:tcPr>
          <w:p w14:paraId="7DADCCBF"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w:t>
            </w:r>
            <w:r>
              <w:rPr>
                <w:rFonts w:ascii="Arial" w:hAnsi="Arial" w:cs="Arial"/>
                <w:b/>
                <w:bCs/>
                <w:sz w:val="16"/>
                <w:szCs w:val="16"/>
                <w:lang w:val="en-US"/>
              </w:rPr>
              <w:t>176</w:t>
            </w:r>
            <w:r w:rsidRPr="00D348D1">
              <w:rPr>
                <w:rFonts w:ascii="Arial" w:hAnsi="Arial" w:cs="Arial"/>
                <w:b/>
                <w:bCs/>
                <w:sz w:val="16"/>
                <w:szCs w:val="16"/>
              </w:rPr>
              <w:t>)</w:t>
            </w:r>
          </w:p>
        </w:tc>
        <w:tc>
          <w:tcPr>
            <w:tcW w:w="276" w:type="dxa"/>
            <w:tcBorders>
              <w:top w:val="nil"/>
              <w:left w:val="nil"/>
              <w:bottom w:val="nil"/>
              <w:right w:val="nil"/>
            </w:tcBorders>
            <w:shd w:val="clear" w:color="auto" w:fill="auto"/>
            <w:noWrap/>
            <w:vAlign w:val="center"/>
            <w:hideMark/>
          </w:tcPr>
          <w:p w14:paraId="0F94AF87" w14:textId="77777777" w:rsidR="00FB3B09" w:rsidRPr="00D348D1" w:rsidRDefault="00FB3B09" w:rsidP="00035CCC">
            <w:pPr>
              <w:spacing w:after="0"/>
              <w:jc w:val="right"/>
              <w:rPr>
                <w:rFonts w:ascii="Arial" w:hAnsi="Arial" w:cs="Arial"/>
                <w:b/>
                <w:bCs/>
                <w:sz w:val="16"/>
                <w:szCs w:val="16"/>
              </w:rPr>
            </w:pPr>
          </w:p>
        </w:tc>
        <w:tc>
          <w:tcPr>
            <w:tcW w:w="1370" w:type="dxa"/>
            <w:tcBorders>
              <w:top w:val="single" w:sz="4" w:space="0" w:color="auto"/>
              <w:left w:val="nil"/>
              <w:bottom w:val="single" w:sz="12" w:space="0" w:color="auto"/>
              <w:right w:val="nil"/>
            </w:tcBorders>
            <w:shd w:val="clear" w:color="auto" w:fill="auto"/>
            <w:noWrap/>
            <w:vAlign w:val="center"/>
            <w:hideMark/>
          </w:tcPr>
          <w:p w14:paraId="561E967F" w14:textId="77777777" w:rsidR="00FB3B09" w:rsidRPr="00D348D1" w:rsidRDefault="00FB3B09" w:rsidP="00035CCC">
            <w:pPr>
              <w:spacing w:after="0"/>
              <w:jc w:val="right"/>
              <w:rPr>
                <w:rFonts w:ascii="Arial" w:hAnsi="Arial" w:cs="Arial"/>
                <w:b/>
                <w:bCs/>
                <w:sz w:val="16"/>
                <w:szCs w:val="16"/>
              </w:rPr>
            </w:pPr>
            <w:r w:rsidRPr="00D348D1">
              <w:rPr>
                <w:rFonts w:ascii="Arial" w:hAnsi="Arial" w:cs="Arial"/>
                <w:b/>
                <w:bCs/>
                <w:sz w:val="16"/>
                <w:szCs w:val="16"/>
              </w:rPr>
              <w:t xml:space="preserve">34 </w:t>
            </w:r>
            <w:r>
              <w:rPr>
                <w:rFonts w:ascii="Arial" w:hAnsi="Arial" w:cs="Arial"/>
                <w:b/>
                <w:bCs/>
                <w:sz w:val="16"/>
                <w:szCs w:val="16"/>
                <w:lang w:val="en-US"/>
              </w:rPr>
              <w:t>227</w:t>
            </w:r>
            <w:r w:rsidRPr="00D348D1">
              <w:rPr>
                <w:rFonts w:ascii="Arial" w:hAnsi="Arial" w:cs="Arial"/>
                <w:b/>
                <w:bCs/>
                <w:sz w:val="16"/>
                <w:szCs w:val="16"/>
              </w:rPr>
              <w:t xml:space="preserve"> </w:t>
            </w:r>
          </w:p>
        </w:tc>
      </w:tr>
    </w:tbl>
    <w:p w14:paraId="51A640AF" w14:textId="77777777" w:rsidR="00FB3B09" w:rsidRPr="004F119A" w:rsidRDefault="00FB3B09" w:rsidP="00FB3B09">
      <w:pPr>
        <w:pStyle w:val="Arial8BodyText"/>
        <w:rPr>
          <w:rFonts w:asciiTheme="minorHAnsi" w:hAnsiTheme="minorHAnsi" w:cstheme="minorBidi"/>
          <w:noProof w:val="0"/>
          <w:sz w:val="22"/>
          <w:szCs w:val="22"/>
        </w:rPr>
      </w:pPr>
      <w:r>
        <w:rPr>
          <w:lang w:val="en-US"/>
        </w:rPr>
        <w:fldChar w:fldCharType="end"/>
      </w:r>
      <w:commentRangeEnd w:id="384"/>
      <w:r>
        <w:rPr>
          <w:rStyle w:val="af6"/>
          <w:rFonts w:asciiTheme="minorHAnsi" w:hAnsiTheme="minorHAnsi" w:cstheme="minorBidi"/>
          <w:noProof w:val="0"/>
        </w:rPr>
        <w:commentReference w:id="384"/>
      </w:r>
      <w:r w:rsidRPr="004F119A">
        <w:t>Рух відстрочених податків протягом 202</w:t>
      </w:r>
      <w:r w:rsidRPr="00D41387">
        <w:rPr>
          <w:lang w:val="ru-RU"/>
        </w:rPr>
        <w:t>2</w:t>
      </w:r>
      <w:r w:rsidRPr="004F119A">
        <w:t xml:space="preserve"> року:</w:t>
      </w:r>
      <w:r w:rsidRPr="004F119A">
        <w:fldChar w:fldCharType="begin"/>
      </w:r>
      <w:r w:rsidRPr="004F119A">
        <w:instrText xml:space="preserve"> LINK Excel.SheetMacroEnabled.12 "P:\\Users\\o.sadovskyi\\Crowe\\LHIM - 2023\\D_Review\\Global\\Global_LHIM_2023.xlsm" (FS01).FS!R539C7:R556C36 \f 4 \h \* MERGEFORMAT </w:instrText>
      </w:r>
      <w:r w:rsidRPr="004F119A">
        <w:fldChar w:fldCharType="separate"/>
      </w:r>
    </w:p>
    <w:tbl>
      <w:tblPr>
        <w:tblW w:w="10132" w:type="dxa"/>
        <w:tblLook w:val="04A0" w:firstRow="1" w:lastRow="0" w:firstColumn="1" w:lastColumn="0" w:noHBand="0" w:noVBand="1"/>
      </w:tblPr>
      <w:tblGrid>
        <w:gridCol w:w="4762"/>
        <w:gridCol w:w="567"/>
        <w:gridCol w:w="1417"/>
        <w:gridCol w:w="276"/>
        <w:gridCol w:w="1417"/>
        <w:gridCol w:w="276"/>
        <w:gridCol w:w="1417"/>
      </w:tblGrid>
      <w:tr w:rsidR="00FB3B09" w:rsidRPr="004F119A" w14:paraId="4948B008" w14:textId="77777777" w:rsidTr="00035CCC">
        <w:trPr>
          <w:trHeight w:val="720"/>
        </w:trPr>
        <w:tc>
          <w:tcPr>
            <w:tcW w:w="4762" w:type="dxa"/>
            <w:tcBorders>
              <w:top w:val="nil"/>
              <w:left w:val="nil"/>
              <w:bottom w:val="nil"/>
              <w:right w:val="nil"/>
            </w:tcBorders>
            <w:shd w:val="clear" w:color="auto" w:fill="auto"/>
            <w:hideMark/>
          </w:tcPr>
          <w:p w14:paraId="720C640B" w14:textId="77777777" w:rsidR="00FB3B09" w:rsidRPr="004F119A" w:rsidRDefault="00FB3B09" w:rsidP="00035CCC">
            <w:pPr>
              <w:spacing w:after="0" w:line="240" w:lineRule="auto"/>
              <w:rPr>
                <w:rFonts w:ascii="Times New Roman" w:hAnsi="Times New Roman"/>
                <w:sz w:val="24"/>
                <w:szCs w:val="24"/>
              </w:rPr>
            </w:pPr>
          </w:p>
        </w:tc>
        <w:tc>
          <w:tcPr>
            <w:tcW w:w="567" w:type="dxa"/>
            <w:tcBorders>
              <w:top w:val="nil"/>
              <w:left w:val="nil"/>
              <w:bottom w:val="nil"/>
              <w:right w:val="nil"/>
            </w:tcBorders>
            <w:shd w:val="clear" w:color="auto" w:fill="auto"/>
            <w:noWrap/>
            <w:vAlign w:val="bottom"/>
            <w:hideMark/>
          </w:tcPr>
          <w:p w14:paraId="6066FE78" w14:textId="77777777" w:rsidR="00FB3B09" w:rsidRPr="004F119A" w:rsidRDefault="00FB3B09" w:rsidP="00035CCC">
            <w:pPr>
              <w:spacing w:after="0" w:line="240" w:lineRule="auto"/>
              <w:jc w:val="both"/>
              <w:rPr>
                <w:rFonts w:ascii="Times New Roman" w:hAnsi="Times New Roman"/>
                <w:sz w:val="20"/>
                <w:szCs w:val="20"/>
              </w:rPr>
            </w:pPr>
          </w:p>
        </w:tc>
        <w:tc>
          <w:tcPr>
            <w:tcW w:w="1417" w:type="dxa"/>
            <w:tcBorders>
              <w:top w:val="nil"/>
              <w:left w:val="nil"/>
              <w:bottom w:val="single" w:sz="4" w:space="0" w:color="auto"/>
              <w:right w:val="nil"/>
            </w:tcBorders>
            <w:shd w:val="clear" w:color="auto" w:fill="auto"/>
            <w:vAlign w:val="bottom"/>
            <w:hideMark/>
          </w:tcPr>
          <w:p w14:paraId="6A3D20D3" w14:textId="77777777" w:rsidR="00FB3B09" w:rsidRPr="009F2534" w:rsidRDefault="00FB3B09" w:rsidP="00035CCC">
            <w:pPr>
              <w:spacing w:after="0" w:line="240" w:lineRule="auto"/>
              <w:jc w:val="right"/>
              <w:rPr>
                <w:rFonts w:ascii="Arial" w:hAnsi="Arial" w:cs="Arial"/>
                <w:b/>
                <w:bCs/>
                <w:color w:val="000000"/>
                <w:sz w:val="16"/>
                <w:szCs w:val="16"/>
                <w:lang w:val="en-US"/>
              </w:rPr>
            </w:pPr>
            <w:r w:rsidRPr="004F119A">
              <w:rPr>
                <w:rFonts w:ascii="Arial" w:hAnsi="Arial" w:cs="Arial"/>
                <w:b/>
                <w:bCs/>
                <w:color w:val="000000"/>
                <w:sz w:val="16"/>
                <w:szCs w:val="16"/>
              </w:rPr>
              <w:t>Станом на 31 Січня 202</w:t>
            </w:r>
            <w:r>
              <w:rPr>
                <w:rFonts w:ascii="Arial" w:hAnsi="Arial" w:cs="Arial"/>
                <w:b/>
                <w:bCs/>
                <w:color w:val="000000"/>
                <w:sz w:val="16"/>
                <w:szCs w:val="16"/>
                <w:lang w:val="en-US"/>
              </w:rPr>
              <w:t>2</w:t>
            </w:r>
          </w:p>
        </w:tc>
        <w:tc>
          <w:tcPr>
            <w:tcW w:w="276" w:type="dxa"/>
            <w:tcBorders>
              <w:top w:val="nil"/>
              <w:left w:val="nil"/>
              <w:bottom w:val="nil"/>
              <w:right w:val="nil"/>
            </w:tcBorders>
            <w:shd w:val="clear" w:color="auto" w:fill="auto"/>
            <w:noWrap/>
            <w:vAlign w:val="bottom"/>
            <w:hideMark/>
          </w:tcPr>
          <w:p w14:paraId="462139AF" w14:textId="77777777" w:rsidR="00FB3B09" w:rsidRPr="004F119A"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03AED228" w14:textId="77777777" w:rsidR="00FB3B09" w:rsidRPr="004F119A" w:rsidRDefault="00FB3B09"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bottom"/>
            <w:hideMark/>
          </w:tcPr>
          <w:p w14:paraId="64C10B5E" w14:textId="77777777" w:rsidR="00FB3B09" w:rsidRPr="004F119A"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5CDDEFE3" w14:textId="77777777" w:rsidR="00FB3B09" w:rsidRPr="009F2534" w:rsidRDefault="00FB3B09" w:rsidP="00035CCC">
            <w:pPr>
              <w:spacing w:after="0" w:line="240" w:lineRule="auto"/>
              <w:jc w:val="right"/>
              <w:rPr>
                <w:rFonts w:ascii="Arial" w:hAnsi="Arial" w:cs="Arial"/>
                <w:b/>
                <w:bCs/>
                <w:color w:val="000000"/>
                <w:sz w:val="16"/>
                <w:szCs w:val="16"/>
                <w:lang w:val="en-US"/>
              </w:rPr>
            </w:pPr>
            <w:r w:rsidRPr="004F119A">
              <w:rPr>
                <w:rFonts w:ascii="Arial" w:hAnsi="Arial" w:cs="Arial"/>
                <w:b/>
                <w:bCs/>
                <w:color w:val="000000"/>
                <w:sz w:val="16"/>
                <w:szCs w:val="16"/>
              </w:rPr>
              <w:t>Станом на 31 Грудня 202</w:t>
            </w:r>
            <w:r>
              <w:rPr>
                <w:rFonts w:ascii="Arial" w:hAnsi="Arial" w:cs="Arial"/>
                <w:b/>
                <w:bCs/>
                <w:color w:val="000000"/>
                <w:sz w:val="16"/>
                <w:szCs w:val="16"/>
                <w:lang w:val="en-US"/>
              </w:rPr>
              <w:t>2</w:t>
            </w:r>
          </w:p>
        </w:tc>
      </w:tr>
      <w:tr w:rsidR="00FB3B09" w:rsidRPr="004F119A" w14:paraId="524ED3FD" w14:textId="77777777" w:rsidTr="00035CCC">
        <w:trPr>
          <w:trHeight w:val="240"/>
        </w:trPr>
        <w:tc>
          <w:tcPr>
            <w:tcW w:w="4762" w:type="dxa"/>
            <w:tcBorders>
              <w:top w:val="nil"/>
              <w:left w:val="nil"/>
              <w:bottom w:val="nil"/>
              <w:right w:val="nil"/>
            </w:tcBorders>
            <w:shd w:val="clear" w:color="auto" w:fill="auto"/>
            <w:hideMark/>
          </w:tcPr>
          <w:p w14:paraId="0495F136"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Право оренди</w:t>
            </w:r>
          </w:p>
        </w:tc>
        <w:tc>
          <w:tcPr>
            <w:tcW w:w="567" w:type="dxa"/>
            <w:tcBorders>
              <w:top w:val="nil"/>
              <w:left w:val="nil"/>
              <w:bottom w:val="nil"/>
              <w:right w:val="nil"/>
            </w:tcBorders>
            <w:shd w:val="clear" w:color="auto" w:fill="auto"/>
            <w:vAlign w:val="center"/>
            <w:hideMark/>
          </w:tcPr>
          <w:p w14:paraId="075350FB" w14:textId="77777777" w:rsidR="00FB3B09" w:rsidRPr="004F119A" w:rsidRDefault="00FB3B09"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22564EAE"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2 975 </w:t>
            </w:r>
          </w:p>
        </w:tc>
        <w:tc>
          <w:tcPr>
            <w:tcW w:w="276" w:type="dxa"/>
            <w:tcBorders>
              <w:top w:val="nil"/>
              <w:left w:val="nil"/>
              <w:bottom w:val="nil"/>
              <w:right w:val="nil"/>
            </w:tcBorders>
            <w:shd w:val="clear" w:color="auto" w:fill="auto"/>
            <w:noWrap/>
            <w:vAlign w:val="center"/>
            <w:hideMark/>
          </w:tcPr>
          <w:p w14:paraId="6415241A"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1A16F0CF"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2 975 </w:t>
            </w:r>
          </w:p>
        </w:tc>
        <w:tc>
          <w:tcPr>
            <w:tcW w:w="276" w:type="dxa"/>
            <w:tcBorders>
              <w:top w:val="nil"/>
              <w:left w:val="nil"/>
              <w:bottom w:val="nil"/>
              <w:right w:val="nil"/>
            </w:tcBorders>
            <w:shd w:val="clear" w:color="auto" w:fill="auto"/>
            <w:noWrap/>
            <w:vAlign w:val="bottom"/>
            <w:hideMark/>
          </w:tcPr>
          <w:p w14:paraId="7D20F63C"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74934F1C"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r>
      <w:tr w:rsidR="00FB3B09" w:rsidRPr="004F119A" w14:paraId="46B7DB84" w14:textId="77777777" w:rsidTr="00035CCC">
        <w:trPr>
          <w:trHeight w:val="240"/>
        </w:trPr>
        <w:tc>
          <w:tcPr>
            <w:tcW w:w="4762" w:type="dxa"/>
            <w:tcBorders>
              <w:top w:val="nil"/>
              <w:left w:val="nil"/>
              <w:bottom w:val="nil"/>
              <w:right w:val="nil"/>
            </w:tcBorders>
            <w:shd w:val="clear" w:color="auto" w:fill="auto"/>
            <w:hideMark/>
          </w:tcPr>
          <w:p w14:paraId="352783A0"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Зобов'язання за договорами оренди</w:t>
            </w:r>
          </w:p>
        </w:tc>
        <w:tc>
          <w:tcPr>
            <w:tcW w:w="567" w:type="dxa"/>
            <w:tcBorders>
              <w:top w:val="nil"/>
              <w:left w:val="nil"/>
              <w:bottom w:val="nil"/>
              <w:right w:val="nil"/>
            </w:tcBorders>
            <w:shd w:val="clear" w:color="auto" w:fill="auto"/>
            <w:hideMark/>
          </w:tcPr>
          <w:p w14:paraId="47F16E7C"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4287154"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1 064 </w:t>
            </w:r>
          </w:p>
        </w:tc>
        <w:tc>
          <w:tcPr>
            <w:tcW w:w="276" w:type="dxa"/>
            <w:tcBorders>
              <w:top w:val="nil"/>
              <w:left w:val="nil"/>
              <w:bottom w:val="nil"/>
              <w:right w:val="nil"/>
            </w:tcBorders>
            <w:shd w:val="clear" w:color="auto" w:fill="auto"/>
            <w:noWrap/>
            <w:vAlign w:val="center"/>
            <w:hideMark/>
          </w:tcPr>
          <w:p w14:paraId="6E9054AB"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20D03F5"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160 </w:t>
            </w:r>
          </w:p>
        </w:tc>
        <w:tc>
          <w:tcPr>
            <w:tcW w:w="276" w:type="dxa"/>
            <w:tcBorders>
              <w:top w:val="nil"/>
              <w:left w:val="nil"/>
              <w:bottom w:val="nil"/>
              <w:right w:val="nil"/>
            </w:tcBorders>
            <w:shd w:val="clear" w:color="auto" w:fill="auto"/>
            <w:noWrap/>
            <w:vAlign w:val="bottom"/>
            <w:hideMark/>
          </w:tcPr>
          <w:p w14:paraId="385D8DC5"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8148825"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904 </w:t>
            </w:r>
          </w:p>
        </w:tc>
      </w:tr>
      <w:tr w:rsidR="00FB3B09" w:rsidRPr="004F119A" w14:paraId="7982B095" w14:textId="77777777" w:rsidTr="00035CCC">
        <w:trPr>
          <w:trHeight w:val="240"/>
        </w:trPr>
        <w:tc>
          <w:tcPr>
            <w:tcW w:w="4762" w:type="dxa"/>
            <w:tcBorders>
              <w:top w:val="nil"/>
              <w:left w:val="nil"/>
              <w:bottom w:val="nil"/>
              <w:right w:val="nil"/>
            </w:tcBorders>
            <w:shd w:val="clear" w:color="auto" w:fill="auto"/>
          </w:tcPr>
          <w:p w14:paraId="166D3C55"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Основні засоби</w:t>
            </w:r>
          </w:p>
        </w:tc>
        <w:tc>
          <w:tcPr>
            <w:tcW w:w="567" w:type="dxa"/>
            <w:tcBorders>
              <w:top w:val="nil"/>
              <w:left w:val="nil"/>
              <w:bottom w:val="nil"/>
              <w:right w:val="nil"/>
            </w:tcBorders>
            <w:shd w:val="clear" w:color="auto" w:fill="auto"/>
          </w:tcPr>
          <w:p w14:paraId="77B05980"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43666E6C"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750 </w:t>
            </w:r>
          </w:p>
        </w:tc>
        <w:tc>
          <w:tcPr>
            <w:tcW w:w="276" w:type="dxa"/>
            <w:tcBorders>
              <w:top w:val="nil"/>
              <w:left w:val="nil"/>
              <w:bottom w:val="nil"/>
              <w:right w:val="nil"/>
            </w:tcBorders>
            <w:shd w:val="clear" w:color="auto" w:fill="auto"/>
            <w:noWrap/>
            <w:vAlign w:val="center"/>
          </w:tcPr>
          <w:p w14:paraId="4BA706DE"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61BF401F"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52 </w:t>
            </w:r>
          </w:p>
        </w:tc>
        <w:tc>
          <w:tcPr>
            <w:tcW w:w="276" w:type="dxa"/>
            <w:tcBorders>
              <w:top w:val="nil"/>
              <w:left w:val="nil"/>
              <w:bottom w:val="nil"/>
              <w:right w:val="nil"/>
            </w:tcBorders>
            <w:shd w:val="clear" w:color="auto" w:fill="auto"/>
            <w:noWrap/>
            <w:vAlign w:val="bottom"/>
          </w:tcPr>
          <w:p w14:paraId="010BDE6D"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3F60A40F"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698 </w:t>
            </w:r>
          </w:p>
        </w:tc>
      </w:tr>
      <w:tr w:rsidR="00FB3B09" w:rsidRPr="004F119A" w14:paraId="5794C875" w14:textId="77777777" w:rsidTr="00035CCC">
        <w:trPr>
          <w:trHeight w:val="240"/>
        </w:trPr>
        <w:tc>
          <w:tcPr>
            <w:tcW w:w="4762" w:type="dxa"/>
            <w:tcBorders>
              <w:top w:val="nil"/>
              <w:left w:val="nil"/>
              <w:bottom w:val="nil"/>
              <w:right w:val="nil"/>
            </w:tcBorders>
            <w:shd w:val="clear" w:color="auto" w:fill="auto"/>
            <w:hideMark/>
          </w:tcPr>
          <w:p w14:paraId="25BD4755"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shd w:val="clear" w:color="auto" w:fill="auto"/>
            <w:hideMark/>
          </w:tcPr>
          <w:p w14:paraId="69663D73"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250601D"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2 440 </w:t>
            </w:r>
          </w:p>
        </w:tc>
        <w:tc>
          <w:tcPr>
            <w:tcW w:w="276" w:type="dxa"/>
            <w:tcBorders>
              <w:top w:val="nil"/>
              <w:left w:val="nil"/>
              <w:bottom w:val="nil"/>
              <w:right w:val="nil"/>
            </w:tcBorders>
            <w:shd w:val="clear" w:color="auto" w:fill="auto"/>
            <w:noWrap/>
            <w:vAlign w:val="center"/>
            <w:hideMark/>
          </w:tcPr>
          <w:p w14:paraId="3083EB43"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FE5420E"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(3 547)</w:t>
            </w:r>
          </w:p>
        </w:tc>
        <w:tc>
          <w:tcPr>
            <w:tcW w:w="276" w:type="dxa"/>
            <w:tcBorders>
              <w:top w:val="nil"/>
              <w:left w:val="nil"/>
              <w:bottom w:val="nil"/>
              <w:right w:val="nil"/>
            </w:tcBorders>
            <w:shd w:val="clear" w:color="auto" w:fill="auto"/>
            <w:noWrap/>
            <w:vAlign w:val="bottom"/>
            <w:hideMark/>
          </w:tcPr>
          <w:p w14:paraId="2923EF53"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2A10DA1"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5 987 </w:t>
            </w:r>
          </w:p>
        </w:tc>
      </w:tr>
      <w:tr w:rsidR="00FB3B09" w:rsidRPr="004F119A" w14:paraId="4749D599" w14:textId="77777777" w:rsidTr="00035CCC">
        <w:trPr>
          <w:trHeight w:val="240"/>
        </w:trPr>
        <w:tc>
          <w:tcPr>
            <w:tcW w:w="4762" w:type="dxa"/>
            <w:tcBorders>
              <w:top w:val="nil"/>
              <w:left w:val="nil"/>
              <w:bottom w:val="nil"/>
              <w:right w:val="nil"/>
            </w:tcBorders>
            <w:shd w:val="clear" w:color="auto" w:fill="auto"/>
            <w:hideMark/>
          </w:tcPr>
          <w:p w14:paraId="01DB0AB9"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Запаси</w:t>
            </w:r>
          </w:p>
        </w:tc>
        <w:tc>
          <w:tcPr>
            <w:tcW w:w="567" w:type="dxa"/>
            <w:tcBorders>
              <w:top w:val="nil"/>
              <w:left w:val="nil"/>
              <w:bottom w:val="nil"/>
              <w:right w:val="nil"/>
            </w:tcBorders>
            <w:shd w:val="clear" w:color="auto" w:fill="auto"/>
            <w:hideMark/>
          </w:tcPr>
          <w:p w14:paraId="4B3702FE"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87AB56D"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20 844 </w:t>
            </w:r>
          </w:p>
        </w:tc>
        <w:tc>
          <w:tcPr>
            <w:tcW w:w="276" w:type="dxa"/>
            <w:tcBorders>
              <w:top w:val="nil"/>
              <w:left w:val="nil"/>
              <w:bottom w:val="nil"/>
              <w:right w:val="nil"/>
            </w:tcBorders>
            <w:shd w:val="clear" w:color="auto" w:fill="auto"/>
            <w:noWrap/>
            <w:vAlign w:val="center"/>
            <w:hideMark/>
          </w:tcPr>
          <w:p w14:paraId="368ED756"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0E7D5B0"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(15 815)</w:t>
            </w:r>
          </w:p>
        </w:tc>
        <w:tc>
          <w:tcPr>
            <w:tcW w:w="276" w:type="dxa"/>
            <w:tcBorders>
              <w:top w:val="nil"/>
              <w:left w:val="nil"/>
              <w:bottom w:val="nil"/>
              <w:right w:val="nil"/>
            </w:tcBorders>
            <w:shd w:val="clear" w:color="auto" w:fill="auto"/>
            <w:noWrap/>
            <w:vAlign w:val="bottom"/>
            <w:hideMark/>
          </w:tcPr>
          <w:p w14:paraId="78FD7370"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E4279DD"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36 659 </w:t>
            </w:r>
          </w:p>
        </w:tc>
      </w:tr>
      <w:tr w:rsidR="00FB3B09" w:rsidRPr="004F119A" w14:paraId="5A304C03" w14:textId="77777777" w:rsidTr="00035CCC">
        <w:trPr>
          <w:trHeight w:val="240"/>
        </w:trPr>
        <w:tc>
          <w:tcPr>
            <w:tcW w:w="4762" w:type="dxa"/>
            <w:tcBorders>
              <w:top w:val="nil"/>
              <w:left w:val="nil"/>
              <w:bottom w:val="nil"/>
              <w:right w:val="nil"/>
            </w:tcBorders>
            <w:shd w:val="clear" w:color="auto" w:fill="auto"/>
            <w:hideMark/>
          </w:tcPr>
          <w:p w14:paraId="76941EE7"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Нематеріальні активи</w:t>
            </w:r>
          </w:p>
        </w:tc>
        <w:tc>
          <w:tcPr>
            <w:tcW w:w="567" w:type="dxa"/>
            <w:tcBorders>
              <w:top w:val="nil"/>
              <w:left w:val="nil"/>
              <w:bottom w:val="nil"/>
              <w:right w:val="nil"/>
            </w:tcBorders>
            <w:shd w:val="clear" w:color="auto" w:fill="auto"/>
            <w:hideMark/>
          </w:tcPr>
          <w:p w14:paraId="2B727955"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1A57DA1"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254 </w:t>
            </w:r>
          </w:p>
        </w:tc>
        <w:tc>
          <w:tcPr>
            <w:tcW w:w="276" w:type="dxa"/>
            <w:tcBorders>
              <w:top w:val="nil"/>
              <w:left w:val="nil"/>
              <w:bottom w:val="nil"/>
              <w:right w:val="nil"/>
            </w:tcBorders>
            <w:shd w:val="clear" w:color="auto" w:fill="auto"/>
            <w:noWrap/>
            <w:vAlign w:val="center"/>
            <w:hideMark/>
          </w:tcPr>
          <w:p w14:paraId="24D17BD5"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38854E7"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(57)</w:t>
            </w:r>
          </w:p>
        </w:tc>
        <w:tc>
          <w:tcPr>
            <w:tcW w:w="276" w:type="dxa"/>
            <w:tcBorders>
              <w:top w:val="nil"/>
              <w:left w:val="nil"/>
              <w:bottom w:val="nil"/>
              <w:right w:val="nil"/>
            </w:tcBorders>
            <w:shd w:val="clear" w:color="auto" w:fill="auto"/>
            <w:noWrap/>
            <w:vAlign w:val="bottom"/>
            <w:hideMark/>
          </w:tcPr>
          <w:p w14:paraId="702DD012"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8943E8C"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311 </w:t>
            </w:r>
          </w:p>
        </w:tc>
      </w:tr>
      <w:tr w:rsidR="00FB3B09" w:rsidRPr="004F119A" w14:paraId="046236D5" w14:textId="77777777" w:rsidTr="00035CCC">
        <w:trPr>
          <w:trHeight w:val="240"/>
        </w:trPr>
        <w:tc>
          <w:tcPr>
            <w:tcW w:w="4762" w:type="dxa"/>
            <w:tcBorders>
              <w:top w:val="nil"/>
              <w:left w:val="nil"/>
              <w:bottom w:val="nil"/>
              <w:right w:val="nil"/>
            </w:tcBorders>
            <w:shd w:val="clear" w:color="auto" w:fill="auto"/>
            <w:hideMark/>
          </w:tcPr>
          <w:p w14:paraId="09E0F00D"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Податкові збитки</w:t>
            </w:r>
          </w:p>
        </w:tc>
        <w:tc>
          <w:tcPr>
            <w:tcW w:w="567" w:type="dxa"/>
            <w:tcBorders>
              <w:top w:val="nil"/>
              <w:left w:val="nil"/>
              <w:bottom w:val="nil"/>
              <w:right w:val="nil"/>
            </w:tcBorders>
            <w:shd w:val="clear" w:color="auto" w:fill="auto"/>
            <w:hideMark/>
          </w:tcPr>
          <w:p w14:paraId="1565D7DA"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7F16715A"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1 388 </w:t>
            </w:r>
          </w:p>
        </w:tc>
        <w:tc>
          <w:tcPr>
            <w:tcW w:w="276" w:type="dxa"/>
            <w:tcBorders>
              <w:top w:val="nil"/>
              <w:left w:val="nil"/>
              <w:bottom w:val="nil"/>
              <w:right w:val="nil"/>
            </w:tcBorders>
            <w:shd w:val="clear" w:color="auto" w:fill="auto"/>
            <w:noWrap/>
            <w:vAlign w:val="center"/>
            <w:hideMark/>
          </w:tcPr>
          <w:p w14:paraId="1B077B84"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091A2723"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(3 394)</w:t>
            </w:r>
          </w:p>
        </w:tc>
        <w:tc>
          <w:tcPr>
            <w:tcW w:w="276" w:type="dxa"/>
            <w:tcBorders>
              <w:top w:val="nil"/>
              <w:left w:val="nil"/>
              <w:bottom w:val="nil"/>
              <w:right w:val="nil"/>
            </w:tcBorders>
            <w:shd w:val="clear" w:color="auto" w:fill="auto"/>
            <w:noWrap/>
            <w:vAlign w:val="bottom"/>
            <w:hideMark/>
          </w:tcPr>
          <w:p w14:paraId="4B5C1553"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6AAE00E"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4 782 </w:t>
            </w:r>
          </w:p>
        </w:tc>
      </w:tr>
      <w:tr w:rsidR="00FB3B09" w:rsidRPr="004F119A" w14:paraId="7D294549" w14:textId="77777777" w:rsidTr="00035CCC">
        <w:trPr>
          <w:trHeight w:val="240"/>
        </w:trPr>
        <w:tc>
          <w:tcPr>
            <w:tcW w:w="4762" w:type="dxa"/>
            <w:tcBorders>
              <w:top w:val="nil"/>
              <w:left w:val="nil"/>
              <w:bottom w:val="nil"/>
              <w:right w:val="nil"/>
            </w:tcBorders>
            <w:shd w:val="clear" w:color="auto" w:fill="auto"/>
            <w:vAlign w:val="center"/>
            <w:hideMark/>
          </w:tcPr>
          <w:p w14:paraId="46DE3044" w14:textId="77777777" w:rsidR="00FB3B09" w:rsidRPr="004F119A" w:rsidRDefault="00FB3B09"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54EE84F5" w14:textId="77777777" w:rsidR="00FB3B09" w:rsidRPr="004F119A"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5D6F8631"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29 715 </w:t>
            </w:r>
          </w:p>
        </w:tc>
        <w:tc>
          <w:tcPr>
            <w:tcW w:w="276" w:type="dxa"/>
            <w:tcBorders>
              <w:top w:val="nil"/>
              <w:left w:val="nil"/>
              <w:bottom w:val="nil"/>
              <w:right w:val="nil"/>
            </w:tcBorders>
            <w:shd w:val="clear" w:color="auto" w:fill="auto"/>
            <w:noWrap/>
            <w:vAlign w:val="center"/>
            <w:hideMark/>
          </w:tcPr>
          <w:p w14:paraId="1A7BE1D1"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1D92C480"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(19 626)</w:t>
            </w:r>
          </w:p>
        </w:tc>
        <w:tc>
          <w:tcPr>
            <w:tcW w:w="276" w:type="dxa"/>
            <w:tcBorders>
              <w:top w:val="nil"/>
              <w:left w:val="nil"/>
              <w:bottom w:val="nil"/>
              <w:right w:val="nil"/>
            </w:tcBorders>
            <w:shd w:val="clear" w:color="auto" w:fill="auto"/>
            <w:noWrap/>
            <w:vAlign w:val="bottom"/>
            <w:hideMark/>
          </w:tcPr>
          <w:p w14:paraId="22893779"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0521CFB0"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49 341 </w:t>
            </w:r>
          </w:p>
        </w:tc>
      </w:tr>
      <w:tr w:rsidR="00FB3B09" w:rsidRPr="004F119A" w14:paraId="56E6C646" w14:textId="77777777" w:rsidTr="00035CCC">
        <w:trPr>
          <w:trHeight w:val="283"/>
        </w:trPr>
        <w:tc>
          <w:tcPr>
            <w:tcW w:w="4762" w:type="dxa"/>
            <w:tcBorders>
              <w:top w:val="nil"/>
              <w:left w:val="nil"/>
              <w:bottom w:val="nil"/>
              <w:right w:val="nil"/>
            </w:tcBorders>
            <w:shd w:val="clear" w:color="auto" w:fill="auto"/>
            <w:hideMark/>
          </w:tcPr>
          <w:p w14:paraId="3354041F"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Основні засоби</w:t>
            </w:r>
          </w:p>
        </w:tc>
        <w:tc>
          <w:tcPr>
            <w:tcW w:w="567" w:type="dxa"/>
            <w:tcBorders>
              <w:top w:val="nil"/>
              <w:left w:val="nil"/>
              <w:bottom w:val="nil"/>
              <w:right w:val="nil"/>
            </w:tcBorders>
            <w:shd w:val="clear" w:color="auto" w:fill="auto"/>
            <w:vAlign w:val="bottom"/>
            <w:hideMark/>
          </w:tcPr>
          <w:p w14:paraId="392EE3D1"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56E69880"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(13 977)</w:t>
            </w:r>
          </w:p>
        </w:tc>
        <w:tc>
          <w:tcPr>
            <w:tcW w:w="276" w:type="dxa"/>
            <w:tcBorders>
              <w:top w:val="single" w:sz="4" w:space="0" w:color="auto"/>
              <w:left w:val="nil"/>
              <w:bottom w:val="nil"/>
              <w:right w:val="nil"/>
            </w:tcBorders>
            <w:shd w:val="clear" w:color="auto" w:fill="auto"/>
            <w:noWrap/>
            <w:vAlign w:val="center"/>
            <w:hideMark/>
          </w:tcPr>
          <w:p w14:paraId="67753C97" w14:textId="77777777" w:rsidR="00FB3B09" w:rsidRPr="004F119A" w:rsidRDefault="00FB3B09" w:rsidP="00035CCC">
            <w:pPr>
              <w:spacing w:after="0" w:line="240" w:lineRule="auto"/>
              <w:jc w:val="right"/>
              <w:rPr>
                <w:rFonts w:ascii="Arial" w:hAnsi="Arial" w:cs="Arial"/>
                <w:color w:val="FF0000"/>
                <w:sz w:val="16"/>
                <w:szCs w:val="16"/>
              </w:rPr>
            </w:pPr>
            <w:r w:rsidRPr="004F119A">
              <w:rPr>
                <w:rFonts w:ascii="Arial" w:hAnsi="Arial" w:cs="Arial"/>
                <w:color w:val="FF0000"/>
                <w:sz w:val="16"/>
                <w:szCs w:val="16"/>
              </w:rPr>
              <w:t> </w:t>
            </w:r>
          </w:p>
        </w:tc>
        <w:tc>
          <w:tcPr>
            <w:tcW w:w="1417" w:type="dxa"/>
            <w:tcBorders>
              <w:top w:val="single" w:sz="4" w:space="0" w:color="auto"/>
              <w:left w:val="nil"/>
              <w:bottom w:val="nil"/>
              <w:right w:val="nil"/>
            </w:tcBorders>
            <w:shd w:val="clear" w:color="auto" w:fill="auto"/>
            <w:noWrap/>
            <w:vAlign w:val="center"/>
            <w:hideMark/>
          </w:tcPr>
          <w:p w14:paraId="17A261BF"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(2 994)</w:t>
            </w:r>
          </w:p>
        </w:tc>
        <w:tc>
          <w:tcPr>
            <w:tcW w:w="276" w:type="dxa"/>
            <w:tcBorders>
              <w:top w:val="single" w:sz="4" w:space="0" w:color="auto"/>
              <w:left w:val="nil"/>
              <w:bottom w:val="nil"/>
              <w:right w:val="nil"/>
            </w:tcBorders>
            <w:shd w:val="clear" w:color="auto" w:fill="auto"/>
            <w:noWrap/>
            <w:vAlign w:val="center"/>
            <w:hideMark/>
          </w:tcPr>
          <w:p w14:paraId="4B8C9DA6"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w:t>
            </w:r>
          </w:p>
        </w:tc>
        <w:tc>
          <w:tcPr>
            <w:tcW w:w="1417" w:type="dxa"/>
            <w:tcBorders>
              <w:top w:val="single" w:sz="4" w:space="0" w:color="auto"/>
              <w:left w:val="nil"/>
              <w:bottom w:val="nil"/>
              <w:right w:val="nil"/>
            </w:tcBorders>
            <w:shd w:val="clear" w:color="auto" w:fill="auto"/>
            <w:noWrap/>
            <w:vAlign w:val="center"/>
            <w:hideMark/>
          </w:tcPr>
          <w:p w14:paraId="6C88CB29"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(10 983)</w:t>
            </w:r>
          </w:p>
        </w:tc>
      </w:tr>
      <w:tr w:rsidR="00FB3B09" w:rsidRPr="004F119A" w14:paraId="2408B989" w14:textId="77777777" w:rsidTr="00035CCC">
        <w:trPr>
          <w:trHeight w:val="240"/>
        </w:trPr>
        <w:tc>
          <w:tcPr>
            <w:tcW w:w="4762" w:type="dxa"/>
            <w:tcBorders>
              <w:top w:val="nil"/>
              <w:left w:val="nil"/>
              <w:bottom w:val="nil"/>
              <w:right w:val="nil"/>
            </w:tcBorders>
            <w:shd w:val="clear" w:color="auto" w:fill="auto"/>
            <w:hideMark/>
          </w:tcPr>
          <w:p w14:paraId="6E51584C"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Торгова та інша кредиторська заборгованість</w:t>
            </w:r>
          </w:p>
        </w:tc>
        <w:tc>
          <w:tcPr>
            <w:tcW w:w="567" w:type="dxa"/>
            <w:tcBorders>
              <w:top w:val="nil"/>
              <w:left w:val="nil"/>
              <w:bottom w:val="nil"/>
              <w:right w:val="nil"/>
            </w:tcBorders>
            <w:shd w:val="clear" w:color="auto" w:fill="auto"/>
            <w:hideMark/>
          </w:tcPr>
          <w:p w14:paraId="41B558E4"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51FF147"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15781174"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A424EC1"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111 </w:t>
            </w:r>
          </w:p>
        </w:tc>
        <w:tc>
          <w:tcPr>
            <w:tcW w:w="276" w:type="dxa"/>
            <w:tcBorders>
              <w:top w:val="nil"/>
              <w:left w:val="nil"/>
              <w:bottom w:val="nil"/>
              <w:right w:val="nil"/>
            </w:tcBorders>
            <w:shd w:val="clear" w:color="auto" w:fill="auto"/>
            <w:noWrap/>
            <w:vAlign w:val="center"/>
            <w:hideMark/>
          </w:tcPr>
          <w:p w14:paraId="1CD4241F"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17A8338"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(111)</w:t>
            </w:r>
          </w:p>
        </w:tc>
      </w:tr>
      <w:tr w:rsidR="00FB3B09" w:rsidRPr="004F119A" w14:paraId="3BE84396" w14:textId="77777777" w:rsidTr="00035CCC">
        <w:trPr>
          <w:trHeight w:val="240"/>
        </w:trPr>
        <w:tc>
          <w:tcPr>
            <w:tcW w:w="4762" w:type="dxa"/>
            <w:tcBorders>
              <w:top w:val="nil"/>
              <w:left w:val="nil"/>
              <w:bottom w:val="nil"/>
              <w:right w:val="nil"/>
            </w:tcBorders>
            <w:shd w:val="clear" w:color="auto" w:fill="auto"/>
          </w:tcPr>
          <w:p w14:paraId="7DC28D77"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Право оренди</w:t>
            </w:r>
          </w:p>
        </w:tc>
        <w:tc>
          <w:tcPr>
            <w:tcW w:w="567" w:type="dxa"/>
            <w:tcBorders>
              <w:top w:val="nil"/>
              <w:left w:val="nil"/>
              <w:bottom w:val="nil"/>
              <w:right w:val="nil"/>
            </w:tcBorders>
            <w:shd w:val="clear" w:color="auto" w:fill="auto"/>
          </w:tcPr>
          <w:p w14:paraId="2BBA001F"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19A382B3"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(726)</w:t>
            </w:r>
          </w:p>
        </w:tc>
        <w:tc>
          <w:tcPr>
            <w:tcW w:w="276" w:type="dxa"/>
            <w:tcBorders>
              <w:top w:val="nil"/>
              <w:left w:val="nil"/>
              <w:bottom w:val="nil"/>
              <w:right w:val="nil"/>
            </w:tcBorders>
            <w:shd w:val="clear" w:color="auto" w:fill="auto"/>
            <w:noWrap/>
            <w:vAlign w:val="center"/>
          </w:tcPr>
          <w:p w14:paraId="30D9D3E9"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2FA3650B"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(389)</w:t>
            </w:r>
          </w:p>
        </w:tc>
        <w:tc>
          <w:tcPr>
            <w:tcW w:w="276" w:type="dxa"/>
            <w:tcBorders>
              <w:top w:val="nil"/>
              <w:left w:val="nil"/>
              <w:bottom w:val="nil"/>
              <w:right w:val="nil"/>
            </w:tcBorders>
            <w:shd w:val="clear" w:color="auto" w:fill="auto"/>
            <w:noWrap/>
            <w:vAlign w:val="center"/>
          </w:tcPr>
          <w:p w14:paraId="2A6810D8"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755AEAA2"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(337)</w:t>
            </w:r>
          </w:p>
        </w:tc>
      </w:tr>
      <w:tr w:rsidR="00FB3B09" w:rsidRPr="004F119A" w14:paraId="544458D5" w14:textId="77777777" w:rsidTr="00035CCC">
        <w:trPr>
          <w:trHeight w:val="240"/>
        </w:trPr>
        <w:tc>
          <w:tcPr>
            <w:tcW w:w="4762" w:type="dxa"/>
            <w:tcBorders>
              <w:top w:val="nil"/>
              <w:left w:val="nil"/>
              <w:bottom w:val="nil"/>
              <w:right w:val="nil"/>
            </w:tcBorders>
            <w:shd w:val="clear" w:color="auto" w:fill="auto"/>
            <w:hideMark/>
          </w:tcPr>
          <w:p w14:paraId="58759959"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Інші фінансові активи</w:t>
            </w:r>
          </w:p>
        </w:tc>
        <w:tc>
          <w:tcPr>
            <w:tcW w:w="567" w:type="dxa"/>
            <w:tcBorders>
              <w:top w:val="nil"/>
              <w:left w:val="nil"/>
              <w:bottom w:val="nil"/>
              <w:right w:val="nil"/>
            </w:tcBorders>
            <w:shd w:val="clear" w:color="auto" w:fill="auto"/>
            <w:hideMark/>
          </w:tcPr>
          <w:p w14:paraId="3288CC97"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51D8DDA"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(574)</w:t>
            </w:r>
          </w:p>
        </w:tc>
        <w:tc>
          <w:tcPr>
            <w:tcW w:w="276" w:type="dxa"/>
            <w:tcBorders>
              <w:top w:val="nil"/>
              <w:left w:val="nil"/>
              <w:bottom w:val="nil"/>
              <w:right w:val="nil"/>
            </w:tcBorders>
            <w:shd w:val="clear" w:color="auto" w:fill="auto"/>
            <w:noWrap/>
            <w:vAlign w:val="center"/>
            <w:hideMark/>
          </w:tcPr>
          <w:p w14:paraId="19D7CB99"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6AA798A"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55054526"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63AAE7A"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(574)</w:t>
            </w:r>
          </w:p>
        </w:tc>
      </w:tr>
      <w:tr w:rsidR="00FB3B09" w:rsidRPr="004F119A" w14:paraId="0FF3A222" w14:textId="77777777" w:rsidTr="00035CCC">
        <w:trPr>
          <w:trHeight w:val="240"/>
        </w:trPr>
        <w:tc>
          <w:tcPr>
            <w:tcW w:w="4762" w:type="dxa"/>
            <w:tcBorders>
              <w:top w:val="nil"/>
              <w:left w:val="nil"/>
              <w:bottom w:val="nil"/>
              <w:right w:val="nil"/>
            </w:tcBorders>
            <w:shd w:val="clear" w:color="auto" w:fill="auto"/>
            <w:hideMark/>
          </w:tcPr>
          <w:p w14:paraId="5D10CD67" w14:textId="77777777" w:rsidR="00FB3B09" w:rsidRPr="004F119A" w:rsidRDefault="00FB3B09"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Зобов'язання за договорами оренди</w:t>
            </w:r>
          </w:p>
        </w:tc>
        <w:tc>
          <w:tcPr>
            <w:tcW w:w="567" w:type="dxa"/>
            <w:tcBorders>
              <w:top w:val="nil"/>
              <w:left w:val="nil"/>
              <w:bottom w:val="nil"/>
              <w:right w:val="nil"/>
            </w:tcBorders>
            <w:shd w:val="clear" w:color="auto" w:fill="auto"/>
            <w:hideMark/>
          </w:tcPr>
          <w:p w14:paraId="68A4C314"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3DCCE3B"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(2 528)</w:t>
            </w:r>
          </w:p>
        </w:tc>
        <w:tc>
          <w:tcPr>
            <w:tcW w:w="276" w:type="dxa"/>
            <w:tcBorders>
              <w:top w:val="nil"/>
              <w:left w:val="nil"/>
              <w:bottom w:val="nil"/>
              <w:right w:val="nil"/>
            </w:tcBorders>
            <w:shd w:val="clear" w:color="auto" w:fill="auto"/>
            <w:noWrap/>
            <w:vAlign w:val="center"/>
            <w:hideMark/>
          </w:tcPr>
          <w:p w14:paraId="18E0597F"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1D6091E"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(2 522)</w:t>
            </w:r>
          </w:p>
        </w:tc>
        <w:tc>
          <w:tcPr>
            <w:tcW w:w="276" w:type="dxa"/>
            <w:tcBorders>
              <w:top w:val="nil"/>
              <w:left w:val="nil"/>
              <w:bottom w:val="nil"/>
              <w:right w:val="nil"/>
            </w:tcBorders>
            <w:shd w:val="clear" w:color="auto" w:fill="auto"/>
            <w:noWrap/>
            <w:vAlign w:val="center"/>
            <w:hideMark/>
          </w:tcPr>
          <w:p w14:paraId="3B28B5A4"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3CD243B"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(6)</w:t>
            </w:r>
          </w:p>
        </w:tc>
      </w:tr>
      <w:tr w:rsidR="00FB3B09" w:rsidRPr="004F119A" w14:paraId="06D0F091" w14:textId="77777777" w:rsidTr="00035CCC">
        <w:trPr>
          <w:trHeight w:val="240"/>
        </w:trPr>
        <w:tc>
          <w:tcPr>
            <w:tcW w:w="4762" w:type="dxa"/>
            <w:tcBorders>
              <w:top w:val="nil"/>
              <w:left w:val="nil"/>
              <w:bottom w:val="nil"/>
              <w:right w:val="nil"/>
            </w:tcBorders>
            <w:shd w:val="clear" w:color="auto" w:fill="auto"/>
            <w:vAlign w:val="center"/>
            <w:hideMark/>
          </w:tcPr>
          <w:p w14:paraId="109FBCC2" w14:textId="77777777" w:rsidR="00FB3B09" w:rsidRPr="004F119A" w:rsidRDefault="00FB3B09"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5B19201D" w14:textId="77777777" w:rsidR="00FB3B09" w:rsidRPr="004F119A"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6DF1D6DE"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(17 805)</w:t>
            </w:r>
          </w:p>
        </w:tc>
        <w:tc>
          <w:tcPr>
            <w:tcW w:w="276" w:type="dxa"/>
            <w:tcBorders>
              <w:top w:val="nil"/>
              <w:left w:val="nil"/>
              <w:bottom w:val="nil"/>
              <w:right w:val="nil"/>
            </w:tcBorders>
            <w:shd w:val="clear" w:color="auto" w:fill="auto"/>
            <w:noWrap/>
            <w:vAlign w:val="center"/>
            <w:hideMark/>
          </w:tcPr>
          <w:p w14:paraId="71CCF6C9"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5F246BD6"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(5 794)</w:t>
            </w:r>
          </w:p>
        </w:tc>
        <w:tc>
          <w:tcPr>
            <w:tcW w:w="276" w:type="dxa"/>
            <w:tcBorders>
              <w:top w:val="nil"/>
              <w:left w:val="nil"/>
              <w:bottom w:val="nil"/>
              <w:right w:val="nil"/>
            </w:tcBorders>
            <w:shd w:val="clear" w:color="auto" w:fill="auto"/>
            <w:noWrap/>
            <w:vAlign w:val="bottom"/>
            <w:hideMark/>
          </w:tcPr>
          <w:p w14:paraId="1349E376"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14A7DCDE"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(12 011)</w:t>
            </w:r>
          </w:p>
        </w:tc>
      </w:tr>
      <w:tr w:rsidR="00FB3B09" w:rsidRPr="004F119A" w14:paraId="73423EFC" w14:textId="77777777" w:rsidTr="00035CCC">
        <w:trPr>
          <w:trHeight w:val="240"/>
        </w:trPr>
        <w:tc>
          <w:tcPr>
            <w:tcW w:w="4762" w:type="dxa"/>
            <w:tcBorders>
              <w:top w:val="nil"/>
              <w:left w:val="nil"/>
              <w:bottom w:val="nil"/>
              <w:right w:val="nil"/>
            </w:tcBorders>
            <w:shd w:val="clear" w:color="auto" w:fill="auto"/>
            <w:vAlign w:val="center"/>
            <w:hideMark/>
          </w:tcPr>
          <w:p w14:paraId="18A99BD5" w14:textId="77777777" w:rsidR="00FB3B09" w:rsidRPr="004F119A" w:rsidRDefault="00FB3B09" w:rsidP="00035CCC">
            <w:pPr>
              <w:spacing w:after="0" w:line="240" w:lineRule="auto"/>
              <w:jc w:val="right"/>
              <w:rPr>
                <w:rFonts w:ascii="Arial" w:hAnsi="Arial" w:cs="Arial"/>
                <w:b/>
                <w:bCs/>
                <w:sz w:val="16"/>
                <w:szCs w:val="16"/>
              </w:rPr>
            </w:pPr>
          </w:p>
        </w:tc>
        <w:tc>
          <w:tcPr>
            <w:tcW w:w="567" w:type="dxa"/>
            <w:tcBorders>
              <w:top w:val="nil"/>
              <w:left w:val="nil"/>
              <w:bottom w:val="nil"/>
              <w:right w:val="nil"/>
            </w:tcBorders>
            <w:shd w:val="clear" w:color="auto" w:fill="auto"/>
            <w:hideMark/>
          </w:tcPr>
          <w:p w14:paraId="3DCBF3D9"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5456B1E2" w14:textId="77777777" w:rsidR="00FB3B09" w:rsidRPr="004F119A"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1CF31414"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3456091A" w14:textId="77777777" w:rsidR="00FB3B09" w:rsidRPr="004F119A"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63A7E902"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3BA2E544" w14:textId="77777777" w:rsidR="00FB3B09" w:rsidRPr="004F119A" w:rsidRDefault="00FB3B09" w:rsidP="00035CCC">
            <w:pPr>
              <w:spacing w:after="0" w:line="240" w:lineRule="auto"/>
              <w:jc w:val="center"/>
              <w:rPr>
                <w:rFonts w:ascii="Times New Roman" w:hAnsi="Times New Roman"/>
                <w:sz w:val="20"/>
                <w:szCs w:val="20"/>
              </w:rPr>
            </w:pPr>
          </w:p>
        </w:tc>
      </w:tr>
      <w:tr w:rsidR="00FB3B09" w:rsidRPr="004F119A" w14:paraId="35F6A96A" w14:textId="77777777" w:rsidTr="00035CCC">
        <w:trPr>
          <w:trHeight w:val="240"/>
        </w:trPr>
        <w:tc>
          <w:tcPr>
            <w:tcW w:w="4762" w:type="dxa"/>
            <w:tcBorders>
              <w:top w:val="nil"/>
              <w:left w:val="nil"/>
              <w:bottom w:val="nil"/>
              <w:right w:val="nil"/>
            </w:tcBorders>
            <w:shd w:val="clear" w:color="auto" w:fill="auto"/>
            <w:vAlign w:val="center"/>
            <w:hideMark/>
          </w:tcPr>
          <w:p w14:paraId="4F774F38" w14:textId="77777777" w:rsidR="00FB3B09" w:rsidRPr="004F119A" w:rsidRDefault="00FB3B09"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2F26F2FB" w14:textId="77777777" w:rsidR="00FB3B09" w:rsidRPr="004F119A"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044466A5"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11 910 </w:t>
            </w:r>
          </w:p>
        </w:tc>
        <w:tc>
          <w:tcPr>
            <w:tcW w:w="276" w:type="dxa"/>
            <w:tcBorders>
              <w:top w:val="nil"/>
              <w:left w:val="nil"/>
              <w:bottom w:val="nil"/>
              <w:right w:val="nil"/>
            </w:tcBorders>
            <w:shd w:val="clear" w:color="auto" w:fill="auto"/>
            <w:noWrap/>
            <w:vAlign w:val="center"/>
            <w:hideMark/>
          </w:tcPr>
          <w:p w14:paraId="4F228B27"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7B412E62"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(25 420)</w:t>
            </w:r>
          </w:p>
        </w:tc>
        <w:tc>
          <w:tcPr>
            <w:tcW w:w="276" w:type="dxa"/>
            <w:tcBorders>
              <w:top w:val="nil"/>
              <w:left w:val="nil"/>
              <w:bottom w:val="nil"/>
              <w:right w:val="nil"/>
            </w:tcBorders>
            <w:shd w:val="clear" w:color="auto" w:fill="auto"/>
            <w:noWrap/>
            <w:vAlign w:val="bottom"/>
            <w:hideMark/>
          </w:tcPr>
          <w:p w14:paraId="0E9D4FEE" w14:textId="77777777" w:rsidR="00FB3B09" w:rsidRPr="004F119A"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44100759" w14:textId="77777777" w:rsidR="00FB3B09" w:rsidRPr="004F119A" w:rsidRDefault="00FB3B09"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37 330 </w:t>
            </w:r>
          </w:p>
        </w:tc>
      </w:tr>
    </w:tbl>
    <w:p w14:paraId="52CE174E" w14:textId="77777777" w:rsidR="00FB3B09" w:rsidRPr="004F119A" w:rsidRDefault="00FB3B09" w:rsidP="00FB3B09">
      <w:pPr>
        <w:rPr>
          <w:rFonts w:ascii="Arial" w:hAnsi="Arial" w:cs="Arial"/>
          <w:b/>
          <w:noProof/>
          <w:sz w:val="16"/>
          <w:szCs w:val="16"/>
        </w:rPr>
      </w:pPr>
      <w:r w:rsidRPr="004F119A">
        <w:fldChar w:fldCharType="end"/>
      </w:r>
      <w:r w:rsidRPr="004F119A">
        <w:br w:type="page"/>
      </w:r>
    </w:p>
    <w:p w14:paraId="4760F655" w14:textId="77777777" w:rsidR="00FB3B09" w:rsidRPr="004F119A" w:rsidRDefault="00FB3B09" w:rsidP="00FB3B09">
      <w:pPr>
        <w:pStyle w:val="Arial8Heading"/>
        <w:spacing w:before="200"/>
        <w:ind w:left="1475" w:hanging="1475"/>
      </w:pPr>
      <w:bookmarkStart w:id="392" w:name="_Toc164866244"/>
      <w:r w:rsidRPr="004F119A">
        <w:lastRenderedPageBreak/>
        <w:t>Основні засоби</w:t>
      </w:r>
      <w:bookmarkEnd w:id="392"/>
    </w:p>
    <w:p w14:paraId="6DD70367" w14:textId="77777777" w:rsidR="00FB3B09" w:rsidRPr="00D348D1" w:rsidRDefault="00FB3B09" w:rsidP="00FB3B09">
      <w:pPr>
        <w:pStyle w:val="Arial8BodyText"/>
        <w:spacing w:after="200"/>
        <w:rPr>
          <w:rFonts w:asciiTheme="minorHAnsi" w:hAnsiTheme="minorHAnsi" w:cstheme="minorBidi"/>
          <w:noProof w:val="0"/>
          <w:sz w:val="22"/>
          <w:szCs w:val="22"/>
        </w:rPr>
      </w:pPr>
      <w:r w:rsidRPr="004F119A">
        <w:t>Рух основних засобів за рік, що закінчився 31 грудня 202</w:t>
      </w:r>
      <w:r w:rsidRPr="00D41387">
        <w:rPr>
          <w:lang w:val="ru-RU"/>
        </w:rPr>
        <w:t>3</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(FS01).FS!Note_ОС_2014 </w:instrText>
      </w:r>
      <w:r w:rsidRPr="004F119A">
        <w:instrText xml:space="preserve">\f 4 \h \* MERGEFORMAT </w:instrText>
      </w:r>
      <w:r w:rsidRPr="004F119A">
        <w:fldChar w:fldCharType="separate"/>
      </w:r>
      <w:bookmarkStart w:id="393" w:name="RANGE!G597:AJ616"/>
      <w:bookmarkStart w:id="394" w:name="RANGE!G601:AJ621"/>
      <w:bookmarkEnd w:id="393"/>
      <w:bookmarkEnd w:id="394"/>
    </w:p>
    <w:tbl>
      <w:tblPr>
        <w:tblW w:w="9978" w:type="dxa"/>
        <w:tblLook w:val="04A0" w:firstRow="1" w:lastRow="0" w:firstColumn="1" w:lastColumn="0" w:noHBand="0" w:noVBand="1"/>
      </w:tblPr>
      <w:tblGrid>
        <w:gridCol w:w="2381"/>
        <w:gridCol w:w="847"/>
        <w:gridCol w:w="954"/>
        <w:gridCol w:w="1178"/>
        <w:gridCol w:w="1198"/>
        <w:gridCol w:w="1237"/>
        <w:gridCol w:w="1238"/>
        <w:gridCol w:w="945"/>
      </w:tblGrid>
      <w:tr w:rsidR="00FB3B09" w:rsidRPr="00D348D1" w14:paraId="001209E8" w14:textId="77777777" w:rsidTr="00035CCC">
        <w:trPr>
          <w:trHeight w:val="255"/>
        </w:trPr>
        <w:tc>
          <w:tcPr>
            <w:tcW w:w="2381" w:type="dxa"/>
            <w:tcBorders>
              <w:top w:val="nil"/>
              <w:left w:val="nil"/>
              <w:bottom w:val="nil"/>
              <w:right w:val="nil"/>
            </w:tcBorders>
            <w:shd w:val="clear" w:color="auto" w:fill="auto"/>
            <w:noWrap/>
            <w:vAlign w:val="center"/>
            <w:hideMark/>
          </w:tcPr>
          <w:p w14:paraId="6CAA6F2A" w14:textId="77777777" w:rsidR="00FB3B09" w:rsidRPr="00D348D1" w:rsidRDefault="00FB3B09" w:rsidP="00035CCC">
            <w:pPr>
              <w:rPr>
                <w:rFonts w:ascii="Arial" w:hAnsi="Arial" w:cs="Arial"/>
                <w:sz w:val="16"/>
                <w:szCs w:val="16"/>
                <w:lang w:eastAsia="en-US"/>
              </w:rPr>
            </w:pPr>
          </w:p>
        </w:tc>
        <w:tc>
          <w:tcPr>
            <w:tcW w:w="847" w:type="dxa"/>
            <w:tcBorders>
              <w:top w:val="nil"/>
              <w:left w:val="nil"/>
              <w:bottom w:val="single" w:sz="4" w:space="0" w:color="auto"/>
              <w:right w:val="nil"/>
            </w:tcBorders>
            <w:shd w:val="clear" w:color="auto" w:fill="auto"/>
            <w:hideMark/>
          </w:tcPr>
          <w:p w14:paraId="61779C10"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Земля</w:t>
            </w:r>
          </w:p>
        </w:tc>
        <w:tc>
          <w:tcPr>
            <w:tcW w:w="954" w:type="dxa"/>
            <w:tcBorders>
              <w:top w:val="nil"/>
              <w:left w:val="nil"/>
              <w:bottom w:val="single" w:sz="4" w:space="0" w:color="auto"/>
              <w:right w:val="nil"/>
            </w:tcBorders>
            <w:shd w:val="clear" w:color="auto" w:fill="auto"/>
            <w:hideMark/>
          </w:tcPr>
          <w:p w14:paraId="44AAEAC1"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Будівлі та споруди</w:t>
            </w:r>
          </w:p>
        </w:tc>
        <w:tc>
          <w:tcPr>
            <w:tcW w:w="1178" w:type="dxa"/>
            <w:tcBorders>
              <w:top w:val="nil"/>
              <w:left w:val="nil"/>
              <w:bottom w:val="single" w:sz="4" w:space="0" w:color="auto"/>
              <w:right w:val="nil"/>
            </w:tcBorders>
            <w:shd w:val="clear" w:color="auto" w:fill="auto"/>
            <w:hideMark/>
          </w:tcPr>
          <w:p w14:paraId="6BFCB8E4"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hideMark/>
          </w:tcPr>
          <w:p w14:paraId="594DE74E"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1CAF8B82"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Інструменти, прилад, інвентар та інші</w:t>
            </w:r>
          </w:p>
        </w:tc>
        <w:tc>
          <w:tcPr>
            <w:tcW w:w="1238" w:type="dxa"/>
            <w:tcBorders>
              <w:top w:val="nil"/>
              <w:left w:val="nil"/>
              <w:bottom w:val="single" w:sz="4" w:space="0" w:color="auto"/>
              <w:right w:val="nil"/>
            </w:tcBorders>
            <w:shd w:val="clear" w:color="auto" w:fill="auto"/>
            <w:hideMark/>
          </w:tcPr>
          <w:p w14:paraId="1587AA7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Незавершені капітальні інвестиції</w:t>
            </w:r>
          </w:p>
        </w:tc>
        <w:tc>
          <w:tcPr>
            <w:tcW w:w="945" w:type="dxa"/>
            <w:tcBorders>
              <w:top w:val="nil"/>
              <w:left w:val="nil"/>
              <w:bottom w:val="single" w:sz="4" w:space="0" w:color="auto"/>
              <w:right w:val="nil"/>
            </w:tcBorders>
            <w:shd w:val="clear" w:color="auto" w:fill="auto"/>
            <w:hideMark/>
          </w:tcPr>
          <w:p w14:paraId="10A409A0"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FB3B09" w:rsidRPr="00D348D1" w14:paraId="765E119D" w14:textId="77777777" w:rsidTr="00035CCC">
        <w:trPr>
          <w:trHeight w:val="255"/>
        </w:trPr>
        <w:tc>
          <w:tcPr>
            <w:tcW w:w="2381" w:type="dxa"/>
            <w:tcBorders>
              <w:top w:val="nil"/>
              <w:left w:val="nil"/>
              <w:bottom w:val="nil"/>
              <w:right w:val="nil"/>
            </w:tcBorders>
            <w:shd w:val="clear" w:color="auto" w:fill="auto"/>
            <w:vAlign w:val="center"/>
            <w:hideMark/>
          </w:tcPr>
          <w:p w14:paraId="4F12C765" w14:textId="77777777" w:rsidR="00FB3B09" w:rsidRPr="00D348D1" w:rsidRDefault="00FB3B09" w:rsidP="00035CCC">
            <w:pPr>
              <w:spacing w:after="0" w:line="240" w:lineRule="auto"/>
              <w:ind w:left="160" w:hangingChars="100" w:hanging="160"/>
              <w:rPr>
                <w:rFonts w:ascii="Arial" w:hAnsi="Arial" w:cs="Arial"/>
                <w:i/>
                <w:iCs/>
                <w:sz w:val="16"/>
                <w:szCs w:val="16"/>
                <w:lang w:eastAsia="en-US"/>
              </w:rPr>
            </w:pPr>
            <w:r w:rsidRPr="00D348D1">
              <w:rPr>
                <w:rFonts w:ascii="Arial" w:hAnsi="Arial" w:cs="Arial"/>
                <w:i/>
                <w:iCs/>
                <w:sz w:val="16"/>
                <w:szCs w:val="16"/>
                <w:lang w:eastAsia="en-US"/>
              </w:rPr>
              <w:t>Первісна вартість</w:t>
            </w:r>
          </w:p>
        </w:tc>
        <w:tc>
          <w:tcPr>
            <w:tcW w:w="847" w:type="dxa"/>
            <w:tcBorders>
              <w:top w:val="nil"/>
              <w:left w:val="nil"/>
              <w:bottom w:val="nil"/>
              <w:right w:val="nil"/>
            </w:tcBorders>
            <w:shd w:val="clear" w:color="auto" w:fill="auto"/>
            <w:hideMark/>
          </w:tcPr>
          <w:p w14:paraId="1E785DCA" w14:textId="77777777" w:rsidR="00FB3B09" w:rsidRPr="00D348D1" w:rsidRDefault="00FB3B09"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0AB2C54F" w14:textId="77777777" w:rsidR="00FB3B09" w:rsidRPr="00D348D1"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074820A6" w14:textId="77777777" w:rsidR="00FB3B09" w:rsidRPr="00D348D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75193593" w14:textId="77777777" w:rsidR="00FB3B09" w:rsidRPr="00D348D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63294E39" w14:textId="77777777" w:rsidR="00FB3B09" w:rsidRPr="00D348D1"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42AACA6E" w14:textId="77777777" w:rsidR="00FB3B09" w:rsidRPr="00D348D1" w:rsidRDefault="00FB3B09" w:rsidP="00035CCC">
            <w:pPr>
              <w:spacing w:after="0" w:line="240" w:lineRule="auto"/>
              <w:jc w:val="right"/>
              <w:rPr>
                <w:rFonts w:ascii="Arial" w:hAnsi="Arial" w:cs="Arial"/>
                <w:sz w:val="16"/>
                <w:szCs w:val="16"/>
                <w:lang w:eastAsia="en-US"/>
              </w:rPr>
            </w:pPr>
          </w:p>
        </w:tc>
        <w:tc>
          <w:tcPr>
            <w:tcW w:w="945" w:type="dxa"/>
            <w:tcBorders>
              <w:top w:val="single" w:sz="4" w:space="0" w:color="auto"/>
              <w:left w:val="nil"/>
              <w:bottom w:val="nil"/>
              <w:right w:val="nil"/>
            </w:tcBorders>
            <w:shd w:val="clear" w:color="auto" w:fill="auto"/>
            <w:hideMark/>
          </w:tcPr>
          <w:p w14:paraId="2D24C31E"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w:t>
            </w:r>
          </w:p>
        </w:tc>
      </w:tr>
      <w:tr w:rsidR="00FB3B09" w:rsidRPr="00D348D1" w14:paraId="17F84ABD" w14:textId="77777777" w:rsidTr="00035CCC">
        <w:trPr>
          <w:trHeight w:val="255"/>
        </w:trPr>
        <w:tc>
          <w:tcPr>
            <w:tcW w:w="2381" w:type="dxa"/>
            <w:tcBorders>
              <w:top w:val="nil"/>
              <w:left w:val="nil"/>
              <w:bottom w:val="nil"/>
              <w:right w:val="nil"/>
            </w:tcBorders>
            <w:shd w:val="clear" w:color="auto" w:fill="auto"/>
            <w:noWrap/>
            <w:vAlign w:val="center"/>
            <w:hideMark/>
          </w:tcPr>
          <w:p w14:paraId="11D6AB53"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2022</w:t>
            </w:r>
          </w:p>
        </w:tc>
        <w:tc>
          <w:tcPr>
            <w:tcW w:w="847" w:type="dxa"/>
            <w:tcBorders>
              <w:top w:val="single" w:sz="4" w:space="0" w:color="auto"/>
              <w:left w:val="nil"/>
              <w:bottom w:val="single" w:sz="4" w:space="0" w:color="auto"/>
              <w:right w:val="nil"/>
            </w:tcBorders>
            <w:shd w:val="clear" w:color="auto" w:fill="auto"/>
            <w:hideMark/>
          </w:tcPr>
          <w:p w14:paraId="7377493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6 617 </w:t>
            </w:r>
          </w:p>
        </w:tc>
        <w:tc>
          <w:tcPr>
            <w:tcW w:w="954" w:type="dxa"/>
            <w:tcBorders>
              <w:top w:val="single" w:sz="4" w:space="0" w:color="auto"/>
              <w:left w:val="nil"/>
              <w:bottom w:val="single" w:sz="4" w:space="0" w:color="auto"/>
              <w:right w:val="nil"/>
            </w:tcBorders>
            <w:shd w:val="clear" w:color="auto" w:fill="auto"/>
            <w:hideMark/>
          </w:tcPr>
          <w:p w14:paraId="4240E0C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469 983 </w:t>
            </w:r>
          </w:p>
        </w:tc>
        <w:tc>
          <w:tcPr>
            <w:tcW w:w="1178" w:type="dxa"/>
            <w:tcBorders>
              <w:top w:val="single" w:sz="4" w:space="0" w:color="auto"/>
              <w:left w:val="nil"/>
              <w:bottom w:val="single" w:sz="4" w:space="0" w:color="auto"/>
              <w:right w:val="nil"/>
            </w:tcBorders>
            <w:shd w:val="clear" w:color="auto" w:fill="auto"/>
            <w:hideMark/>
          </w:tcPr>
          <w:p w14:paraId="4DFC20D0"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564 874 </w:t>
            </w:r>
          </w:p>
        </w:tc>
        <w:tc>
          <w:tcPr>
            <w:tcW w:w="1198" w:type="dxa"/>
            <w:tcBorders>
              <w:top w:val="single" w:sz="4" w:space="0" w:color="auto"/>
              <w:left w:val="nil"/>
              <w:bottom w:val="single" w:sz="4" w:space="0" w:color="auto"/>
              <w:right w:val="nil"/>
            </w:tcBorders>
            <w:shd w:val="clear" w:color="auto" w:fill="auto"/>
            <w:hideMark/>
          </w:tcPr>
          <w:p w14:paraId="5C83A25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25 450 </w:t>
            </w:r>
          </w:p>
        </w:tc>
        <w:tc>
          <w:tcPr>
            <w:tcW w:w="1237" w:type="dxa"/>
            <w:tcBorders>
              <w:top w:val="single" w:sz="4" w:space="0" w:color="auto"/>
              <w:left w:val="nil"/>
              <w:bottom w:val="single" w:sz="4" w:space="0" w:color="auto"/>
              <w:right w:val="nil"/>
            </w:tcBorders>
            <w:shd w:val="clear" w:color="auto" w:fill="auto"/>
            <w:hideMark/>
          </w:tcPr>
          <w:p w14:paraId="40F7576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87 980 </w:t>
            </w:r>
          </w:p>
        </w:tc>
        <w:tc>
          <w:tcPr>
            <w:tcW w:w="1238" w:type="dxa"/>
            <w:tcBorders>
              <w:top w:val="single" w:sz="4" w:space="0" w:color="auto"/>
              <w:left w:val="nil"/>
              <w:bottom w:val="single" w:sz="4" w:space="0" w:color="auto"/>
              <w:right w:val="nil"/>
            </w:tcBorders>
            <w:shd w:val="clear" w:color="auto" w:fill="auto"/>
            <w:hideMark/>
          </w:tcPr>
          <w:p w14:paraId="6BE0803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449 567 </w:t>
            </w:r>
          </w:p>
        </w:tc>
        <w:tc>
          <w:tcPr>
            <w:tcW w:w="945" w:type="dxa"/>
            <w:tcBorders>
              <w:top w:val="single" w:sz="4" w:space="0" w:color="auto"/>
              <w:left w:val="nil"/>
              <w:bottom w:val="single" w:sz="4" w:space="0" w:color="auto"/>
              <w:right w:val="nil"/>
            </w:tcBorders>
            <w:shd w:val="clear" w:color="auto" w:fill="auto"/>
            <w:hideMark/>
          </w:tcPr>
          <w:p w14:paraId="1EA4164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1 604 </w:t>
            </w:r>
            <w:r w:rsidRPr="00D348D1">
              <w:rPr>
                <w:rFonts w:ascii="Arial" w:hAnsi="Arial" w:cs="Arial"/>
                <w:b/>
                <w:bCs/>
                <w:sz w:val="16"/>
                <w:szCs w:val="16"/>
              </w:rPr>
              <w:t xml:space="preserve">471 </w:t>
            </w:r>
          </w:p>
        </w:tc>
      </w:tr>
      <w:tr w:rsidR="00FB3B09" w:rsidRPr="00D348D1" w14:paraId="17F794D1" w14:textId="77777777" w:rsidTr="00035CCC">
        <w:trPr>
          <w:trHeight w:val="255"/>
        </w:trPr>
        <w:tc>
          <w:tcPr>
            <w:tcW w:w="2381" w:type="dxa"/>
            <w:tcBorders>
              <w:top w:val="nil"/>
              <w:left w:val="nil"/>
              <w:bottom w:val="nil"/>
              <w:right w:val="nil"/>
            </w:tcBorders>
            <w:shd w:val="clear" w:color="auto" w:fill="auto"/>
            <w:noWrap/>
            <w:vAlign w:val="center"/>
            <w:hideMark/>
          </w:tcPr>
          <w:p w14:paraId="2B57E211"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Надходження</w:t>
            </w:r>
          </w:p>
        </w:tc>
        <w:tc>
          <w:tcPr>
            <w:tcW w:w="847" w:type="dxa"/>
            <w:tcBorders>
              <w:top w:val="single" w:sz="4" w:space="0" w:color="auto"/>
              <w:left w:val="nil"/>
              <w:bottom w:val="nil"/>
              <w:right w:val="nil"/>
            </w:tcBorders>
            <w:shd w:val="clear" w:color="auto" w:fill="auto"/>
            <w:hideMark/>
          </w:tcPr>
          <w:p w14:paraId="658882DC"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hideMark/>
          </w:tcPr>
          <w:p w14:paraId="4111263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single" w:sz="4" w:space="0" w:color="auto"/>
              <w:left w:val="nil"/>
              <w:bottom w:val="nil"/>
              <w:right w:val="nil"/>
            </w:tcBorders>
            <w:shd w:val="clear" w:color="auto" w:fill="auto"/>
            <w:hideMark/>
          </w:tcPr>
          <w:p w14:paraId="49F3BBDC"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hideMark/>
          </w:tcPr>
          <w:p w14:paraId="267AC363"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hideMark/>
          </w:tcPr>
          <w:p w14:paraId="4EA665FC"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238" w:type="dxa"/>
            <w:tcBorders>
              <w:top w:val="single" w:sz="4" w:space="0" w:color="auto"/>
              <w:left w:val="nil"/>
              <w:bottom w:val="nil"/>
              <w:right w:val="nil"/>
            </w:tcBorders>
            <w:shd w:val="clear" w:color="auto" w:fill="auto"/>
            <w:hideMark/>
          </w:tcPr>
          <w:p w14:paraId="60A3572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292 515 </w:t>
            </w:r>
          </w:p>
        </w:tc>
        <w:tc>
          <w:tcPr>
            <w:tcW w:w="945" w:type="dxa"/>
            <w:tcBorders>
              <w:top w:val="nil"/>
              <w:left w:val="nil"/>
              <w:bottom w:val="nil"/>
              <w:right w:val="nil"/>
            </w:tcBorders>
            <w:shd w:val="clear" w:color="auto" w:fill="auto"/>
            <w:vAlign w:val="center"/>
            <w:hideMark/>
          </w:tcPr>
          <w:p w14:paraId="75534E81"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292 515 </w:t>
            </w:r>
          </w:p>
        </w:tc>
      </w:tr>
      <w:tr w:rsidR="00FB3B09" w:rsidRPr="00D348D1" w14:paraId="75D6663E" w14:textId="77777777" w:rsidTr="00035CCC">
        <w:trPr>
          <w:trHeight w:val="255"/>
        </w:trPr>
        <w:tc>
          <w:tcPr>
            <w:tcW w:w="2381" w:type="dxa"/>
            <w:tcBorders>
              <w:top w:val="nil"/>
              <w:left w:val="nil"/>
              <w:bottom w:val="nil"/>
              <w:right w:val="nil"/>
            </w:tcBorders>
            <w:shd w:val="clear" w:color="auto" w:fill="auto"/>
            <w:noWrap/>
            <w:vAlign w:val="center"/>
            <w:hideMark/>
          </w:tcPr>
          <w:p w14:paraId="1014C369"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Трансфер</w:t>
            </w:r>
          </w:p>
        </w:tc>
        <w:tc>
          <w:tcPr>
            <w:tcW w:w="847" w:type="dxa"/>
            <w:tcBorders>
              <w:top w:val="nil"/>
              <w:left w:val="nil"/>
              <w:bottom w:val="nil"/>
              <w:right w:val="nil"/>
            </w:tcBorders>
            <w:shd w:val="clear" w:color="auto" w:fill="auto"/>
            <w:hideMark/>
          </w:tcPr>
          <w:p w14:paraId="07995071"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hideMark/>
          </w:tcPr>
          <w:p w14:paraId="1FAFA27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18 040 </w:t>
            </w:r>
          </w:p>
        </w:tc>
        <w:tc>
          <w:tcPr>
            <w:tcW w:w="1178" w:type="dxa"/>
            <w:tcBorders>
              <w:top w:val="nil"/>
              <w:left w:val="nil"/>
              <w:bottom w:val="nil"/>
              <w:right w:val="nil"/>
            </w:tcBorders>
            <w:shd w:val="clear" w:color="auto" w:fill="auto"/>
            <w:hideMark/>
          </w:tcPr>
          <w:p w14:paraId="2FF9926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90 149 </w:t>
            </w:r>
          </w:p>
        </w:tc>
        <w:tc>
          <w:tcPr>
            <w:tcW w:w="1198" w:type="dxa"/>
            <w:tcBorders>
              <w:top w:val="nil"/>
              <w:left w:val="nil"/>
              <w:bottom w:val="nil"/>
              <w:right w:val="nil"/>
            </w:tcBorders>
            <w:shd w:val="clear" w:color="auto" w:fill="auto"/>
            <w:hideMark/>
          </w:tcPr>
          <w:p w14:paraId="1471DF4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1 966 </w:t>
            </w:r>
          </w:p>
        </w:tc>
        <w:tc>
          <w:tcPr>
            <w:tcW w:w="1237" w:type="dxa"/>
            <w:tcBorders>
              <w:top w:val="nil"/>
              <w:left w:val="nil"/>
              <w:bottom w:val="nil"/>
              <w:right w:val="nil"/>
            </w:tcBorders>
            <w:shd w:val="clear" w:color="auto" w:fill="auto"/>
            <w:hideMark/>
          </w:tcPr>
          <w:p w14:paraId="6F8F24D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7 153 </w:t>
            </w:r>
          </w:p>
        </w:tc>
        <w:tc>
          <w:tcPr>
            <w:tcW w:w="1238" w:type="dxa"/>
            <w:tcBorders>
              <w:top w:val="nil"/>
              <w:left w:val="nil"/>
              <w:bottom w:val="nil"/>
              <w:right w:val="nil"/>
            </w:tcBorders>
            <w:shd w:val="clear" w:color="auto" w:fill="auto"/>
            <w:hideMark/>
          </w:tcPr>
          <w:p w14:paraId="618556F2"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(117 308</w:t>
            </w:r>
            <w:r w:rsidRPr="00D348D1">
              <w:rPr>
                <w:rFonts w:ascii="Arial" w:hAnsi="Arial" w:cs="Arial"/>
                <w:sz w:val="16"/>
                <w:szCs w:val="16"/>
              </w:rPr>
              <w:t>)</w:t>
            </w:r>
          </w:p>
        </w:tc>
        <w:tc>
          <w:tcPr>
            <w:tcW w:w="945" w:type="dxa"/>
            <w:tcBorders>
              <w:top w:val="nil"/>
              <w:left w:val="nil"/>
              <w:bottom w:val="nil"/>
              <w:right w:val="nil"/>
            </w:tcBorders>
            <w:shd w:val="clear" w:color="auto" w:fill="auto"/>
            <w:vAlign w:val="center"/>
            <w:hideMark/>
          </w:tcPr>
          <w:p w14:paraId="53657215"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r>
      <w:tr w:rsidR="00FB3B09" w:rsidRPr="00D348D1" w14:paraId="1401D2A5" w14:textId="77777777" w:rsidTr="00035CCC">
        <w:trPr>
          <w:trHeight w:val="255"/>
        </w:trPr>
        <w:tc>
          <w:tcPr>
            <w:tcW w:w="2381" w:type="dxa"/>
            <w:tcBorders>
              <w:top w:val="nil"/>
              <w:left w:val="nil"/>
              <w:bottom w:val="nil"/>
              <w:right w:val="nil"/>
            </w:tcBorders>
            <w:shd w:val="clear" w:color="auto" w:fill="auto"/>
            <w:noWrap/>
            <w:vAlign w:val="center"/>
            <w:hideMark/>
          </w:tcPr>
          <w:p w14:paraId="3D1D57D4"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Вибуття</w:t>
            </w:r>
          </w:p>
        </w:tc>
        <w:tc>
          <w:tcPr>
            <w:tcW w:w="847" w:type="dxa"/>
            <w:tcBorders>
              <w:top w:val="nil"/>
              <w:left w:val="nil"/>
              <w:bottom w:val="nil"/>
              <w:right w:val="nil"/>
            </w:tcBorders>
            <w:shd w:val="clear" w:color="auto" w:fill="auto"/>
            <w:hideMark/>
          </w:tcPr>
          <w:p w14:paraId="29BF2ADF"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hideMark/>
          </w:tcPr>
          <w:p w14:paraId="25DC721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nil"/>
              <w:left w:val="nil"/>
              <w:bottom w:val="nil"/>
              <w:right w:val="nil"/>
            </w:tcBorders>
            <w:shd w:val="clear" w:color="auto" w:fill="auto"/>
            <w:hideMark/>
          </w:tcPr>
          <w:p w14:paraId="1511EEB2"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(1 871</w:t>
            </w:r>
            <w:r w:rsidRPr="00D348D1">
              <w:rPr>
                <w:rFonts w:ascii="Arial" w:hAnsi="Arial" w:cs="Arial"/>
                <w:sz w:val="16"/>
                <w:szCs w:val="16"/>
              </w:rPr>
              <w:t>)</w:t>
            </w:r>
          </w:p>
        </w:tc>
        <w:tc>
          <w:tcPr>
            <w:tcW w:w="1198" w:type="dxa"/>
            <w:tcBorders>
              <w:top w:val="nil"/>
              <w:left w:val="nil"/>
              <w:bottom w:val="nil"/>
              <w:right w:val="nil"/>
            </w:tcBorders>
            <w:shd w:val="clear" w:color="auto" w:fill="auto"/>
            <w:hideMark/>
          </w:tcPr>
          <w:p w14:paraId="6BFECC5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(874)</w:t>
            </w:r>
          </w:p>
        </w:tc>
        <w:tc>
          <w:tcPr>
            <w:tcW w:w="1237" w:type="dxa"/>
            <w:tcBorders>
              <w:top w:val="nil"/>
              <w:left w:val="nil"/>
              <w:bottom w:val="nil"/>
              <w:right w:val="nil"/>
            </w:tcBorders>
            <w:shd w:val="clear" w:color="auto" w:fill="auto"/>
            <w:hideMark/>
          </w:tcPr>
          <w:p w14:paraId="28F165B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(499)</w:t>
            </w:r>
          </w:p>
        </w:tc>
        <w:tc>
          <w:tcPr>
            <w:tcW w:w="1238" w:type="dxa"/>
            <w:tcBorders>
              <w:top w:val="nil"/>
              <w:left w:val="nil"/>
              <w:bottom w:val="nil"/>
              <w:right w:val="nil"/>
            </w:tcBorders>
            <w:shd w:val="clear" w:color="auto" w:fill="auto"/>
            <w:hideMark/>
          </w:tcPr>
          <w:p w14:paraId="4FD7138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09155F9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(3 244</w:t>
            </w:r>
            <w:r w:rsidRPr="00D348D1">
              <w:rPr>
                <w:rFonts w:ascii="Arial" w:hAnsi="Arial" w:cs="Arial"/>
                <w:b/>
                <w:bCs/>
                <w:sz w:val="16"/>
                <w:szCs w:val="16"/>
              </w:rPr>
              <w:t>)</w:t>
            </w:r>
          </w:p>
        </w:tc>
      </w:tr>
      <w:tr w:rsidR="00FB3B09" w:rsidRPr="00D348D1" w14:paraId="5BC72D8B" w14:textId="77777777" w:rsidTr="00035CCC">
        <w:trPr>
          <w:trHeight w:val="255"/>
        </w:trPr>
        <w:tc>
          <w:tcPr>
            <w:tcW w:w="2381" w:type="dxa"/>
            <w:tcBorders>
              <w:top w:val="nil"/>
              <w:left w:val="nil"/>
              <w:bottom w:val="nil"/>
              <w:right w:val="nil"/>
            </w:tcBorders>
            <w:shd w:val="clear" w:color="auto" w:fill="auto"/>
            <w:noWrap/>
            <w:vAlign w:val="center"/>
            <w:hideMark/>
          </w:tcPr>
          <w:p w14:paraId="24FAB7CB" w14:textId="77777777" w:rsidR="00FB3B09" w:rsidRPr="00D348D1" w:rsidRDefault="00FB3B09"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hideMark/>
          </w:tcPr>
          <w:p w14:paraId="4169B4E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54" w:type="dxa"/>
            <w:tcBorders>
              <w:top w:val="nil"/>
              <w:left w:val="nil"/>
              <w:bottom w:val="nil"/>
              <w:right w:val="nil"/>
            </w:tcBorders>
            <w:shd w:val="clear" w:color="auto" w:fill="auto"/>
            <w:hideMark/>
          </w:tcPr>
          <w:p w14:paraId="0F4DA05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47)</w:t>
            </w:r>
          </w:p>
        </w:tc>
        <w:tc>
          <w:tcPr>
            <w:tcW w:w="1178" w:type="dxa"/>
            <w:tcBorders>
              <w:top w:val="nil"/>
              <w:left w:val="nil"/>
              <w:bottom w:val="nil"/>
              <w:right w:val="nil"/>
            </w:tcBorders>
            <w:shd w:val="clear" w:color="auto" w:fill="auto"/>
            <w:hideMark/>
          </w:tcPr>
          <w:p w14:paraId="300CF9B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hideMark/>
          </w:tcPr>
          <w:p w14:paraId="7CD44EE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122)</w:t>
            </w:r>
          </w:p>
        </w:tc>
        <w:tc>
          <w:tcPr>
            <w:tcW w:w="1237" w:type="dxa"/>
            <w:tcBorders>
              <w:top w:val="nil"/>
              <w:left w:val="nil"/>
              <w:bottom w:val="nil"/>
              <w:right w:val="nil"/>
            </w:tcBorders>
            <w:shd w:val="clear" w:color="auto" w:fill="auto"/>
            <w:hideMark/>
          </w:tcPr>
          <w:p w14:paraId="77E3A59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43)</w:t>
            </w:r>
          </w:p>
        </w:tc>
        <w:tc>
          <w:tcPr>
            <w:tcW w:w="1238" w:type="dxa"/>
            <w:tcBorders>
              <w:top w:val="nil"/>
              <w:left w:val="nil"/>
              <w:bottom w:val="nil"/>
              <w:right w:val="nil"/>
            </w:tcBorders>
            <w:shd w:val="clear" w:color="auto" w:fill="auto"/>
            <w:hideMark/>
          </w:tcPr>
          <w:p w14:paraId="7354A28A"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14 467)</w:t>
            </w:r>
          </w:p>
        </w:tc>
        <w:tc>
          <w:tcPr>
            <w:tcW w:w="945" w:type="dxa"/>
            <w:tcBorders>
              <w:top w:val="nil"/>
              <w:left w:val="nil"/>
              <w:bottom w:val="nil"/>
              <w:right w:val="nil"/>
            </w:tcBorders>
            <w:shd w:val="clear" w:color="auto" w:fill="auto"/>
            <w:vAlign w:val="center"/>
            <w:hideMark/>
          </w:tcPr>
          <w:p w14:paraId="10EC7EB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w:t>
            </w:r>
            <w:r w:rsidRPr="00D348D1">
              <w:rPr>
                <w:rFonts w:ascii="Arial" w:hAnsi="Arial" w:cs="Arial"/>
                <w:b/>
                <w:bCs/>
                <w:sz w:val="16"/>
                <w:szCs w:val="16"/>
              </w:rPr>
              <w:t>14 679)</w:t>
            </w:r>
          </w:p>
        </w:tc>
      </w:tr>
      <w:tr w:rsidR="00FB3B09" w:rsidRPr="00D348D1" w14:paraId="1CF26014" w14:textId="77777777" w:rsidTr="00035CCC">
        <w:trPr>
          <w:trHeight w:val="255"/>
        </w:trPr>
        <w:tc>
          <w:tcPr>
            <w:tcW w:w="2381" w:type="dxa"/>
            <w:tcBorders>
              <w:top w:val="nil"/>
              <w:left w:val="nil"/>
              <w:bottom w:val="nil"/>
              <w:right w:val="nil"/>
            </w:tcBorders>
            <w:shd w:val="clear" w:color="auto" w:fill="auto"/>
            <w:noWrap/>
            <w:vAlign w:val="center"/>
            <w:hideMark/>
          </w:tcPr>
          <w:p w14:paraId="032B0444"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8" w:space="0" w:color="auto"/>
              <w:right w:val="nil"/>
            </w:tcBorders>
            <w:shd w:val="clear" w:color="auto" w:fill="auto"/>
            <w:hideMark/>
          </w:tcPr>
          <w:p w14:paraId="244F653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6 617 </w:t>
            </w:r>
          </w:p>
        </w:tc>
        <w:tc>
          <w:tcPr>
            <w:tcW w:w="954" w:type="dxa"/>
            <w:tcBorders>
              <w:top w:val="single" w:sz="4" w:space="0" w:color="auto"/>
              <w:left w:val="nil"/>
              <w:bottom w:val="single" w:sz="8" w:space="0" w:color="auto"/>
              <w:right w:val="nil"/>
            </w:tcBorders>
            <w:shd w:val="clear" w:color="auto" w:fill="auto"/>
            <w:hideMark/>
          </w:tcPr>
          <w:p w14:paraId="14EAD7E3"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487 976 </w:t>
            </w:r>
          </w:p>
        </w:tc>
        <w:tc>
          <w:tcPr>
            <w:tcW w:w="1178" w:type="dxa"/>
            <w:tcBorders>
              <w:top w:val="single" w:sz="4" w:space="0" w:color="auto"/>
              <w:left w:val="nil"/>
              <w:bottom w:val="single" w:sz="8" w:space="0" w:color="auto"/>
              <w:right w:val="nil"/>
            </w:tcBorders>
            <w:shd w:val="clear" w:color="auto" w:fill="auto"/>
            <w:hideMark/>
          </w:tcPr>
          <w:p w14:paraId="1068CEF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653 152 </w:t>
            </w:r>
          </w:p>
        </w:tc>
        <w:tc>
          <w:tcPr>
            <w:tcW w:w="1198" w:type="dxa"/>
            <w:tcBorders>
              <w:top w:val="single" w:sz="4" w:space="0" w:color="auto"/>
              <w:left w:val="nil"/>
              <w:bottom w:val="single" w:sz="8" w:space="0" w:color="auto"/>
              <w:right w:val="nil"/>
            </w:tcBorders>
            <w:shd w:val="clear" w:color="auto" w:fill="auto"/>
            <w:hideMark/>
          </w:tcPr>
          <w:p w14:paraId="1FD8E01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26 420 </w:t>
            </w:r>
          </w:p>
        </w:tc>
        <w:tc>
          <w:tcPr>
            <w:tcW w:w="1237" w:type="dxa"/>
            <w:tcBorders>
              <w:top w:val="single" w:sz="4" w:space="0" w:color="auto"/>
              <w:left w:val="nil"/>
              <w:bottom w:val="single" w:sz="8" w:space="0" w:color="auto"/>
              <w:right w:val="nil"/>
            </w:tcBorders>
            <w:shd w:val="clear" w:color="auto" w:fill="auto"/>
            <w:hideMark/>
          </w:tcPr>
          <w:p w14:paraId="5E192CE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94 591 </w:t>
            </w:r>
          </w:p>
        </w:tc>
        <w:tc>
          <w:tcPr>
            <w:tcW w:w="1238" w:type="dxa"/>
            <w:tcBorders>
              <w:top w:val="single" w:sz="4" w:space="0" w:color="auto"/>
              <w:left w:val="nil"/>
              <w:bottom w:val="single" w:sz="8" w:space="0" w:color="auto"/>
              <w:right w:val="nil"/>
            </w:tcBorders>
            <w:shd w:val="clear" w:color="auto" w:fill="auto"/>
            <w:hideMark/>
          </w:tcPr>
          <w:p w14:paraId="06DC0790"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610 307 </w:t>
            </w:r>
          </w:p>
        </w:tc>
        <w:tc>
          <w:tcPr>
            <w:tcW w:w="945" w:type="dxa"/>
            <w:tcBorders>
              <w:top w:val="single" w:sz="4" w:space="0" w:color="auto"/>
              <w:left w:val="nil"/>
              <w:bottom w:val="single" w:sz="8" w:space="0" w:color="auto"/>
              <w:right w:val="nil"/>
            </w:tcBorders>
            <w:shd w:val="clear" w:color="auto" w:fill="auto"/>
            <w:hideMark/>
          </w:tcPr>
          <w:p w14:paraId="421AE5E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1 879 </w:t>
            </w:r>
            <w:r w:rsidRPr="00D348D1">
              <w:rPr>
                <w:rFonts w:ascii="Arial" w:hAnsi="Arial" w:cs="Arial"/>
                <w:b/>
                <w:bCs/>
                <w:sz w:val="16"/>
                <w:szCs w:val="16"/>
              </w:rPr>
              <w:t xml:space="preserve">063 </w:t>
            </w:r>
          </w:p>
        </w:tc>
      </w:tr>
      <w:tr w:rsidR="00FB3B09" w:rsidRPr="00D348D1" w14:paraId="0BF6557A" w14:textId="77777777" w:rsidTr="00035CCC">
        <w:trPr>
          <w:trHeight w:val="255"/>
        </w:trPr>
        <w:tc>
          <w:tcPr>
            <w:tcW w:w="2381" w:type="dxa"/>
            <w:tcBorders>
              <w:top w:val="nil"/>
              <w:left w:val="nil"/>
              <w:bottom w:val="nil"/>
              <w:right w:val="nil"/>
            </w:tcBorders>
            <w:shd w:val="clear" w:color="auto" w:fill="auto"/>
            <w:noWrap/>
            <w:vAlign w:val="center"/>
            <w:hideMark/>
          </w:tcPr>
          <w:p w14:paraId="195CA999" w14:textId="77777777" w:rsidR="00FB3B09" w:rsidRPr="00D348D1" w:rsidRDefault="00FB3B09" w:rsidP="00035CCC">
            <w:pPr>
              <w:spacing w:after="0" w:line="240" w:lineRule="auto"/>
              <w:jc w:val="center"/>
              <w:rPr>
                <w:rFonts w:ascii="Arial" w:hAnsi="Arial" w:cs="Arial"/>
                <w:b/>
                <w:bCs/>
                <w:sz w:val="16"/>
                <w:szCs w:val="16"/>
                <w:lang w:eastAsia="en-US"/>
              </w:rPr>
            </w:pPr>
          </w:p>
        </w:tc>
        <w:tc>
          <w:tcPr>
            <w:tcW w:w="847" w:type="dxa"/>
            <w:tcBorders>
              <w:top w:val="nil"/>
              <w:left w:val="nil"/>
              <w:bottom w:val="nil"/>
              <w:right w:val="nil"/>
            </w:tcBorders>
            <w:shd w:val="clear" w:color="auto" w:fill="auto"/>
            <w:hideMark/>
          </w:tcPr>
          <w:p w14:paraId="12E30D41" w14:textId="77777777" w:rsidR="00FB3B09" w:rsidRPr="00D348D1" w:rsidRDefault="00FB3B09" w:rsidP="00035CCC">
            <w:pPr>
              <w:spacing w:after="0" w:line="240" w:lineRule="auto"/>
              <w:jc w:val="right"/>
              <w:rPr>
                <w:rFonts w:ascii="Arial" w:hAnsi="Arial" w:cs="Arial"/>
                <w:sz w:val="16"/>
                <w:szCs w:val="16"/>
                <w:lang w:eastAsia="en-US"/>
              </w:rPr>
            </w:pPr>
          </w:p>
        </w:tc>
        <w:tc>
          <w:tcPr>
            <w:tcW w:w="954" w:type="dxa"/>
            <w:tcBorders>
              <w:top w:val="nil"/>
              <w:left w:val="nil"/>
              <w:bottom w:val="nil"/>
              <w:right w:val="nil"/>
            </w:tcBorders>
            <w:shd w:val="clear" w:color="auto" w:fill="auto"/>
            <w:hideMark/>
          </w:tcPr>
          <w:p w14:paraId="2B8032B5" w14:textId="77777777" w:rsidR="00FB3B09" w:rsidRPr="00D348D1"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70261727" w14:textId="77777777" w:rsidR="00FB3B09" w:rsidRPr="00D348D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0053255D" w14:textId="77777777" w:rsidR="00FB3B09" w:rsidRPr="00D348D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10CD0D5F" w14:textId="77777777" w:rsidR="00FB3B09" w:rsidRPr="00D348D1"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2586ABEA" w14:textId="77777777" w:rsidR="00FB3B09" w:rsidRPr="00D348D1" w:rsidRDefault="00FB3B09" w:rsidP="00035CCC">
            <w:pPr>
              <w:spacing w:after="0" w:line="240" w:lineRule="auto"/>
              <w:jc w:val="right"/>
              <w:rPr>
                <w:rFonts w:ascii="Arial" w:hAnsi="Arial" w:cs="Arial"/>
                <w:sz w:val="16"/>
                <w:szCs w:val="16"/>
                <w:lang w:eastAsia="en-US"/>
              </w:rPr>
            </w:pPr>
          </w:p>
        </w:tc>
        <w:tc>
          <w:tcPr>
            <w:tcW w:w="945" w:type="dxa"/>
            <w:tcBorders>
              <w:top w:val="nil"/>
              <w:left w:val="nil"/>
              <w:bottom w:val="nil"/>
              <w:right w:val="nil"/>
            </w:tcBorders>
            <w:shd w:val="clear" w:color="auto" w:fill="auto"/>
            <w:hideMark/>
          </w:tcPr>
          <w:p w14:paraId="3A7DECE8" w14:textId="77777777" w:rsidR="00FB3B09" w:rsidRPr="00D348D1" w:rsidRDefault="00FB3B09" w:rsidP="00035CCC">
            <w:pPr>
              <w:spacing w:after="0" w:line="240" w:lineRule="auto"/>
              <w:jc w:val="right"/>
              <w:rPr>
                <w:rFonts w:ascii="Arial" w:hAnsi="Arial" w:cs="Arial"/>
                <w:sz w:val="16"/>
                <w:szCs w:val="16"/>
                <w:lang w:eastAsia="en-US"/>
              </w:rPr>
            </w:pPr>
          </w:p>
        </w:tc>
      </w:tr>
      <w:tr w:rsidR="00FB3B09" w:rsidRPr="00D348D1" w14:paraId="7FE50FB4" w14:textId="77777777" w:rsidTr="00035CCC">
        <w:trPr>
          <w:trHeight w:val="255"/>
        </w:trPr>
        <w:tc>
          <w:tcPr>
            <w:tcW w:w="2381" w:type="dxa"/>
            <w:tcBorders>
              <w:top w:val="nil"/>
              <w:left w:val="nil"/>
              <w:bottom w:val="nil"/>
              <w:right w:val="nil"/>
            </w:tcBorders>
            <w:shd w:val="clear" w:color="auto" w:fill="auto"/>
            <w:noWrap/>
            <w:vAlign w:val="center"/>
            <w:hideMark/>
          </w:tcPr>
          <w:p w14:paraId="0439F0F5" w14:textId="77777777" w:rsidR="00FB3B09" w:rsidRPr="00D348D1" w:rsidRDefault="00FB3B09" w:rsidP="00035CCC">
            <w:pPr>
              <w:spacing w:after="0" w:line="240" w:lineRule="auto"/>
              <w:ind w:left="160" w:hangingChars="100" w:hanging="160"/>
              <w:rPr>
                <w:rFonts w:ascii="Arial" w:hAnsi="Arial" w:cs="Arial"/>
                <w:i/>
                <w:iCs/>
                <w:sz w:val="16"/>
                <w:szCs w:val="16"/>
                <w:lang w:eastAsia="en-US"/>
              </w:rPr>
            </w:pPr>
            <w:r w:rsidRPr="00D348D1">
              <w:rPr>
                <w:rFonts w:ascii="Arial" w:hAnsi="Arial" w:cs="Arial"/>
                <w:i/>
                <w:iCs/>
                <w:sz w:val="16"/>
                <w:szCs w:val="16"/>
                <w:lang w:eastAsia="en-US"/>
              </w:rPr>
              <w:t>Накопичена амортизація</w:t>
            </w:r>
          </w:p>
        </w:tc>
        <w:tc>
          <w:tcPr>
            <w:tcW w:w="847" w:type="dxa"/>
            <w:tcBorders>
              <w:top w:val="nil"/>
              <w:left w:val="nil"/>
              <w:bottom w:val="nil"/>
              <w:right w:val="nil"/>
            </w:tcBorders>
            <w:shd w:val="clear" w:color="auto" w:fill="auto"/>
            <w:hideMark/>
          </w:tcPr>
          <w:p w14:paraId="3DDD8CFE" w14:textId="77777777" w:rsidR="00FB3B09" w:rsidRPr="00D348D1" w:rsidRDefault="00FB3B09"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7776C9A2" w14:textId="77777777" w:rsidR="00FB3B09" w:rsidRPr="00D348D1"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23223221" w14:textId="77777777" w:rsidR="00FB3B09" w:rsidRPr="00D348D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71E9F394" w14:textId="77777777" w:rsidR="00FB3B09" w:rsidRPr="00D348D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37325B91" w14:textId="77777777" w:rsidR="00FB3B09" w:rsidRPr="00D348D1"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21EFAB9C" w14:textId="77777777" w:rsidR="00FB3B09" w:rsidRPr="00D348D1" w:rsidRDefault="00FB3B09" w:rsidP="00035CCC">
            <w:pPr>
              <w:spacing w:after="0" w:line="240" w:lineRule="auto"/>
              <w:jc w:val="right"/>
              <w:rPr>
                <w:rFonts w:ascii="Arial" w:hAnsi="Arial" w:cs="Arial"/>
                <w:sz w:val="16"/>
                <w:szCs w:val="16"/>
                <w:lang w:eastAsia="en-US"/>
              </w:rPr>
            </w:pPr>
          </w:p>
        </w:tc>
        <w:tc>
          <w:tcPr>
            <w:tcW w:w="945" w:type="dxa"/>
            <w:tcBorders>
              <w:top w:val="nil"/>
              <w:left w:val="nil"/>
              <w:bottom w:val="nil"/>
              <w:right w:val="nil"/>
            </w:tcBorders>
            <w:shd w:val="clear" w:color="auto" w:fill="auto"/>
            <w:hideMark/>
          </w:tcPr>
          <w:p w14:paraId="029742A9" w14:textId="77777777" w:rsidR="00FB3B09" w:rsidRPr="00D348D1" w:rsidRDefault="00FB3B09" w:rsidP="00035CCC">
            <w:pPr>
              <w:spacing w:after="0" w:line="240" w:lineRule="auto"/>
              <w:jc w:val="right"/>
              <w:rPr>
                <w:rFonts w:ascii="Arial" w:hAnsi="Arial" w:cs="Arial"/>
                <w:sz w:val="16"/>
                <w:szCs w:val="16"/>
                <w:lang w:eastAsia="en-US"/>
              </w:rPr>
            </w:pPr>
          </w:p>
        </w:tc>
      </w:tr>
      <w:tr w:rsidR="00FB3B09" w:rsidRPr="00D348D1" w14:paraId="06128396" w14:textId="77777777" w:rsidTr="00035CCC">
        <w:trPr>
          <w:trHeight w:val="255"/>
        </w:trPr>
        <w:tc>
          <w:tcPr>
            <w:tcW w:w="2381" w:type="dxa"/>
            <w:tcBorders>
              <w:top w:val="nil"/>
              <w:left w:val="nil"/>
              <w:bottom w:val="nil"/>
              <w:right w:val="nil"/>
            </w:tcBorders>
            <w:shd w:val="clear" w:color="auto" w:fill="auto"/>
            <w:noWrap/>
            <w:vAlign w:val="center"/>
            <w:hideMark/>
          </w:tcPr>
          <w:p w14:paraId="11986315"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2022</w:t>
            </w:r>
          </w:p>
        </w:tc>
        <w:tc>
          <w:tcPr>
            <w:tcW w:w="847" w:type="dxa"/>
            <w:tcBorders>
              <w:top w:val="single" w:sz="4" w:space="0" w:color="auto"/>
              <w:left w:val="nil"/>
              <w:bottom w:val="single" w:sz="4" w:space="0" w:color="auto"/>
              <w:right w:val="nil"/>
            </w:tcBorders>
            <w:shd w:val="clear" w:color="auto" w:fill="auto"/>
            <w:vAlign w:val="center"/>
            <w:hideMark/>
          </w:tcPr>
          <w:p w14:paraId="1E1DDC65"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(193)</w:t>
            </w:r>
          </w:p>
        </w:tc>
        <w:tc>
          <w:tcPr>
            <w:tcW w:w="954" w:type="dxa"/>
            <w:tcBorders>
              <w:top w:val="single" w:sz="4" w:space="0" w:color="auto"/>
              <w:left w:val="nil"/>
              <w:bottom w:val="single" w:sz="4" w:space="0" w:color="auto"/>
              <w:right w:val="nil"/>
            </w:tcBorders>
            <w:shd w:val="clear" w:color="auto" w:fill="auto"/>
            <w:vAlign w:val="center"/>
            <w:hideMark/>
          </w:tcPr>
          <w:p w14:paraId="7A9CD84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(124 688</w:t>
            </w:r>
            <w:r w:rsidRPr="00D348D1">
              <w:rPr>
                <w:rFonts w:ascii="Arial" w:hAnsi="Arial" w:cs="Arial"/>
                <w:b/>
                <w:bCs/>
                <w:sz w:val="16"/>
                <w:szCs w:val="16"/>
              </w:rPr>
              <w:t>)</w:t>
            </w:r>
          </w:p>
        </w:tc>
        <w:tc>
          <w:tcPr>
            <w:tcW w:w="1178" w:type="dxa"/>
            <w:tcBorders>
              <w:top w:val="single" w:sz="4" w:space="0" w:color="auto"/>
              <w:left w:val="nil"/>
              <w:bottom w:val="single" w:sz="4" w:space="0" w:color="auto"/>
              <w:right w:val="nil"/>
            </w:tcBorders>
            <w:shd w:val="clear" w:color="auto" w:fill="auto"/>
            <w:vAlign w:val="center"/>
            <w:hideMark/>
          </w:tcPr>
          <w:p w14:paraId="6E21B72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(320 940</w:t>
            </w:r>
            <w:r w:rsidRPr="00D348D1">
              <w:rPr>
                <w:rFonts w:ascii="Arial" w:hAnsi="Arial" w:cs="Arial"/>
                <w:b/>
                <w:bCs/>
                <w:sz w:val="16"/>
                <w:szCs w:val="16"/>
              </w:rPr>
              <w:t>)</w:t>
            </w:r>
          </w:p>
        </w:tc>
        <w:tc>
          <w:tcPr>
            <w:tcW w:w="1198" w:type="dxa"/>
            <w:tcBorders>
              <w:top w:val="single" w:sz="4" w:space="0" w:color="auto"/>
              <w:left w:val="nil"/>
              <w:bottom w:val="single" w:sz="4" w:space="0" w:color="auto"/>
              <w:right w:val="nil"/>
            </w:tcBorders>
            <w:shd w:val="clear" w:color="auto" w:fill="auto"/>
            <w:vAlign w:val="center"/>
            <w:hideMark/>
          </w:tcPr>
          <w:p w14:paraId="1E7BC57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(12 320</w:t>
            </w:r>
            <w:r w:rsidRPr="00D348D1">
              <w:rPr>
                <w:rFonts w:ascii="Arial" w:hAnsi="Arial" w:cs="Arial"/>
                <w:b/>
                <w:bCs/>
                <w:sz w:val="16"/>
                <w:szCs w:val="16"/>
              </w:rPr>
              <w:t>)</w:t>
            </w:r>
          </w:p>
        </w:tc>
        <w:tc>
          <w:tcPr>
            <w:tcW w:w="1237" w:type="dxa"/>
            <w:tcBorders>
              <w:top w:val="single" w:sz="4" w:space="0" w:color="auto"/>
              <w:left w:val="nil"/>
              <w:bottom w:val="single" w:sz="4" w:space="0" w:color="auto"/>
              <w:right w:val="nil"/>
            </w:tcBorders>
            <w:shd w:val="clear" w:color="auto" w:fill="auto"/>
            <w:vAlign w:val="center"/>
            <w:hideMark/>
          </w:tcPr>
          <w:p w14:paraId="0D52EA3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(38 573</w:t>
            </w:r>
            <w:r w:rsidRPr="00D348D1">
              <w:rPr>
                <w:rFonts w:ascii="Arial" w:hAnsi="Arial" w:cs="Arial"/>
                <w:b/>
                <w:bCs/>
                <w:sz w:val="16"/>
                <w:szCs w:val="16"/>
              </w:rPr>
              <w:t>)</w:t>
            </w:r>
          </w:p>
        </w:tc>
        <w:tc>
          <w:tcPr>
            <w:tcW w:w="1238" w:type="dxa"/>
            <w:tcBorders>
              <w:top w:val="single" w:sz="4" w:space="0" w:color="auto"/>
              <w:left w:val="nil"/>
              <w:bottom w:val="single" w:sz="4" w:space="0" w:color="auto"/>
              <w:right w:val="nil"/>
            </w:tcBorders>
            <w:shd w:val="clear" w:color="auto" w:fill="auto"/>
            <w:vAlign w:val="center"/>
            <w:hideMark/>
          </w:tcPr>
          <w:p w14:paraId="40EF986B"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c>
          <w:tcPr>
            <w:tcW w:w="945" w:type="dxa"/>
            <w:tcBorders>
              <w:top w:val="single" w:sz="4" w:space="0" w:color="auto"/>
              <w:left w:val="nil"/>
              <w:bottom w:val="single" w:sz="4" w:space="0" w:color="auto"/>
              <w:right w:val="nil"/>
            </w:tcBorders>
            <w:shd w:val="clear" w:color="auto" w:fill="auto"/>
            <w:vAlign w:val="center"/>
            <w:hideMark/>
          </w:tcPr>
          <w:p w14:paraId="42B71E4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(496 714</w:t>
            </w:r>
            <w:r w:rsidRPr="00D348D1">
              <w:rPr>
                <w:rFonts w:ascii="Arial" w:hAnsi="Arial" w:cs="Arial"/>
                <w:b/>
                <w:bCs/>
                <w:sz w:val="16"/>
                <w:szCs w:val="16"/>
              </w:rPr>
              <w:t>)</w:t>
            </w:r>
          </w:p>
        </w:tc>
      </w:tr>
      <w:tr w:rsidR="00FB3B09" w:rsidRPr="00D348D1" w14:paraId="57C8B1C7" w14:textId="77777777" w:rsidTr="00035CCC">
        <w:trPr>
          <w:trHeight w:val="255"/>
        </w:trPr>
        <w:tc>
          <w:tcPr>
            <w:tcW w:w="2381" w:type="dxa"/>
            <w:tcBorders>
              <w:top w:val="nil"/>
              <w:left w:val="nil"/>
              <w:bottom w:val="nil"/>
              <w:right w:val="nil"/>
            </w:tcBorders>
            <w:shd w:val="clear" w:color="auto" w:fill="auto"/>
            <w:noWrap/>
            <w:vAlign w:val="center"/>
            <w:hideMark/>
          </w:tcPr>
          <w:p w14:paraId="0F4EBE87" w14:textId="77777777" w:rsidR="00FB3B09" w:rsidRPr="00D348D1" w:rsidRDefault="00FB3B09"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t>Амортизаційні відрахування за рік</w:t>
            </w:r>
          </w:p>
        </w:tc>
        <w:tc>
          <w:tcPr>
            <w:tcW w:w="847" w:type="dxa"/>
            <w:tcBorders>
              <w:top w:val="single" w:sz="4" w:space="0" w:color="auto"/>
              <w:left w:val="nil"/>
              <w:bottom w:val="nil"/>
              <w:right w:val="nil"/>
            </w:tcBorders>
            <w:shd w:val="clear" w:color="auto" w:fill="auto"/>
            <w:vAlign w:val="center"/>
            <w:hideMark/>
          </w:tcPr>
          <w:p w14:paraId="5AEFFAE3"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vAlign w:val="center"/>
            <w:hideMark/>
          </w:tcPr>
          <w:p w14:paraId="4378B8F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(12 813</w:t>
            </w:r>
            <w:r w:rsidRPr="00D348D1">
              <w:rPr>
                <w:rFonts w:ascii="Arial" w:hAnsi="Arial" w:cs="Arial"/>
                <w:sz w:val="16"/>
                <w:szCs w:val="16"/>
              </w:rPr>
              <w:t>)</w:t>
            </w:r>
          </w:p>
        </w:tc>
        <w:tc>
          <w:tcPr>
            <w:tcW w:w="1178" w:type="dxa"/>
            <w:tcBorders>
              <w:top w:val="single" w:sz="4" w:space="0" w:color="auto"/>
              <w:left w:val="nil"/>
              <w:bottom w:val="nil"/>
              <w:right w:val="nil"/>
            </w:tcBorders>
            <w:shd w:val="clear" w:color="auto" w:fill="auto"/>
            <w:vAlign w:val="center"/>
            <w:hideMark/>
          </w:tcPr>
          <w:p w14:paraId="095DE302"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(56 088</w:t>
            </w:r>
            <w:r w:rsidRPr="00D348D1">
              <w:rPr>
                <w:rFonts w:ascii="Arial" w:hAnsi="Arial" w:cs="Arial"/>
                <w:sz w:val="16"/>
                <w:szCs w:val="16"/>
              </w:rPr>
              <w:t>)</w:t>
            </w:r>
          </w:p>
        </w:tc>
        <w:tc>
          <w:tcPr>
            <w:tcW w:w="1198" w:type="dxa"/>
            <w:tcBorders>
              <w:top w:val="single" w:sz="4" w:space="0" w:color="auto"/>
              <w:left w:val="nil"/>
              <w:bottom w:val="nil"/>
              <w:right w:val="nil"/>
            </w:tcBorders>
            <w:shd w:val="clear" w:color="auto" w:fill="auto"/>
            <w:vAlign w:val="center"/>
            <w:hideMark/>
          </w:tcPr>
          <w:p w14:paraId="71DA8B6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(2 631</w:t>
            </w:r>
            <w:r w:rsidRPr="00D348D1">
              <w:rPr>
                <w:rFonts w:ascii="Arial" w:hAnsi="Arial" w:cs="Arial"/>
                <w:sz w:val="16"/>
                <w:szCs w:val="16"/>
              </w:rPr>
              <w:t>)</w:t>
            </w:r>
          </w:p>
        </w:tc>
        <w:tc>
          <w:tcPr>
            <w:tcW w:w="1237" w:type="dxa"/>
            <w:tcBorders>
              <w:top w:val="single" w:sz="4" w:space="0" w:color="auto"/>
              <w:left w:val="nil"/>
              <w:bottom w:val="nil"/>
              <w:right w:val="nil"/>
            </w:tcBorders>
            <w:shd w:val="clear" w:color="auto" w:fill="auto"/>
            <w:vAlign w:val="center"/>
            <w:hideMark/>
          </w:tcPr>
          <w:p w14:paraId="6823F4A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(9 920</w:t>
            </w:r>
            <w:r w:rsidRPr="00D348D1">
              <w:rPr>
                <w:rFonts w:ascii="Arial" w:hAnsi="Arial" w:cs="Arial"/>
                <w:sz w:val="16"/>
                <w:szCs w:val="16"/>
              </w:rPr>
              <w:t>)</w:t>
            </w:r>
          </w:p>
        </w:tc>
        <w:tc>
          <w:tcPr>
            <w:tcW w:w="1238" w:type="dxa"/>
            <w:tcBorders>
              <w:top w:val="single" w:sz="4" w:space="0" w:color="auto"/>
              <w:left w:val="nil"/>
              <w:bottom w:val="nil"/>
              <w:right w:val="nil"/>
            </w:tcBorders>
            <w:shd w:val="clear" w:color="auto" w:fill="auto"/>
            <w:vAlign w:val="center"/>
            <w:hideMark/>
          </w:tcPr>
          <w:p w14:paraId="466D372E"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66EAC65C"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(81 452</w:t>
            </w:r>
            <w:r w:rsidRPr="00ED3A9C">
              <w:rPr>
                <w:rFonts w:ascii="Arial" w:hAnsi="Arial" w:cs="Arial"/>
                <w:b/>
                <w:bCs/>
                <w:sz w:val="16"/>
                <w:szCs w:val="16"/>
              </w:rPr>
              <w:t>)</w:t>
            </w:r>
          </w:p>
        </w:tc>
      </w:tr>
      <w:tr w:rsidR="00FB3B09" w:rsidRPr="00D348D1" w14:paraId="17DB3689" w14:textId="77777777" w:rsidTr="00035CCC">
        <w:trPr>
          <w:trHeight w:val="255"/>
        </w:trPr>
        <w:tc>
          <w:tcPr>
            <w:tcW w:w="2381" w:type="dxa"/>
            <w:tcBorders>
              <w:top w:val="nil"/>
              <w:left w:val="nil"/>
              <w:bottom w:val="nil"/>
              <w:right w:val="nil"/>
            </w:tcBorders>
            <w:shd w:val="clear" w:color="auto" w:fill="auto"/>
            <w:noWrap/>
            <w:vAlign w:val="center"/>
            <w:hideMark/>
          </w:tcPr>
          <w:p w14:paraId="495910E2" w14:textId="77777777" w:rsidR="00FB3B09" w:rsidRPr="00D348D1" w:rsidRDefault="00FB3B09" w:rsidP="00035CCC">
            <w:pPr>
              <w:spacing w:after="0" w:line="240" w:lineRule="auto"/>
              <w:ind w:leftChars="72" w:left="158" w:firstLineChars="11" w:firstLine="18"/>
              <w:rPr>
                <w:rFonts w:ascii="Arial" w:hAnsi="Arial" w:cs="Arial"/>
                <w:sz w:val="16"/>
                <w:szCs w:val="16"/>
                <w:lang w:eastAsia="en-US"/>
              </w:rPr>
            </w:pPr>
            <w:r w:rsidRPr="00D348D1">
              <w:rPr>
                <w:rFonts w:ascii="Arial" w:hAnsi="Arial" w:cs="Arial"/>
                <w:sz w:val="16"/>
                <w:szCs w:val="16"/>
                <w:lang w:eastAsia="en-US"/>
              </w:rPr>
              <w:t>Вибуття</w:t>
            </w:r>
          </w:p>
        </w:tc>
        <w:tc>
          <w:tcPr>
            <w:tcW w:w="847" w:type="dxa"/>
            <w:tcBorders>
              <w:top w:val="nil"/>
              <w:left w:val="nil"/>
              <w:bottom w:val="nil"/>
              <w:right w:val="nil"/>
            </w:tcBorders>
            <w:shd w:val="clear" w:color="auto" w:fill="auto"/>
            <w:vAlign w:val="center"/>
            <w:hideMark/>
          </w:tcPr>
          <w:p w14:paraId="78E9960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vAlign w:val="center"/>
            <w:hideMark/>
          </w:tcPr>
          <w:p w14:paraId="342D61E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nil"/>
              <w:left w:val="nil"/>
              <w:bottom w:val="nil"/>
              <w:right w:val="nil"/>
            </w:tcBorders>
            <w:shd w:val="clear" w:color="auto" w:fill="auto"/>
            <w:vAlign w:val="center"/>
            <w:hideMark/>
          </w:tcPr>
          <w:p w14:paraId="4C11F9B1"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1 669</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68A4D12B"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872 </w:t>
            </w:r>
          </w:p>
        </w:tc>
        <w:tc>
          <w:tcPr>
            <w:tcW w:w="1237" w:type="dxa"/>
            <w:tcBorders>
              <w:top w:val="nil"/>
              <w:left w:val="nil"/>
              <w:bottom w:val="nil"/>
              <w:right w:val="nil"/>
            </w:tcBorders>
            <w:shd w:val="clear" w:color="auto" w:fill="auto"/>
            <w:vAlign w:val="center"/>
            <w:hideMark/>
          </w:tcPr>
          <w:p w14:paraId="15F93E9B"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499 </w:t>
            </w:r>
          </w:p>
        </w:tc>
        <w:tc>
          <w:tcPr>
            <w:tcW w:w="1238" w:type="dxa"/>
            <w:tcBorders>
              <w:top w:val="nil"/>
              <w:left w:val="nil"/>
              <w:bottom w:val="nil"/>
              <w:right w:val="nil"/>
            </w:tcBorders>
            <w:shd w:val="clear" w:color="auto" w:fill="auto"/>
            <w:vAlign w:val="center"/>
            <w:hideMark/>
          </w:tcPr>
          <w:p w14:paraId="15E38DF0"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55C8EA8E"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3 040 </w:t>
            </w:r>
          </w:p>
        </w:tc>
      </w:tr>
      <w:tr w:rsidR="00FB3B09" w:rsidRPr="00D348D1" w14:paraId="05870622" w14:textId="77777777" w:rsidTr="00035CCC">
        <w:trPr>
          <w:trHeight w:val="255"/>
        </w:trPr>
        <w:tc>
          <w:tcPr>
            <w:tcW w:w="2381" w:type="dxa"/>
            <w:tcBorders>
              <w:top w:val="nil"/>
              <w:left w:val="nil"/>
              <w:bottom w:val="nil"/>
              <w:right w:val="nil"/>
            </w:tcBorders>
            <w:shd w:val="clear" w:color="auto" w:fill="auto"/>
            <w:noWrap/>
            <w:vAlign w:val="center"/>
            <w:hideMark/>
          </w:tcPr>
          <w:p w14:paraId="4FC7DD4A" w14:textId="77777777" w:rsidR="00FB3B09" w:rsidRPr="00D348D1" w:rsidRDefault="00FB3B09"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4181509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18FCF870"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10</w:t>
            </w:r>
            <w:r w:rsidRPr="00D348D1">
              <w:rPr>
                <w:rFonts w:ascii="Arial" w:hAnsi="Arial" w:cs="Arial"/>
                <w:sz w:val="16"/>
                <w:szCs w:val="16"/>
              </w:rPr>
              <w:t xml:space="preserve"> </w:t>
            </w:r>
          </w:p>
        </w:tc>
        <w:tc>
          <w:tcPr>
            <w:tcW w:w="1178" w:type="dxa"/>
            <w:tcBorders>
              <w:top w:val="nil"/>
              <w:left w:val="nil"/>
              <w:bottom w:val="nil"/>
              <w:right w:val="nil"/>
            </w:tcBorders>
            <w:shd w:val="clear" w:color="auto" w:fill="auto"/>
            <w:vAlign w:val="center"/>
            <w:hideMark/>
          </w:tcPr>
          <w:p w14:paraId="3BD39CC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4032720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25</w:t>
            </w:r>
            <w:r w:rsidRPr="00D348D1">
              <w:rPr>
                <w:rFonts w:ascii="Arial" w:hAnsi="Arial" w:cs="Arial"/>
                <w:sz w:val="16"/>
                <w:szCs w:val="16"/>
              </w:rPr>
              <w:t xml:space="preserve"> </w:t>
            </w:r>
          </w:p>
        </w:tc>
        <w:tc>
          <w:tcPr>
            <w:tcW w:w="1237" w:type="dxa"/>
            <w:tcBorders>
              <w:top w:val="nil"/>
              <w:left w:val="nil"/>
              <w:bottom w:val="nil"/>
              <w:right w:val="nil"/>
            </w:tcBorders>
            <w:shd w:val="clear" w:color="auto" w:fill="auto"/>
            <w:vAlign w:val="center"/>
            <w:hideMark/>
          </w:tcPr>
          <w:p w14:paraId="6A4E754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15</w:t>
            </w:r>
            <w:r w:rsidRPr="00D348D1">
              <w:rPr>
                <w:rFonts w:ascii="Arial" w:hAnsi="Arial" w:cs="Arial"/>
                <w:sz w:val="16"/>
                <w:szCs w:val="16"/>
              </w:rPr>
              <w:t xml:space="preserve"> </w:t>
            </w:r>
          </w:p>
        </w:tc>
        <w:tc>
          <w:tcPr>
            <w:tcW w:w="1238" w:type="dxa"/>
            <w:tcBorders>
              <w:top w:val="nil"/>
              <w:left w:val="nil"/>
              <w:bottom w:val="nil"/>
              <w:right w:val="nil"/>
            </w:tcBorders>
            <w:shd w:val="clear" w:color="auto" w:fill="auto"/>
            <w:vAlign w:val="center"/>
            <w:hideMark/>
          </w:tcPr>
          <w:p w14:paraId="5EF5F7BD"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45" w:type="dxa"/>
            <w:tcBorders>
              <w:top w:val="nil"/>
              <w:left w:val="nil"/>
              <w:bottom w:val="nil"/>
              <w:right w:val="nil"/>
            </w:tcBorders>
            <w:shd w:val="clear" w:color="auto" w:fill="auto"/>
            <w:vAlign w:val="center"/>
            <w:hideMark/>
          </w:tcPr>
          <w:p w14:paraId="1D2DEA6D"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50</w:t>
            </w:r>
            <w:r w:rsidRPr="00ED3A9C">
              <w:rPr>
                <w:rFonts w:ascii="Arial" w:hAnsi="Arial" w:cs="Arial"/>
                <w:b/>
                <w:bCs/>
                <w:sz w:val="16"/>
                <w:szCs w:val="16"/>
              </w:rPr>
              <w:t xml:space="preserve"> </w:t>
            </w:r>
          </w:p>
        </w:tc>
      </w:tr>
      <w:tr w:rsidR="00FB3B09" w:rsidRPr="00D348D1" w14:paraId="54084D93" w14:textId="77777777" w:rsidTr="00035CCC">
        <w:trPr>
          <w:trHeight w:val="255"/>
        </w:trPr>
        <w:tc>
          <w:tcPr>
            <w:tcW w:w="2381" w:type="dxa"/>
            <w:tcBorders>
              <w:top w:val="nil"/>
              <w:left w:val="nil"/>
              <w:bottom w:val="nil"/>
              <w:right w:val="nil"/>
            </w:tcBorders>
            <w:shd w:val="clear" w:color="auto" w:fill="auto"/>
            <w:noWrap/>
            <w:vAlign w:val="center"/>
            <w:hideMark/>
          </w:tcPr>
          <w:p w14:paraId="2802F21D"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8" w:space="0" w:color="auto"/>
              <w:right w:val="nil"/>
            </w:tcBorders>
            <w:shd w:val="clear" w:color="auto" w:fill="auto"/>
            <w:vAlign w:val="center"/>
            <w:hideMark/>
          </w:tcPr>
          <w:p w14:paraId="140EF903"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(193)</w:t>
            </w:r>
          </w:p>
        </w:tc>
        <w:tc>
          <w:tcPr>
            <w:tcW w:w="954" w:type="dxa"/>
            <w:tcBorders>
              <w:top w:val="single" w:sz="4" w:space="0" w:color="auto"/>
              <w:left w:val="nil"/>
              <w:bottom w:val="single" w:sz="8" w:space="0" w:color="auto"/>
              <w:right w:val="nil"/>
            </w:tcBorders>
            <w:shd w:val="clear" w:color="auto" w:fill="auto"/>
            <w:vAlign w:val="center"/>
            <w:hideMark/>
          </w:tcPr>
          <w:p w14:paraId="1D739D97"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(137 491</w:t>
            </w:r>
            <w:r w:rsidRPr="00D348D1">
              <w:rPr>
                <w:rFonts w:ascii="Arial" w:hAnsi="Arial" w:cs="Arial"/>
                <w:b/>
                <w:bCs/>
                <w:sz w:val="16"/>
                <w:szCs w:val="16"/>
              </w:rPr>
              <w:t>)</w:t>
            </w:r>
          </w:p>
        </w:tc>
        <w:tc>
          <w:tcPr>
            <w:tcW w:w="1178" w:type="dxa"/>
            <w:tcBorders>
              <w:top w:val="single" w:sz="4" w:space="0" w:color="auto"/>
              <w:left w:val="nil"/>
              <w:bottom w:val="single" w:sz="8" w:space="0" w:color="auto"/>
              <w:right w:val="nil"/>
            </w:tcBorders>
            <w:shd w:val="clear" w:color="auto" w:fill="auto"/>
            <w:vAlign w:val="center"/>
            <w:hideMark/>
          </w:tcPr>
          <w:p w14:paraId="777177D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(375 359</w:t>
            </w:r>
            <w:r w:rsidRPr="00D348D1">
              <w:rPr>
                <w:rFonts w:ascii="Arial" w:hAnsi="Arial" w:cs="Arial"/>
                <w:b/>
                <w:bCs/>
                <w:sz w:val="16"/>
                <w:szCs w:val="16"/>
              </w:rPr>
              <w:t>)</w:t>
            </w:r>
          </w:p>
        </w:tc>
        <w:tc>
          <w:tcPr>
            <w:tcW w:w="1198" w:type="dxa"/>
            <w:tcBorders>
              <w:top w:val="single" w:sz="4" w:space="0" w:color="auto"/>
              <w:left w:val="nil"/>
              <w:bottom w:val="single" w:sz="8" w:space="0" w:color="auto"/>
              <w:right w:val="nil"/>
            </w:tcBorders>
            <w:shd w:val="clear" w:color="auto" w:fill="auto"/>
            <w:vAlign w:val="center"/>
            <w:hideMark/>
          </w:tcPr>
          <w:p w14:paraId="570FE9C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(14 054</w:t>
            </w:r>
            <w:r w:rsidRPr="00D348D1">
              <w:rPr>
                <w:rFonts w:ascii="Arial" w:hAnsi="Arial" w:cs="Arial"/>
                <w:b/>
                <w:bCs/>
                <w:sz w:val="16"/>
                <w:szCs w:val="16"/>
              </w:rPr>
              <w:t>)</w:t>
            </w:r>
          </w:p>
        </w:tc>
        <w:tc>
          <w:tcPr>
            <w:tcW w:w="1237" w:type="dxa"/>
            <w:tcBorders>
              <w:top w:val="single" w:sz="4" w:space="0" w:color="auto"/>
              <w:left w:val="nil"/>
              <w:bottom w:val="single" w:sz="8" w:space="0" w:color="auto"/>
              <w:right w:val="nil"/>
            </w:tcBorders>
            <w:shd w:val="clear" w:color="auto" w:fill="auto"/>
            <w:vAlign w:val="center"/>
            <w:hideMark/>
          </w:tcPr>
          <w:p w14:paraId="188802E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(47 979</w:t>
            </w:r>
            <w:r w:rsidRPr="00D348D1">
              <w:rPr>
                <w:rFonts w:ascii="Arial" w:hAnsi="Arial" w:cs="Arial"/>
                <w:b/>
                <w:bCs/>
                <w:sz w:val="16"/>
                <w:szCs w:val="16"/>
              </w:rPr>
              <w:t>)</w:t>
            </w:r>
          </w:p>
        </w:tc>
        <w:tc>
          <w:tcPr>
            <w:tcW w:w="1238" w:type="dxa"/>
            <w:tcBorders>
              <w:top w:val="single" w:sz="4" w:space="0" w:color="auto"/>
              <w:left w:val="nil"/>
              <w:bottom w:val="single" w:sz="8" w:space="0" w:color="auto"/>
              <w:right w:val="nil"/>
            </w:tcBorders>
            <w:shd w:val="clear" w:color="auto" w:fill="auto"/>
            <w:vAlign w:val="center"/>
            <w:hideMark/>
          </w:tcPr>
          <w:p w14:paraId="34E45E0A"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c>
          <w:tcPr>
            <w:tcW w:w="945" w:type="dxa"/>
            <w:tcBorders>
              <w:top w:val="single" w:sz="4" w:space="0" w:color="auto"/>
              <w:left w:val="nil"/>
              <w:bottom w:val="single" w:sz="8" w:space="0" w:color="auto"/>
              <w:right w:val="nil"/>
            </w:tcBorders>
            <w:shd w:val="clear" w:color="auto" w:fill="auto"/>
            <w:vAlign w:val="center"/>
            <w:hideMark/>
          </w:tcPr>
          <w:p w14:paraId="37F884B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(575 076</w:t>
            </w:r>
            <w:r w:rsidRPr="00D348D1">
              <w:rPr>
                <w:rFonts w:ascii="Arial" w:hAnsi="Arial" w:cs="Arial"/>
                <w:b/>
                <w:bCs/>
                <w:sz w:val="16"/>
                <w:szCs w:val="16"/>
              </w:rPr>
              <w:t>)</w:t>
            </w:r>
          </w:p>
        </w:tc>
      </w:tr>
      <w:tr w:rsidR="00FB3B09" w:rsidRPr="00D348D1" w14:paraId="1971C4E6" w14:textId="77777777" w:rsidTr="00035CCC">
        <w:trPr>
          <w:trHeight w:val="255"/>
        </w:trPr>
        <w:tc>
          <w:tcPr>
            <w:tcW w:w="2381" w:type="dxa"/>
            <w:tcBorders>
              <w:top w:val="nil"/>
              <w:left w:val="nil"/>
              <w:bottom w:val="nil"/>
              <w:right w:val="nil"/>
            </w:tcBorders>
            <w:shd w:val="clear" w:color="auto" w:fill="auto"/>
            <w:noWrap/>
            <w:vAlign w:val="center"/>
            <w:hideMark/>
          </w:tcPr>
          <w:p w14:paraId="5D94EC39"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p>
        </w:tc>
        <w:tc>
          <w:tcPr>
            <w:tcW w:w="847" w:type="dxa"/>
            <w:tcBorders>
              <w:top w:val="single" w:sz="4" w:space="0" w:color="auto"/>
              <w:left w:val="nil"/>
              <w:right w:val="nil"/>
            </w:tcBorders>
            <w:shd w:val="clear" w:color="auto" w:fill="auto"/>
            <w:noWrap/>
            <w:vAlign w:val="center"/>
            <w:hideMark/>
          </w:tcPr>
          <w:p w14:paraId="35372F28" w14:textId="77777777" w:rsidR="00FB3B09" w:rsidRPr="00D348D1" w:rsidRDefault="00FB3B09" w:rsidP="00035CCC">
            <w:pPr>
              <w:spacing w:after="0" w:line="240" w:lineRule="auto"/>
              <w:jc w:val="right"/>
              <w:rPr>
                <w:rFonts w:ascii="Arial" w:hAnsi="Arial" w:cs="Arial"/>
                <w:b/>
                <w:bCs/>
                <w:sz w:val="16"/>
                <w:szCs w:val="16"/>
                <w:lang w:eastAsia="en-US"/>
              </w:rPr>
            </w:pPr>
          </w:p>
        </w:tc>
        <w:tc>
          <w:tcPr>
            <w:tcW w:w="954" w:type="dxa"/>
            <w:tcBorders>
              <w:top w:val="single" w:sz="4" w:space="0" w:color="auto"/>
              <w:left w:val="nil"/>
              <w:right w:val="nil"/>
            </w:tcBorders>
            <w:shd w:val="clear" w:color="auto" w:fill="auto"/>
            <w:vAlign w:val="center"/>
            <w:hideMark/>
          </w:tcPr>
          <w:p w14:paraId="2118F351"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178" w:type="dxa"/>
            <w:tcBorders>
              <w:top w:val="single" w:sz="4" w:space="0" w:color="auto"/>
              <w:left w:val="nil"/>
              <w:right w:val="nil"/>
            </w:tcBorders>
            <w:shd w:val="clear" w:color="auto" w:fill="auto"/>
            <w:noWrap/>
            <w:vAlign w:val="center"/>
            <w:hideMark/>
          </w:tcPr>
          <w:p w14:paraId="553B1F79"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198" w:type="dxa"/>
            <w:tcBorders>
              <w:top w:val="single" w:sz="4" w:space="0" w:color="auto"/>
              <w:left w:val="nil"/>
              <w:right w:val="nil"/>
            </w:tcBorders>
            <w:shd w:val="clear" w:color="auto" w:fill="auto"/>
            <w:vAlign w:val="center"/>
            <w:hideMark/>
          </w:tcPr>
          <w:p w14:paraId="583355DF"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237" w:type="dxa"/>
            <w:tcBorders>
              <w:top w:val="single" w:sz="4" w:space="0" w:color="auto"/>
              <w:left w:val="nil"/>
              <w:right w:val="nil"/>
            </w:tcBorders>
            <w:shd w:val="clear" w:color="auto" w:fill="auto"/>
            <w:vAlign w:val="center"/>
            <w:hideMark/>
          </w:tcPr>
          <w:p w14:paraId="447241F3"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238" w:type="dxa"/>
            <w:tcBorders>
              <w:top w:val="single" w:sz="4" w:space="0" w:color="auto"/>
              <w:left w:val="nil"/>
              <w:right w:val="nil"/>
            </w:tcBorders>
            <w:shd w:val="clear" w:color="auto" w:fill="auto"/>
            <w:vAlign w:val="center"/>
            <w:hideMark/>
          </w:tcPr>
          <w:p w14:paraId="6E58DD5E" w14:textId="77777777" w:rsidR="00FB3B09" w:rsidRPr="00D348D1" w:rsidRDefault="00FB3B09" w:rsidP="00035CCC">
            <w:pPr>
              <w:spacing w:after="0" w:line="240" w:lineRule="auto"/>
              <w:jc w:val="right"/>
              <w:rPr>
                <w:rFonts w:ascii="Arial" w:hAnsi="Arial" w:cs="Arial"/>
                <w:b/>
                <w:bCs/>
                <w:sz w:val="16"/>
                <w:szCs w:val="16"/>
                <w:lang w:eastAsia="en-US"/>
              </w:rPr>
            </w:pPr>
          </w:p>
        </w:tc>
        <w:tc>
          <w:tcPr>
            <w:tcW w:w="945" w:type="dxa"/>
            <w:tcBorders>
              <w:top w:val="single" w:sz="4" w:space="0" w:color="auto"/>
              <w:left w:val="nil"/>
              <w:right w:val="nil"/>
            </w:tcBorders>
            <w:shd w:val="clear" w:color="auto" w:fill="auto"/>
            <w:vAlign w:val="center"/>
            <w:hideMark/>
          </w:tcPr>
          <w:p w14:paraId="62315409" w14:textId="77777777" w:rsidR="00FB3B09" w:rsidRPr="00D348D1" w:rsidRDefault="00FB3B09" w:rsidP="00035CCC">
            <w:pPr>
              <w:spacing w:after="0" w:line="240" w:lineRule="auto"/>
              <w:jc w:val="right"/>
              <w:rPr>
                <w:rFonts w:ascii="Arial" w:hAnsi="Arial" w:cs="Arial"/>
                <w:b/>
                <w:bCs/>
                <w:sz w:val="16"/>
                <w:szCs w:val="16"/>
                <w:lang w:eastAsia="en-US"/>
              </w:rPr>
            </w:pPr>
          </w:p>
        </w:tc>
      </w:tr>
      <w:tr w:rsidR="00FB3B09" w:rsidRPr="00D348D1" w14:paraId="5B2AB4F8" w14:textId="77777777" w:rsidTr="00035CCC">
        <w:trPr>
          <w:trHeight w:val="255"/>
        </w:trPr>
        <w:tc>
          <w:tcPr>
            <w:tcW w:w="2381" w:type="dxa"/>
            <w:tcBorders>
              <w:top w:val="nil"/>
              <w:left w:val="nil"/>
              <w:bottom w:val="nil"/>
              <w:right w:val="nil"/>
            </w:tcBorders>
            <w:shd w:val="clear" w:color="auto" w:fill="auto"/>
            <w:noWrap/>
            <w:vAlign w:val="center"/>
            <w:hideMark/>
          </w:tcPr>
          <w:p w14:paraId="3C9B670C"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lang w:eastAsia="en-US"/>
              </w:rPr>
              <w:t>Чиста</w:t>
            </w:r>
            <w:r w:rsidRPr="00D348D1">
              <w:rPr>
                <w:rFonts w:ascii="Arial" w:hAnsi="Arial" w:cs="Arial"/>
                <w:b/>
                <w:bCs/>
                <w:sz w:val="16"/>
                <w:szCs w:val="16"/>
              </w:rPr>
              <w:t xml:space="preserve"> балансова вартість</w:t>
            </w:r>
          </w:p>
        </w:tc>
        <w:tc>
          <w:tcPr>
            <w:tcW w:w="847" w:type="dxa"/>
            <w:tcBorders>
              <w:top w:val="nil"/>
              <w:left w:val="nil"/>
              <w:bottom w:val="single" w:sz="4" w:space="0" w:color="auto"/>
              <w:right w:val="nil"/>
            </w:tcBorders>
            <w:shd w:val="clear" w:color="auto" w:fill="auto"/>
            <w:hideMark/>
          </w:tcPr>
          <w:p w14:paraId="30CD19BE" w14:textId="77777777" w:rsidR="00FB3B09" w:rsidRPr="00D348D1" w:rsidRDefault="00FB3B09" w:rsidP="00035CCC">
            <w:pPr>
              <w:spacing w:after="0" w:line="240" w:lineRule="auto"/>
              <w:jc w:val="right"/>
              <w:rPr>
                <w:rFonts w:ascii="Arial" w:hAnsi="Arial" w:cs="Arial"/>
                <w:sz w:val="16"/>
                <w:szCs w:val="16"/>
                <w:lang w:eastAsia="en-US"/>
              </w:rPr>
            </w:pPr>
          </w:p>
        </w:tc>
        <w:tc>
          <w:tcPr>
            <w:tcW w:w="954" w:type="dxa"/>
            <w:tcBorders>
              <w:top w:val="nil"/>
              <w:left w:val="nil"/>
              <w:bottom w:val="single" w:sz="4" w:space="0" w:color="auto"/>
              <w:right w:val="nil"/>
            </w:tcBorders>
            <w:shd w:val="clear" w:color="auto" w:fill="auto"/>
            <w:hideMark/>
          </w:tcPr>
          <w:p w14:paraId="47615475" w14:textId="77777777" w:rsidR="00FB3B09" w:rsidRPr="00D348D1"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single" w:sz="4" w:space="0" w:color="auto"/>
              <w:right w:val="nil"/>
            </w:tcBorders>
            <w:shd w:val="clear" w:color="auto" w:fill="auto"/>
            <w:hideMark/>
          </w:tcPr>
          <w:p w14:paraId="7BF1DC73" w14:textId="77777777" w:rsidR="00FB3B09" w:rsidRPr="00D348D1"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single" w:sz="4" w:space="0" w:color="auto"/>
              <w:right w:val="nil"/>
            </w:tcBorders>
            <w:shd w:val="clear" w:color="auto" w:fill="auto"/>
            <w:hideMark/>
          </w:tcPr>
          <w:p w14:paraId="08A320B7" w14:textId="77777777" w:rsidR="00FB3B09" w:rsidRPr="00D348D1"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single" w:sz="4" w:space="0" w:color="auto"/>
              <w:right w:val="nil"/>
            </w:tcBorders>
            <w:shd w:val="clear" w:color="auto" w:fill="auto"/>
            <w:hideMark/>
          </w:tcPr>
          <w:p w14:paraId="752AC68C" w14:textId="77777777" w:rsidR="00FB3B09" w:rsidRPr="00D348D1"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single" w:sz="4" w:space="0" w:color="auto"/>
              <w:right w:val="nil"/>
            </w:tcBorders>
            <w:shd w:val="clear" w:color="auto" w:fill="auto"/>
            <w:hideMark/>
          </w:tcPr>
          <w:p w14:paraId="050FE04D" w14:textId="77777777" w:rsidR="00FB3B09" w:rsidRPr="00D348D1" w:rsidRDefault="00FB3B09" w:rsidP="00035CCC">
            <w:pPr>
              <w:spacing w:after="0" w:line="240" w:lineRule="auto"/>
              <w:jc w:val="right"/>
              <w:rPr>
                <w:rFonts w:ascii="Arial" w:hAnsi="Arial" w:cs="Arial"/>
                <w:sz w:val="16"/>
                <w:szCs w:val="16"/>
                <w:lang w:eastAsia="en-US"/>
              </w:rPr>
            </w:pPr>
          </w:p>
        </w:tc>
        <w:tc>
          <w:tcPr>
            <w:tcW w:w="945" w:type="dxa"/>
            <w:tcBorders>
              <w:top w:val="nil"/>
              <w:left w:val="nil"/>
              <w:bottom w:val="single" w:sz="4" w:space="0" w:color="auto"/>
              <w:right w:val="nil"/>
            </w:tcBorders>
            <w:shd w:val="clear" w:color="auto" w:fill="auto"/>
            <w:hideMark/>
          </w:tcPr>
          <w:p w14:paraId="4D1C8BC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w:t>
            </w:r>
          </w:p>
        </w:tc>
      </w:tr>
      <w:tr w:rsidR="00FB3B09" w:rsidRPr="00D348D1" w14:paraId="34C8DA6D" w14:textId="77777777" w:rsidTr="00035CCC">
        <w:trPr>
          <w:trHeight w:val="255"/>
        </w:trPr>
        <w:tc>
          <w:tcPr>
            <w:tcW w:w="2381" w:type="dxa"/>
            <w:tcBorders>
              <w:top w:val="nil"/>
              <w:left w:val="nil"/>
              <w:bottom w:val="nil"/>
              <w:right w:val="nil"/>
            </w:tcBorders>
            <w:shd w:val="clear" w:color="auto" w:fill="auto"/>
            <w:noWrap/>
            <w:vAlign w:val="center"/>
            <w:hideMark/>
          </w:tcPr>
          <w:p w14:paraId="106D74F9" w14:textId="77777777" w:rsidR="00FB3B09" w:rsidRPr="00D348D1" w:rsidRDefault="00FB3B09" w:rsidP="00035CCC">
            <w:pPr>
              <w:spacing w:after="0" w:line="240" w:lineRule="auto"/>
              <w:ind w:left="161" w:hangingChars="100" w:hanging="161"/>
              <w:rPr>
                <w:rFonts w:ascii="Arial" w:hAnsi="Arial" w:cs="Arial"/>
                <w:b/>
                <w:bCs/>
                <w:sz w:val="16"/>
                <w:szCs w:val="16"/>
              </w:rPr>
            </w:pPr>
            <w:r w:rsidRPr="00D348D1">
              <w:rPr>
                <w:rFonts w:ascii="Arial" w:hAnsi="Arial" w:cs="Arial"/>
                <w:b/>
                <w:bCs/>
                <w:sz w:val="16"/>
                <w:szCs w:val="16"/>
                <w:lang w:eastAsia="en-US"/>
              </w:rPr>
              <w:t xml:space="preserve">Станом на 31 </w:t>
            </w:r>
            <w:r w:rsidRPr="00D348D1">
              <w:rPr>
                <w:rFonts w:ascii="Arial" w:hAnsi="Arial" w:cs="Arial"/>
                <w:b/>
                <w:bCs/>
                <w:sz w:val="16"/>
                <w:szCs w:val="16"/>
              </w:rPr>
              <w:t>Грудня 2022</w:t>
            </w:r>
          </w:p>
        </w:tc>
        <w:tc>
          <w:tcPr>
            <w:tcW w:w="847" w:type="dxa"/>
            <w:tcBorders>
              <w:top w:val="single" w:sz="4" w:space="0" w:color="auto"/>
              <w:left w:val="nil"/>
              <w:bottom w:val="nil"/>
              <w:right w:val="nil"/>
            </w:tcBorders>
            <w:shd w:val="clear" w:color="auto" w:fill="auto"/>
            <w:hideMark/>
          </w:tcPr>
          <w:p w14:paraId="522D36FE"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6</w:t>
            </w:r>
            <w:r w:rsidRPr="00ED3A9C">
              <w:rPr>
                <w:rFonts w:ascii="Arial" w:hAnsi="Arial" w:cs="Arial"/>
                <w:b/>
                <w:bCs/>
                <w:sz w:val="16"/>
                <w:szCs w:val="16"/>
              </w:rPr>
              <w:t xml:space="preserve"> 424 </w:t>
            </w:r>
          </w:p>
        </w:tc>
        <w:tc>
          <w:tcPr>
            <w:tcW w:w="954" w:type="dxa"/>
            <w:tcBorders>
              <w:top w:val="single" w:sz="4" w:space="0" w:color="auto"/>
              <w:left w:val="nil"/>
              <w:bottom w:val="nil"/>
              <w:right w:val="nil"/>
            </w:tcBorders>
            <w:shd w:val="clear" w:color="auto" w:fill="auto"/>
            <w:hideMark/>
          </w:tcPr>
          <w:p w14:paraId="2BA39381"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345</w:t>
            </w:r>
            <w:r w:rsidRPr="00ED3A9C">
              <w:rPr>
                <w:rFonts w:ascii="Arial" w:hAnsi="Arial" w:cs="Arial"/>
                <w:b/>
                <w:bCs/>
                <w:sz w:val="16"/>
                <w:szCs w:val="16"/>
              </w:rPr>
              <w:t xml:space="preserve"> 295 </w:t>
            </w:r>
          </w:p>
        </w:tc>
        <w:tc>
          <w:tcPr>
            <w:tcW w:w="1178" w:type="dxa"/>
            <w:tcBorders>
              <w:top w:val="single" w:sz="4" w:space="0" w:color="auto"/>
              <w:left w:val="nil"/>
              <w:bottom w:val="nil"/>
              <w:right w:val="nil"/>
            </w:tcBorders>
            <w:shd w:val="clear" w:color="auto" w:fill="auto"/>
            <w:hideMark/>
          </w:tcPr>
          <w:p w14:paraId="3D5E7E8D"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243</w:t>
            </w:r>
            <w:r w:rsidRPr="00ED3A9C">
              <w:rPr>
                <w:rFonts w:ascii="Arial" w:hAnsi="Arial" w:cs="Arial"/>
                <w:b/>
                <w:bCs/>
                <w:sz w:val="16"/>
                <w:szCs w:val="16"/>
              </w:rPr>
              <w:t xml:space="preserve"> 934 </w:t>
            </w:r>
          </w:p>
        </w:tc>
        <w:tc>
          <w:tcPr>
            <w:tcW w:w="1198" w:type="dxa"/>
            <w:tcBorders>
              <w:top w:val="single" w:sz="4" w:space="0" w:color="auto"/>
              <w:left w:val="nil"/>
              <w:bottom w:val="nil"/>
              <w:right w:val="nil"/>
            </w:tcBorders>
            <w:shd w:val="clear" w:color="auto" w:fill="auto"/>
            <w:hideMark/>
          </w:tcPr>
          <w:p w14:paraId="6D29B406"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13</w:t>
            </w:r>
            <w:r w:rsidRPr="00ED3A9C">
              <w:rPr>
                <w:rFonts w:ascii="Arial" w:hAnsi="Arial" w:cs="Arial"/>
                <w:b/>
                <w:bCs/>
                <w:sz w:val="16"/>
                <w:szCs w:val="16"/>
              </w:rPr>
              <w:t xml:space="preserve"> 130 </w:t>
            </w:r>
          </w:p>
        </w:tc>
        <w:tc>
          <w:tcPr>
            <w:tcW w:w="1237" w:type="dxa"/>
            <w:tcBorders>
              <w:top w:val="single" w:sz="4" w:space="0" w:color="auto"/>
              <w:left w:val="nil"/>
              <w:bottom w:val="nil"/>
              <w:right w:val="nil"/>
            </w:tcBorders>
            <w:shd w:val="clear" w:color="auto" w:fill="auto"/>
            <w:hideMark/>
          </w:tcPr>
          <w:p w14:paraId="73EC2AFC"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49</w:t>
            </w:r>
            <w:r w:rsidRPr="00ED3A9C">
              <w:rPr>
                <w:rFonts w:ascii="Arial" w:hAnsi="Arial" w:cs="Arial"/>
                <w:b/>
                <w:bCs/>
                <w:sz w:val="16"/>
                <w:szCs w:val="16"/>
              </w:rPr>
              <w:t xml:space="preserve"> 407 </w:t>
            </w:r>
          </w:p>
        </w:tc>
        <w:tc>
          <w:tcPr>
            <w:tcW w:w="1238" w:type="dxa"/>
            <w:tcBorders>
              <w:top w:val="single" w:sz="4" w:space="0" w:color="auto"/>
              <w:left w:val="nil"/>
              <w:bottom w:val="nil"/>
              <w:right w:val="nil"/>
            </w:tcBorders>
            <w:shd w:val="clear" w:color="auto" w:fill="auto"/>
            <w:hideMark/>
          </w:tcPr>
          <w:p w14:paraId="4639F976"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449</w:t>
            </w:r>
            <w:r w:rsidRPr="00ED3A9C">
              <w:rPr>
                <w:rFonts w:ascii="Arial" w:hAnsi="Arial" w:cs="Arial"/>
                <w:b/>
                <w:bCs/>
                <w:sz w:val="16"/>
                <w:szCs w:val="16"/>
              </w:rPr>
              <w:t xml:space="preserve"> 567 </w:t>
            </w:r>
          </w:p>
        </w:tc>
        <w:tc>
          <w:tcPr>
            <w:tcW w:w="945" w:type="dxa"/>
            <w:tcBorders>
              <w:top w:val="single" w:sz="4" w:space="0" w:color="auto"/>
              <w:left w:val="nil"/>
              <w:bottom w:val="single" w:sz="4" w:space="0" w:color="auto"/>
              <w:right w:val="nil"/>
            </w:tcBorders>
            <w:shd w:val="clear" w:color="auto" w:fill="auto"/>
            <w:hideMark/>
          </w:tcPr>
          <w:p w14:paraId="3923FDB5"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1 </w:t>
            </w:r>
            <w:r w:rsidRPr="00ED3A9C">
              <w:rPr>
                <w:rFonts w:ascii="Arial" w:hAnsi="Arial" w:cs="Arial"/>
                <w:b/>
                <w:bCs/>
                <w:sz w:val="16"/>
                <w:szCs w:val="16"/>
              </w:rPr>
              <w:t xml:space="preserve">107 757 </w:t>
            </w:r>
          </w:p>
        </w:tc>
      </w:tr>
      <w:tr w:rsidR="00FB3B09" w:rsidRPr="00D348D1" w14:paraId="7CB408F1" w14:textId="77777777" w:rsidTr="00035CCC">
        <w:trPr>
          <w:trHeight w:val="255"/>
        </w:trPr>
        <w:tc>
          <w:tcPr>
            <w:tcW w:w="2381" w:type="dxa"/>
            <w:tcBorders>
              <w:top w:val="nil"/>
              <w:left w:val="nil"/>
              <w:bottom w:val="nil"/>
              <w:right w:val="nil"/>
            </w:tcBorders>
            <w:shd w:val="clear" w:color="auto" w:fill="auto"/>
            <w:noWrap/>
            <w:vAlign w:val="center"/>
            <w:hideMark/>
          </w:tcPr>
          <w:p w14:paraId="187060FD" w14:textId="77777777" w:rsidR="00FB3B09" w:rsidRPr="00D348D1" w:rsidRDefault="00FB3B09"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12" w:space="0" w:color="auto"/>
              <w:right w:val="nil"/>
            </w:tcBorders>
            <w:shd w:val="clear" w:color="auto" w:fill="auto"/>
            <w:hideMark/>
          </w:tcPr>
          <w:p w14:paraId="2A459823"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6 424 </w:t>
            </w:r>
          </w:p>
        </w:tc>
        <w:tc>
          <w:tcPr>
            <w:tcW w:w="954" w:type="dxa"/>
            <w:tcBorders>
              <w:top w:val="single" w:sz="4" w:space="0" w:color="auto"/>
              <w:left w:val="nil"/>
              <w:bottom w:val="single" w:sz="12" w:space="0" w:color="auto"/>
              <w:right w:val="nil"/>
            </w:tcBorders>
            <w:shd w:val="clear" w:color="auto" w:fill="auto"/>
            <w:hideMark/>
          </w:tcPr>
          <w:p w14:paraId="4AEA427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350 485 </w:t>
            </w:r>
          </w:p>
        </w:tc>
        <w:tc>
          <w:tcPr>
            <w:tcW w:w="1178" w:type="dxa"/>
            <w:tcBorders>
              <w:top w:val="single" w:sz="4" w:space="0" w:color="auto"/>
              <w:left w:val="nil"/>
              <w:bottom w:val="single" w:sz="12" w:space="0" w:color="auto"/>
              <w:right w:val="nil"/>
            </w:tcBorders>
            <w:shd w:val="clear" w:color="auto" w:fill="auto"/>
            <w:hideMark/>
          </w:tcPr>
          <w:p w14:paraId="1804C193"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277 793 </w:t>
            </w:r>
          </w:p>
        </w:tc>
        <w:tc>
          <w:tcPr>
            <w:tcW w:w="1198" w:type="dxa"/>
            <w:tcBorders>
              <w:top w:val="single" w:sz="4" w:space="0" w:color="auto"/>
              <w:left w:val="nil"/>
              <w:bottom w:val="single" w:sz="12" w:space="0" w:color="auto"/>
              <w:right w:val="nil"/>
            </w:tcBorders>
            <w:shd w:val="clear" w:color="auto" w:fill="auto"/>
            <w:hideMark/>
          </w:tcPr>
          <w:p w14:paraId="0982DEE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12 366 </w:t>
            </w:r>
          </w:p>
        </w:tc>
        <w:tc>
          <w:tcPr>
            <w:tcW w:w="1237" w:type="dxa"/>
            <w:tcBorders>
              <w:top w:val="single" w:sz="4" w:space="0" w:color="auto"/>
              <w:left w:val="nil"/>
              <w:bottom w:val="single" w:sz="12" w:space="0" w:color="auto"/>
              <w:right w:val="nil"/>
            </w:tcBorders>
            <w:shd w:val="clear" w:color="auto" w:fill="auto"/>
            <w:hideMark/>
          </w:tcPr>
          <w:p w14:paraId="7CAED840"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46 612 </w:t>
            </w:r>
          </w:p>
        </w:tc>
        <w:tc>
          <w:tcPr>
            <w:tcW w:w="1238" w:type="dxa"/>
            <w:tcBorders>
              <w:top w:val="single" w:sz="4" w:space="0" w:color="auto"/>
              <w:left w:val="nil"/>
              <w:bottom w:val="single" w:sz="12" w:space="0" w:color="auto"/>
              <w:right w:val="nil"/>
            </w:tcBorders>
            <w:shd w:val="clear" w:color="auto" w:fill="auto"/>
            <w:hideMark/>
          </w:tcPr>
          <w:p w14:paraId="5AAB0B41"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610 307 </w:t>
            </w:r>
          </w:p>
        </w:tc>
        <w:tc>
          <w:tcPr>
            <w:tcW w:w="945" w:type="dxa"/>
            <w:tcBorders>
              <w:top w:val="nil"/>
              <w:left w:val="nil"/>
              <w:bottom w:val="single" w:sz="12" w:space="0" w:color="auto"/>
              <w:right w:val="nil"/>
            </w:tcBorders>
            <w:shd w:val="clear" w:color="auto" w:fill="auto"/>
            <w:hideMark/>
          </w:tcPr>
          <w:p w14:paraId="6EDBAE21" w14:textId="77777777" w:rsidR="00FB3B09" w:rsidRPr="00D348D1" w:rsidRDefault="00FB3B09" w:rsidP="00035CCC">
            <w:pPr>
              <w:spacing w:after="0" w:line="240" w:lineRule="auto"/>
              <w:jc w:val="right"/>
              <w:rPr>
                <w:rFonts w:ascii="Arial" w:hAnsi="Arial" w:cs="Arial"/>
                <w:b/>
                <w:sz w:val="16"/>
                <w:szCs w:val="16"/>
              </w:rPr>
            </w:pPr>
            <w:r w:rsidRPr="00D348D1">
              <w:rPr>
                <w:rFonts w:ascii="Arial" w:hAnsi="Arial" w:cs="Arial"/>
                <w:b/>
                <w:bCs/>
                <w:sz w:val="16"/>
                <w:szCs w:val="16"/>
                <w:lang w:eastAsia="en-US"/>
              </w:rPr>
              <w:t xml:space="preserve">1 303 </w:t>
            </w:r>
            <w:r w:rsidRPr="00D348D1">
              <w:rPr>
                <w:rFonts w:ascii="Arial" w:hAnsi="Arial" w:cs="Arial"/>
                <w:b/>
                <w:bCs/>
                <w:sz w:val="16"/>
                <w:szCs w:val="16"/>
              </w:rPr>
              <w:t>987</w:t>
            </w:r>
            <w:r w:rsidRPr="00D348D1">
              <w:rPr>
                <w:rFonts w:ascii="Arial" w:hAnsi="Arial" w:cs="Arial"/>
                <w:b/>
                <w:sz w:val="16"/>
                <w:szCs w:val="16"/>
              </w:rPr>
              <w:t xml:space="preserve"> </w:t>
            </w:r>
          </w:p>
        </w:tc>
      </w:tr>
    </w:tbl>
    <w:p w14:paraId="21C8078E" w14:textId="77777777" w:rsidR="00FB3B09" w:rsidRPr="004F119A" w:rsidRDefault="00FB3B09" w:rsidP="00FB3B09">
      <w:pPr>
        <w:pStyle w:val="Arial8BodyText"/>
      </w:pPr>
      <w:r w:rsidRPr="004F119A">
        <w:fldChar w:fldCharType="end"/>
      </w:r>
      <w:r w:rsidRPr="004F119A">
        <w:t>Рух основних засобів за рік, що закінчився 31 грудня 202</w:t>
      </w:r>
      <w:r w:rsidRPr="00D41387">
        <w:rPr>
          <w:lang w:val="ru-RU"/>
        </w:rPr>
        <w:t>2</w:t>
      </w:r>
      <w:r w:rsidRPr="004F119A">
        <w:t xml:space="preserve"> був наступним:</w:t>
      </w:r>
    </w:p>
    <w:tbl>
      <w:tblPr>
        <w:tblW w:w="9978" w:type="dxa"/>
        <w:tblLook w:val="04A0" w:firstRow="1" w:lastRow="0" w:firstColumn="1" w:lastColumn="0" w:noHBand="0" w:noVBand="1"/>
      </w:tblPr>
      <w:tblGrid>
        <w:gridCol w:w="2381"/>
        <w:gridCol w:w="847"/>
        <w:gridCol w:w="954"/>
        <w:gridCol w:w="1178"/>
        <w:gridCol w:w="1198"/>
        <w:gridCol w:w="1237"/>
        <w:gridCol w:w="1238"/>
        <w:gridCol w:w="945"/>
      </w:tblGrid>
      <w:tr w:rsidR="00FB3B09" w:rsidRPr="004F119A" w14:paraId="750E0C75" w14:textId="77777777" w:rsidTr="00035CCC">
        <w:trPr>
          <w:trHeight w:val="255"/>
        </w:trPr>
        <w:tc>
          <w:tcPr>
            <w:tcW w:w="2381" w:type="dxa"/>
            <w:tcBorders>
              <w:top w:val="nil"/>
              <w:left w:val="nil"/>
              <w:bottom w:val="nil"/>
              <w:right w:val="nil"/>
            </w:tcBorders>
            <w:shd w:val="clear" w:color="auto" w:fill="auto"/>
            <w:noWrap/>
            <w:vAlign w:val="center"/>
            <w:hideMark/>
          </w:tcPr>
          <w:p w14:paraId="11D68BC2" w14:textId="77777777" w:rsidR="00FB3B09" w:rsidRPr="004F119A" w:rsidRDefault="00FB3B09" w:rsidP="00035CCC">
            <w:pPr>
              <w:rPr>
                <w:rFonts w:ascii="Arial" w:hAnsi="Arial" w:cs="Arial"/>
                <w:sz w:val="16"/>
                <w:szCs w:val="16"/>
                <w:lang w:eastAsia="en-US"/>
              </w:rPr>
            </w:pPr>
          </w:p>
        </w:tc>
        <w:tc>
          <w:tcPr>
            <w:tcW w:w="847" w:type="dxa"/>
            <w:tcBorders>
              <w:top w:val="nil"/>
              <w:left w:val="nil"/>
              <w:bottom w:val="single" w:sz="4" w:space="0" w:color="auto"/>
              <w:right w:val="nil"/>
            </w:tcBorders>
            <w:shd w:val="clear" w:color="auto" w:fill="auto"/>
            <w:hideMark/>
          </w:tcPr>
          <w:p w14:paraId="6EBC5BA7"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Земля</w:t>
            </w:r>
          </w:p>
        </w:tc>
        <w:tc>
          <w:tcPr>
            <w:tcW w:w="954" w:type="dxa"/>
            <w:tcBorders>
              <w:top w:val="nil"/>
              <w:left w:val="nil"/>
              <w:bottom w:val="single" w:sz="4" w:space="0" w:color="auto"/>
              <w:right w:val="nil"/>
            </w:tcBorders>
            <w:shd w:val="clear" w:color="auto" w:fill="auto"/>
            <w:hideMark/>
          </w:tcPr>
          <w:p w14:paraId="4B150F20"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Будівлі та споруди</w:t>
            </w:r>
          </w:p>
        </w:tc>
        <w:tc>
          <w:tcPr>
            <w:tcW w:w="1178" w:type="dxa"/>
            <w:tcBorders>
              <w:top w:val="nil"/>
              <w:left w:val="nil"/>
              <w:bottom w:val="single" w:sz="4" w:space="0" w:color="auto"/>
              <w:right w:val="nil"/>
            </w:tcBorders>
            <w:shd w:val="clear" w:color="auto" w:fill="auto"/>
            <w:hideMark/>
          </w:tcPr>
          <w:p w14:paraId="01F22967"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hideMark/>
          </w:tcPr>
          <w:p w14:paraId="422B01AD"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06EC189A"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Інструменти, прилад, інвентар та інші</w:t>
            </w:r>
          </w:p>
        </w:tc>
        <w:tc>
          <w:tcPr>
            <w:tcW w:w="1238" w:type="dxa"/>
            <w:tcBorders>
              <w:top w:val="nil"/>
              <w:left w:val="nil"/>
              <w:bottom w:val="single" w:sz="4" w:space="0" w:color="auto"/>
              <w:right w:val="nil"/>
            </w:tcBorders>
            <w:shd w:val="clear" w:color="auto" w:fill="auto"/>
            <w:hideMark/>
          </w:tcPr>
          <w:p w14:paraId="2A7892C1"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Незавершені капітальні інвестиції</w:t>
            </w:r>
          </w:p>
        </w:tc>
        <w:tc>
          <w:tcPr>
            <w:tcW w:w="945" w:type="dxa"/>
            <w:tcBorders>
              <w:top w:val="nil"/>
              <w:left w:val="nil"/>
              <w:bottom w:val="single" w:sz="4" w:space="0" w:color="auto"/>
              <w:right w:val="nil"/>
            </w:tcBorders>
            <w:shd w:val="clear" w:color="auto" w:fill="auto"/>
            <w:hideMark/>
          </w:tcPr>
          <w:p w14:paraId="6EA2C28A"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Всього</w:t>
            </w:r>
          </w:p>
        </w:tc>
      </w:tr>
      <w:tr w:rsidR="00FB3B09" w:rsidRPr="004F119A" w14:paraId="2834889D" w14:textId="77777777" w:rsidTr="00035CCC">
        <w:trPr>
          <w:trHeight w:val="255"/>
        </w:trPr>
        <w:tc>
          <w:tcPr>
            <w:tcW w:w="2381" w:type="dxa"/>
            <w:tcBorders>
              <w:top w:val="nil"/>
              <w:left w:val="nil"/>
              <w:bottom w:val="nil"/>
              <w:right w:val="nil"/>
            </w:tcBorders>
            <w:shd w:val="clear" w:color="auto" w:fill="auto"/>
            <w:vAlign w:val="center"/>
            <w:hideMark/>
          </w:tcPr>
          <w:p w14:paraId="3700ED19" w14:textId="77777777" w:rsidR="00FB3B09" w:rsidRPr="00D348D1" w:rsidRDefault="00FB3B09" w:rsidP="00035CCC">
            <w:pPr>
              <w:spacing w:after="0" w:line="240" w:lineRule="auto"/>
              <w:ind w:left="160" w:hangingChars="100" w:hanging="160"/>
              <w:rPr>
                <w:rFonts w:ascii="Arial" w:hAnsi="Arial" w:cs="Arial"/>
                <w:i/>
                <w:iCs/>
                <w:sz w:val="16"/>
                <w:szCs w:val="16"/>
                <w:lang w:val="en-US" w:eastAsia="en-US"/>
              </w:rPr>
            </w:pPr>
            <w:r w:rsidRPr="004F119A">
              <w:rPr>
                <w:rFonts w:ascii="Arial" w:hAnsi="Arial" w:cs="Arial"/>
                <w:i/>
                <w:iCs/>
                <w:sz w:val="16"/>
                <w:szCs w:val="16"/>
                <w:lang w:eastAsia="en-US"/>
              </w:rPr>
              <w:t>Первісна вартість</w:t>
            </w:r>
          </w:p>
        </w:tc>
        <w:tc>
          <w:tcPr>
            <w:tcW w:w="847" w:type="dxa"/>
            <w:tcBorders>
              <w:top w:val="nil"/>
              <w:left w:val="nil"/>
              <w:bottom w:val="nil"/>
              <w:right w:val="nil"/>
            </w:tcBorders>
            <w:shd w:val="clear" w:color="auto" w:fill="auto"/>
            <w:hideMark/>
          </w:tcPr>
          <w:p w14:paraId="3994B704" w14:textId="77777777" w:rsidR="00FB3B09" w:rsidRPr="004F119A" w:rsidRDefault="00FB3B09"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193DF39D" w14:textId="77777777" w:rsidR="00FB3B09" w:rsidRPr="004F119A"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78B79BBC" w14:textId="77777777" w:rsidR="00FB3B09" w:rsidRPr="004F119A"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36DE6300" w14:textId="77777777" w:rsidR="00FB3B09" w:rsidRPr="004F119A"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0C88B977" w14:textId="77777777" w:rsidR="00FB3B09" w:rsidRPr="004F119A"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743FC220" w14:textId="77777777" w:rsidR="00FB3B09" w:rsidRPr="004F119A" w:rsidRDefault="00FB3B09" w:rsidP="00035CCC">
            <w:pPr>
              <w:spacing w:after="0" w:line="240" w:lineRule="auto"/>
              <w:jc w:val="right"/>
              <w:rPr>
                <w:rFonts w:ascii="Arial" w:hAnsi="Arial" w:cs="Arial"/>
                <w:sz w:val="16"/>
                <w:szCs w:val="16"/>
                <w:lang w:eastAsia="en-US"/>
              </w:rPr>
            </w:pPr>
          </w:p>
        </w:tc>
        <w:tc>
          <w:tcPr>
            <w:tcW w:w="945" w:type="dxa"/>
            <w:tcBorders>
              <w:top w:val="single" w:sz="4" w:space="0" w:color="auto"/>
              <w:left w:val="nil"/>
              <w:bottom w:val="nil"/>
              <w:right w:val="nil"/>
            </w:tcBorders>
            <w:shd w:val="clear" w:color="auto" w:fill="auto"/>
            <w:hideMark/>
          </w:tcPr>
          <w:p w14:paraId="4D0732CC" w14:textId="77777777" w:rsidR="00FB3B09" w:rsidRPr="004F119A" w:rsidRDefault="00FB3B09"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 </w:t>
            </w:r>
          </w:p>
        </w:tc>
      </w:tr>
      <w:tr w:rsidR="00FB3B09" w:rsidRPr="004F119A" w14:paraId="60E59E13" w14:textId="77777777" w:rsidTr="00035CCC">
        <w:trPr>
          <w:trHeight w:val="255"/>
        </w:trPr>
        <w:tc>
          <w:tcPr>
            <w:tcW w:w="2381" w:type="dxa"/>
            <w:tcBorders>
              <w:top w:val="nil"/>
              <w:left w:val="nil"/>
              <w:bottom w:val="nil"/>
              <w:right w:val="nil"/>
            </w:tcBorders>
            <w:shd w:val="clear" w:color="auto" w:fill="auto"/>
            <w:noWrap/>
            <w:vAlign w:val="center"/>
            <w:hideMark/>
          </w:tcPr>
          <w:p w14:paraId="0269B3F9"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2021</w:t>
            </w:r>
          </w:p>
        </w:tc>
        <w:tc>
          <w:tcPr>
            <w:tcW w:w="847" w:type="dxa"/>
            <w:tcBorders>
              <w:top w:val="single" w:sz="4" w:space="0" w:color="auto"/>
              <w:left w:val="nil"/>
              <w:bottom w:val="single" w:sz="4" w:space="0" w:color="auto"/>
              <w:right w:val="nil"/>
            </w:tcBorders>
            <w:shd w:val="clear" w:color="auto" w:fill="auto"/>
            <w:hideMark/>
          </w:tcPr>
          <w:p w14:paraId="2C2A0F21"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6 291 </w:t>
            </w:r>
          </w:p>
        </w:tc>
        <w:tc>
          <w:tcPr>
            <w:tcW w:w="954" w:type="dxa"/>
            <w:tcBorders>
              <w:top w:val="single" w:sz="4" w:space="0" w:color="auto"/>
              <w:left w:val="nil"/>
              <w:bottom w:val="single" w:sz="4" w:space="0" w:color="auto"/>
              <w:right w:val="nil"/>
            </w:tcBorders>
            <w:shd w:val="clear" w:color="auto" w:fill="auto"/>
            <w:hideMark/>
          </w:tcPr>
          <w:p w14:paraId="64933D41"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463 177 </w:t>
            </w:r>
          </w:p>
        </w:tc>
        <w:tc>
          <w:tcPr>
            <w:tcW w:w="1178" w:type="dxa"/>
            <w:tcBorders>
              <w:top w:val="single" w:sz="4" w:space="0" w:color="auto"/>
              <w:left w:val="nil"/>
              <w:bottom w:val="single" w:sz="4" w:space="0" w:color="auto"/>
              <w:right w:val="nil"/>
            </w:tcBorders>
            <w:shd w:val="clear" w:color="auto" w:fill="auto"/>
            <w:hideMark/>
          </w:tcPr>
          <w:p w14:paraId="7FA1D667"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530 981 </w:t>
            </w:r>
          </w:p>
        </w:tc>
        <w:tc>
          <w:tcPr>
            <w:tcW w:w="1198" w:type="dxa"/>
            <w:tcBorders>
              <w:top w:val="single" w:sz="4" w:space="0" w:color="auto"/>
              <w:left w:val="nil"/>
              <w:bottom w:val="single" w:sz="4" w:space="0" w:color="auto"/>
              <w:right w:val="nil"/>
            </w:tcBorders>
            <w:shd w:val="clear" w:color="auto" w:fill="auto"/>
            <w:hideMark/>
          </w:tcPr>
          <w:p w14:paraId="7EAB2DEB"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24 928 </w:t>
            </w:r>
          </w:p>
        </w:tc>
        <w:tc>
          <w:tcPr>
            <w:tcW w:w="1237" w:type="dxa"/>
            <w:tcBorders>
              <w:top w:val="single" w:sz="4" w:space="0" w:color="auto"/>
              <w:left w:val="nil"/>
              <w:bottom w:val="single" w:sz="4" w:space="0" w:color="auto"/>
              <w:right w:val="nil"/>
            </w:tcBorders>
            <w:shd w:val="clear" w:color="auto" w:fill="auto"/>
            <w:hideMark/>
          </w:tcPr>
          <w:p w14:paraId="080D7DFF"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50 343 </w:t>
            </w:r>
          </w:p>
        </w:tc>
        <w:tc>
          <w:tcPr>
            <w:tcW w:w="1238" w:type="dxa"/>
            <w:tcBorders>
              <w:top w:val="single" w:sz="4" w:space="0" w:color="auto"/>
              <w:left w:val="nil"/>
              <w:bottom w:val="single" w:sz="4" w:space="0" w:color="auto"/>
              <w:right w:val="nil"/>
            </w:tcBorders>
            <w:shd w:val="clear" w:color="auto" w:fill="auto"/>
            <w:hideMark/>
          </w:tcPr>
          <w:p w14:paraId="08A7493A"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214 609 </w:t>
            </w:r>
          </w:p>
        </w:tc>
        <w:tc>
          <w:tcPr>
            <w:tcW w:w="945" w:type="dxa"/>
            <w:tcBorders>
              <w:top w:val="single" w:sz="4" w:space="0" w:color="auto"/>
              <w:left w:val="nil"/>
              <w:bottom w:val="single" w:sz="4" w:space="0" w:color="auto"/>
              <w:right w:val="nil"/>
            </w:tcBorders>
            <w:shd w:val="clear" w:color="auto" w:fill="auto"/>
            <w:hideMark/>
          </w:tcPr>
          <w:p w14:paraId="14B0E248"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1 290 </w:t>
            </w:r>
            <w:r w:rsidRPr="0016283A">
              <w:rPr>
                <w:rFonts w:ascii="Arial" w:hAnsi="Arial" w:cs="Arial"/>
                <w:b/>
                <w:bCs/>
                <w:sz w:val="16"/>
                <w:szCs w:val="16"/>
              </w:rPr>
              <w:t xml:space="preserve">329 </w:t>
            </w:r>
          </w:p>
        </w:tc>
      </w:tr>
      <w:tr w:rsidR="00FB3B09" w:rsidRPr="004F119A" w14:paraId="2B8E3FAA" w14:textId="77777777" w:rsidTr="00035CCC">
        <w:trPr>
          <w:trHeight w:val="255"/>
        </w:trPr>
        <w:tc>
          <w:tcPr>
            <w:tcW w:w="2381" w:type="dxa"/>
            <w:tcBorders>
              <w:top w:val="nil"/>
              <w:left w:val="nil"/>
              <w:bottom w:val="nil"/>
              <w:right w:val="nil"/>
            </w:tcBorders>
            <w:shd w:val="clear" w:color="auto" w:fill="auto"/>
            <w:noWrap/>
            <w:vAlign w:val="center"/>
            <w:hideMark/>
          </w:tcPr>
          <w:p w14:paraId="63EE2866" w14:textId="77777777" w:rsidR="00FB3B09" w:rsidRPr="004F119A" w:rsidRDefault="00FB3B09"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Надходження</w:t>
            </w:r>
          </w:p>
        </w:tc>
        <w:tc>
          <w:tcPr>
            <w:tcW w:w="847" w:type="dxa"/>
            <w:tcBorders>
              <w:top w:val="single" w:sz="4" w:space="0" w:color="auto"/>
              <w:left w:val="nil"/>
              <w:bottom w:val="nil"/>
              <w:right w:val="nil"/>
            </w:tcBorders>
            <w:shd w:val="clear" w:color="auto" w:fill="auto"/>
            <w:vAlign w:val="center"/>
            <w:hideMark/>
          </w:tcPr>
          <w:p w14:paraId="4290C7AB"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vAlign w:val="center"/>
            <w:hideMark/>
          </w:tcPr>
          <w:p w14:paraId="4748B334"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178" w:type="dxa"/>
            <w:tcBorders>
              <w:top w:val="single" w:sz="4" w:space="0" w:color="auto"/>
              <w:left w:val="nil"/>
              <w:bottom w:val="nil"/>
              <w:right w:val="nil"/>
            </w:tcBorders>
            <w:shd w:val="clear" w:color="auto" w:fill="auto"/>
            <w:vAlign w:val="center"/>
            <w:hideMark/>
          </w:tcPr>
          <w:p w14:paraId="4B0FA1B0"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vAlign w:val="center"/>
            <w:hideMark/>
          </w:tcPr>
          <w:p w14:paraId="31BAC7F0"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vAlign w:val="center"/>
            <w:hideMark/>
          </w:tcPr>
          <w:p w14:paraId="65950459"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238" w:type="dxa"/>
            <w:tcBorders>
              <w:top w:val="single" w:sz="4" w:space="0" w:color="auto"/>
              <w:left w:val="nil"/>
              <w:bottom w:val="nil"/>
              <w:right w:val="nil"/>
            </w:tcBorders>
            <w:shd w:val="clear" w:color="auto" w:fill="auto"/>
            <w:vAlign w:val="center"/>
            <w:hideMark/>
          </w:tcPr>
          <w:p w14:paraId="20D4B316"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311 339 </w:t>
            </w:r>
          </w:p>
        </w:tc>
        <w:tc>
          <w:tcPr>
            <w:tcW w:w="945" w:type="dxa"/>
            <w:tcBorders>
              <w:top w:val="nil"/>
              <w:left w:val="nil"/>
              <w:bottom w:val="nil"/>
              <w:right w:val="nil"/>
            </w:tcBorders>
            <w:shd w:val="clear" w:color="auto" w:fill="auto"/>
            <w:vAlign w:val="center"/>
            <w:hideMark/>
          </w:tcPr>
          <w:p w14:paraId="1AE703EC"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311 339 </w:t>
            </w:r>
          </w:p>
        </w:tc>
      </w:tr>
      <w:tr w:rsidR="00FB3B09" w:rsidRPr="004F119A" w14:paraId="1AF707D9" w14:textId="77777777" w:rsidTr="00035CCC">
        <w:trPr>
          <w:trHeight w:val="255"/>
        </w:trPr>
        <w:tc>
          <w:tcPr>
            <w:tcW w:w="2381" w:type="dxa"/>
            <w:tcBorders>
              <w:top w:val="nil"/>
              <w:left w:val="nil"/>
              <w:bottom w:val="nil"/>
              <w:right w:val="nil"/>
            </w:tcBorders>
            <w:shd w:val="clear" w:color="auto" w:fill="auto"/>
            <w:noWrap/>
            <w:vAlign w:val="center"/>
            <w:hideMark/>
          </w:tcPr>
          <w:p w14:paraId="0B2D28D0" w14:textId="77777777" w:rsidR="00FB3B09" w:rsidRPr="004F119A" w:rsidRDefault="00FB3B09"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Трансфер</w:t>
            </w:r>
          </w:p>
        </w:tc>
        <w:tc>
          <w:tcPr>
            <w:tcW w:w="847" w:type="dxa"/>
            <w:tcBorders>
              <w:top w:val="nil"/>
              <w:left w:val="nil"/>
              <w:bottom w:val="nil"/>
              <w:right w:val="nil"/>
            </w:tcBorders>
            <w:shd w:val="clear" w:color="auto" w:fill="auto"/>
            <w:vAlign w:val="center"/>
            <w:hideMark/>
          </w:tcPr>
          <w:p w14:paraId="5E83750C"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326 </w:t>
            </w:r>
          </w:p>
        </w:tc>
        <w:tc>
          <w:tcPr>
            <w:tcW w:w="954" w:type="dxa"/>
            <w:tcBorders>
              <w:top w:val="nil"/>
              <w:left w:val="nil"/>
              <w:bottom w:val="nil"/>
              <w:right w:val="nil"/>
            </w:tcBorders>
            <w:shd w:val="clear" w:color="auto" w:fill="auto"/>
            <w:vAlign w:val="center"/>
            <w:hideMark/>
          </w:tcPr>
          <w:p w14:paraId="742E441E"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13 841 </w:t>
            </w:r>
          </w:p>
        </w:tc>
        <w:tc>
          <w:tcPr>
            <w:tcW w:w="1178" w:type="dxa"/>
            <w:tcBorders>
              <w:top w:val="nil"/>
              <w:left w:val="nil"/>
              <w:bottom w:val="nil"/>
              <w:right w:val="nil"/>
            </w:tcBorders>
            <w:shd w:val="clear" w:color="auto" w:fill="auto"/>
            <w:vAlign w:val="center"/>
            <w:hideMark/>
          </w:tcPr>
          <w:p w14:paraId="2DF82F48"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36 906 </w:t>
            </w:r>
          </w:p>
        </w:tc>
        <w:tc>
          <w:tcPr>
            <w:tcW w:w="1198" w:type="dxa"/>
            <w:tcBorders>
              <w:top w:val="nil"/>
              <w:left w:val="nil"/>
              <w:bottom w:val="nil"/>
              <w:right w:val="nil"/>
            </w:tcBorders>
            <w:shd w:val="clear" w:color="auto" w:fill="auto"/>
            <w:vAlign w:val="center"/>
            <w:hideMark/>
          </w:tcPr>
          <w:p w14:paraId="253AA4B7"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1 711 </w:t>
            </w:r>
          </w:p>
        </w:tc>
        <w:tc>
          <w:tcPr>
            <w:tcW w:w="1237" w:type="dxa"/>
            <w:tcBorders>
              <w:top w:val="nil"/>
              <w:left w:val="nil"/>
              <w:bottom w:val="nil"/>
              <w:right w:val="nil"/>
            </w:tcBorders>
            <w:shd w:val="clear" w:color="auto" w:fill="auto"/>
            <w:vAlign w:val="center"/>
            <w:hideMark/>
          </w:tcPr>
          <w:p w14:paraId="55CDC5DD"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37 825 </w:t>
            </w:r>
          </w:p>
        </w:tc>
        <w:tc>
          <w:tcPr>
            <w:tcW w:w="1238" w:type="dxa"/>
            <w:tcBorders>
              <w:top w:val="nil"/>
              <w:left w:val="nil"/>
              <w:bottom w:val="nil"/>
              <w:right w:val="nil"/>
            </w:tcBorders>
            <w:shd w:val="clear" w:color="auto" w:fill="auto"/>
            <w:vAlign w:val="center"/>
            <w:hideMark/>
          </w:tcPr>
          <w:p w14:paraId="522C90C4"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(90 609</w:t>
            </w:r>
            <w:r w:rsidRPr="0016283A">
              <w:rPr>
                <w:rFonts w:ascii="Arial" w:hAnsi="Arial" w:cs="Arial"/>
                <w:sz w:val="16"/>
                <w:szCs w:val="16"/>
              </w:rPr>
              <w:t>)</w:t>
            </w:r>
          </w:p>
        </w:tc>
        <w:tc>
          <w:tcPr>
            <w:tcW w:w="945" w:type="dxa"/>
            <w:tcBorders>
              <w:top w:val="nil"/>
              <w:left w:val="nil"/>
              <w:bottom w:val="nil"/>
              <w:right w:val="nil"/>
            </w:tcBorders>
            <w:shd w:val="clear" w:color="auto" w:fill="auto"/>
            <w:vAlign w:val="center"/>
            <w:hideMark/>
          </w:tcPr>
          <w:p w14:paraId="12BA951C"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r>
      <w:tr w:rsidR="00FB3B09" w:rsidRPr="004F119A" w14:paraId="6C573519" w14:textId="77777777" w:rsidTr="00035CCC">
        <w:trPr>
          <w:trHeight w:val="255"/>
        </w:trPr>
        <w:tc>
          <w:tcPr>
            <w:tcW w:w="2381" w:type="dxa"/>
            <w:tcBorders>
              <w:top w:val="nil"/>
              <w:left w:val="nil"/>
              <w:bottom w:val="nil"/>
              <w:right w:val="nil"/>
            </w:tcBorders>
            <w:shd w:val="clear" w:color="auto" w:fill="auto"/>
            <w:noWrap/>
            <w:vAlign w:val="center"/>
          </w:tcPr>
          <w:p w14:paraId="11F4DDE9" w14:textId="77777777" w:rsidR="00FB3B09" w:rsidRPr="004F119A" w:rsidRDefault="00FB3B09"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Вибуття</w:t>
            </w:r>
          </w:p>
        </w:tc>
        <w:tc>
          <w:tcPr>
            <w:tcW w:w="847" w:type="dxa"/>
            <w:tcBorders>
              <w:top w:val="nil"/>
              <w:left w:val="nil"/>
              <w:bottom w:val="nil"/>
              <w:right w:val="nil"/>
            </w:tcBorders>
            <w:shd w:val="clear" w:color="auto" w:fill="auto"/>
            <w:vAlign w:val="center"/>
          </w:tcPr>
          <w:p w14:paraId="79F1F175"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nil"/>
              <w:left w:val="nil"/>
              <w:bottom w:val="nil"/>
              <w:right w:val="nil"/>
            </w:tcBorders>
            <w:shd w:val="clear" w:color="auto" w:fill="auto"/>
            <w:vAlign w:val="center"/>
          </w:tcPr>
          <w:p w14:paraId="51C91016"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(9 242</w:t>
            </w:r>
            <w:r w:rsidRPr="0016283A">
              <w:rPr>
                <w:rFonts w:ascii="Arial" w:hAnsi="Arial" w:cs="Arial"/>
                <w:sz w:val="16"/>
                <w:szCs w:val="16"/>
              </w:rPr>
              <w:t>)</w:t>
            </w:r>
          </w:p>
        </w:tc>
        <w:tc>
          <w:tcPr>
            <w:tcW w:w="1178" w:type="dxa"/>
            <w:tcBorders>
              <w:top w:val="nil"/>
              <w:left w:val="nil"/>
              <w:bottom w:val="nil"/>
              <w:right w:val="nil"/>
            </w:tcBorders>
            <w:shd w:val="clear" w:color="auto" w:fill="auto"/>
            <w:vAlign w:val="center"/>
          </w:tcPr>
          <w:p w14:paraId="297AFC20"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(3 013</w:t>
            </w:r>
            <w:r w:rsidRPr="0016283A">
              <w:rPr>
                <w:rFonts w:ascii="Arial" w:hAnsi="Arial" w:cs="Arial"/>
                <w:sz w:val="16"/>
                <w:szCs w:val="16"/>
              </w:rPr>
              <w:t>)</w:t>
            </w:r>
          </w:p>
        </w:tc>
        <w:tc>
          <w:tcPr>
            <w:tcW w:w="1198" w:type="dxa"/>
            <w:tcBorders>
              <w:top w:val="nil"/>
              <w:left w:val="nil"/>
              <w:bottom w:val="nil"/>
              <w:right w:val="nil"/>
            </w:tcBorders>
            <w:shd w:val="clear" w:color="auto" w:fill="auto"/>
            <w:vAlign w:val="center"/>
          </w:tcPr>
          <w:p w14:paraId="6E27332F"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(1 333</w:t>
            </w:r>
            <w:r w:rsidRPr="0016283A">
              <w:rPr>
                <w:rFonts w:ascii="Arial" w:hAnsi="Arial" w:cs="Arial"/>
                <w:sz w:val="16"/>
                <w:szCs w:val="16"/>
              </w:rPr>
              <w:t>)</w:t>
            </w:r>
          </w:p>
        </w:tc>
        <w:tc>
          <w:tcPr>
            <w:tcW w:w="1237" w:type="dxa"/>
            <w:tcBorders>
              <w:top w:val="nil"/>
              <w:left w:val="nil"/>
              <w:bottom w:val="nil"/>
              <w:right w:val="nil"/>
            </w:tcBorders>
            <w:shd w:val="clear" w:color="auto" w:fill="auto"/>
            <w:vAlign w:val="center"/>
          </w:tcPr>
          <w:p w14:paraId="70E390ED"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(252)</w:t>
            </w:r>
          </w:p>
        </w:tc>
        <w:tc>
          <w:tcPr>
            <w:tcW w:w="1238" w:type="dxa"/>
            <w:tcBorders>
              <w:top w:val="nil"/>
              <w:left w:val="nil"/>
              <w:bottom w:val="nil"/>
              <w:right w:val="nil"/>
            </w:tcBorders>
            <w:shd w:val="clear" w:color="auto" w:fill="auto"/>
            <w:vAlign w:val="center"/>
          </w:tcPr>
          <w:p w14:paraId="653BC1DE"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(1 </w:t>
            </w:r>
            <w:r w:rsidRPr="0016283A">
              <w:rPr>
                <w:rFonts w:ascii="Arial" w:hAnsi="Arial" w:cs="Arial"/>
                <w:sz w:val="16"/>
                <w:szCs w:val="16"/>
              </w:rPr>
              <w:t>502)</w:t>
            </w:r>
          </w:p>
        </w:tc>
        <w:tc>
          <w:tcPr>
            <w:tcW w:w="945" w:type="dxa"/>
            <w:tcBorders>
              <w:top w:val="nil"/>
              <w:left w:val="nil"/>
              <w:bottom w:val="nil"/>
              <w:right w:val="nil"/>
            </w:tcBorders>
            <w:shd w:val="clear" w:color="auto" w:fill="auto"/>
            <w:vAlign w:val="center"/>
          </w:tcPr>
          <w:p w14:paraId="40893F89"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(15 342</w:t>
            </w:r>
            <w:r w:rsidRPr="0016283A">
              <w:rPr>
                <w:rFonts w:ascii="Arial" w:hAnsi="Arial" w:cs="Arial"/>
                <w:b/>
                <w:bCs/>
                <w:sz w:val="16"/>
                <w:szCs w:val="16"/>
              </w:rPr>
              <w:t>)</w:t>
            </w:r>
          </w:p>
        </w:tc>
      </w:tr>
      <w:tr w:rsidR="00FB3B09" w:rsidRPr="004F119A" w14:paraId="43C73540" w14:textId="77777777" w:rsidTr="00035CCC">
        <w:trPr>
          <w:trHeight w:val="255"/>
        </w:trPr>
        <w:tc>
          <w:tcPr>
            <w:tcW w:w="2381" w:type="dxa"/>
            <w:tcBorders>
              <w:top w:val="nil"/>
              <w:left w:val="nil"/>
              <w:bottom w:val="nil"/>
              <w:right w:val="nil"/>
            </w:tcBorders>
            <w:shd w:val="clear" w:color="auto" w:fill="auto"/>
            <w:noWrap/>
            <w:vAlign w:val="center"/>
            <w:hideMark/>
          </w:tcPr>
          <w:p w14:paraId="689CE11D" w14:textId="77777777" w:rsidR="00FB3B09" w:rsidRPr="004F119A" w:rsidRDefault="00FB3B09"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6574F810"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535D788B"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2</w:t>
            </w:r>
            <w:r w:rsidRPr="0016283A">
              <w:rPr>
                <w:rFonts w:ascii="Arial" w:hAnsi="Arial" w:cs="Arial"/>
                <w:sz w:val="16"/>
                <w:szCs w:val="16"/>
              </w:rPr>
              <w:t xml:space="preserve"> 207 </w:t>
            </w:r>
          </w:p>
        </w:tc>
        <w:tc>
          <w:tcPr>
            <w:tcW w:w="1178" w:type="dxa"/>
            <w:tcBorders>
              <w:top w:val="nil"/>
              <w:left w:val="nil"/>
              <w:bottom w:val="nil"/>
              <w:right w:val="nil"/>
            </w:tcBorders>
            <w:shd w:val="clear" w:color="auto" w:fill="auto"/>
            <w:vAlign w:val="center"/>
            <w:hideMark/>
          </w:tcPr>
          <w:p w14:paraId="43E65A91"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772D3FFE"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144</w:t>
            </w:r>
            <w:r w:rsidRPr="0016283A">
              <w:rPr>
                <w:rFonts w:ascii="Arial" w:hAnsi="Arial" w:cs="Arial"/>
                <w:sz w:val="16"/>
                <w:szCs w:val="16"/>
              </w:rPr>
              <w:t xml:space="preserve"> </w:t>
            </w:r>
          </w:p>
        </w:tc>
        <w:tc>
          <w:tcPr>
            <w:tcW w:w="1237" w:type="dxa"/>
            <w:tcBorders>
              <w:top w:val="nil"/>
              <w:left w:val="nil"/>
              <w:bottom w:val="nil"/>
              <w:right w:val="nil"/>
            </w:tcBorders>
            <w:shd w:val="clear" w:color="auto" w:fill="auto"/>
            <w:vAlign w:val="center"/>
            <w:hideMark/>
          </w:tcPr>
          <w:p w14:paraId="1DFCF2E1"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64</w:t>
            </w:r>
            <w:r w:rsidRPr="0016283A">
              <w:rPr>
                <w:rFonts w:ascii="Arial" w:hAnsi="Arial" w:cs="Arial"/>
                <w:sz w:val="16"/>
                <w:szCs w:val="16"/>
              </w:rPr>
              <w:t xml:space="preserve"> </w:t>
            </w:r>
          </w:p>
        </w:tc>
        <w:tc>
          <w:tcPr>
            <w:tcW w:w="1238" w:type="dxa"/>
            <w:tcBorders>
              <w:top w:val="nil"/>
              <w:left w:val="nil"/>
              <w:bottom w:val="nil"/>
              <w:right w:val="nil"/>
            </w:tcBorders>
            <w:shd w:val="clear" w:color="auto" w:fill="auto"/>
            <w:vAlign w:val="center"/>
            <w:hideMark/>
          </w:tcPr>
          <w:p w14:paraId="0BFE621B"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15</w:t>
            </w:r>
            <w:r w:rsidRPr="0016283A">
              <w:rPr>
                <w:rFonts w:ascii="Arial" w:hAnsi="Arial" w:cs="Arial"/>
                <w:sz w:val="16"/>
                <w:szCs w:val="16"/>
              </w:rPr>
              <w:t xml:space="preserve"> 730 </w:t>
            </w:r>
          </w:p>
        </w:tc>
        <w:tc>
          <w:tcPr>
            <w:tcW w:w="945" w:type="dxa"/>
            <w:tcBorders>
              <w:top w:val="nil"/>
              <w:left w:val="nil"/>
              <w:bottom w:val="nil"/>
              <w:right w:val="nil"/>
            </w:tcBorders>
            <w:shd w:val="clear" w:color="auto" w:fill="auto"/>
            <w:vAlign w:val="center"/>
            <w:hideMark/>
          </w:tcPr>
          <w:p w14:paraId="39065A69"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18</w:t>
            </w:r>
            <w:r w:rsidRPr="0016283A">
              <w:rPr>
                <w:rFonts w:ascii="Arial" w:hAnsi="Arial" w:cs="Arial"/>
                <w:b/>
                <w:bCs/>
                <w:sz w:val="16"/>
                <w:szCs w:val="16"/>
              </w:rPr>
              <w:t xml:space="preserve"> 145 </w:t>
            </w:r>
          </w:p>
        </w:tc>
      </w:tr>
      <w:tr w:rsidR="00FB3B09" w:rsidRPr="004F119A" w14:paraId="45586BF2" w14:textId="77777777" w:rsidTr="00035CCC">
        <w:trPr>
          <w:trHeight w:val="255"/>
        </w:trPr>
        <w:tc>
          <w:tcPr>
            <w:tcW w:w="2381" w:type="dxa"/>
            <w:tcBorders>
              <w:top w:val="nil"/>
              <w:left w:val="nil"/>
              <w:bottom w:val="nil"/>
              <w:right w:val="nil"/>
            </w:tcBorders>
            <w:shd w:val="clear" w:color="auto" w:fill="auto"/>
            <w:noWrap/>
            <w:vAlign w:val="center"/>
            <w:hideMark/>
          </w:tcPr>
          <w:p w14:paraId="4C52C08D"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4" w:space="0" w:color="auto"/>
              <w:left w:val="nil"/>
              <w:bottom w:val="single" w:sz="8" w:space="0" w:color="auto"/>
              <w:right w:val="nil"/>
            </w:tcBorders>
            <w:shd w:val="clear" w:color="auto" w:fill="auto"/>
            <w:hideMark/>
          </w:tcPr>
          <w:p w14:paraId="1DB1B512"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6 617 </w:t>
            </w:r>
          </w:p>
        </w:tc>
        <w:tc>
          <w:tcPr>
            <w:tcW w:w="954" w:type="dxa"/>
            <w:tcBorders>
              <w:top w:val="single" w:sz="4" w:space="0" w:color="auto"/>
              <w:left w:val="nil"/>
              <w:bottom w:val="single" w:sz="8" w:space="0" w:color="auto"/>
              <w:right w:val="nil"/>
            </w:tcBorders>
            <w:shd w:val="clear" w:color="auto" w:fill="auto"/>
            <w:hideMark/>
          </w:tcPr>
          <w:p w14:paraId="457C30D5"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469 983 </w:t>
            </w:r>
          </w:p>
        </w:tc>
        <w:tc>
          <w:tcPr>
            <w:tcW w:w="1178" w:type="dxa"/>
            <w:tcBorders>
              <w:top w:val="single" w:sz="4" w:space="0" w:color="auto"/>
              <w:left w:val="nil"/>
              <w:bottom w:val="single" w:sz="8" w:space="0" w:color="auto"/>
              <w:right w:val="nil"/>
            </w:tcBorders>
            <w:shd w:val="clear" w:color="auto" w:fill="auto"/>
            <w:hideMark/>
          </w:tcPr>
          <w:p w14:paraId="486A252F"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564 874 </w:t>
            </w:r>
          </w:p>
        </w:tc>
        <w:tc>
          <w:tcPr>
            <w:tcW w:w="1198" w:type="dxa"/>
            <w:tcBorders>
              <w:top w:val="single" w:sz="4" w:space="0" w:color="auto"/>
              <w:left w:val="nil"/>
              <w:bottom w:val="single" w:sz="8" w:space="0" w:color="auto"/>
              <w:right w:val="nil"/>
            </w:tcBorders>
            <w:shd w:val="clear" w:color="auto" w:fill="auto"/>
            <w:hideMark/>
          </w:tcPr>
          <w:p w14:paraId="2B2152B1"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25 450 </w:t>
            </w:r>
          </w:p>
        </w:tc>
        <w:tc>
          <w:tcPr>
            <w:tcW w:w="1237" w:type="dxa"/>
            <w:tcBorders>
              <w:top w:val="single" w:sz="4" w:space="0" w:color="auto"/>
              <w:left w:val="nil"/>
              <w:bottom w:val="single" w:sz="8" w:space="0" w:color="auto"/>
              <w:right w:val="nil"/>
            </w:tcBorders>
            <w:shd w:val="clear" w:color="auto" w:fill="auto"/>
            <w:hideMark/>
          </w:tcPr>
          <w:p w14:paraId="386E293E"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87 980 </w:t>
            </w:r>
          </w:p>
        </w:tc>
        <w:tc>
          <w:tcPr>
            <w:tcW w:w="1238" w:type="dxa"/>
            <w:tcBorders>
              <w:top w:val="single" w:sz="4" w:space="0" w:color="auto"/>
              <w:left w:val="nil"/>
              <w:bottom w:val="single" w:sz="8" w:space="0" w:color="auto"/>
              <w:right w:val="nil"/>
            </w:tcBorders>
            <w:shd w:val="clear" w:color="auto" w:fill="auto"/>
            <w:hideMark/>
          </w:tcPr>
          <w:p w14:paraId="7530FA4D"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449 567 </w:t>
            </w:r>
          </w:p>
        </w:tc>
        <w:tc>
          <w:tcPr>
            <w:tcW w:w="945" w:type="dxa"/>
            <w:tcBorders>
              <w:top w:val="single" w:sz="4" w:space="0" w:color="auto"/>
              <w:left w:val="nil"/>
              <w:bottom w:val="single" w:sz="8" w:space="0" w:color="auto"/>
              <w:right w:val="nil"/>
            </w:tcBorders>
            <w:shd w:val="clear" w:color="auto" w:fill="auto"/>
            <w:hideMark/>
          </w:tcPr>
          <w:p w14:paraId="72FF4073"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1 604 </w:t>
            </w:r>
            <w:r w:rsidRPr="0016283A">
              <w:rPr>
                <w:rFonts w:ascii="Arial" w:hAnsi="Arial" w:cs="Arial"/>
                <w:b/>
                <w:bCs/>
                <w:sz w:val="16"/>
                <w:szCs w:val="16"/>
              </w:rPr>
              <w:t xml:space="preserve">471 </w:t>
            </w:r>
          </w:p>
        </w:tc>
      </w:tr>
      <w:tr w:rsidR="00FB3B09" w:rsidRPr="004F119A" w14:paraId="72DA8D08" w14:textId="77777777" w:rsidTr="00035CCC">
        <w:trPr>
          <w:trHeight w:val="255"/>
        </w:trPr>
        <w:tc>
          <w:tcPr>
            <w:tcW w:w="2381" w:type="dxa"/>
            <w:tcBorders>
              <w:top w:val="nil"/>
              <w:left w:val="nil"/>
              <w:bottom w:val="nil"/>
              <w:right w:val="nil"/>
            </w:tcBorders>
            <w:shd w:val="clear" w:color="auto" w:fill="auto"/>
            <w:noWrap/>
            <w:vAlign w:val="center"/>
          </w:tcPr>
          <w:p w14:paraId="6C31F99B" w14:textId="77777777" w:rsidR="00FB3B09" w:rsidRPr="0016283A" w:rsidRDefault="00FB3B09" w:rsidP="00035CCC">
            <w:pPr>
              <w:spacing w:after="0" w:line="240" w:lineRule="auto"/>
              <w:ind w:left="161" w:hangingChars="100" w:hanging="161"/>
              <w:rPr>
                <w:rFonts w:ascii="Arial" w:hAnsi="Arial" w:cs="Arial"/>
                <w:b/>
                <w:bCs/>
                <w:sz w:val="16"/>
                <w:szCs w:val="16"/>
                <w:lang w:eastAsia="en-US"/>
              </w:rPr>
            </w:pPr>
          </w:p>
        </w:tc>
        <w:tc>
          <w:tcPr>
            <w:tcW w:w="847" w:type="dxa"/>
            <w:tcBorders>
              <w:top w:val="single" w:sz="8" w:space="0" w:color="auto"/>
              <w:left w:val="nil"/>
              <w:right w:val="nil"/>
            </w:tcBorders>
            <w:shd w:val="clear" w:color="auto" w:fill="auto"/>
          </w:tcPr>
          <w:p w14:paraId="54418F37" w14:textId="77777777" w:rsidR="00FB3B09" w:rsidRPr="0016283A" w:rsidRDefault="00FB3B09" w:rsidP="00035CCC">
            <w:pPr>
              <w:spacing w:after="0" w:line="240" w:lineRule="auto"/>
              <w:jc w:val="right"/>
              <w:rPr>
                <w:rFonts w:ascii="Arial" w:hAnsi="Arial" w:cs="Arial"/>
                <w:b/>
                <w:bCs/>
                <w:sz w:val="16"/>
                <w:szCs w:val="16"/>
                <w:lang w:eastAsia="en-US"/>
              </w:rPr>
            </w:pPr>
          </w:p>
        </w:tc>
        <w:tc>
          <w:tcPr>
            <w:tcW w:w="954" w:type="dxa"/>
            <w:tcBorders>
              <w:top w:val="single" w:sz="8" w:space="0" w:color="auto"/>
              <w:left w:val="nil"/>
              <w:right w:val="nil"/>
            </w:tcBorders>
            <w:shd w:val="clear" w:color="auto" w:fill="auto"/>
          </w:tcPr>
          <w:p w14:paraId="72201E00" w14:textId="77777777" w:rsidR="00FB3B09" w:rsidRPr="0016283A" w:rsidRDefault="00FB3B09" w:rsidP="00035CCC">
            <w:pPr>
              <w:spacing w:after="0" w:line="240" w:lineRule="auto"/>
              <w:jc w:val="right"/>
              <w:rPr>
                <w:rFonts w:ascii="Arial" w:hAnsi="Arial" w:cs="Arial"/>
                <w:b/>
                <w:bCs/>
                <w:sz w:val="16"/>
                <w:szCs w:val="16"/>
                <w:lang w:eastAsia="en-US"/>
              </w:rPr>
            </w:pPr>
          </w:p>
        </w:tc>
        <w:tc>
          <w:tcPr>
            <w:tcW w:w="1178" w:type="dxa"/>
            <w:tcBorders>
              <w:top w:val="single" w:sz="8" w:space="0" w:color="auto"/>
              <w:left w:val="nil"/>
              <w:right w:val="nil"/>
            </w:tcBorders>
            <w:shd w:val="clear" w:color="auto" w:fill="auto"/>
          </w:tcPr>
          <w:p w14:paraId="552BCADA" w14:textId="77777777" w:rsidR="00FB3B09" w:rsidRPr="0016283A" w:rsidRDefault="00FB3B09" w:rsidP="00035CCC">
            <w:pPr>
              <w:spacing w:after="0" w:line="240" w:lineRule="auto"/>
              <w:jc w:val="right"/>
              <w:rPr>
                <w:rFonts w:ascii="Arial" w:hAnsi="Arial" w:cs="Arial"/>
                <w:b/>
                <w:bCs/>
                <w:sz w:val="16"/>
                <w:szCs w:val="16"/>
                <w:lang w:eastAsia="en-US"/>
              </w:rPr>
            </w:pPr>
          </w:p>
        </w:tc>
        <w:tc>
          <w:tcPr>
            <w:tcW w:w="1198" w:type="dxa"/>
            <w:tcBorders>
              <w:top w:val="single" w:sz="8" w:space="0" w:color="auto"/>
              <w:left w:val="nil"/>
              <w:right w:val="nil"/>
            </w:tcBorders>
            <w:shd w:val="clear" w:color="auto" w:fill="auto"/>
          </w:tcPr>
          <w:p w14:paraId="0C11F9EB" w14:textId="77777777" w:rsidR="00FB3B09" w:rsidRPr="0016283A" w:rsidRDefault="00FB3B09" w:rsidP="00035CCC">
            <w:pPr>
              <w:spacing w:after="0" w:line="240" w:lineRule="auto"/>
              <w:jc w:val="right"/>
              <w:rPr>
                <w:rFonts w:ascii="Arial" w:hAnsi="Arial" w:cs="Arial"/>
                <w:b/>
                <w:bCs/>
                <w:sz w:val="16"/>
                <w:szCs w:val="16"/>
                <w:lang w:eastAsia="en-US"/>
              </w:rPr>
            </w:pPr>
          </w:p>
        </w:tc>
        <w:tc>
          <w:tcPr>
            <w:tcW w:w="1237" w:type="dxa"/>
            <w:tcBorders>
              <w:top w:val="single" w:sz="8" w:space="0" w:color="auto"/>
              <w:left w:val="nil"/>
              <w:right w:val="nil"/>
            </w:tcBorders>
            <w:shd w:val="clear" w:color="auto" w:fill="auto"/>
          </w:tcPr>
          <w:p w14:paraId="28AD755A" w14:textId="77777777" w:rsidR="00FB3B09" w:rsidRPr="0016283A" w:rsidRDefault="00FB3B09" w:rsidP="00035CCC">
            <w:pPr>
              <w:spacing w:after="0" w:line="240" w:lineRule="auto"/>
              <w:jc w:val="right"/>
              <w:rPr>
                <w:rFonts w:ascii="Arial" w:hAnsi="Arial" w:cs="Arial"/>
                <w:b/>
                <w:bCs/>
                <w:sz w:val="16"/>
                <w:szCs w:val="16"/>
                <w:lang w:eastAsia="en-US"/>
              </w:rPr>
            </w:pPr>
          </w:p>
        </w:tc>
        <w:tc>
          <w:tcPr>
            <w:tcW w:w="1238" w:type="dxa"/>
            <w:tcBorders>
              <w:top w:val="single" w:sz="8" w:space="0" w:color="auto"/>
              <w:left w:val="nil"/>
              <w:right w:val="nil"/>
            </w:tcBorders>
            <w:shd w:val="clear" w:color="auto" w:fill="auto"/>
          </w:tcPr>
          <w:p w14:paraId="217BD464" w14:textId="77777777" w:rsidR="00FB3B09" w:rsidRPr="0016283A" w:rsidRDefault="00FB3B09" w:rsidP="00035CCC">
            <w:pPr>
              <w:spacing w:after="0" w:line="240" w:lineRule="auto"/>
              <w:jc w:val="right"/>
              <w:rPr>
                <w:rFonts w:ascii="Arial" w:hAnsi="Arial" w:cs="Arial"/>
                <w:b/>
                <w:bCs/>
                <w:sz w:val="16"/>
                <w:szCs w:val="16"/>
                <w:lang w:eastAsia="en-US"/>
              </w:rPr>
            </w:pPr>
          </w:p>
        </w:tc>
        <w:tc>
          <w:tcPr>
            <w:tcW w:w="945" w:type="dxa"/>
            <w:tcBorders>
              <w:top w:val="single" w:sz="8" w:space="0" w:color="auto"/>
              <w:left w:val="nil"/>
              <w:right w:val="nil"/>
            </w:tcBorders>
            <w:shd w:val="clear" w:color="auto" w:fill="auto"/>
          </w:tcPr>
          <w:p w14:paraId="268FB9E0" w14:textId="77777777" w:rsidR="00FB3B09" w:rsidRPr="0016283A" w:rsidRDefault="00FB3B09" w:rsidP="00035CCC">
            <w:pPr>
              <w:spacing w:after="0" w:line="240" w:lineRule="auto"/>
              <w:jc w:val="right"/>
              <w:rPr>
                <w:rFonts w:ascii="Arial" w:hAnsi="Arial" w:cs="Arial"/>
                <w:b/>
                <w:bCs/>
                <w:sz w:val="16"/>
                <w:szCs w:val="16"/>
                <w:lang w:eastAsia="en-US"/>
              </w:rPr>
            </w:pPr>
          </w:p>
        </w:tc>
      </w:tr>
      <w:tr w:rsidR="00FB3B09" w:rsidRPr="004F119A" w14:paraId="16EF17AD" w14:textId="77777777" w:rsidTr="00035CCC">
        <w:trPr>
          <w:trHeight w:val="255"/>
        </w:trPr>
        <w:tc>
          <w:tcPr>
            <w:tcW w:w="2381" w:type="dxa"/>
            <w:tcBorders>
              <w:top w:val="nil"/>
              <w:left w:val="nil"/>
              <w:bottom w:val="nil"/>
              <w:right w:val="nil"/>
            </w:tcBorders>
            <w:shd w:val="clear" w:color="auto" w:fill="auto"/>
            <w:noWrap/>
            <w:vAlign w:val="center"/>
            <w:hideMark/>
          </w:tcPr>
          <w:p w14:paraId="456150C2" w14:textId="77777777" w:rsidR="00FB3B09" w:rsidRPr="004F119A" w:rsidRDefault="00FB3B09" w:rsidP="00035CCC">
            <w:pPr>
              <w:spacing w:after="0" w:line="240" w:lineRule="auto"/>
              <w:ind w:left="160" w:hangingChars="100" w:hanging="160"/>
              <w:rPr>
                <w:rFonts w:ascii="Arial" w:hAnsi="Arial" w:cs="Arial"/>
                <w:i/>
                <w:iCs/>
                <w:sz w:val="16"/>
                <w:szCs w:val="16"/>
                <w:lang w:eastAsia="en-US"/>
              </w:rPr>
            </w:pPr>
            <w:r w:rsidRPr="004F119A">
              <w:rPr>
                <w:rFonts w:ascii="Arial" w:hAnsi="Arial" w:cs="Arial"/>
                <w:i/>
                <w:iCs/>
                <w:sz w:val="16"/>
                <w:szCs w:val="16"/>
                <w:lang w:eastAsia="en-US"/>
              </w:rPr>
              <w:t>Накопичена амортизація</w:t>
            </w:r>
          </w:p>
        </w:tc>
        <w:tc>
          <w:tcPr>
            <w:tcW w:w="847" w:type="dxa"/>
            <w:tcBorders>
              <w:left w:val="nil"/>
              <w:bottom w:val="nil"/>
              <w:right w:val="nil"/>
            </w:tcBorders>
            <w:shd w:val="clear" w:color="auto" w:fill="auto"/>
            <w:hideMark/>
          </w:tcPr>
          <w:p w14:paraId="41640F33" w14:textId="77777777" w:rsidR="00FB3B09" w:rsidRPr="004F119A" w:rsidRDefault="00FB3B09" w:rsidP="00035CCC">
            <w:pPr>
              <w:spacing w:after="0" w:line="240" w:lineRule="auto"/>
              <w:jc w:val="right"/>
              <w:rPr>
                <w:rFonts w:ascii="Arial" w:hAnsi="Arial" w:cs="Arial"/>
                <w:i/>
                <w:iCs/>
                <w:sz w:val="16"/>
                <w:szCs w:val="16"/>
                <w:lang w:eastAsia="en-US"/>
              </w:rPr>
            </w:pPr>
          </w:p>
        </w:tc>
        <w:tc>
          <w:tcPr>
            <w:tcW w:w="954" w:type="dxa"/>
            <w:tcBorders>
              <w:left w:val="nil"/>
              <w:bottom w:val="nil"/>
              <w:right w:val="nil"/>
            </w:tcBorders>
            <w:shd w:val="clear" w:color="auto" w:fill="auto"/>
            <w:hideMark/>
          </w:tcPr>
          <w:p w14:paraId="36A7E082" w14:textId="77777777" w:rsidR="00FB3B09" w:rsidRPr="004F119A" w:rsidRDefault="00FB3B09" w:rsidP="00035CCC">
            <w:pPr>
              <w:spacing w:after="0" w:line="240" w:lineRule="auto"/>
              <w:jc w:val="right"/>
              <w:rPr>
                <w:rFonts w:ascii="Arial" w:hAnsi="Arial" w:cs="Arial"/>
                <w:sz w:val="16"/>
                <w:szCs w:val="16"/>
                <w:lang w:eastAsia="en-US"/>
              </w:rPr>
            </w:pPr>
          </w:p>
        </w:tc>
        <w:tc>
          <w:tcPr>
            <w:tcW w:w="1178" w:type="dxa"/>
            <w:tcBorders>
              <w:left w:val="nil"/>
              <w:bottom w:val="nil"/>
              <w:right w:val="nil"/>
            </w:tcBorders>
            <w:shd w:val="clear" w:color="auto" w:fill="auto"/>
            <w:hideMark/>
          </w:tcPr>
          <w:p w14:paraId="615CB1EB" w14:textId="77777777" w:rsidR="00FB3B09" w:rsidRPr="004F119A" w:rsidRDefault="00FB3B09" w:rsidP="00035CCC">
            <w:pPr>
              <w:spacing w:after="0" w:line="240" w:lineRule="auto"/>
              <w:jc w:val="right"/>
              <w:rPr>
                <w:rFonts w:ascii="Arial" w:hAnsi="Arial" w:cs="Arial"/>
                <w:sz w:val="16"/>
                <w:szCs w:val="16"/>
                <w:lang w:eastAsia="en-US"/>
              </w:rPr>
            </w:pPr>
          </w:p>
        </w:tc>
        <w:tc>
          <w:tcPr>
            <w:tcW w:w="1198" w:type="dxa"/>
            <w:tcBorders>
              <w:left w:val="nil"/>
              <w:bottom w:val="nil"/>
              <w:right w:val="nil"/>
            </w:tcBorders>
            <w:shd w:val="clear" w:color="auto" w:fill="auto"/>
            <w:hideMark/>
          </w:tcPr>
          <w:p w14:paraId="3C226448" w14:textId="77777777" w:rsidR="00FB3B09" w:rsidRPr="004F119A" w:rsidRDefault="00FB3B09" w:rsidP="00035CCC">
            <w:pPr>
              <w:spacing w:after="0" w:line="240" w:lineRule="auto"/>
              <w:jc w:val="right"/>
              <w:rPr>
                <w:rFonts w:ascii="Arial" w:hAnsi="Arial" w:cs="Arial"/>
                <w:sz w:val="16"/>
                <w:szCs w:val="16"/>
                <w:lang w:eastAsia="en-US"/>
              </w:rPr>
            </w:pPr>
          </w:p>
        </w:tc>
        <w:tc>
          <w:tcPr>
            <w:tcW w:w="1237" w:type="dxa"/>
            <w:tcBorders>
              <w:left w:val="nil"/>
              <w:bottom w:val="nil"/>
              <w:right w:val="nil"/>
            </w:tcBorders>
            <w:shd w:val="clear" w:color="auto" w:fill="auto"/>
            <w:hideMark/>
          </w:tcPr>
          <w:p w14:paraId="0E6DE4D1" w14:textId="77777777" w:rsidR="00FB3B09" w:rsidRPr="004F119A" w:rsidRDefault="00FB3B09" w:rsidP="00035CCC">
            <w:pPr>
              <w:spacing w:after="0" w:line="240" w:lineRule="auto"/>
              <w:jc w:val="right"/>
              <w:rPr>
                <w:rFonts w:ascii="Arial" w:hAnsi="Arial" w:cs="Arial"/>
                <w:sz w:val="16"/>
                <w:szCs w:val="16"/>
                <w:lang w:eastAsia="en-US"/>
              </w:rPr>
            </w:pPr>
          </w:p>
        </w:tc>
        <w:tc>
          <w:tcPr>
            <w:tcW w:w="1238" w:type="dxa"/>
            <w:tcBorders>
              <w:left w:val="nil"/>
              <w:bottom w:val="nil"/>
              <w:right w:val="nil"/>
            </w:tcBorders>
            <w:shd w:val="clear" w:color="auto" w:fill="auto"/>
            <w:hideMark/>
          </w:tcPr>
          <w:p w14:paraId="28EFE46B" w14:textId="77777777" w:rsidR="00FB3B09" w:rsidRPr="004F119A" w:rsidRDefault="00FB3B09" w:rsidP="00035CCC">
            <w:pPr>
              <w:spacing w:after="0" w:line="240" w:lineRule="auto"/>
              <w:jc w:val="right"/>
              <w:rPr>
                <w:rFonts w:ascii="Arial" w:hAnsi="Arial" w:cs="Arial"/>
                <w:sz w:val="16"/>
                <w:szCs w:val="16"/>
                <w:lang w:eastAsia="en-US"/>
              </w:rPr>
            </w:pPr>
          </w:p>
        </w:tc>
        <w:tc>
          <w:tcPr>
            <w:tcW w:w="945" w:type="dxa"/>
            <w:tcBorders>
              <w:left w:val="nil"/>
              <w:bottom w:val="nil"/>
              <w:right w:val="nil"/>
            </w:tcBorders>
            <w:shd w:val="clear" w:color="auto" w:fill="auto"/>
            <w:hideMark/>
          </w:tcPr>
          <w:p w14:paraId="161AA315" w14:textId="77777777" w:rsidR="00FB3B09" w:rsidRPr="004F119A" w:rsidRDefault="00FB3B09" w:rsidP="00035CCC">
            <w:pPr>
              <w:spacing w:after="0" w:line="240" w:lineRule="auto"/>
              <w:jc w:val="right"/>
              <w:rPr>
                <w:rFonts w:ascii="Arial" w:hAnsi="Arial" w:cs="Arial"/>
                <w:sz w:val="16"/>
                <w:szCs w:val="16"/>
                <w:lang w:eastAsia="en-US"/>
              </w:rPr>
            </w:pPr>
          </w:p>
        </w:tc>
      </w:tr>
      <w:tr w:rsidR="00FB3B09" w:rsidRPr="004F119A" w14:paraId="36B36630" w14:textId="77777777" w:rsidTr="00035CCC">
        <w:trPr>
          <w:trHeight w:val="255"/>
        </w:trPr>
        <w:tc>
          <w:tcPr>
            <w:tcW w:w="2381" w:type="dxa"/>
            <w:tcBorders>
              <w:top w:val="nil"/>
              <w:left w:val="nil"/>
              <w:bottom w:val="nil"/>
              <w:right w:val="nil"/>
            </w:tcBorders>
            <w:shd w:val="clear" w:color="auto" w:fill="auto"/>
            <w:noWrap/>
            <w:vAlign w:val="center"/>
            <w:hideMark/>
          </w:tcPr>
          <w:p w14:paraId="6D6C006B"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2021</w:t>
            </w:r>
          </w:p>
        </w:tc>
        <w:tc>
          <w:tcPr>
            <w:tcW w:w="847" w:type="dxa"/>
            <w:tcBorders>
              <w:top w:val="single" w:sz="4" w:space="0" w:color="auto"/>
              <w:left w:val="nil"/>
              <w:bottom w:val="single" w:sz="4" w:space="0" w:color="auto"/>
              <w:right w:val="nil"/>
            </w:tcBorders>
            <w:shd w:val="clear" w:color="auto" w:fill="auto"/>
            <w:vAlign w:val="center"/>
            <w:hideMark/>
          </w:tcPr>
          <w:p w14:paraId="6358E807"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(193)</w:t>
            </w:r>
          </w:p>
        </w:tc>
        <w:tc>
          <w:tcPr>
            <w:tcW w:w="954" w:type="dxa"/>
            <w:tcBorders>
              <w:top w:val="single" w:sz="4" w:space="0" w:color="auto"/>
              <w:left w:val="nil"/>
              <w:bottom w:val="single" w:sz="4" w:space="0" w:color="auto"/>
              <w:right w:val="nil"/>
            </w:tcBorders>
            <w:shd w:val="clear" w:color="auto" w:fill="auto"/>
            <w:vAlign w:val="center"/>
            <w:hideMark/>
          </w:tcPr>
          <w:p w14:paraId="64CA48C1"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(102 975</w:t>
            </w:r>
            <w:r w:rsidRPr="0016283A">
              <w:rPr>
                <w:rFonts w:ascii="Arial" w:hAnsi="Arial" w:cs="Arial"/>
                <w:b/>
                <w:bCs/>
                <w:sz w:val="16"/>
                <w:szCs w:val="16"/>
              </w:rPr>
              <w:t>)</w:t>
            </w:r>
          </w:p>
        </w:tc>
        <w:tc>
          <w:tcPr>
            <w:tcW w:w="1178" w:type="dxa"/>
            <w:tcBorders>
              <w:top w:val="single" w:sz="4" w:space="0" w:color="auto"/>
              <w:left w:val="nil"/>
              <w:bottom w:val="single" w:sz="4" w:space="0" w:color="auto"/>
              <w:right w:val="nil"/>
            </w:tcBorders>
            <w:shd w:val="clear" w:color="auto" w:fill="auto"/>
            <w:vAlign w:val="center"/>
            <w:hideMark/>
          </w:tcPr>
          <w:p w14:paraId="3F5609C0"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(264 612</w:t>
            </w:r>
            <w:r w:rsidRPr="0016283A">
              <w:rPr>
                <w:rFonts w:ascii="Arial" w:hAnsi="Arial" w:cs="Arial"/>
                <w:b/>
                <w:bCs/>
                <w:sz w:val="16"/>
                <w:szCs w:val="16"/>
              </w:rPr>
              <w:t>)</w:t>
            </w:r>
          </w:p>
        </w:tc>
        <w:tc>
          <w:tcPr>
            <w:tcW w:w="1198" w:type="dxa"/>
            <w:tcBorders>
              <w:top w:val="single" w:sz="4" w:space="0" w:color="auto"/>
              <w:left w:val="nil"/>
              <w:bottom w:val="single" w:sz="4" w:space="0" w:color="auto"/>
              <w:right w:val="nil"/>
            </w:tcBorders>
            <w:shd w:val="clear" w:color="auto" w:fill="auto"/>
            <w:vAlign w:val="center"/>
            <w:hideMark/>
          </w:tcPr>
          <w:p w14:paraId="62C0EB55"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(9 418</w:t>
            </w:r>
            <w:r w:rsidRPr="0016283A">
              <w:rPr>
                <w:rFonts w:ascii="Arial" w:hAnsi="Arial" w:cs="Arial"/>
                <w:b/>
                <w:bCs/>
                <w:sz w:val="16"/>
                <w:szCs w:val="16"/>
              </w:rPr>
              <w:t>)</w:t>
            </w:r>
          </w:p>
        </w:tc>
        <w:tc>
          <w:tcPr>
            <w:tcW w:w="1237" w:type="dxa"/>
            <w:tcBorders>
              <w:top w:val="single" w:sz="4" w:space="0" w:color="auto"/>
              <w:left w:val="nil"/>
              <w:bottom w:val="single" w:sz="4" w:space="0" w:color="auto"/>
              <w:right w:val="nil"/>
            </w:tcBorders>
            <w:shd w:val="clear" w:color="auto" w:fill="auto"/>
            <w:vAlign w:val="center"/>
            <w:hideMark/>
          </w:tcPr>
          <w:p w14:paraId="1E10FAE4"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(35 848</w:t>
            </w:r>
            <w:r w:rsidRPr="0016283A">
              <w:rPr>
                <w:rFonts w:ascii="Arial" w:hAnsi="Arial" w:cs="Arial"/>
                <w:b/>
                <w:bCs/>
                <w:sz w:val="16"/>
                <w:szCs w:val="16"/>
              </w:rPr>
              <w:t>)</w:t>
            </w:r>
          </w:p>
        </w:tc>
        <w:tc>
          <w:tcPr>
            <w:tcW w:w="1238" w:type="dxa"/>
            <w:tcBorders>
              <w:top w:val="single" w:sz="4" w:space="0" w:color="auto"/>
              <w:left w:val="nil"/>
              <w:bottom w:val="single" w:sz="4" w:space="0" w:color="auto"/>
              <w:right w:val="nil"/>
            </w:tcBorders>
            <w:shd w:val="clear" w:color="auto" w:fill="auto"/>
            <w:vAlign w:val="center"/>
            <w:hideMark/>
          </w:tcPr>
          <w:p w14:paraId="0C75BC98"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c>
          <w:tcPr>
            <w:tcW w:w="945" w:type="dxa"/>
            <w:tcBorders>
              <w:top w:val="single" w:sz="4" w:space="0" w:color="auto"/>
              <w:left w:val="nil"/>
              <w:bottom w:val="single" w:sz="4" w:space="0" w:color="auto"/>
              <w:right w:val="nil"/>
            </w:tcBorders>
            <w:shd w:val="clear" w:color="auto" w:fill="auto"/>
            <w:vAlign w:val="center"/>
            <w:hideMark/>
          </w:tcPr>
          <w:p w14:paraId="1BD0DCCD"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(413 046</w:t>
            </w:r>
            <w:r w:rsidRPr="0016283A">
              <w:rPr>
                <w:rFonts w:ascii="Arial" w:hAnsi="Arial" w:cs="Arial"/>
                <w:b/>
                <w:bCs/>
                <w:sz w:val="16"/>
                <w:szCs w:val="16"/>
              </w:rPr>
              <w:t>)</w:t>
            </w:r>
          </w:p>
        </w:tc>
      </w:tr>
      <w:tr w:rsidR="00FB3B09" w:rsidRPr="004F119A" w14:paraId="4401BA8C" w14:textId="77777777" w:rsidTr="00035CCC">
        <w:trPr>
          <w:trHeight w:val="255"/>
        </w:trPr>
        <w:tc>
          <w:tcPr>
            <w:tcW w:w="2381" w:type="dxa"/>
            <w:tcBorders>
              <w:top w:val="nil"/>
              <w:left w:val="nil"/>
              <w:bottom w:val="nil"/>
              <w:right w:val="nil"/>
            </w:tcBorders>
            <w:shd w:val="clear" w:color="auto" w:fill="auto"/>
            <w:noWrap/>
            <w:vAlign w:val="center"/>
            <w:hideMark/>
          </w:tcPr>
          <w:p w14:paraId="1B63FE61" w14:textId="77777777" w:rsidR="00FB3B09" w:rsidRPr="004F119A" w:rsidRDefault="00FB3B09"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Амортизаційні відрахування за рік</w:t>
            </w:r>
          </w:p>
        </w:tc>
        <w:tc>
          <w:tcPr>
            <w:tcW w:w="847" w:type="dxa"/>
            <w:tcBorders>
              <w:top w:val="single" w:sz="4" w:space="0" w:color="auto"/>
              <w:left w:val="nil"/>
              <w:right w:val="nil"/>
            </w:tcBorders>
            <w:shd w:val="clear" w:color="auto" w:fill="auto"/>
            <w:vAlign w:val="center"/>
            <w:hideMark/>
          </w:tcPr>
          <w:p w14:paraId="662298E4"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single" w:sz="4" w:space="0" w:color="auto"/>
              <w:left w:val="nil"/>
              <w:right w:val="nil"/>
            </w:tcBorders>
            <w:shd w:val="clear" w:color="auto" w:fill="auto"/>
            <w:vAlign w:val="center"/>
            <w:hideMark/>
          </w:tcPr>
          <w:p w14:paraId="585051DF"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(22 999</w:t>
            </w:r>
            <w:r w:rsidRPr="0016283A">
              <w:rPr>
                <w:rFonts w:ascii="Arial" w:hAnsi="Arial" w:cs="Arial"/>
                <w:sz w:val="16"/>
                <w:szCs w:val="16"/>
              </w:rPr>
              <w:t>)</w:t>
            </w:r>
          </w:p>
        </w:tc>
        <w:tc>
          <w:tcPr>
            <w:tcW w:w="1178" w:type="dxa"/>
            <w:tcBorders>
              <w:top w:val="single" w:sz="4" w:space="0" w:color="auto"/>
              <w:left w:val="nil"/>
              <w:right w:val="nil"/>
            </w:tcBorders>
            <w:shd w:val="clear" w:color="auto" w:fill="auto"/>
            <w:vAlign w:val="center"/>
            <w:hideMark/>
          </w:tcPr>
          <w:p w14:paraId="1C61B932"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(57 014</w:t>
            </w:r>
            <w:r w:rsidRPr="0016283A">
              <w:rPr>
                <w:rFonts w:ascii="Arial" w:hAnsi="Arial" w:cs="Arial"/>
                <w:sz w:val="16"/>
                <w:szCs w:val="16"/>
              </w:rPr>
              <w:t>)</w:t>
            </w:r>
          </w:p>
        </w:tc>
        <w:tc>
          <w:tcPr>
            <w:tcW w:w="1198" w:type="dxa"/>
            <w:tcBorders>
              <w:top w:val="single" w:sz="4" w:space="0" w:color="auto"/>
              <w:left w:val="nil"/>
              <w:right w:val="nil"/>
            </w:tcBorders>
            <w:shd w:val="clear" w:color="auto" w:fill="auto"/>
            <w:vAlign w:val="center"/>
            <w:hideMark/>
          </w:tcPr>
          <w:p w14:paraId="6C0A7D31"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(3 188</w:t>
            </w:r>
            <w:r w:rsidRPr="0016283A">
              <w:rPr>
                <w:rFonts w:ascii="Arial" w:hAnsi="Arial" w:cs="Arial"/>
                <w:sz w:val="16"/>
                <w:szCs w:val="16"/>
              </w:rPr>
              <w:t>)</w:t>
            </w:r>
          </w:p>
        </w:tc>
        <w:tc>
          <w:tcPr>
            <w:tcW w:w="1237" w:type="dxa"/>
            <w:tcBorders>
              <w:top w:val="single" w:sz="4" w:space="0" w:color="auto"/>
              <w:left w:val="nil"/>
              <w:right w:val="nil"/>
            </w:tcBorders>
            <w:shd w:val="clear" w:color="auto" w:fill="auto"/>
            <w:vAlign w:val="center"/>
            <w:hideMark/>
          </w:tcPr>
          <w:p w14:paraId="6971AC52"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(2 893</w:t>
            </w:r>
            <w:r w:rsidRPr="0016283A">
              <w:rPr>
                <w:rFonts w:ascii="Arial" w:hAnsi="Arial" w:cs="Arial"/>
                <w:sz w:val="16"/>
                <w:szCs w:val="16"/>
              </w:rPr>
              <w:t>)</w:t>
            </w:r>
          </w:p>
        </w:tc>
        <w:tc>
          <w:tcPr>
            <w:tcW w:w="1238" w:type="dxa"/>
            <w:tcBorders>
              <w:top w:val="single" w:sz="4" w:space="0" w:color="auto"/>
              <w:left w:val="nil"/>
              <w:right w:val="nil"/>
            </w:tcBorders>
            <w:shd w:val="clear" w:color="auto" w:fill="auto"/>
            <w:vAlign w:val="center"/>
            <w:hideMark/>
          </w:tcPr>
          <w:p w14:paraId="48ECB8CE"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45" w:type="dxa"/>
            <w:tcBorders>
              <w:top w:val="nil"/>
              <w:left w:val="nil"/>
              <w:right w:val="nil"/>
            </w:tcBorders>
            <w:shd w:val="clear" w:color="auto" w:fill="auto"/>
            <w:vAlign w:val="center"/>
            <w:hideMark/>
          </w:tcPr>
          <w:p w14:paraId="3C7A89B5"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(86 094</w:t>
            </w:r>
            <w:r w:rsidRPr="00ED3A9C">
              <w:rPr>
                <w:rFonts w:ascii="Arial" w:hAnsi="Arial" w:cs="Arial"/>
                <w:b/>
                <w:bCs/>
                <w:sz w:val="16"/>
                <w:szCs w:val="16"/>
              </w:rPr>
              <w:t>)</w:t>
            </w:r>
          </w:p>
        </w:tc>
      </w:tr>
      <w:tr w:rsidR="00FB3B09" w:rsidRPr="004F119A" w14:paraId="556072ED" w14:textId="77777777" w:rsidTr="00035CCC">
        <w:trPr>
          <w:trHeight w:val="255"/>
        </w:trPr>
        <w:tc>
          <w:tcPr>
            <w:tcW w:w="2381" w:type="dxa"/>
            <w:tcBorders>
              <w:top w:val="nil"/>
              <w:left w:val="nil"/>
              <w:bottom w:val="nil"/>
              <w:right w:val="nil"/>
            </w:tcBorders>
            <w:shd w:val="clear" w:color="auto" w:fill="auto"/>
            <w:noWrap/>
            <w:vAlign w:val="center"/>
          </w:tcPr>
          <w:p w14:paraId="115E65E1" w14:textId="77777777" w:rsidR="00FB3B09" w:rsidRPr="004F119A" w:rsidRDefault="00FB3B09"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Вибуття</w:t>
            </w:r>
          </w:p>
        </w:tc>
        <w:tc>
          <w:tcPr>
            <w:tcW w:w="847" w:type="dxa"/>
            <w:tcBorders>
              <w:left w:val="nil"/>
              <w:bottom w:val="nil"/>
              <w:right w:val="nil"/>
            </w:tcBorders>
            <w:shd w:val="clear" w:color="auto" w:fill="auto"/>
            <w:vAlign w:val="center"/>
          </w:tcPr>
          <w:p w14:paraId="6D77141F"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left w:val="nil"/>
              <w:bottom w:val="nil"/>
              <w:right w:val="nil"/>
            </w:tcBorders>
            <w:shd w:val="clear" w:color="auto" w:fill="auto"/>
            <w:vAlign w:val="center"/>
          </w:tcPr>
          <w:p w14:paraId="0C4BC99F"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1 502</w:t>
            </w:r>
            <w:r w:rsidRPr="0016283A">
              <w:rPr>
                <w:rFonts w:ascii="Arial" w:hAnsi="Arial" w:cs="Arial"/>
                <w:sz w:val="16"/>
                <w:szCs w:val="16"/>
              </w:rPr>
              <w:t xml:space="preserve"> </w:t>
            </w:r>
          </w:p>
        </w:tc>
        <w:tc>
          <w:tcPr>
            <w:tcW w:w="1178" w:type="dxa"/>
            <w:tcBorders>
              <w:left w:val="nil"/>
              <w:bottom w:val="nil"/>
              <w:right w:val="nil"/>
            </w:tcBorders>
            <w:shd w:val="clear" w:color="auto" w:fill="auto"/>
            <w:vAlign w:val="center"/>
          </w:tcPr>
          <w:p w14:paraId="5282A304"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686 </w:t>
            </w:r>
          </w:p>
        </w:tc>
        <w:tc>
          <w:tcPr>
            <w:tcW w:w="1198" w:type="dxa"/>
            <w:tcBorders>
              <w:left w:val="nil"/>
              <w:bottom w:val="nil"/>
              <w:right w:val="nil"/>
            </w:tcBorders>
            <w:shd w:val="clear" w:color="auto" w:fill="auto"/>
            <w:vAlign w:val="center"/>
          </w:tcPr>
          <w:p w14:paraId="78B4AA84"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311 </w:t>
            </w:r>
          </w:p>
        </w:tc>
        <w:tc>
          <w:tcPr>
            <w:tcW w:w="1237" w:type="dxa"/>
            <w:tcBorders>
              <w:left w:val="nil"/>
              <w:bottom w:val="nil"/>
              <w:right w:val="nil"/>
            </w:tcBorders>
            <w:shd w:val="clear" w:color="auto" w:fill="auto"/>
            <w:vAlign w:val="center"/>
          </w:tcPr>
          <w:p w14:paraId="45FE7088"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182 </w:t>
            </w:r>
          </w:p>
        </w:tc>
        <w:tc>
          <w:tcPr>
            <w:tcW w:w="1238" w:type="dxa"/>
            <w:tcBorders>
              <w:left w:val="nil"/>
              <w:bottom w:val="nil"/>
              <w:right w:val="nil"/>
            </w:tcBorders>
            <w:shd w:val="clear" w:color="auto" w:fill="auto"/>
            <w:vAlign w:val="center"/>
          </w:tcPr>
          <w:p w14:paraId="4D2FDE82"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45" w:type="dxa"/>
            <w:tcBorders>
              <w:left w:val="nil"/>
              <w:bottom w:val="nil"/>
              <w:right w:val="nil"/>
            </w:tcBorders>
            <w:shd w:val="clear" w:color="auto" w:fill="auto"/>
            <w:vAlign w:val="center"/>
          </w:tcPr>
          <w:p w14:paraId="4077F78B" w14:textId="77777777" w:rsidR="00FB3B09" w:rsidRPr="00ED3A9C" w:rsidRDefault="00FB3B09" w:rsidP="00035CCC">
            <w:pPr>
              <w:spacing w:after="0" w:line="240" w:lineRule="auto"/>
              <w:jc w:val="right"/>
              <w:rPr>
                <w:rFonts w:ascii="Arial" w:hAnsi="Arial" w:cs="Arial"/>
                <w:b/>
                <w:bCs/>
                <w:sz w:val="16"/>
                <w:szCs w:val="16"/>
                <w:lang w:eastAsia="en-US"/>
              </w:rPr>
            </w:pPr>
            <w:r w:rsidRPr="00ED3A9C">
              <w:rPr>
                <w:rFonts w:ascii="Arial" w:hAnsi="Arial" w:cs="Arial"/>
                <w:b/>
                <w:bCs/>
                <w:sz w:val="16"/>
                <w:szCs w:val="16"/>
                <w:lang w:eastAsia="en-US"/>
              </w:rPr>
              <w:t xml:space="preserve">2 681 </w:t>
            </w:r>
          </w:p>
        </w:tc>
      </w:tr>
      <w:tr w:rsidR="00FB3B09" w:rsidRPr="004F119A" w14:paraId="7B501394" w14:textId="77777777" w:rsidTr="00035CCC">
        <w:trPr>
          <w:trHeight w:val="255"/>
        </w:trPr>
        <w:tc>
          <w:tcPr>
            <w:tcW w:w="2381" w:type="dxa"/>
            <w:tcBorders>
              <w:top w:val="nil"/>
              <w:left w:val="nil"/>
              <w:bottom w:val="nil"/>
              <w:right w:val="nil"/>
            </w:tcBorders>
            <w:shd w:val="clear" w:color="auto" w:fill="auto"/>
            <w:noWrap/>
            <w:vAlign w:val="center"/>
            <w:hideMark/>
          </w:tcPr>
          <w:p w14:paraId="7025C95C" w14:textId="77777777" w:rsidR="00FB3B09" w:rsidRPr="004F119A" w:rsidRDefault="00FB3B09"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74AAB166"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5364944F"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216)</w:t>
            </w:r>
          </w:p>
        </w:tc>
        <w:tc>
          <w:tcPr>
            <w:tcW w:w="1178" w:type="dxa"/>
            <w:tcBorders>
              <w:top w:val="nil"/>
              <w:left w:val="nil"/>
              <w:bottom w:val="nil"/>
              <w:right w:val="nil"/>
            </w:tcBorders>
            <w:shd w:val="clear" w:color="auto" w:fill="auto"/>
            <w:vAlign w:val="center"/>
            <w:hideMark/>
          </w:tcPr>
          <w:p w14:paraId="549A7716"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44D75F68"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25)</w:t>
            </w:r>
          </w:p>
        </w:tc>
        <w:tc>
          <w:tcPr>
            <w:tcW w:w="1237" w:type="dxa"/>
            <w:tcBorders>
              <w:top w:val="nil"/>
              <w:left w:val="nil"/>
              <w:bottom w:val="nil"/>
              <w:right w:val="nil"/>
            </w:tcBorders>
            <w:shd w:val="clear" w:color="auto" w:fill="auto"/>
            <w:vAlign w:val="center"/>
            <w:hideMark/>
          </w:tcPr>
          <w:p w14:paraId="1573FF83" w14:textId="77777777" w:rsidR="00FB3B09" w:rsidRPr="004F119A" w:rsidRDefault="00FB3B09"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14)</w:t>
            </w:r>
          </w:p>
        </w:tc>
        <w:tc>
          <w:tcPr>
            <w:tcW w:w="1238" w:type="dxa"/>
            <w:tcBorders>
              <w:top w:val="nil"/>
              <w:left w:val="nil"/>
              <w:bottom w:val="nil"/>
              <w:right w:val="nil"/>
            </w:tcBorders>
            <w:shd w:val="clear" w:color="auto" w:fill="auto"/>
            <w:vAlign w:val="center"/>
            <w:hideMark/>
          </w:tcPr>
          <w:p w14:paraId="1E1DF931"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45" w:type="dxa"/>
            <w:tcBorders>
              <w:top w:val="nil"/>
              <w:left w:val="nil"/>
              <w:bottom w:val="nil"/>
              <w:right w:val="nil"/>
            </w:tcBorders>
            <w:shd w:val="clear" w:color="auto" w:fill="auto"/>
            <w:vAlign w:val="center"/>
            <w:hideMark/>
          </w:tcPr>
          <w:p w14:paraId="7EED93E7"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w:t>
            </w:r>
            <w:r w:rsidRPr="00ED3A9C">
              <w:rPr>
                <w:rFonts w:ascii="Arial" w:hAnsi="Arial" w:cs="Arial"/>
                <w:b/>
                <w:bCs/>
                <w:sz w:val="16"/>
                <w:szCs w:val="16"/>
              </w:rPr>
              <w:t>255)</w:t>
            </w:r>
          </w:p>
        </w:tc>
      </w:tr>
      <w:tr w:rsidR="00FB3B09" w:rsidRPr="004F119A" w14:paraId="3835E902" w14:textId="77777777" w:rsidTr="00035CCC">
        <w:trPr>
          <w:trHeight w:val="255"/>
        </w:trPr>
        <w:tc>
          <w:tcPr>
            <w:tcW w:w="2381" w:type="dxa"/>
            <w:tcBorders>
              <w:top w:val="nil"/>
              <w:left w:val="nil"/>
              <w:bottom w:val="nil"/>
              <w:right w:val="nil"/>
            </w:tcBorders>
            <w:shd w:val="clear" w:color="auto" w:fill="auto"/>
            <w:noWrap/>
            <w:vAlign w:val="center"/>
            <w:hideMark/>
          </w:tcPr>
          <w:p w14:paraId="4A0C0EF9"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4" w:space="0" w:color="auto"/>
              <w:left w:val="nil"/>
              <w:bottom w:val="single" w:sz="8" w:space="0" w:color="auto"/>
              <w:right w:val="nil"/>
            </w:tcBorders>
            <w:shd w:val="clear" w:color="auto" w:fill="auto"/>
            <w:vAlign w:val="center"/>
            <w:hideMark/>
          </w:tcPr>
          <w:p w14:paraId="4BA74A30"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(193)</w:t>
            </w:r>
          </w:p>
        </w:tc>
        <w:tc>
          <w:tcPr>
            <w:tcW w:w="954" w:type="dxa"/>
            <w:tcBorders>
              <w:top w:val="single" w:sz="4" w:space="0" w:color="auto"/>
              <w:left w:val="nil"/>
              <w:bottom w:val="single" w:sz="8" w:space="0" w:color="auto"/>
              <w:right w:val="nil"/>
            </w:tcBorders>
            <w:shd w:val="clear" w:color="auto" w:fill="auto"/>
            <w:vAlign w:val="center"/>
            <w:hideMark/>
          </w:tcPr>
          <w:p w14:paraId="6BD5E435"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(124 688</w:t>
            </w:r>
            <w:r w:rsidRPr="0016283A">
              <w:rPr>
                <w:rFonts w:ascii="Arial" w:hAnsi="Arial" w:cs="Arial"/>
                <w:b/>
                <w:bCs/>
                <w:sz w:val="16"/>
                <w:szCs w:val="16"/>
              </w:rPr>
              <w:t>)</w:t>
            </w:r>
          </w:p>
        </w:tc>
        <w:tc>
          <w:tcPr>
            <w:tcW w:w="1178" w:type="dxa"/>
            <w:tcBorders>
              <w:top w:val="single" w:sz="4" w:space="0" w:color="auto"/>
              <w:left w:val="nil"/>
              <w:bottom w:val="single" w:sz="8" w:space="0" w:color="auto"/>
              <w:right w:val="nil"/>
            </w:tcBorders>
            <w:shd w:val="clear" w:color="auto" w:fill="auto"/>
            <w:vAlign w:val="center"/>
            <w:hideMark/>
          </w:tcPr>
          <w:p w14:paraId="07A0BE1E"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(320 940</w:t>
            </w:r>
            <w:r w:rsidRPr="0016283A">
              <w:rPr>
                <w:rFonts w:ascii="Arial" w:hAnsi="Arial" w:cs="Arial"/>
                <w:b/>
                <w:bCs/>
                <w:sz w:val="16"/>
                <w:szCs w:val="16"/>
              </w:rPr>
              <w:t>)</w:t>
            </w:r>
          </w:p>
        </w:tc>
        <w:tc>
          <w:tcPr>
            <w:tcW w:w="1198" w:type="dxa"/>
            <w:tcBorders>
              <w:top w:val="single" w:sz="4" w:space="0" w:color="auto"/>
              <w:left w:val="nil"/>
              <w:bottom w:val="single" w:sz="8" w:space="0" w:color="auto"/>
              <w:right w:val="nil"/>
            </w:tcBorders>
            <w:shd w:val="clear" w:color="auto" w:fill="auto"/>
            <w:vAlign w:val="center"/>
            <w:hideMark/>
          </w:tcPr>
          <w:p w14:paraId="3CAA37ED"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(12 320</w:t>
            </w:r>
            <w:r w:rsidRPr="0016283A">
              <w:rPr>
                <w:rFonts w:ascii="Arial" w:hAnsi="Arial" w:cs="Arial"/>
                <w:b/>
                <w:bCs/>
                <w:sz w:val="16"/>
                <w:szCs w:val="16"/>
              </w:rPr>
              <w:t>)</w:t>
            </w:r>
          </w:p>
        </w:tc>
        <w:tc>
          <w:tcPr>
            <w:tcW w:w="1237" w:type="dxa"/>
            <w:tcBorders>
              <w:top w:val="single" w:sz="4" w:space="0" w:color="auto"/>
              <w:left w:val="nil"/>
              <w:bottom w:val="single" w:sz="8" w:space="0" w:color="auto"/>
              <w:right w:val="nil"/>
            </w:tcBorders>
            <w:shd w:val="clear" w:color="auto" w:fill="auto"/>
            <w:vAlign w:val="center"/>
            <w:hideMark/>
          </w:tcPr>
          <w:p w14:paraId="69304D52"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(38 573</w:t>
            </w:r>
            <w:r w:rsidRPr="0016283A">
              <w:rPr>
                <w:rFonts w:ascii="Arial" w:hAnsi="Arial" w:cs="Arial"/>
                <w:b/>
                <w:bCs/>
                <w:sz w:val="16"/>
                <w:szCs w:val="16"/>
              </w:rPr>
              <w:t>)</w:t>
            </w:r>
          </w:p>
        </w:tc>
        <w:tc>
          <w:tcPr>
            <w:tcW w:w="1238" w:type="dxa"/>
            <w:tcBorders>
              <w:top w:val="single" w:sz="4" w:space="0" w:color="auto"/>
              <w:left w:val="nil"/>
              <w:bottom w:val="single" w:sz="8" w:space="0" w:color="auto"/>
              <w:right w:val="nil"/>
            </w:tcBorders>
            <w:shd w:val="clear" w:color="auto" w:fill="auto"/>
            <w:vAlign w:val="center"/>
            <w:hideMark/>
          </w:tcPr>
          <w:p w14:paraId="7D1334E7" w14:textId="77777777" w:rsidR="00FB3B09" w:rsidRPr="004F119A" w:rsidRDefault="00FB3B09"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c>
          <w:tcPr>
            <w:tcW w:w="945" w:type="dxa"/>
            <w:tcBorders>
              <w:top w:val="single" w:sz="4" w:space="0" w:color="auto"/>
              <w:left w:val="nil"/>
              <w:bottom w:val="single" w:sz="8" w:space="0" w:color="auto"/>
              <w:right w:val="nil"/>
            </w:tcBorders>
            <w:shd w:val="clear" w:color="auto" w:fill="auto"/>
            <w:vAlign w:val="center"/>
            <w:hideMark/>
          </w:tcPr>
          <w:p w14:paraId="64E17442"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(496 714</w:t>
            </w:r>
            <w:r w:rsidRPr="0016283A">
              <w:rPr>
                <w:rFonts w:ascii="Arial" w:hAnsi="Arial" w:cs="Arial"/>
                <w:b/>
                <w:bCs/>
                <w:sz w:val="16"/>
                <w:szCs w:val="16"/>
              </w:rPr>
              <w:t>)</w:t>
            </w:r>
          </w:p>
        </w:tc>
      </w:tr>
      <w:tr w:rsidR="00FB3B09" w:rsidRPr="004F119A" w14:paraId="2AA95D5E" w14:textId="77777777" w:rsidTr="00035CCC">
        <w:trPr>
          <w:trHeight w:val="255"/>
        </w:trPr>
        <w:tc>
          <w:tcPr>
            <w:tcW w:w="2381" w:type="dxa"/>
            <w:tcBorders>
              <w:top w:val="nil"/>
              <w:left w:val="nil"/>
              <w:bottom w:val="nil"/>
              <w:right w:val="nil"/>
            </w:tcBorders>
            <w:shd w:val="clear" w:color="auto" w:fill="auto"/>
            <w:noWrap/>
            <w:vAlign w:val="center"/>
            <w:hideMark/>
          </w:tcPr>
          <w:p w14:paraId="0738D430" w14:textId="77777777" w:rsidR="00FB3B09" w:rsidRPr="004F119A" w:rsidRDefault="00FB3B09" w:rsidP="00035CCC">
            <w:pPr>
              <w:spacing w:after="0" w:line="240" w:lineRule="auto"/>
              <w:jc w:val="right"/>
              <w:rPr>
                <w:rFonts w:ascii="Arial" w:hAnsi="Arial" w:cs="Arial"/>
                <w:b/>
                <w:bCs/>
                <w:sz w:val="14"/>
                <w:szCs w:val="14"/>
                <w:lang w:eastAsia="en-US"/>
              </w:rPr>
            </w:pPr>
          </w:p>
        </w:tc>
        <w:tc>
          <w:tcPr>
            <w:tcW w:w="847" w:type="dxa"/>
            <w:tcBorders>
              <w:top w:val="nil"/>
              <w:left w:val="nil"/>
              <w:bottom w:val="nil"/>
              <w:right w:val="nil"/>
            </w:tcBorders>
            <w:shd w:val="clear" w:color="auto" w:fill="auto"/>
            <w:vAlign w:val="center"/>
            <w:hideMark/>
          </w:tcPr>
          <w:p w14:paraId="2A30DC7A" w14:textId="77777777" w:rsidR="00FB3B09" w:rsidRPr="004F119A" w:rsidRDefault="00FB3B09" w:rsidP="00035CCC">
            <w:pPr>
              <w:spacing w:after="0" w:line="240" w:lineRule="auto"/>
              <w:jc w:val="right"/>
              <w:rPr>
                <w:rFonts w:ascii="Arial" w:hAnsi="Arial" w:cs="Arial"/>
                <w:sz w:val="14"/>
                <w:szCs w:val="14"/>
                <w:lang w:eastAsia="en-US"/>
              </w:rPr>
            </w:pPr>
          </w:p>
        </w:tc>
        <w:tc>
          <w:tcPr>
            <w:tcW w:w="954" w:type="dxa"/>
            <w:tcBorders>
              <w:top w:val="nil"/>
              <w:left w:val="nil"/>
              <w:bottom w:val="nil"/>
              <w:right w:val="nil"/>
            </w:tcBorders>
            <w:shd w:val="clear" w:color="auto" w:fill="auto"/>
            <w:vAlign w:val="center"/>
            <w:hideMark/>
          </w:tcPr>
          <w:p w14:paraId="2F870026" w14:textId="77777777" w:rsidR="00FB3B09" w:rsidRPr="004F119A" w:rsidRDefault="00FB3B09" w:rsidP="00035CCC">
            <w:pPr>
              <w:spacing w:after="0" w:line="240" w:lineRule="auto"/>
              <w:jc w:val="right"/>
              <w:rPr>
                <w:rFonts w:ascii="Arial" w:hAnsi="Arial" w:cs="Arial"/>
                <w:sz w:val="14"/>
                <w:szCs w:val="14"/>
                <w:lang w:eastAsia="en-US"/>
              </w:rPr>
            </w:pPr>
          </w:p>
        </w:tc>
        <w:tc>
          <w:tcPr>
            <w:tcW w:w="1178" w:type="dxa"/>
            <w:tcBorders>
              <w:top w:val="nil"/>
              <w:left w:val="nil"/>
              <w:bottom w:val="nil"/>
              <w:right w:val="nil"/>
            </w:tcBorders>
            <w:shd w:val="clear" w:color="auto" w:fill="auto"/>
            <w:vAlign w:val="center"/>
            <w:hideMark/>
          </w:tcPr>
          <w:p w14:paraId="691D84C0" w14:textId="77777777" w:rsidR="00FB3B09" w:rsidRPr="004F119A" w:rsidRDefault="00FB3B09" w:rsidP="00035CCC">
            <w:pPr>
              <w:spacing w:after="0" w:line="240" w:lineRule="auto"/>
              <w:jc w:val="right"/>
              <w:rPr>
                <w:rFonts w:ascii="Arial" w:hAnsi="Arial" w:cs="Arial"/>
                <w:sz w:val="14"/>
                <w:szCs w:val="14"/>
                <w:lang w:eastAsia="en-US"/>
              </w:rPr>
            </w:pPr>
          </w:p>
        </w:tc>
        <w:tc>
          <w:tcPr>
            <w:tcW w:w="1198" w:type="dxa"/>
            <w:tcBorders>
              <w:top w:val="nil"/>
              <w:left w:val="nil"/>
              <w:bottom w:val="nil"/>
              <w:right w:val="nil"/>
            </w:tcBorders>
            <w:shd w:val="clear" w:color="auto" w:fill="auto"/>
            <w:vAlign w:val="center"/>
            <w:hideMark/>
          </w:tcPr>
          <w:p w14:paraId="2C7A9683" w14:textId="77777777" w:rsidR="00FB3B09" w:rsidRPr="004F119A" w:rsidRDefault="00FB3B09" w:rsidP="00035CCC">
            <w:pPr>
              <w:spacing w:after="0" w:line="240" w:lineRule="auto"/>
              <w:jc w:val="right"/>
              <w:rPr>
                <w:rFonts w:ascii="Arial" w:hAnsi="Arial" w:cs="Arial"/>
                <w:sz w:val="14"/>
                <w:szCs w:val="14"/>
                <w:lang w:eastAsia="en-US"/>
              </w:rPr>
            </w:pPr>
          </w:p>
        </w:tc>
        <w:tc>
          <w:tcPr>
            <w:tcW w:w="1237" w:type="dxa"/>
            <w:tcBorders>
              <w:top w:val="nil"/>
              <w:left w:val="nil"/>
              <w:bottom w:val="nil"/>
              <w:right w:val="nil"/>
            </w:tcBorders>
            <w:shd w:val="clear" w:color="auto" w:fill="auto"/>
            <w:vAlign w:val="center"/>
            <w:hideMark/>
          </w:tcPr>
          <w:p w14:paraId="75ECF47B" w14:textId="77777777" w:rsidR="00FB3B09" w:rsidRPr="004F119A" w:rsidRDefault="00FB3B09" w:rsidP="00035CCC">
            <w:pPr>
              <w:spacing w:after="0" w:line="240" w:lineRule="auto"/>
              <w:jc w:val="right"/>
              <w:rPr>
                <w:rFonts w:ascii="Arial" w:hAnsi="Arial" w:cs="Arial"/>
                <w:sz w:val="14"/>
                <w:szCs w:val="14"/>
                <w:lang w:eastAsia="en-US"/>
              </w:rPr>
            </w:pPr>
          </w:p>
        </w:tc>
        <w:tc>
          <w:tcPr>
            <w:tcW w:w="1238" w:type="dxa"/>
            <w:tcBorders>
              <w:top w:val="nil"/>
              <w:left w:val="nil"/>
              <w:bottom w:val="nil"/>
              <w:right w:val="nil"/>
            </w:tcBorders>
            <w:shd w:val="clear" w:color="auto" w:fill="auto"/>
            <w:vAlign w:val="center"/>
            <w:hideMark/>
          </w:tcPr>
          <w:p w14:paraId="1E6C0B2C" w14:textId="77777777" w:rsidR="00FB3B09" w:rsidRPr="004F119A" w:rsidRDefault="00FB3B09" w:rsidP="00035CCC">
            <w:pPr>
              <w:spacing w:after="0" w:line="240" w:lineRule="auto"/>
              <w:jc w:val="right"/>
              <w:rPr>
                <w:rFonts w:ascii="Arial" w:hAnsi="Arial" w:cs="Arial"/>
                <w:sz w:val="14"/>
                <w:szCs w:val="14"/>
                <w:lang w:eastAsia="en-US"/>
              </w:rPr>
            </w:pPr>
          </w:p>
        </w:tc>
        <w:tc>
          <w:tcPr>
            <w:tcW w:w="945" w:type="dxa"/>
            <w:tcBorders>
              <w:top w:val="nil"/>
              <w:left w:val="nil"/>
              <w:bottom w:val="nil"/>
              <w:right w:val="nil"/>
            </w:tcBorders>
            <w:shd w:val="clear" w:color="auto" w:fill="auto"/>
            <w:vAlign w:val="center"/>
            <w:hideMark/>
          </w:tcPr>
          <w:p w14:paraId="31F54D75" w14:textId="77777777" w:rsidR="00FB3B09" w:rsidRPr="004F119A" w:rsidRDefault="00FB3B09" w:rsidP="00035CCC">
            <w:pPr>
              <w:spacing w:after="0" w:line="240" w:lineRule="auto"/>
              <w:jc w:val="right"/>
              <w:rPr>
                <w:rFonts w:ascii="Arial" w:hAnsi="Arial" w:cs="Arial"/>
                <w:sz w:val="14"/>
                <w:szCs w:val="14"/>
                <w:lang w:eastAsia="en-US"/>
              </w:rPr>
            </w:pPr>
          </w:p>
        </w:tc>
      </w:tr>
      <w:tr w:rsidR="00FB3B09" w:rsidRPr="004F119A" w14:paraId="6002CAF1" w14:textId="77777777" w:rsidTr="00035CCC">
        <w:trPr>
          <w:trHeight w:val="255"/>
        </w:trPr>
        <w:tc>
          <w:tcPr>
            <w:tcW w:w="2381" w:type="dxa"/>
            <w:tcBorders>
              <w:top w:val="nil"/>
              <w:left w:val="nil"/>
              <w:bottom w:val="nil"/>
              <w:right w:val="nil"/>
            </w:tcBorders>
            <w:shd w:val="clear" w:color="auto" w:fill="auto"/>
            <w:noWrap/>
            <w:vAlign w:val="center"/>
            <w:hideMark/>
          </w:tcPr>
          <w:p w14:paraId="3E6FAD26"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Чиста</w:t>
            </w:r>
            <w:r w:rsidRPr="0016283A">
              <w:rPr>
                <w:rFonts w:ascii="Arial" w:hAnsi="Arial" w:cs="Arial"/>
                <w:b/>
                <w:bCs/>
                <w:sz w:val="16"/>
                <w:szCs w:val="16"/>
              </w:rPr>
              <w:t xml:space="preserve"> балансова вартість</w:t>
            </w:r>
          </w:p>
        </w:tc>
        <w:tc>
          <w:tcPr>
            <w:tcW w:w="847" w:type="dxa"/>
            <w:tcBorders>
              <w:top w:val="nil"/>
              <w:left w:val="nil"/>
              <w:bottom w:val="nil"/>
              <w:right w:val="nil"/>
            </w:tcBorders>
            <w:shd w:val="clear" w:color="auto" w:fill="auto"/>
            <w:hideMark/>
          </w:tcPr>
          <w:p w14:paraId="5D526804" w14:textId="77777777" w:rsidR="00FB3B09" w:rsidRPr="004F119A" w:rsidRDefault="00FB3B09" w:rsidP="00035CCC">
            <w:pPr>
              <w:spacing w:after="0" w:line="240" w:lineRule="auto"/>
              <w:jc w:val="right"/>
              <w:rPr>
                <w:rFonts w:ascii="Arial" w:hAnsi="Arial" w:cs="Arial"/>
                <w:b/>
                <w:bCs/>
                <w:sz w:val="16"/>
                <w:szCs w:val="16"/>
                <w:lang w:eastAsia="en-US"/>
              </w:rPr>
            </w:pPr>
          </w:p>
        </w:tc>
        <w:tc>
          <w:tcPr>
            <w:tcW w:w="954" w:type="dxa"/>
            <w:tcBorders>
              <w:top w:val="nil"/>
              <w:left w:val="nil"/>
              <w:bottom w:val="nil"/>
              <w:right w:val="nil"/>
            </w:tcBorders>
            <w:shd w:val="clear" w:color="auto" w:fill="auto"/>
            <w:hideMark/>
          </w:tcPr>
          <w:p w14:paraId="3D6D39CB" w14:textId="77777777" w:rsidR="00FB3B09" w:rsidRPr="004F119A" w:rsidRDefault="00FB3B09"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224F0082" w14:textId="77777777" w:rsidR="00FB3B09" w:rsidRPr="004F119A" w:rsidRDefault="00FB3B09"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4BD333F2" w14:textId="77777777" w:rsidR="00FB3B09" w:rsidRPr="004F119A" w:rsidRDefault="00FB3B09"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007CB804" w14:textId="77777777" w:rsidR="00FB3B09" w:rsidRPr="004F119A" w:rsidRDefault="00FB3B09"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4BAC108C" w14:textId="77777777" w:rsidR="00FB3B09" w:rsidRPr="004F119A" w:rsidRDefault="00FB3B09" w:rsidP="00035CCC">
            <w:pPr>
              <w:spacing w:after="0" w:line="240" w:lineRule="auto"/>
              <w:jc w:val="right"/>
              <w:rPr>
                <w:rFonts w:ascii="Arial" w:hAnsi="Arial" w:cs="Arial"/>
                <w:sz w:val="16"/>
                <w:szCs w:val="16"/>
                <w:lang w:eastAsia="en-US"/>
              </w:rPr>
            </w:pPr>
          </w:p>
        </w:tc>
        <w:tc>
          <w:tcPr>
            <w:tcW w:w="945" w:type="dxa"/>
            <w:tcBorders>
              <w:top w:val="nil"/>
              <w:left w:val="nil"/>
              <w:bottom w:val="single" w:sz="4" w:space="0" w:color="auto"/>
              <w:right w:val="nil"/>
            </w:tcBorders>
            <w:shd w:val="clear" w:color="auto" w:fill="auto"/>
            <w:hideMark/>
          </w:tcPr>
          <w:p w14:paraId="2303B350" w14:textId="77777777" w:rsidR="00FB3B09" w:rsidRPr="004F119A" w:rsidRDefault="00FB3B09"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w:t>
            </w:r>
          </w:p>
        </w:tc>
      </w:tr>
      <w:tr w:rsidR="00FB3B09" w:rsidRPr="004F119A" w14:paraId="0738A581" w14:textId="77777777" w:rsidTr="00035CCC">
        <w:trPr>
          <w:trHeight w:val="255"/>
        </w:trPr>
        <w:tc>
          <w:tcPr>
            <w:tcW w:w="2381" w:type="dxa"/>
            <w:tcBorders>
              <w:top w:val="nil"/>
              <w:left w:val="nil"/>
              <w:bottom w:val="nil"/>
              <w:right w:val="nil"/>
            </w:tcBorders>
            <w:shd w:val="clear" w:color="auto" w:fill="auto"/>
            <w:noWrap/>
            <w:vAlign w:val="center"/>
            <w:hideMark/>
          </w:tcPr>
          <w:p w14:paraId="6630794F"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 xml:space="preserve">Станом на 31 </w:t>
            </w:r>
            <w:r w:rsidRPr="0016283A">
              <w:rPr>
                <w:rFonts w:ascii="Arial" w:hAnsi="Arial" w:cs="Arial"/>
                <w:b/>
                <w:bCs/>
                <w:sz w:val="16"/>
                <w:szCs w:val="16"/>
              </w:rPr>
              <w:t>Грудня 2021</w:t>
            </w:r>
          </w:p>
        </w:tc>
        <w:tc>
          <w:tcPr>
            <w:tcW w:w="847" w:type="dxa"/>
            <w:tcBorders>
              <w:top w:val="single" w:sz="4" w:space="0" w:color="auto"/>
              <w:left w:val="nil"/>
              <w:bottom w:val="single" w:sz="8" w:space="0" w:color="auto"/>
              <w:right w:val="nil"/>
            </w:tcBorders>
            <w:shd w:val="clear" w:color="auto" w:fill="auto"/>
            <w:hideMark/>
          </w:tcPr>
          <w:p w14:paraId="6CAAABE8"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6</w:t>
            </w:r>
            <w:r w:rsidRPr="00ED3A9C">
              <w:rPr>
                <w:rFonts w:ascii="Arial" w:hAnsi="Arial" w:cs="Arial"/>
                <w:b/>
                <w:bCs/>
                <w:sz w:val="16"/>
                <w:szCs w:val="16"/>
              </w:rPr>
              <w:t xml:space="preserve"> 098 </w:t>
            </w:r>
          </w:p>
        </w:tc>
        <w:tc>
          <w:tcPr>
            <w:tcW w:w="954" w:type="dxa"/>
            <w:tcBorders>
              <w:top w:val="single" w:sz="4" w:space="0" w:color="auto"/>
              <w:left w:val="nil"/>
              <w:bottom w:val="single" w:sz="8" w:space="0" w:color="auto"/>
              <w:right w:val="nil"/>
            </w:tcBorders>
            <w:shd w:val="clear" w:color="auto" w:fill="auto"/>
            <w:hideMark/>
          </w:tcPr>
          <w:p w14:paraId="6A91C5CF"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360</w:t>
            </w:r>
            <w:r w:rsidRPr="00ED3A9C">
              <w:rPr>
                <w:rFonts w:ascii="Arial" w:hAnsi="Arial" w:cs="Arial"/>
                <w:b/>
                <w:bCs/>
                <w:sz w:val="16"/>
                <w:szCs w:val="16"/>
              </w:rPr>
              <w:t xml:space="preserve"> 202 </w:t>
            </w:r>
          </w:p>
        </w:tc>
        <w:tc>
          <w:tcPr>
            <w:tcW w:w="1178" w:type="dxa"/>
            <w:tcBorders>
              <w:top w:val="single" w:sz="4" w:space="0" w:color="auto"/>
              <w:left w:val="nil"/>
              <w:bottom w:val="single" w:sz="8" w:space="0" w:color="auto"/>
              <w:right w:val="nil"/>
            </w:tcBorders>
            <w:shd w:val="clear" w:color="auto" w:fill="auto"/>
            <w:hideMark/>
          </w:tcPr>
          <w:p w14:paraId="755E9101"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266</w:t>
            </w:r>
            <w:r w:rsidRPr="00ED3A9C">
              <w:rPr>
                <w:rFonts w:ascii="Arial" w:hAnsi="Arial" w:cs="Arial"/>
                <w:b/>
                <w:bCs/>
                <w:sz w:val="16"/>
                <w:szCs w:val="16"/>
              </w:rPr>
              <w:t xml:space="preserve"> 369 </w:t>
            </w:r>
          </w:p>
        </w:tc>
        <w:tc>
          <w:tcPr>
            <w:tcW w:w="1198" w:type="dxa"/>
            <w:tcBorders>
              <w:top w:val="single" w:sz="4" w:space="0" w:color="auto"/>
              <w:left w:val="nil"/>
              <w:bottom w:val="single" w:sz="8" w:space="0" w:color="auto"/>
              <w:right w:val="nil"/>
            </w:tcBorders>
            <w:shd w:val="clear" w:color="auto" w:fill="auto"/>
            <w:hideMark/>
          </w:tcPr>
          <w:p w14:paraId="47EDC867"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15</w:t>
            </w:r>
            <w:r w:rsidRPr="00ED3A9C">
              <w:rPr>
                <w:rFonts w:ascii="Arial" w:hAnsi="Arial" w:cs="Arial"/>
                <w:b/>
                <w:bCs/>
                <w:sz w:val="16"/>
                <w:szCs w:val="16"/>
              </w:rPr>
              <w:t xml:space="preserve"> 510 </w:t>
            </w:r>
          </w:p>
        </w:tc>
        <w:tc>
          <w:tcPr>
            <w:tcW w:w="1237" w:type="dxa"/>
            <w:tcBorders>
              <w:top w:val="single" w:sz="4" w:space="0" w:color="auto"/>
              <w:left w:val="nil"/>
              <w:bottom w:val="single" w:sz="8" w:space="0" w:color="auto"/>
              <w:right w:val="nil"/>
            </w:tcBorders>
            <w:shd w:val="clear" w:color="auto" w:fill="auto"/>
            <w:hideMark/>
          </w:tcPr>
          <w:p w14:paraId="082DE6C5"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14</w:t>
            </w:r>
            <w:r w:rsidRPr="00ED3A9C">
              <w:rPr>
                <w:rFonts w:ascii="Arial" w:hAnsi="Arial" w:cs="Arial"/>
                <w:b/>
                <w:bCs/>
                <w:sz w:val="16"/>
                <w:szCs w:val="16"/>
              </w:rPr>
              <w:t xml:space="preserve"> 495 </w:t>
            </w:r>
          </w:p>
        </w:tc>
        <w:tc>
          <w:tcPr>
            <w:tcW w:w="1238" w:type="dxa"/>
            <w:tcBorders>
              <w:top w:val="single" w:sz="4" w:space="0" w:color="auto"/>
              <w:left w:val="nil"/>
              <w:bottom w:val="single" w:sz="8" w:space="0" w:color="auto"/>
              <w:right w:val="nil"/>
            </w:tcBorders>
            <w:shd w:val="clear" w:color="auto" w:fill="auto"/>
            <w:hideMark/>
          </w:tcPr>
          <w:p w14:paraId="63FAD4C1"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214</w:t>
            </w:r>
            <w:r w:rsidRPr="00ED3A9C">
              <w:rPr>
                <w:rFonts w:ascii="Arial" w:hAnsi="Arial" w:cs="Arial"/>
                <w:b/>
                <w:bCs/>
                <w:sz w:val="16"/>
                <w:szCs w:val="16"/>
              </w:rPr>
              <w:t xml:space="preserve"> 609 </w:t>
            </w:r>
          </w:p>
        </w:tc>
        <w:tc>
          <w:tcPr>
            <w:tcW w:w="945" w:type="dxa"/>
            <w:tcBorders>
              <w:top w:val="nil"/>
              <w:left w:val="nil"/>
              <w:bottom w:val="single" w:sz="8" w:space="0" w:color="auto"/>
              <w:right w:val="nil"/>
            </w:tcBorders>
            <w:shd w:val="clear" w:color="auto" w:fill="auto"/>
            <w:hideMark/>
          </w:tcPr>
          <w:p w14:paraId="28C0CB01"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877 </w:t>
            </w:r>
            <w:r w:rsidRPr="00ED3A9C">
              <w:rPr>
                <w:rFonts w:ascii="Arial" w:hAnsi="Arial" w:cs="Arial"/>
                <w:b/>
                <w:bCs/>
                <w:sz w:val="16"/>
                <w:szCs w:val="16"/>
              </w:rPr>
              <w:t xml:space="preserve">283 </w:t>
            </w:r>
          </w:p>
        </w:tc>
      </w:tr>
      <w:tr w:rsidR="00FB3B09" w:rsidRPr="004F119A" w14:paraId="0D179A01" w14:textId="77777777" w:rsidTr="00035CCC">
        <w:trPr>
          <w:trHeight w:val="255"/>
        </w:trPr>
        <w:tc>
          <w:tcPr>
            <w:tcW w:w="2381" w:type="dxa"/>
            <w:tcBorders>
              <w:top w:val="nil"/>
              <w:left w:val="nil"/>
              <w:bottom w:val="nil"/>
              <w:right w:val="nil"/>
            </w:tcBorders>
            <w:shd w:val="clear" w:color="auto" w:fill="auto"/>
            <w:noWrap/>
            <w:vAlign w:val="center"/>
            <w:hideMark/>
          </w:tcPr>
          <w:p w14:paraId="23320BEC" w14:textId="77777777" w:rsidR="00FB3B09" w:rsidRPr="004F119A" w:rsidRDefault="00FB3B09"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8" w:space="0" w:color="auto"/>
              <w:left w:val="nil"/>
              <w:bottom w:val="single" w:sz="12" w:space="0" w:color="auto"/>
              <w:right w:val="nil"/>
            </w:tcBorders>
            <w:shd w:val="clear" w:color="auto" w:fill="auto"/>
            <w:hideMark/>
          </w:tcPr>
          <w:p w14:paraId="52003034"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6 424 </w:t>
            </w:r>
          </w:p>
        </w:tc>
        <w:tc>
          <w:tcPr>
            <w:tcW w:w="954" w:type="dxa"/>
            <w:tcBorders>
              <w:top w:val="single" w:sz="8" w:space="0" w:color="auto"/>
              <w:left w:val="nil"/>
              <w:bottom w:val="single" w:sz="12" w:space="0" w:color="auto"/>
              <w:right w:val="nil"/>
            </w:tcBorders>
            <w:shd w:val="clear" w:color="auto" w:fill="auto"/>
            <w:hideMark/>
          </w:tcPr>
          <w:p w14:paraId="6C462211"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345 295 </w:t>
            </w:r>
          </w:p>
        </w:tc>
        <w:tc>
          <w:tcPr>
            <w:tcW w:w="1178" w:type="dxa"/>
            <w:tcBorders>
              <w:top w:val="single" w:sz="8" w:space="0" w:color="auto"/>
              <w:left w:val="nil"/>
              <w:bottom w:val="single" w:sz="12" w:space="0" w:color="auto"/>
              <w:right w:val="nil"/>
            </w:tcBorders>
            <w:shd w:val="clear" w:color="auto" w:fill="auto"/>
            <w:hideMark/>
          </w:tcPr>
          <w:p w14:paraId="5995C496"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243 934 </w:t>
            </w:r>
          </w:p>
        </w:tc>
        <w:tc>
          <w:tcPr>
            <w:tcW w:w="1198" w:type="dxa"/>
            <w:tcBorders>
              <w:top w:val="single" w:sz="8" w:space="0" w:color="auto"/>
              <w:left w:val="nil"/>
              <w:bottom w:val="single" w:sz="12" w:space="0" w:color="auto"/>
              <w:right w:val="nil"/>
            </w:tcBorders>
            <w:shd w:val="clear" w:color="auto" w:fill="auto"/>
            <w:hideMark/>
          </w:tcPr>
          <w:p w14:paraId="61A3833C"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13 130 </w:t>
            </w:r>
          </w:p>
        </w:tc>
        <w:tc>
          <w:tcPr>
            <w:tcW w:w="1237" w:type="dxa"/>
            <w:tcBorders>
              <w:top w:val="single" w:sz="8" w:space="0" w:color="auto"/>
              <w:left w:val="nil"/>
              <w:bottom w:val="single" w:sz="12" w:space="0" w:color="auto"/>
              <w:right w:val="nil"/>
            </w:tcBorders>
            <w:shd w:val="clear" w:color="auto" w:fill="auto"/>
            <w:hideMark/>
          </w:tcPr>
          <w:p w14:paraId="58EE7F58"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49 407 </w:t>
            </w:r>
          </w:p>
        </w:tc>
        <w:tc>
          <w:tcPr>
            <w:tcW w:w="1238" w:type="dxa"/>
            <w:tcBorders>
              <w:top w:val="single" w:sz="8" w:space="0" w:color="auto"/>
              <w:left w:val="nil"/>
              <w:bottom w:val="single" w:sz="12" w:space="0" w:color="auto"/>
              <w:right w:val="nil"/>
            </w:tcBorders>
            <w:shd w:val="clear" w:color="auto" w:fill="auto"/>
            <w:hideMark/>
          </w:tcPr>
          <w:p w14:paraId="5098380C"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449 567 </w:t>
            </w:r>
          </w:p>
        </w:tc>
        <w:tc>
          <w:tcPr>
            <w:tcW w:w="945" w:type="dxa"/>
            <w:tcBorders>
              <w:top w:val="nil"/>
              <w:left w:val="nil"/>
              <w:bottom w:val="single" w:sz="12" w:space="0" w:color="auto"/>
              <w:right w:val="nil"/>
            </w:tcBorders>
            <w:shd w:val="clear" w:color="auto" w:fill="auto"/>
            <w:hideMark/>
          </w:tcPr>
          <w:p w14:paraId="7AAAFF78" w14:textId="77777777" w:rsidR="00FB3B09" w:rsidRPr="004F119A" w:rsidRDefault="00FB3B09"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1 107 </w:t>
            </w:r>
            <w:r w:rsidRPr="0016283A">
              <w:rPr>
                <w:rFonts w:ascii="Arial" w:hAnsi="Arial" w:cs="Arial"/>
                <w:b/>
                <w:bCs/>
                <w:sz w:val="16"/>
                <w:szCs w:val="16"/>
              </w:rPr>
              <w:t>757</w:t>
            </w:r>
            <w:r w:rsidRPr="0016283A">
              <w:rPr>
                <w:rFonts w:ascii="Arial" w:hAnsi="Arial" w:cs="Arial"/>
                <w:b/>
                <w:sz w:val="16"/>
                <w:szCs w:val="16"/>
              </w:rPr>
              <w:t xml:space="preserve"> </w:t>
            </w:r>
          </w:p>
        </w:tc>
      </w:tr>
    </w:tbl>
    <w:p w14:paraId="5D7BD222" w14:textId="77777777" w:rsidR="00FB3B09" w:rsidRPr="004F119A" w:rsidRDefault="00FB3B09" w:rsidP="00FB3B09">
      <w:pPr>
        <w:pStyle w:val="Arial8Heading"/>
        <w:spacing w:before="200"/>
        <w:ind w:left="1475" w:hanging="1475"/>
        <w:contextualSpacing w:val="0"/>
      </w:pPr>
      <w:bookmarkStart w:id="395" w:name="_Toc164866245"/>
      <w:r w:rsidRPr="004F119A">
        <w:t>Нематеріальні активи</w:t>
      </w:r>
      <w:bookmarkEnd w:id="395"/>
    </w:p>
    <w:p w14:paraId="72393DE9" w14:textId="77777777" w:rsidR="00FB3B09" w:rsidRPr="00D348D1" w:rsidRDefault="00FB3B09" w:rsidP="00FB3B09">
      <w:pPr>
        <w:pStyle w:val="Arial8BodyText"/>
        <w:rPr>
          <w:rFonts w:asciiTheme="minorHAnsi" w:hAnsiTheme="minorHAnsi" w:cstheme="minorBidi"/>
          <w:noProof w:val="0"/>
          <w:sz w:val="22"/>
          <w:szCs w:val="22"/>
        </w:rPr>
      </w:pPr>
      <w:r w:rsidRPr="004F119A">
        <w:t>Рух нематеріальних активів за рік, що закінчився 31 грудня 202</w:t>
      </w:r>
      <w:r w:rsidRPr="00D41387">
        <w:rPr>
          <w:lang w:val="ru-RU"/>
        </w:rPr>
        <w:t>3</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(FS01).FS!Note_E_Intangible_assets </w:instrText>
      </w:r>
      <w:r w:rsidRPr="004F119A">
        <w:instrText xml:space="preserve">\f 4 \h \* MERGEFORMAT </w:instrText>
      </w:r>
      <w:r w:rsidRPr="004F119A">
        <w:fldChar w:fldCharType="separate"/>
      </w:r>
      <w:bookmarkStart w:id="396" w:name="RANGE!G642:V658"/>
      <w:bookmarkStart w:id="397" w:name="RANGE!G647:V663"/>
      <w:bookmarkEnd w:id="396"/>
      <w:bookmarkEnd w:id="397"/>
    </w:p>
    <w:tbl>
      <w:tblPr>
        <w:tblW w:w="10146" w:type="dxa"/>
        <w:tblLook w:val="04A0" w:firstRow="1" w:lastRow="0" w:firstColumn="1" w:lastColumn="0" w:noHBand="0" w:noVBand="1"/>
      </w:tblPr>
      <w:tblGrid>
        <w:gridCol w:w="5329"/>
        <w:gridCol w:w="1417"/>
        <w:gridCol w:w="283"/>
        <w:gridCol w:w="1417"/>
        <w:gridCol w:w="283"/>
        <w:gridCol w:w="1417"/>
      </w:tblGrid>
      <w:tr w:rsidR="00FB3B09" w:rsidRPr="00D348D1" w14:paraId="48CA7274" w14:textId="77777777" w:rsidTr="00035CCC">
        <w:trPr>
          <w:trHeight w:val="227"/>
        </w:trPr>
        <w:tc>
          <w:tcPr>
            <w:tcW w:w="5329" w:type="dxa"/>
            <w:tcBorders>
              <w:top w:val="nil"/>
              <w:left w:val="nil"/>
              <w:bottom w:val="nil"/>
              <w:right w:val="nil"/>
            </w:tcBorders>
            <w:shd w:val="clear" w:color="auto" w:fill="auto"/>
            <w:noWrap/>
            <w:vAlign w:val="center"/>
            <w:hideMark/>
          </w:tcPr>
          <w:p w14:paraId="19091280" w14:textId="77777777" w:rsidR="00FB3B09" w:rsidRPr="00D348D1" w:rsidRDefault="00FB3B09"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hideMark/>
          </w:tcPr>
          <w:p w14:paraId="0C177FE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7C92C517"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259FED1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0356FD7F"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3B47B3D3"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Всього</w:t>
            </w:r>
          </w:p>
        </w:tc>
      </w:tr>
      <w:tr w:rsidR="00FB3B09" w:rsidRPr="00D348D1" w14:paraId="383CFC1F" w14:textId="77777777" w:rsidTr="00035CCC">
        <w:trPr>
          <w:trHeight w:val="227"/>
        </w:trPr>
        <w:tc>
          <w:tcPr>
            <w:tcW w:w="5329" w:type="dxa"/>
            <w:tcBorders>
              <w:top w:val="nil"/>
              <w:left w:val="nil"/>
              <w:bottom w:val="nil"/>
              <w:right w:val="nil"/>
            </w:tcBorders>
            <w:shd w:val="clear" w:color="auto" w:fill="auto"/>
            <w:noWrap/>
            <w:vAlign w:val="center"/>
            <w:hideMark/>
          </w:tcPr>
          <w:p w14:paraId="1995ACF3" w14:textId="77777777" w:rsidR="00FB3B09" w:rsidRPr="00D348D1" w:rsidRDefault="00FB3B09" w:rsidP="00035CCC">
            <w:pPr>
              <w:spacing w:after="0" w:line="240" w:lineRule="auto"/>
              <w:rPr>
                <w:rFonts w:ascii="Arial" w:hAnsi="Arial" w:cs="Arial"/>
                <w:i/>
                <w:iCs/>
                <w:sz w:val="16"/>
                <w:szCs w:val="16"/>
              </w:rPr>
            </w:pPr>
            <w:r w:rsidRPr="00D348D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14:paraId="1E18B3D5" w14:textId="77777777" w:rsidR="00FB3B09" w:rsidRPr="00D348D1" w:rsidRDefault="00FB3B09"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34B7A5C8"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single" w:sz="4" w:space="0" w:color="auto"/>
              <w:right w:val="nil"/>
            </w:tcBorders>
            <w:shd w:val="clear" w:color="auto" w:fill="auto"/>
            <w:hideMark/>
          </w:tcPr>
          <w:p w14:paraId="045FB45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66970AEE"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B8B40A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7C5FCBAF" w14:textId="77777777" w:rsidTr="00035CCC">
        <w:trPr>
          <w:trHeight w:val="227"/>
        </w:trPr>
        <w:tc>
          <w:tcPr>
            <w:tcW w:w="5329" w:type="dxa"/>
            <w:tcBorders>
              <w:top w:val="nil"/>
              <w:left w:val="nil"/>
              <w:bottom w:val="nil"/>
              <w:right w:val="nil"/>
            </w:tcBorders>
            <w:shd w:val="clear" w:color="auto" w:fill="auto"/>
            <w:noWrap/>
            <w:vAlign w:val="center"/>
            <w:hideMark/>
          </w:tcPr>
          <w:p w14:paraId="16A111D9"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3C366A7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23 731 </w:t>
            </w:r>
          </w:p>
        </w:tc>
        <w:tc>
          <w:tcPr>
            <w:tcW w:w="283" w:type="dxa"/>
            <w:tcBorders>
              <w:top w:val="nil"/>
              <w:left w:val="nil"/>
              <w:bottom w:val="nil"/>
              <w:right w:val="nil"/>
            </w:tcBorders>
            <w:shd w:val="clear" w:color="auto" w:fill="auto"/>
            <w:noWrap/>
            <w:vAlign w:val="bottom"/>
            <w:hideMark/>
          </w:tcPr>
          <w:p w14:paraId="0E9FB073"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F40F55C" w14:textId="77777777" w:rsidR="00FB3B09" w:rsidRPr="00D348D1" w:rsidRDefault="00FB3B09"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1A118C23"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E39D9A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28 469 </w:t>
            </w:r>
          </w:p>
        </w:tc>
      </w:tr>
      <w:tr w:rsidR="00FB3B09" w:rsidRPr="00D348D1" w14:paraId="793DD484" w14:textId="77777777" w:rsidTr="00035CCC">
        <w:trPr>
          <w:trHeight w:val="227"/>
        </w:trPr>
        <w:tc>
          <w:tcPr>
            <w:tcW w:w="5329" w:type="dxa"/>
            <w:tcBorders>
              <w:top w:val="nil"/>
              <w:left w:val="nil"/>
              <w:bottom w:val="nil"/>
              <w:right w:val="nil"/>
            </w:tcBorders>
            <w:shd w:val="clear" w:color="auto" w:fill="auto"/>
            <w:noWrap/>
            <w:vAlign w:val="center"/>
            <w:hideMark/>
          </w:tcPr>
          <w:p w14:paraId="0215E79F"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14:paraId="1D6379BC"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C41D2E8"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5444BBD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5 562 </w:t>
            </w:r>
          </w:p>
        </w:tc>
        <w:tc>
          <w:tcPr>
            <w:tcW w:w="283" w:type="dxa"/>
            <w:tcBorders>
              <w:top w:val="nil"/>
              <w:left w:val="nil"/>
              <w:bottom w:val="nil"/>
              <w:right w:val="nil"/>
            </w:tcBorders>
            <w:shd w:val="clear" w:color="auto" w:fill="auto"/>
            <w:noWrap/>
            <w:vAlign w:val="bottom"/>
            <w:hideMark/>
          </w:tcPr>
          <w:p w14:paraId="6BE6EB5D"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14E03AD6"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5 562 </w:t>
            </w:r>
          </w:p>
        </w:tc>
      </w:tr>
      <w:tr w:rsidR="00FB3B09" w:rsidRPr="00D348D1" w14:paraId="78055194" w14:textId="77777777" w:rsidTr="00035CCC">
        <w:trPr>
          <w:trHeight w:val="227"/>
        </w:trPr>
        <w:tc>
          <w:tcPr>
            <w:tcW w:w="5329" w:type="dxa"/>
            <w:tcBorders>
              <w:top w:val="nil"/>
              <w:left w:val="nil"/>
              <w:bottom w:val="nil"/>
              <w:right w:val="nil"/>
            </w:tcBorders>
            <w:shd w:val="clear" w:color="auto" w:fill="auto"/>
            <w:noWrap/>
            <w:vAlign w:val="center"/>
            <w:hideMark/>
          </w:tcPr>
          <w:p w14:paraId="540ED5AC"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Трансфер</w:t>
            </w:r>
          </w:p>
        </w:tc>
        <w:tc>
          <w:tcPr>
            <w:tcW w:w="1417" w:type="dxa"/>
            <w:tcBorders>
              <w:top w:val="nil"/>
              <w:left w:val="nil"/>
              <w:bottom w:val="nil"/>
              <w:right w:val="nil"/>
            </w:tcBorders>
            <w:shd w:val="clear" w:color="auto" w:fill="auto"/>
            <w:hideMark/>
          </w:tcPr>
          <w:p w14:paraId="5827FBED"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10 121 </w:t>
            </w:r>
          </w:p>
        </w:tc>
        <w:tc>
          <w:tcPr>
            <w:tcW w:w="283" w:type="dxa"/>
            <w:tcBorders>
              <w:top w:val="nil"/>
              <w:left w:val="nil"/>
              <w:bottom w:val="nil"/>
              <w:right w:val="nil"/>
            </w:tcBorders>
            <w:shd w:val="clear" w:color="auto" w:fill="auto"/>
            <w:noWrap/>
            <w:vAlign w:val="bottom"/>
            <w:hideMark/>
          </w:tcPr>
          <w:p w14:paraId="10F8A824"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2E5715EA"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(10 121)</w:t>
            </w:r>
          </w:p>
        </w:tc>
        <w:tc>
          <w:tcPr>
            <w:tcW w:w="283" w:type="dxa"/>
            <w:tcBorders>
              <w:top w:val="nil"/>
              <w:left w:val="nil"/>
              <w:bottom w:val="nil"/>
              <w:right w:val="nil"/>
            </w:tcBorders>
            <w:shd w:val="clear" w:color="auto" w:fill="auto"/>
            <w:noWrap/>
            <w:vAlign w:val="bottom"/>
            <w:hideMark/>
          </w:tcPr>
          <w:p w14:paraId="5DF08B9F"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702935E4"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  </w:t>
            </w:r>
          </w:p>
        </w:tc>
      </w:tr>
      <w:tr w:rsidR="00FB3B09" w:rsidRPr="00D348D1" w14:paraId="6F4BAACA" w14:textId="77777777" w:rsidTr="00035CCC">
        <w:trPr>
          <w:trHeight w:val="227"/>
        </w:trPr>
        <w:tc>
          <w:tcPr>
            <w:tcW w:w="5329" w:type="dxa"/>
            <w:tcBorders>
              <w:top w:val="nil"/>
              <w:left w:val="nil"/>
              <w:bottom w:val="nil"/>
              <w:right w:val="nil"/>
            </w:tcBorders>
            <w:shd w:val="clear" w:color="auto" w:fill="auto"/>
            <w:noWrap/>
            <w:vAlign w:val="center"/>
            <w:hideMark/>
          </w:tcPr>
          <w:p w14:paraId="7F178E60"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nil"/>
              <w:right w:val="nil"/>
            </w:tcBorders>
            <w:shd w:val="clear" w:color="auto" w:fill="auto"/>
            <w:hideMark/>
          </w:tcPr>
          <w:p w14:paraId="45BE0391"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(128)</w:t>
            </w:r>
          </w:p>
        </w:tc>
        <w:tc>
          <w:tcPr>
            <w:tcW w:w="283" w:type="dxa"/>
            <w:tcBorders>
              <w:top w:val="nil"/>
              <w:left w:val="nil"/>
              <w:bottom w:val="nil"/>
              <w:right w:val="nil"/>
            </w:tcBorders>
            <w:shd w:val="clear" w:color="auto" w:fill="auto"/>
            <w:noWrap/>
            <w:vAlign w:val="bottom"/>
            <w:hideMark/>
          </w:tcPr>
          <w:p w14:paraId="259BB3E9"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6151AA2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14F8FF46"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F65CBE4"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(128)</w:t>
            </w:r>
          </w:p>
        </w:tc>
      </w:tr>
      <w:tr w:rsidR="00FB3B09" w:rsidRPr="00D348D1" w14:paraId="5419E32E" w14:textId="77777777" w:rsidTr="00035CCC">
        <w:trPr>
          <w:trHeight w:val="227"/>
        </w:trPr>
        <w:tc>
          <w:tcPr>
            <w:tcW w:w="5329" w:type="dxa"/>
            <w:tcBorders>
              <w:top w:val="nil"/>
              <w:left w:val="nil"/>
              <w:bottom w:val="nil"/>
              <w:right w:val="nil"/>
            </w:tcBorders>
            <w:shd w:val="clear" w:color="auto" w:fill="auto"/>
            <w:noWrap/>
            <w:vAlign w:val="center"/>
            <w:hideMark/>
          </w:tcPr>
          <w:p w14:paraId="44E3F3BB"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4" w:space="0" w:color="auto"/>
              <w:right w:val="nil"/>
            </w:tcBorders>
            <w:shd w:val="clear" w:color="auto" w:fill="auto"/>
            <w:hideMark/>
          </w:tcPr>
          <w:p w14:paraId="780A199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33 724 </w:t>
            </w:r>
          </w:p>
        </w:tc>
        <w:tc>
          <w:tcPr>
            <w:tcW w:w="283" w:type="dxa"/>
            <w:tcBorders>
              <w:top w:val="nil"/>
              <w:left w:val="nil"/>
              <w:bottom w:val="nil"/>
              <w:right w:val="nil"/>
            </w:tcBorders>
            <w:shd w:val="clear" w:color="auto" w:fill="auto"/>
            <w:noWrap/>
            <w:vAlign w:val="bottom"/>
            <w:hideMark/>
          </w:tcPr>
          <w:p w14:paraId="3684625D"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FBE5FB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179 </w:t>
            </w:r>
          </w:p>
        </w:tc>
        <w:tc>
          <w:tcPr>
            <w:tcW w:w="283" w:type="dxa"/>
            <w:tcBorders>
              <w:top w:val="nil"/>
              <w:left w:val="nil"/>
              <w:bottom w:val="nil"/>
              <w:right w:val="nil"/>
            </w:tcBorders>
            <w:shd w:val="clear" w:color="auto" w:fill="auto"/>
            <w:noWrap/>
            <w:vAlign w:val="bottom"/>
            <w:hideMark/>
          </w:tcPr>
          <w:p w14:paraId="156B4986"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FF0632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33 903 </w:t>
            </w:r>
          </w:p>
        </w:tc>
      </w:tr>
      <w:tr w:rsidR="00FB3B09" w:rsidRPr="00D348D1" w14:paraId="14191A14" w14:textId="77777777" w:rsidTr="00035CCC">
        <w:trPr>
          <w:trHeight w:val="227"/>
        </w:trPr>
        <w:tc>
          <w:tcPr>
            <w:tcW w:w="5329" w:type="dxa"/>
            <w:tcBorders>
              <w:top w:val="nil"/>
              <w:left w:val="nil"/>
              <w:bottom w:val="nil"/>
              <w:right w:val="nil"/>
            </w:tcBorders>
            <w:shd w:val="clear" w:color="auto" w:fill="auto"/>
            <w:noWrap/>
            <w:vAlign w:val="center"/>
            <w:hideMark/>
          </w:tcPr>
          <w:p w14:paraId="002D4524"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63C218FE" w14:textId="77777777" w:rsidR="00FB3B09" w:rsidRPr="00D348D1" w:rsidRDefault="00FB3B09" w:rsidP="00035CCC">
            <w:pPr>
              <w:spacing w:after="0" w:line="240" w:lineRule="auto"/>
              <w:jc w:val="right"/>
              <w:rPr>
                <w:rFonts w:ascii="Times New Roman" w:hAnsi="Times New Roman"/>
                <w:sz w:val="20"/>
                <w:szCs w:val="20"/>
              </w:rPr>
            </w:pPr>
          </w:p>
        </w:tc>
        <w:tc>
          <w:tcPr>
            <w:tcW w:w="283" w:type="dxa"/>
            <w:tcBorders>
              <w:top w:val="nil"/>
              <w:left w:val="nil"/>
              <w:bottom w:val="nil"/>
              <w:right w:val="nil"/>
            </w:tcBorders>
            <w:shd w:val="clear" w:color="auto" w:fill="auto"/>
            <w:noWrap/>
            <w:vAlign w:val="bottom"/>
            <w:hideMark/>
          </w:tcPr>
          <w:p w14:paraId="2845BAD8"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161DA7EB"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0ABFA5BC"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7545DC1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FB3B09" w:rsidRPr="00D348D1" w14:paraId="031CBCC8" w14:textId="77777777" w:rsidTr="00035CCC">
        <w:trPr>
          <w:trHeight w:val="227"/>
        </w:trPr>
        <w:tc>
          <w:tcPr>
            <w:tcW w:w="5329" w:type="dxa"/>
            <w:tcBorders>
              <w:top w:val="nil"/>
              <w:left w:val="nil"/>
              <w:bottom w:val="nil"/>
              <w:right w:val="nil"/>
            </w:tcBorders>
            <w:shd w:val="clear" w:color="auto" w:fill="auto"/>
            <w:noWrap/>
            <w:vAlign w:val="center"/>
            <w:hideMark/>
          </w:tcPr>
          <w:p w14:paraId="220A1BE7" w14:textId="77777777" w:rsidR="00FB3B09" w:rsidRPr="00D348D1" w:rsidRDefault="00FB3B09" w:rsidP="00035CCC">
            <w:pPr>
              <w:spacing w:after="0" w:line="240" w:lineRule="auto"/>
              <w:rPr>
                <w:rFonts w:ascii="Arial" w:hAnsi="Arial" w:cs="Arial"/>
                <w:i/>
                <w:iCs/>
                <w:sz w:val="16"/>
                <w:szCs w:val="16"/>
              </w:rPr>
            </w:pPr>
            <w:r w:rsidRPr="00D348D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78DD2DF4" w14:textId="77777777" w:rsidR="00FB3B09" w:rsidRPr="00D348D1" w:rsidRDefault="00FB3B09"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5838DCF4"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nil"/>
              <w:left w:val="nil"/>
              <w:bottom w:val="single" w:sz="4" w:space="0" w:color="auto"/>
              <w:right w:val="nil"/>
            </w:tcBorders>
            <w:shd w:val="clear" w:color="auto" w:fill="auto"/>
            <w:hideMark/>
          </w:tcPr>
          <w:p w14:paraId="18816B7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8045A25"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A0313D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6635D8C3" w14:textId="77777777" w:rsidTr="00035CCC">
        <w:trPr>
          <w:trHeight w:val="227"/>
        </w:trPr>
        <w:tc>
          <w:tcPr>
            <w:tcW w:w="5329" w:type="dxa"/>
            <w:tcBorders>
              <w:top w:val="nil"/>
              <w:left w:val="nil"/>
              <w:bottom w:val="nil"/>
              <w:right w:val="nil"/>
            </w:tcBorders>
            <w:shd w:val="clear" w:color="auto" w:fill="auto"/>
            <w:noWrap/>
            <w:vAlign w:val="center"/>
            <w:hideMark/>
          </w:tcPr>
          <w:p w14:paraId="0082F570"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nil"/>
              <w:right w:val="nil"/>
            </w:tcBorders>
            <w:shd w:val="clear" w:color="auto" w:fill="auto"/>
            <w:hideMark/>
          </w:tcPr>
          <w:p w14:paraId="3B0E86A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c>
          <w:tcPr>
            <w:tcW w:w="283" w:type="dxa"/>
            <w:tcBorders>
              <w:top w:val="nil"/>
              <w:left w:val="nil"/>
              <w:bottom w:val="nil"/>
              <w:right w:val="nil"/>
            </w:tcBorders>
            <w:shd w:val="clear" w:color="auto" w:fill="auto"/>
            <w:noWrap/>
            <w:vAlign w:val="bottom"/>
            <w:hideMark/>
          </w:tcPr>
          <w:p w14:paraId="3751AC81"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14:paraId="53539BC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498C86CC"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14:paraId="2F1C27F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r>
      <w:tr w:rsidR="00FB3B09" w:rsidRPr="00D348D1" w14:paraId="02F2FA72" w14:textId="77777777" w:rsidTr="00035CCC">
        <w:trPr>
          <w:trHeight w:val="227"/>
        </w:trPr>
        <w:tc>
          <w:tcPr>
            <w:tcW w:w="5329" w:type="dxa"/>
            <w:tcBorders>
              <w:top w:val="nil"/>
              <w:left w:val="nil"/>
              <w:bottom w:val="nil"/>
              <w:right w:val="nil"/>
            </w:tcBorders>
            <w:shd w:val="clear" w:color="auto" w:fill="auto"/>
            <w:noWrap/>
            <w:vAlign w:val="center"/>
            <w:hideMark/>
          </w:tcPr>
          <w:p w14:paraId="3AC9AD39"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14:paraId="66072B4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(3 231)</w:t>
            </w:r>
          </w:p>
        </w:tc>
        <w:tc>
          <w:tcPr>
            <w:tcW w:w="283" w:type="dxa"/>
            <w:tcBorders>
              <w:top w:val="nil"/>
              <w:left w:val="nil"/>
              <w:bottom w:val="nil"/>
              <w:right w:val="nil"/>
            </w:tcBorders>
            <w:shd w:val="clear" w:color="auto" w:fill="auto"/>
            <w:noWrap/>
            <w:vAlign w:val="bottom"/>
            <w:hideMark/>
          </w:tcPr>
          <w:p w14:paraId="3C139516"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564B4E79"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20E5DDD"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1C339BF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(3 231)</w:t>
            </w:r>
          </w:p>
        </w:tc>
      </w:tr>
      <w:tr w:rsidR="00FB3B09" w:rsidRPr="00D348D1" w14:paraId="188F441C" w14:textId="77777777" w:rsidTr="00035CCC">
        <w:trPr>
          <w:trHeight w:val="227"/>
        </w:trPr>
        <w:tc>
          <w:tcPr>
            <w:tcW w:w="5329" w:type="dxa"/>
            <w:tcBorders>
              <w:top w:val="nil"/>
              <w:left w:val="nil"/>
              <w:bottom w:val="nil"/>
              <w:right w:val="nil"/>
            </w:tcBorders>
            <w:shd w:val="clear" w:color="auto" w:fill="auto"/>
            <w:noWrap/>
            <w:vAlign w:val="center"/>
            <w:hideMark/>
          </w:tcPr>
          <w:p w14:paraId="3E7EA53B"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14:paraId="1B959CA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128 </w:t>
            </w:r>
          </w:p>
        </w:tc>
        <w:tc>
          <w:tcPr>
            <w:tcW w:w="283" w:type="dxa"/>
            <w:tcBorders>
              <w:top w:val="nil"/>
              <w:left w:val="nil"/>
              <w:bottom w:val="nil"/>
              <w:right w:val="nil"/>
            </w:tcBorders>
            <w:shd w:val="clear" w:color="auto" w:fill="auto"/>
            <w:noWrap/>
            <w:vAlign w:val="bottom"/>
            <w:hideMark/>
          </w:tcPr>
          <w:p w14:paraId="55A7A9CE"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1C2A165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15A79432"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58ED096B" w14:textId="77777777" w:rsidR="00FB3B09" w:rsidRPr="00ED3A9C" w:rsidRDefault="00FB3B09" w:rsidP="00035CCC">
            <w:pPr>
              <w:spacing w:after="0" w:line="240" w:lineRule="auto"/>
              <w:jc w:val="right"/>
              <w:rPr>
                <w:rFonts w:ascii="Arial" w:hAnsi="Arial" w:cs="Arial"/>
                <w:b/>
                <w:bCs/>
                <w:sz w:val="16"/>
                <w:szCs w:val="16"/>
              </w:rPr>
            </w:pPr>
            <w:r>
              <w:rPr>
                <w:rFonts w:ascii="Arial" w:hAnsi="Arial" w:cs="Arial"/>
                <w:b/>
                <w:bCs/>
                <w:sz w:val="16"/>
                <w:szCs w:val="16"/>
              </w:rPr>
              <w:t>128</w:t>
            </w:r>
          </w:p>
        </w:tc>
      </w:tr>
      <w:tr w:rsidR="00FB3B09" w:rsidRPr="00D348D1" w14:paraId="2C277B10" w14:textId="77777777" w:rsidTr="00035CCC">
        <w:trPr>
          <w:trHeight w:val="227"/>
        </w:trPr>
        <w:tc>
          <w:tcPr>
            <w:tcW w:w="5329" w:type="dxa"/>
            <w:tcBorders>
              <w:top w:val="nil"/>
              <w:left w:val="nil"/>
              <w:bottom w:val="nil"/>
              <w:right w:val="nil"/>
            </w:tcBorders>
            <w:shd w:val="clear" w:color="auto" w:fill="auto"/>
            <w:noWrap/>
            <w:vAlign w:val="center"/>
            <w:hideMark/>
          </w:tcPr>
          <w:p w14:paraId="4B34B1C6"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4" w:space="0" w:color="auto"/>
              <w:right w:val="nil"/>
            </w:tcBorders>
            <w:shd w:val="clear" w:color="auto" w:fill="auto"/>
            <w:hideMark/>
          </w:tcPr>
          <w:p w14:paraId="3F94DD5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(21 026)</w:t>
            </w:r>
          </w:p>
        </w:tc>
        <w:tc>
          <w:tcPr>
            <w:tcW w:w="283" w:type="dxa"/>
            <w:tcBorders>
              <w:top w:val="nil"/>
              <w:left w:val="nil"/>
              <w:bottom w:val="nil"/>
              <w:right w:val="nil"/>
            </w:tcBorders>
            <w:shd w:val="clear" w:color="auto" w:fill="auto"/>
            <w:noWrap/>
            <w:vAlign w:val="bottom"/>
            <w:hideMark/>
          </w:tcPr>
          <w:p w14:paraId="4CFBEF01"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80CCD21"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1E266E0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35843A2"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(21 026)</w:t>
            </w:r>
          </w:p>
        </w:tc>
      </w:tr>
      <w:tr w:rsidR="00FB3B09" w:rsidRPr="00D348D1" w14:paraId="02F9F27E" w14:textId="77777777" w:rsidTr="00035CCC">
        <w:trPr>
          <w:trHeight w:val="227"/>
        </w:trPr>
        <w:tc>
          <w:tcPr>
            <w:tcW w:w="5329" w:type="dxa"/>
            <w:tcBorders>
              <w:top w:val="nil"/>
              <w:left w:val="nil"/>
              <w:bottom w:val="nil"/>
              <w:right w:val="nil"/>
            </w:tcBorders>
            <w:shd w:val="clear" w:color="auto" w:fill="auto"/>
            <w:noWrap/>
            <w:vAlign w:val="center"/>
            <w:hideMark/>
          </w:tcPr>
          <w:p w14:paraId="01A8ED28"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489ED0ED" w14:textId="77777777" w:rsidR="00FB3B09" w:rsidRPr="00D348D1" w:rsidRDefault="00FB3B09" w:rsidP="00035CCC">
            <w:pPr>
              <w:spacing w:after="0" w:line="240" w:lineRule="auto"/>
              <w:jc w:val="right"/>
              <w:rPr>
                <w:rFonts w:ascii="Times New Roman" w:hAnsi="Times New Roman"/>
                <w:sz w:val="20"/>
                <w:szCs w:val="20"/>
              </w:rPr>
            </w:pPr>
          </w:p>
        </w:tc>
        <w:tc>
          <w:tcPr>
            <w:tcW w:w="283" w:type="dxa"/>
            <w:tcBorders>
              <w:top w:val="nil"/>
              <w:left w:val="nil"/>
              <w:bottom w:val="nil"/>
              <w:right w:val="nil"/>
            </w:tcBorders>
            <w:shd w:val="clear" w:color="auto" w:fill="auto"/>
            <w:noWrap/>
            <w:vAlign w:val="bottom"/>
            <w:hideMark/>
          </w:tcPr>
          <w:p w14:paraId="0FC1F330"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1E9B244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40CB4EDF"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529D98C0"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FB3B09" w:rsidRPr="00D348D1" w14:paraId="509AA55C" w14:textId="77777777" w:rsidTr="00035CCC">
        <w:trPr>
          <w:trHeight w:val="227"/>
        </w:trPr>
        <w:tc>
          <w:tcPr>
            <w:tcW w:w="5329" w:type="dxa"/>
            <w:tcBorders>
              <w:top w:val="nil"/>
              <w:left w:val="nil"/>
              <w:bottom w:val="nil"/>
              <w:right w:val="nil"/>
            </w:tcBorders>
            <w:shd w:val="clear" w:color="auto" w:fill="auto"/>
            <w:noWrap/>
            <w:vAlign w:val="center"/>
            <w:hideMark/>
          </w:tcPr>
          <w:p w14:paraId="49D87F19"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14:paraId="1190CC30"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7AF5F958"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496B8FBE"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E763FB8"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59774B8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7477947D" w14:textId="77777777" w:rsidTr="00035CCC">
        <w:trPr>
          <w:trHeight w:val="227"/>
        </w:trPr>
        <w:tc>
          <w:tcPr>
            <w:tcW w:w="5329" w:type="dxa"/>
            <w:tcBorders>
              <w:top w:val="nil"/>
              <w:left w:val="nil"/>
              <w:bottom w:val="nil"/>
              <w:right w:val="nil"/>
            </w:tcBorders>
            <w:shd w:val="clear" w:color="auto" w:fill="auto"/>
            <w:noWrap/>
            <w:vAlign w:val="center"/>
            <w:hideMark/>
          </w:tcPr>
          <w:p w14:paraId="57C6904A" w14:textId="77777777" w:rsidR="00FB3B09" w:rsidRPr="00D348D1" w:rsidRDefault="00FB3B09"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nil"/>
              <w:left w:val="nil"/>
              <w:bottom w:val="single" w:sz="4" w:space="0" w:color="auto"/>
              <w:right w:val="nil"/>
            </w:tcBorders>
            <w:shd w:val="clear" w:color="auto" w:fill="auto"/>
            <w:hideMark/>
          </w:tcPr>
          <w:p w14:paraId="779A46DD" w14:textId="77777777" w:rsidR="00FB3B09" w:rsidRPr="00D348D1" w:rsidRDefault="00FB3B09" w:rsidP="00035CCC">
            <w:pPr>
              <w:spacing w:after="0" w:line="240" w:lineRule="auto"/>
              <w:jc w:val="right"/>
              <w:rPr>
                <w:rFonts w:ascii="Arial" w:hAnsi="Arial" w:cs="Arial"/>
                <w:b/>
                <w:bCs/>
                <w:sz w:val="16"/>
                <w:szCs w:val="16"/>
              </w:rPr>
            </w:pPr>
            <w:r>
              <w:rPr>
                <w:rFonts w:ascii="Arial" w:hAnsi="Arial" w:cs="Arial"/>
                <w:b/>
                <w:bCs/>
                <w:sz w:val="16"/>
                <w:szCs w:val="16"/>
              </w:rPr>
              <w:t>5 808</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749D8045"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94EDE29" w14:textId="77777777" w:rsidR="00FB3B09" w:rsidRPr="00D348D1" w:rsidRDefault="00FB3B09"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41ADB7E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07570D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10 546 </w:t>
            </w:r>
          </w:p>
        </w:tc>
      </w:tr>
      <w:tr w:rsidR="00FB3B09" w:rsidRPr="00D348D1" w14:paraId="3297DE2E" w14:textId="77777777" w:rsidTr="00035CCC">
        <w:trPr>
          <w:trHeight w:val="227"/>
        </w:trPr>
        <w:tc>
          <w:tcPr>
            <w:tcW w:w="5329" w:type="dxa"/>
            <w:tcBorders>
              <w:top w:val="nil"/>
              <w:left w:val="nil"/>
              <w:bottom w:val="nil"/>
              <w:right w:val="nil"/>
            </w:tcBorders>
            <w:shd w:val="clear" w:color="auto" w:fill="auto"/>
            <w:noWrap/>
            <w:vAlign w:val="center"/>
            <w:hideMark/>
          </w:tcPr>
          <w:p w14:paraId="2A88872F" w14:textId="77777777" w:rsidR="00FB3B09" w:rsidRPr="00D348D1" w:rsidRDefault="00FB3B09"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12" w:space="0" w:color="auto"/>
              <w:right w:val="nil"/>
            </w:tcBorders>
            <w:shd w:val="clear" w:color="auto" w:fill="auto"/>
            <w:hideMark/>
          </w:tcPr>
          <w:p w14:paraId="52B6CEA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12 698 </w:t>
            </w:r>
          </w:p>
        </w:tc>
        <w:tc>
          <w:tcPr>
            <w:tcW w:w="283" w:type="dxa"/>
            <w:tcBorders>
              <w:top w:val="nil"/>
              <w:left w:val="nil"/>
              <w:bottom w:val="nil"/>
              <w:right w:val="nil"/>
            </w:tcBorders>
            <w:shd w:val="clear" w:color="auto" w:fill="auto"/>
            <w:noWrap/>
            <w:vAlign w:val="bottom"/>
            <w:hideMark/>
          </w:tcPr>
          <w:p w14:paraId="4A226F1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260D062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179 </w:t>
            </w:r>
          </w:p>
        </w:tc>
        <w:tc>
          <w:tcPr>
            <w:tcW w:w="283" w:type="dxa"/>
            <w:tcBorders>
              <w:top w:val="nil"/>
              <w:left w:val="nil"/>
              <w:bottom w:val="nil"/>
              <w:right w:val="nil"/>
            </w:tcBorders>
            <w:shd w:val="clear" w:color="auto" w:fill="auto"/>
            <w:noWrap/>
            <w:vAlign w:val="bottom"/>
            <w:hideMark/>
          </w:tcPr>
          <w:p w14:paraId="5CB1A124"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257FCAE8"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12 877 </w:t>
            </w:r>
          </w:p>
        </w:tc>
      </w:tr>
    </w:tbl>
    <w:p w14:paraId="07335186" w14:textId="77777777" w:rsidR="00FB3B09" w:rsidRPr="00D348D1" w:rsidRDefault="00FB3B09" w:rsidP="00FB3B09">
      <w:pPr>
        <w:pStyle w:val="Arial8BodyText"/>
        <w:rPr>
          <w:rFonts w:asciiTheme="minorHAnsi" w:hAnsiTheme="minorHAnsi" w:cstheme="minorBidi"/>
          <w:noProof w:val="0"/>
          <w:sz w:val="22"/>
          <w:szCs w:val="22"/>
        </w:rPr>
      </w:pPr>
      <w:r w:rsidRPr="004F119A">
        <w:fldChar w:fldCharType="end"/>
      </w:r>
      <w:r w:rsidRPr="004F119A">
        <w:t>Рух нематеріальних активів за рік, що закінчився 31 грудня 202</w:t>
      </w:r>
      <w:r w:rsidRPr="00D41387">
        <w:rPr>
          <w:lang w:val="ru-RU"/>
        </w:rPr>
        <w:t>2</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(FS01).FS!Note_НМА </w:instrText>
      </w:r>
      <w:r w:rsidRPr="004F119A">
        <w:instrText xml:space="preserve">\f 4 \h \* MERGEFORMAT </w:instrText>
      </w:r>
      <w:r w:rsidRPr="004F119A">
        <w:fldChar w:fldCharType="separate"/>
      </w:r>
      <w:bookmarkStart w:id="398" w:name="RANGE!G626:V642"/>
      <w:bookmarkEnd w:id="398"/>
    </w:p>
    <w:tbl>
      <w:tblPr>
        <w:tblW w:w="10146" w:type="dxa"/>
        <w:tblLook w:val="04A0" w:firstRow="1" w:lastRow="0" w:firstColumn="1" w:lastColumn="0" w:noHBand="0" w:noVBand="1"/>
      </w:tblPr>
      <w:tblGrid>
        <w:gridCol w:w="5329"/>
        <w:gridCol w:w="1417"/>
        <w:gridCol w:w="283"/>
        <w:gridCol w:w="1417"/>
        <w:gridCol w:w="283"/>
        <w:gridCol w:w="1417"/>
      </w:tblGrid>
      <w:tr w:rsidR="00FB3B09" w:rsidRPr="00D348D1" w14:paraId="2F215D81" w14:textId="77777777" w:rsidTr="00035CCC">
        <w:trPr>
          <w:trHeight w:val="227"/>
        </w:trPr>
        <w:tc>
          <w:tcPr>
            <w:tcW w:w="5329" w:type="dxa"/>
            <w:tcBorders>
              <w:top w:val="nil"/>
              <w:left w:val="nil"/>
              <w:bottom w:val="nil"/>
              <w:right w:val="nil"/>
            </w:tcBorders>
            <w:shd w:val="clear" w:color="auto" w:fill="auto"/>
            <w:noWrap/>
            <w:vAlign w:val="center"/>
            <w:hideMark/>
          </w:tcPr>
          <w:p w14:paraId="56CB27BE" w14:textId="77777777" w:rsidR="00FB3B09" w:rsidRPr="00D348D1" w:rsidRDefault="00FB3B09"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hideMark/>
          </w:tcPr>
          <w:p w14:paraId="4AC0885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573BC6D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2B48711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1527354F"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C34C2C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Всього</w:t>
            </w:r>
          </w:p>
        </w:tc>
      </w:tr>
      <w:tr w:rsidR="00FB3B09" w:rsidRPr="00D348D1" w14:paraId="23ACFA5F" w14:textId="77777777" w:rsidTr="00035CCC">
        <w:trPr>
          <w:trHeight w:val="227"/>
        </w:trPr>
        <w:tc>
          <w:tcPr>
            <w:tcW w:w="5329" w:type="dxa"/>
            <w:tcBorders>
              <w:top w:val="nil"/>
              <w:left w:val="nil"/>
              <w:bottom w:val="nil"/>
              <w:right w:val="nil"/>
            </w:tcBorders>
            <w:shd w:val="clear" w:color="auto" w:fill="auto"/>
            <w:noWrap/>
            <w:vAlign w:val="center"/>
            <w:hideMark/>
          </w:tcPr>
          <w:p w14:paraId="2E0CF874" w14:textId="77777777" w:rsidR="00FB3B09" w:rsidRPr="00D348D1" w:rsidRDefault="00FB3B09" w:rsidP="00035CCC">
            <w:pPr>
              <w:spacing w:after="0" w:line="240" w:lineRule="auto"/>
              <w:rPr>
                <w:rFonts w:ascii="Arial" w:hAnsi="Arial" w:cs="Arial"/>
                <w:i/>
                <w:iCs/>
                <w:sz w:val="16"/>
                <w:szCs w:val="16"/>
              </w:rPr>
            </w:pPr>
            <w:r w:rsidRPr="00D348D1">
              <w:rPr>
                <w:rFonts w:ascii="Arial" w:hAnsi="Arial" w:cs="Arial"/>
                <w:i/>
                <w:iCs/>
                <w:sz w:val="16"/>
                <w:szCs w:val="16"/>
              </w:rPr>
              <w:t>Первісна вартість</w:t>
            </w:r>
          </w:p>
        </w:tc>
        <w:tc>
          <w:tcPr>
            <w:tcW w:w="1417" w:type="dxa"/>
            <w:tcBorders>
              <w:top w:val="nil"/>
              <w:left w:val="nil"/>
              <w:bottom w:val="nil"/>
              <w:right w:val="nil"/>
            </w:tcBorders>
            <w:shd w:val="clear" w:color="auto" w:fill="auto"/>
            <w:hideMark/>
          </w:tcPr>
          <w:p w14:paraId="42A444C5" w14:textId="77777777" w:rsidR="00FB3B09" w:rsidRPr="00D348D1" w:rsidRDefault="00FB3B09"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32EF101C"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single" w:sz="4" w:space="0" w:color="auto"/>
              <w:right w:val="nil"/>
            </w:tcBorders>
            <w:shd w:val="clear" w:color="auto" w:fill="auto"/>
            <w:hideMark/>
          </w:tcPr>
          <w:p w14:paraId="1849D42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635C5E57"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99C13B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217DDF6D" w14:textId="77777777" w:rsidTr="00035CCC">
        <w:trPr>
          <w:trHeight w:val="227"/>
        </w:trPr>
        <w:tc>
          <w:tcPr>
            <w:tcW w:w="5329" w:type="dxa"/>
            <w:tcBorders>
              <w:top w:val="nil"/>
              <w:left w:val="nil"/>
              <w:bottom w:val="nil"/>
              <w:right w:val="nil"/>
            </w:tcBorders>
            <w:shd w:val="clear" w:color="auto" w:fill="auto"/>
            <w:noWrap/>
            <w:vAlign w:val="center"/>
            <w:hideMark/>
          </w:tcPr>
          <w:p w14:paraId="3E0DCC67"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single" w:sz="4" w:space="0" w:color="auto"/>
              <w:left w:val="nil"/>
              <w:bottom w:val="single" w:sz="4" w:space="0" w:color="auto"/>
              <w:right w:val="nil"/>
            </w:tcBorders>
            <w:shd w:val="clear" w:color="auto" w:fill="auto"/>
            <w:hideMark/>
          </w:tcPr>
          <w:p w14:paraId="3267669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22 589 </w:t>
            </w:r>
          </w:p>
        </w:tc>
        <w:tc>
          <w:tcPr>
            <w:tcW w:w="283" w:type="dxa"/>
            <w:tcBorders>
              <w:top w:val="nil"/>
              <w:left w:val="nil"/>
              <w:bottom w:val="nil"/>
              <w:right w:val="nil"/>
            </w:tcBorders>
            <w:shd w:val="clear" w:color="auto" w:fill="auto"/>
            <w:noWrap/>
            <w:vAlign w:val="bottom"/>
            <w:hideMark/>
          </w:tcPr>
          <w:p w14:paraId="43D82452"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5F639BA"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2 891 </w:t>
            </w:r>
          </w:p>
        </w:tc>
        <w:tc>
          <w:tcPr>
            <w:tcW w:w="283" w:type="dxa"/>
            <w:tcBorders>
              <w:top w:val="nil"/>
              <w:left w:val="nil"/>
              <w:bottom w:val="nil"/>
              <w:right w:val="nil"/>
            </w:tcBorders>
            <w:shd w:val="clear" w:color="auto" w:fill="auto"/>
            <w:noWrap/>
            <w:vAlign w:val="bottom"/>
            <w:hideMark/>
          </w:tcPr>
          <w:p w14:paraId="6211698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10AAC3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25 480 </w:t>
            </w:r>
          </w:p>
        </w:tc>
      </w:tr>
      <w:tr w:rsidR="00FB3B09" w:rsidRPr="00D348D1" w14:paraId="4AE559C8" w14:textId="77777777" w:rsidTr="00035CCC">
        <w:trPr>
          <w:trHeight w:val="227"/>
        </w:trPr>
        <w:tc>
          <w:tcPr>
            <w:tcW w:w="5329" w:type="dxa"/>
            <w:tcBorders>
              <w:top w:val="nil"/>
              <w:left w:val="nil"/>
              <w:bottom w:val="nil"/>
              <w:right w:val="nil"/>
            </w:tcBorders>
            <w:shd w:val="clear" w:color="auto" w:fill="auto"/>
            <w:noWrap/>
            <w:vAlign w:val="center"/>
            <w:hideMark/>
          </w:tcPr>
          <w:p w14:paraId="74F10E78"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Надходження</w:t>
            </w:r>
          </w:p>
        </w:tc>
        <w:tc>
          <w:tcPr>
            <w:tcW w:w="1417" w:type="dxa"/>
            <w:tcBorders>
              <w:top w:val="single" w:sz="4" w:space="0" w:color="auto"/>
              <w:left w:val="nil"/>
              <w:right w:val="nil"/>
            </w:tcBorders>
            <w:shd w:val="clear" w:color="auto" w:fill="auto"/>
            <w:hideMark/>
          </w:tcPr>
          <w:p w14:paraId="5EC5026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right w:val="nil"/>
            </w:tcBorders>
            <w:shd w:val="clear" w:color="auto" w:fill="auto"/>
            <w:noWrap/>
            <w:vAlign w:val="bottom"/>
            <w:hideMark/>
          </w:tcPr>
          <w:p w14:paraId="46FB4B71"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318A163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3 235 </w:t>
            </w:r>
          </w:p>
        </w:tc>
        <w:tc>
          <w:tcPr>
            <w:tcW w:w="283" w:type="dxa"/>
            <w:tcBorders>
              <w:top w:val="nil"/>
              <w:left w:val="nil"/>
              <w:right w:val="nil"/>
            </w:tcBorders>
            <w:shd w:val="clear" w:color="auto" w:fill="auto"/>
            <w:noWrap/>
            <w:vAlign w:val="bottom"/>
            <w:hideMark/>
          </w:tcPr>
          <w:p w14:paraId="19828ECD"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40AD1402"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3 235 </w:t>
            </w:r>
          </w:p>
        </w:tc>
      </w:tr>
      <w:tr w:rsidR="00FB3B09" w:rsidRPr="00D348D1" w14:paraId="1E731B45" w14:textId="77777777" w:rsidTr="00035CCC">
        <w:trPr>
          <w:trHeight w:val="227"/>
        </w:trPr>
        <w:tc>
          <w:tcPr>
            <w:tcW w:w="5329" w:type="dxa"/>
            <w:tcBorders>
              <w:top w:val="nil"/>
              <w:left w:val="nil"/>
              <w:bottom w:val="nil"/>
              <w:right w:val="nil"/>
            </w:tcBorders>
            <w:shd w:val="clear" w:color="auto" w:fill="auto"/>
            <w:noWrap/>
            <w:vAlign w:val="center"/>
            <w:hideMark/>
          </w:tcPr>
          <w:p w14:paraId="5BB22B51"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Трансфер</w:t>
            </w:r>
          </w:p>
        </w:tc>
        <w:tc>
          <w:tcPr>
            <w:tcW w:w="1417" w:type="dxa"/>
            <w:tcBorders>
              <w:left w:val="nil"/>
              <w:bottom w:val="nil"/>
              <w:right w:val="nil"/>
            </w:tcBorders>
            <w:shd w:val="clear" w:color="auto" w:fill="auto"/>
            <w:hideMark/>
          </w:tcPr>
          <w:p w14:paraId="5D349E3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1 388 </w:t>
            </w:r>
          </w:p>
        </w:tc>
        <w:tc>
          <w:tcPr>
            <w:tcW w:w="283" w:type="dxa"/>
            <w:tcBorders>
              <w:left w:val="nil"/>
              <w:bottom w:val="nil"/>
              <w:right w:val="nil"/>
            </w:tcBorders>
            <w:shd w:val="clear" w:color="auto" w:fill="auto"/>
            <w:noWrap/>
            <w:vAlign w:val="bottom"/>
            <w:hideMark/>
          </w:tcPr>
          <w:p w14:paraId="46A66B03" w14:textId="77777777" w:rsidR="00FB3B09" w:rsidRPr="00D348D1" w:rsidRDefault="00FB3B09"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7964336B"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(1 388)</w:t>
            </w:r>
          </w:p>
        </w:tc>
        <w:tc>
          <w:tcPr>
            <w:tcW w:w="283" w:type="dxa"/>
            <w:tcBorders>
              <w:left w:val="nil"/>
              <w:bottom w:val="nil"/>
              <w:right w:val="nil"/>
            </w:tcBorders>
            <w:shd w:val="clear" w:color="auto" w:fill="auto"/>
            <w:noWrap/>
            <w:vAlign w:val="bottom"/>
            <w:hideMark/>
          </w:tcPr>
          <w:p w14:paraId="14158E34" w14:textId="77777777" w:rsidR="00FB3B09" w:rsidRPr="00D348D1" w:rsidRDefault="00FB3B09"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19FD1DF6"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  </w:t>
            </w:r>
          </w:p>
        </w:tc>
      </w:tr>
      <w:tr w:rsidR="00FB3B09" w:rsidRPr="00D348D1" w14:paraId="7484C9A9" w14:textId="77777777" w:rsidTr="00035CCC">
        <w:trPr>
          <w:trHeight w:val="227"/>
        </w:trPr>
        <w:tc>
          <w:tcPr>
            <w:tcW w:w="5329" w:type="dxa"/>
            <w:tcBorders>
              <w:top w:val="nil"/>
              <w:left w:val="nil"/>
              <w:bottom w:val="nil"/>
              <w:right w:val="nil"/>
            </w:tcBorders>
            <w:shd w:val="clear" w:color="auto" w:fill="auto"/>
            <w:noWrap/>
            <w:vAlign w:val="center"/>
            <w:hideMark/>
          </w:tcPr>
          <w:p w14:paraId="40E9E2AF"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nil"/>
              <w:right w:val="nil"/>
            </w:tcBorders>
            <w:shd w:val="clear" w:color="auto" w:fill="auto"/>
            <w:hideMark/>
          </w:tcPr>
          <w:p w14:paraId="67AA2B6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(246)</w:t>
            </w:r>
          </w:p>
        </w:tc>
        <w:tc>
          <w:tcPr>
            <w:tcW w:w="283" w:type="dxa"/>
            <w:tcBorders>
              <w:top w:val="nil"/>
              <w:left w:val="nil"/>
              <w:bottom w:val="nil"/>
              <w:right w:val="nil"/>
            </w:tcBorders>
            <w:shd w:val="clear" w:color="auto" w:fill="auto"/>
            <w:noWrap/>
            <w:vAlign w:val="bottom"/>
            <w:hideMark/>
          </w:tcPr>
          <w:p w14:paraId="064F70AD"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30A24C0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5D4C7932"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59D25146" w14:textId="77777777" w:rsidR="00FB3B09" w:rsidRPr="00ED3A9C" w:rsidRDefault="00FB3B09" w:rsidP="00035CCC">
            <w:pPr>
              <w:spacing w:after="0" w:line="240" w:lineRule="auto"/>
              <w:jc w:val="right"/>
              <w:rPr>
                <w:rFonts w:ascii="Arial" w:hAnsi="Arial" w:cs="Arial"/>
                <w:b/>
                <w:bCs/>
                <w:sz w:val="16"/>
                <w:szCs w:val="16"/>
              </w:rPr>
            </w:pPr>
            <w:r w:rsidRPr="00ED3A9C">
              <w:rPr>
                <w:rFonts w:ascii="Arial" w:hAnsi="Arial" w:cs="Arial"/>
                <w:b/>
                <w:bCs/>
                <w:sz w:val="16"/>
                <w:szCs w:val="16"/>
              </w:rPr>
              <w:t>(246)</w:t>
            </w:r>
          </w:p>
        </w:tc>
      </w:tr>
      <w:tr w:rsidR="00FB3B09" w:rsidRPr="00D348D1" w14:paraId="3E1ABA58" w14:textId="77777777" w:rsidTr="00035CCC">
        <w:trPr>
          <w:trHeight w:val="227"/>
        </w:trPr>
        <w:tc>
          <w:tcPr>
            <w:tcW w:w="5329" w:type="dxa"/>
            <w:tcBorders>
              <w:top w:val="nil"/>
              <w:left w:val="nil"/>
              <w:bottom w:val="nil"/>
              <w:right w:val="nil"/>
            </w:tcBorders>
            <w:shd w:val="clear" w:color="auto" w:fill="auto"/>
            <w:noWrap/>
            <w:vAlign w:val="center"/>
            <w:hideMark/>
          </w:tcPr>
          <w:p w14:paraId="2539536E"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2342605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23 731 </w:t>
            </w:r>
          </w:p>
        </w:tc>
        <w:tc>
          <w:tcPr>
            <w:tcW w:w="283" w:type="dxa"/>
            <w:tcBorders>
              <w:top w:val="nil"/>
              <w:left w:val="nil"/>
              <w:bottom w:val="nil"/>
              <w:right w:val="nil"/>
            </w:tcBorders>
            <w:shd w:val="clear" w:color="auto" w:fill="auto"/>
            <w:noWrap/>
            <w:vAlign w:val="bottom"/>
            <w:hideMark/>
          </w:tcPr>
          <w:p w14:paraId="4476474A"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899B462" w14:textId="77777777" w:rsidR="00FB3B09" w:rsidRPr="00D348D1" w:rsidRDefault="00FB3B09"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0BA9C68E"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B32FCD9"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28 469 </w:t>
            </w:r>
          </w:p>
        </w:tc>
      </w:tr>
      <w:tr w:rsidR="00FB3B09" w:rsidRPr="00D348D1" w14:paraId="0411D21E" w14:textId="77777777" w:rsidTr="00035CCC">
        <w:trPr>
          <w:trHeight w:val="227"/>
        </w:trPr>
        <w:tc>
          <w:tcPr>
            <w:tcW w:w="5329" w:type="dxa"/>
            <w:tcBorders>
              <w:top w:val="nil"/>
              <w:left w:val="nil"/>
              <w:bottom w:val="nil"/>
              <w:right w:val="nil"/>
            </w:tcBorders>
            <w:shd w:val="clear" w:color="auto" w:fill="auto"/>
            <w:noWrap/>
            <w:vAlign w:val="center"/>
            <w:hideMark/>
          </w:tcPr>
          <w:p w14:paraId="226B8D93"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1322FE72" w14:textId="77777777" w:rsidR="00FB3B09" w:rsidRPr="00D348D1" w:rsidRDefault="00FB3B09" w:rsidP="00035CCC">
            <w:pPr>
              <w:spacing w:after="0" w:line="240" w:lineRule="auto"/>
              <w:jc w:val="right"/>
              <w:rPr>
                <w:rFonts w:ascii="Arial" w:hAnsi="Arial" w:cs="Arial"/>
                <w:sz w:val="16"/>
                <w:szCs w:val="16"/>
              </w:rPr>
            </w:pPr>
            <w:r w:rsidRPr="00D348D1">
              <w:rPr>
                <w:rFonts w:ascii="Times New Roman" w:hAnsi="Times New Roman"/>
                <w:sz w:val="20"/>
                <w:szCs w:val="20"/>
              </w:rPr>
              <w:t> </w:t>
            </w:r>
          </w:p>
        </w:tc>
        <w:tc>
          <w:tcPr>
            <w:tcW w:w="283" w:type="dxa"/>
            <w:tcBorders>
              <w:top w:val="nil"/>
              <w:left w:val="nil"/>
              <w:bottom w:val="nil"/>
              <w:right w:val="nil"/>
            </w:tcBorders>
            <w:shd w:val="clear" w:color="auto" w:fill="auto"/>
            <w:noWrap/>
            <w:vAlign w:val="bottom"/>
            <w:hideMark/>
          </w:tcPr>
          <w:p w14:paraId="40881E2D"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40FA781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63DEF395"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7B338F6A"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FB3B09" w:rsidRPr="00D348D1" w14:paraId="197E332F" w14:textId="77777777" w:rsidTr="00035CCC">
        <w:trPr>
          <w:trHeight w:val="227"/>
        </w:trPr>
        <w:tc>
          <w:tcPr>
            <w:tcW w:w="5329" w:type="dxa"/>
            <w:tcBorders>
              <w:top w:val="nil"/>
              <w:left w:val="nil"/>
              <w:bottom w:val="nil"/>
              <w:right w:val="nil"/>
            </w:tcBorders>
            <w:shd w:val="clear" w:color="auto" w:fill="auto"/>
            <w:noWrap/>
            <w:vAlign w:val="center"/>
            <w:hideMark/>
          </w:tcPr>
          <w:p w14:paraId="3AB67F12" w14:textId="77777777" w:rsidR="00FB3B09" w:rsidRPr="00D348D1" w:rsidRDefault="00FB3B09" w:rsidP="00035CCC">
            <w:pPr>
              <w:spacing w:after="0" w:line="240" w:lineRule="auto"/>
              <w:rPr>
                <w:rFonts w:ascii="Arial" w:hAnsi="Arial" w:cs="Arial"/>
                <w:i/>
                <w:iCs/>
                <w:sz w:val="16"/>
                <w:szCs w:val="16"/>
              </w:rPr>
            </w:pPr>
            <w:r w:rsidRPr="00D348D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0635BBE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i/>
                <w:iCs/>
                <w:sz w:val="16"/>
                <w:szCs w:val="16"/>
              </w:rPr>
              <w:t> </w:t>
            </w:r>
          </w:p>
        </w:tc>
        <w:tc>
          <w:tcPr>
            <w:tcW w:w="283" w:type="dxa"/>
            <w:tcBorders>
              <w:top w:val="nil"/>
              <w:left w:val="nil"/>
              <w:bottom w:val="nil"/>
              <w:right w:val="nil"/>
            </w:tcBorders>
            <w:shd w:val="clear" w:color="auto" w:fill="auto"/>
            <w:noWrap/>
            <w:vAlign w:val="bottom"/>
            <w:hideMark/>
          </w:tcPr>
          <w:p w14:paraId="5675F850"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nil"/>
              <w:left w:val="nil"/>
              <w:bottom w:val="single" w:sz="4" w:space="0" w:color="auto"/>
              <w:right w:val="nil"/>
            </w:tcBorders>
            <w:shd w:val="clear" w:color="auto" w:fill="auto"/>
            <w:hideMark/>
          </w:tcPr>
          <w:p w14:paraId="06C3F0C7"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25F8C25C"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53450283"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6CF13DBC" w14:textId="77777777" w:rsidTr="00035CCC">
        <w:trPr>
          <w:trHeight w:val="227"/>
        </w:trPr>
        <w:tc>
          <w:tcPr>
            <w:tcW w:w="5329" w:type="dxa"/>
            <w:tcBorders>
              <w:top w:val="nil"/>
              <w:left w:val="nil"/>
              <w:bottom w:val="nil"/>
              <w:right w:val="nil"/>
            </w:tcBorders>
            <w:shd w:val="clear" w:color="auto" w:fill="auto"/>
            <w:noWrap/>
            <w:vAlign w:val="center"/>
            <w:hideMark/>
          </w:tcPr>
          <w:p w14:paraId="197E5284"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single" w:sz="4" w:space="0" w:color="auto"/>
              <w:left w:val="nil"/>
              <w:bottom w:val="single" w:sz="4" w:space="0" w:color="auto"/>
              <w:right w:val="nil"/>
            </w:tcBorders>
            <w:shd w:val="clear" w:color="auto" w:fill="auto"/>
            <w:hideMark/>
          </w:tcPr>
          <w:p w14:paraId="1E304D8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(15 599)</w:t>
            </w:r>
          </w:p>
        </w:tc>
        <w:tc>
          <w:tcPr>
            <w:tcW w:w="283" w:type="dxa"/>
            <w:tcBorders>
              <w:top w:val="nil"/>
              <w:left w:val="nil"/>
              <w:bottom w:val="nil"/>
              <w:right w:val="nil"/>
            </w:tcBorders>
            <w:shd w:val="clear" w:color="auto" w:fill="auto"/>
            <w:noWrap/>
            <w:vAlign w:val="bottom"/>
            <w:hideMark/>
          </w:tcPr>
          <w:p w14:paraId="3E1AD0AB"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5C3F26F"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69385CA5"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2471B5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(15 599)</w:t>
            </w:r>
          </w:p>
        </w:tc>
      </w:tr>
      <w:tr w:rsidR="00FB3B09" w:rsidRPr="00D348D1" w14:paraId="6D9BD114" w14:textId="77777777" w:rsidTr="00035CCC">
        <w:trPr>
          <w:trHeight w:val="227"/>
        </w:trPr>
        <w:tc>
          <w:tcPr>
            <w:tcW w:w="5329" w:type="dxa"/>
            <w:tcBorders>
              <w:top w:val="nil"/>
              <w:left w:val="nil"/>
              <w:bottom w:val="nil"/>
              <w:right w:val="nil"/>
            </w:tcBorders>
            <w:shd w:val="clear" w:color="auto" w:fill="auto"/>
            <w:noWrap/>
            <w:vAlign w:val="center"/>
            <w:hideMark/>
          </w:tcPr>
          <w:p w14:paraId="7DDA40AA"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14:paraId="38EFC53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(2 570)</w:t>
            </w:r>
          </w:p>
        </w:tc>
        <w:tc>
          <w:tcPr>
            <w:tcW w:w="283" w:type="dxa"/>
            <w:tcBorders>
              <w:top w:val="nil"/>
              <w:left w:val="nil"/>
              <w:bottom w:val="nil"/>
              <w:right w:val="nil"/>
            </w:tcBorders>
            <w:shd w:val="clear" w:color="auto" w:fill="auto"/>
            <w:noWrap/>
            <w:vAlign w:val="bottom"/>
            <w:hideMark/>
          </w:tcPr>
          <w:p w14:paraId="616D10B7"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027187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66E375B5"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F279C1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(2 570)</w:t>
            </w:r>
          </w:p>
        </w:tc>
      </w:tr>
      <w:tr w:rsidR="00FB3B09" w:rsidRPr="00D348D1" w14:paraId="065C5DA7" w14:textId="77777777" w:rsidTr="00035CCC">
        <w:trPr>
          <w:trHeight w:val="227"/>
        </w:trPr>
        <w:tc>
          <w:tcPr>
            <w:tcW w:w="5329" w:type="dxa"/>
            <w:tcBorders>
              <w:top w:val="nil"/>
              <w:left w:val="nil"/>
              <w:bottom w:val="nil"/>
              <w:right w:val="nil"/>
            </w:tcBorders>
            <w:shd w:val="clear" w:color="auto" w:fill="auto"/>
            <w:noWrap/>
            <w:vAlign w:val="center"/>
            <w:hideMark/>
          </w:tcPr>
          <w:p w14:paraId="0DB0EB59"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14:paraId="57416B3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246 </w:t>
            </w:r>
          </w:p>
        </w:tc>
        <w:tc>
          <w:tcPr>
            <w:tcW w:w="283" w:type="dxa"/>
            <w:tcBorders>
              <w:top w:val="nil"/>
              <w:left w:val="nil"/>
              <w:bottom w:val="nil"/>
              <w:right w:val="nil"/>
            </w:tcBorders>
            <w:shd w:val="clear" w:color="auto" w:fill="auto"/>
            <w:noWrap/>
            <w:vAlign w:val="bottom"/>
            <w:hideMark/>
          </w:tcPr>
          <w:p w14:paraId="03BA9ABD"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8CEE6E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47D0622"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6B611480"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246 </w:t>
            </w:r>
          </w:p>
        </w:tc>
      </w:tr>
      <w:tr w:rsidR="00FB3B09" w:rsidRPr="00D348D1" w14:paraId="26DFD317" w14:textId="77777777" w:rsidTr="00035CCC">
        <w:trPr>
          <w:trHeight w:val="227"/>
        </w:trPr>
        <w:tc>
          <w:tcPr>
            <w:tcW w:w="5329" w:type="dxa"/>
            <w:tcBorders>
              <w:top w:val="nil"/>
              <w:left w:val="nil"/>
              <w:bottom w:val="nil"/>
              <w:right w:val="nil"/>
            </w:tcBorders>
            <w:shd w:val="clear" w:color="auto" w:fill="auto"/>
            <w:noWrap/>
            <w:vAlign w:val="center"/>
            <w:hideMark/>
          </w:tcPr>
          <w:p w14:paraId="2081798E"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222104A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w:t>
            </w:r>
            <w:r>
              <w:rPr>
                <w:rFonts w:ascii="Arial" w:hAnsi="Arial" w:cs="Arial"/>
                <w:b/>
                <w:bCs/>
                <w:sz w:val="16"/>
                <w:szCs w:val="16"/>
              </w:rPr>
              <w:t>7 923</w:t>
            </w:r>
            <w:r w:rsidRPr="00D348D1">
              <w:rPr>
                <w:rFonts w:ascii="Arial" w:hAnsi="Arial" w:cs="Arial"/>
                <w:b/>
                <w:bCs/>
                <w:sz w:val="16"/>
                <w:szCs w:val="16"/>
              </w:rPr>
              <w:t>)</w:t>
            </w:r>
          </w:p>
        </w:tc>
        <w:tc>
          <w:tcPr>
            <w:tcW w:w="283" w:type="dxa"/>
            <w:tcBorders>
              <w:top w:val="nil"/>
              <w:left w:val="nil"/>
              <w:bottom w:val="nil"/>
              <w:right w:val="nil"/>
            </w:tcBorders>
            <w:shd w:val="clear" w:color="auto" w:fill="auto"/>
            <w:noWrap/>
            <w:vAlign w:val="bottom"/>
            <w:hideMark/>
          </w:tcPr>
          <w:p w14:paraId="67BCE3EB"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480995E"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648893AC"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696163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r>
      <w:tr w:rsidR="00FB3B09" w:rsidRPr="00D348D1" w14:paraId="1845E0C3" w14:textId="77777777" w:rsidTr="00035CCC">
        <w:trPr>
          <w:trHeight w:val="227"/>
        </w:trPr>
        <w:tc>
          <w:tcPr>
            <w:tcW w:w="5329" w:type="dxa"/>
            <w:tcBorders>
              <w:top w:val="nil"/>
              <w:left w:val="nil"/>
              <w:bottom w:val="nil"/>
              <w:right w:val="nil"/>
            </w:tcBorders>
            <w:shd w:val="clear" w:color="auto" w:fill="auto"/>
            <w:noWrap/>
            <w:vAlign w:val="center"/>
            <w:hideMark/>
          </w:tcPr>
          <w:p w14:paraId="73B1E448"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0A8F9093" w14:textId="77777777" w:rsidR="00FB3B09" w:rsidRPr="00D348D1" w:rsidRDefault="00FB3B09" w:rsidP="00035CCC">
            <w:pPr>
              <w:spacing w:after="0" w:line="240" w:lineRule="auto"/>
              <w:jc w:val="right"/>
              <w:rPr>
                <w:rFonts w:ascii="Arial" w:hAnsi="Arial" w:cs="Arial"/>
                <w:sz w:val="16"/>
                <w:szCs w:val="16"/>
              </w:rPr>
            </w:pPr>
            <w:r w:rsidRPr="00D348D1">
              <w:rPr>
                <w:rFonts w:ascii="Times New Roman" w:hAnsi="Times New Roman"/>
                <w:sz w:val="20"/>
                <w:szCs w:val="20"/>
              </w:rPr>
              <w:t> </w:t>
            </w:r>
          </w:p>
        </w:tc>
        <w:tc>
          <w:tcPr>
            <w:tcW w:w="283" w:type="dxa"/>
            <w:tcBorders>
              <w:top w:val="nil"/>
              <w:left w:val="nil"/>
              <w:bottom w:val="nil"/>
              <w:right w:val="nil"/>
            </w:tcBorders>
            <w:shd w:val="clear" w:color="auto" w:fill="auto"/>
            <w:noWrap/>
            <w:vAlign w:val="bottom"/>
            <w:hideMark/>
          </w:tcPr>
          <w:p w14:paraId="40AA18F7" w14:textId="77777777" w:rsidR="00FB3B09" w:rsidRPr="00D348D1" w:rsidRDefault="00FB3B09"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588C931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23F3F7FB" w14:textId="77777777" w:rsidR="00FB3B09" w:rsidRPr="00D348D1" w:rsidRDefault="00FB3B09"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617D201D"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FB3B09" w:rsidRPr="00D348D1" w14:paraId="3F5D8042" w14:textId="77777777" w:rsidTr="00035CCC">
        <w:trPr>
          <w:trHeight w:val="227"/>
        </w:trPr>
        <w:tc>
          <w:tcPr>
            <w:tcW w:w="5329" w:type="dxa"/>
            <w:tcBorders>
              <w:top w:val="nil"/>
              <w:left w:val="nil"/>
              <w:bottom w:val="nil"/>
              <w:right w:val="nil"/>
            </w:tcBorders>
            <w:shd w:val="clear" w:color="auto" w:fill="auto"/>
            <w:noWrap/>
            <w:vAlign w:val="center"/>
            <w:hideMark/>
          </w:tcPr>
          <w:p w14:paraId="4BCC65B7"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14:paraId="7B670541"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A417E68"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7D9B35EB"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467065EB"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6102B16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FB3B09" w:rsidRPr="00D348D1" w14:paraId="3C637CCC" w14:textId="77777777" w:rsidTr="00035CCC">
        <w:trPr>
          <w:trHeight w:val="249"/>
        </w:trPr>
        <w:tc>
          <w:tcPr>
            <w:tcW w:w="5329" w:type="dxa"/>
            <w:tcBorders>
              <w:top w:val="nil"/>
              <w:left w:val="nil"/>
              <w:bottom w:val="nil"/>
              <w:right w:val="nil"/>
            </w:tcBorders>
            <w:shd w:val="clear" w:color="auto" w:fill="auto"/>
            <w:noWrap/>
            <w:vAlign w:val="center"/>
            <w:hideMark/>
          </w:tcPr>
          <w:p w14:paraId="010E3FC5" w14:textId="77777777" w:rsidR="00FB3B09" w:rsidRPr="00D348D1" w:rsidRDefault="00FB3B09"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nil"/>
              <w:left w:val="nil"/>
              <w:bottom w:val="single" w:sz="4" w:space="0" w:color="auto"/>
              <w:right w:val="nil"/>
            </w:tcBorders>
            <w:shd w:val="clear" w:color="auto" w:fill="auto"/>
            <w:hideMark/>
          </w:tcPr>
          <w:p w14:paraId="1AB1093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6 990 </w:t>
            </w:r>
          </w:p>
        </w:tc>
        <w:tc>
          <w:tcPr>
            <w:tcW w:w="283" w:type="dxa"/>
            <w:tcBorders>
              <w:top w:val="nil"/>
              <w:left w:val="nil"/>
              <w:bottom w:val="nil"/>
              <w:right w:val="nil"/>
            </w:tcBorders>
            <w:shd w:val="clear" w:color="auto" w:fill="auto"/>
            <w:noWrap/>
            <w:vAlign w:val="bottom"/>
            <w:hideMark/>
          </w:tcPr>
          <w:p w14:paraId="14BC2422"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0C2E97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2 891 </w:t>
            </w:r>
          </w:p>
        </w:tc>
        <w:tc>
          <w:tcPr>
            <w:tcW w:w="283" w:type="dxa"/>
            <w:tcBorders>
              <w:top w:val="nil"/>
              <w:left w:val="nil"/>
              <w:bottom w:val="nil"/>
              <w:right w:val="nil"/>
            </w:tcBorders>
            <w:shd w:val="clear" w:color="auto" w:fill="auto"/>
            <w:noWrap/>
            <w:vAlign w:val="bottom"/>
            <w:hideMark/>
          </w:tcPr>
          <w:p w14:paraId="2082F912"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B99F547"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9 881 </w:t>
            </w:r>
          </w:p>
        </w:tc>
      </w:tr>
      <w:tr w:rsidR="00FB3B09" w:rsidRPr="00D348D1" w14:paraId="13B7E229" w14:textId="77777777" w:rsidTr="00035CCC">
        <w:trPr>
          <w:trHeight w:val="249"/>
        </w:trPr>
        <w:tc>
          <w:tcPr>
            <w:tcW w:w="5329" w:type="dxa"/>
            <w:tcBorders>
              <w:top w:val="nil"/>
              <w:left w:val="nil"/>
              <w:bottom w:val="nil"/>
              <w:right w:val="nil"/>
            </w:tcBorders>
            <w:shd w:val="clear" w:color="auto" w:fill="auto"/>
            <w:noWrap/>
            <w:vAlign w:val="center"/>
            <w:hideMark/>
          </w:tcPr>
          <w:p w14:paraId="4FB771BB" w14:textId="77777777" w:rsidR="00FB3B09" w:rsidRPr="00D348D1" w:rsidRDefault="00FB3B09"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12" w:space="0" w:color="auto"/>
              <w:right w:val="nil"/>
            </w:tcBorders>
            <w:shd w:val="clear" w:color="auto" w:fill="auto"/>
            <w:hideMark/>
          </w:tcPr>
          <w:p w14:paraId="4B92E1AF" w14:textId="77777777" w:rsidR="00FB3B09" w:rsidRPr="00D348D1" w:rsidRDefault="00FB3B09" w:rsidP="00035CCC">
            <w:pPr>
              <w:spacing w:after="0" w:line="240" w:lineRule="auto"/>
              <w:jc w:val="right"/>
              <w:rPr>
                <w:rFonts w:ascii="Arial" w:hAnsi="Arial" w:cs="Arial"/>
                <w:b/>
                <w:bCs/>
                <w:sz w:val="16"/>
                <w:szCs w:val="16"/>
              </w:rPr>
            </w:pPr>
            <w:r>
              <w:rPr>
                <w:rFonts w:ascii="Arial" w:hAnsi="Arial" w:cs="Arial"/>
                <w:b/>
                <w:bCs/>
                <w:sz w:val="16"/>
                <w:szCs w:val="16"/>
              </w:rPr>
              <w:t>5 808</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5CE8CCBE"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6A036A84" w14:textId="77777777" w:rsidR="00FB3B09" w:rsidRPr="00D348D1" w:rsidRDefault="00FB3B09"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201A2D76" w14:textId="77777777" w:rsidR="00FB3B09" w:rsidRPr="00D348D1" w:rsidRDefault="00FB3B09"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274EC3B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10 546 </w:t>
            </w:r>
          </w:p>
        </w:tc>
      </w:tr>
    </w:tbl>
    <w:p w14:paraId="106BF0BA" w14:textId="77777777" w:rsidR="00FB3B09" w:rsidRPr="004F119A" w:rsidRDefault="00FB3B09" w:rsidP="00FB3B09">
      <w:pPr>
        <w:pStyle w:val="Arial8Heading"/>
        <w:spacing w:before="200"/>
        <w:ind w:left="1475" w:hanging="1475"/>
        <w:contextualSpacing w:val="0"/>
      </w:pPr>
      <w:r w:rsidRPr="004F119A">
        <w:fldChar w:fldCharType="end"/>
      </w:r>
      <w:bookmarkStart w:id="399" w:name="_Toc164866246"/>
      <w:r w:rsidRPr="004F119A">
        <w:t>Права оренди</w:t>
      </w:r>
      <w:bookmarkEnd w:id="399"/>
    </w:p>
    <w:p w14:paraId="17FEBB08" w14:textId="77777777" w:rsidR="00FB3B09" w:rsidRPr="004F119A" w:rsidRDefault="00FB3B09" w:rsidP="00FB3B09">
      <w:pPr>
        <w:pStyle w:val="Arial8BodyText"/>
        <w:spacing w:before="0"/>
      </w:pPr>
      <w:r w:rsidRPr="004F119A">
        <w:t>Група має договори оренди складського приміщення, які використовуються для зберегіння медичної продукції а також договори оренди землі. Термін оренди за договорами становить 3-</w:t>
      </w:r>
      <w:r w:rsidRPr="00D41387">
        <w:rPr>
          <w:lang w:val="ru-RU"/>
        </w:rPr>
        <w:t>5</w:t>
      </w:r>
      <w:r w:rsidRPr="004F119A">
        <w:t xml:space="preserve"> рок</w:t>
      </w:r>
      <w:r>
        <w:t>ів</w:t>
      </w:r>
      <w:r w:rsidRPr="004F119A">
        <w:t xml:space="preserve"> </w:t>
      </w:r>
    </w:p>
    <w:p w14:paraId="2259E2DF" w14:textId="77777777" w:rsidR="00FB3B09" w:rsidRDefault="00FB3B09" w:rsidP="00FB3B09">
      <w:pPr>
        <w:pStyle w:val="Arial8BodyText"/>
        <w:spacing w:before="0" w:after="0"/>
      </w:pPr>
      <w:r w:rsidRPr="004F119A">
        <w:t xml:space="preserve">Нижче представлена балансова вартість визнаних активів в формі права користування та її зміни протягом періоду: </w:t>
      </w:r>
      <w:r>
        <w:br w:type="page"/>
      </w:r>
    </w:p>
    <w:p w14:paraId="6D614AFE" w14:textId="77777777" w:rsidR="00FB3B09" w:rsidRPr="009D2FB2" w:rsidRDefault="00FB3B09" w:rsidP="00FB3B09">
      <w:pPr>
        <w:pStyle w:val="Arial8BodyText"/>
        <w:spacing w:before="200" w:after="200"/>
        <w:rPr>
          <w:b/>
          <w:bCs/>
        </w:rPr>
      </w:pPr>
      <w:r w:rsidRPr="004F119A">
        <w:rPr>
          <w:b/>
          <w:bCs/>
        </w:rPr>
        <w:lastRenderedPageBreak/>
        <w:t>1</w:t>
      </w:r>
      <w:r>
        <w:rPr>
          <w:b/>
          <w:bCs/>
        </w:rPr>
        <w:t>5</w:t>
      </w:r>
      <w:r w:rsidRPr="004F119A">
        <w:rPr>
          <w:b/>
          <w:bCs/>
        </w:rPr>
        <w:t>. Права оренди (продовження)</w:t>
      </w:r>
    </w:p>
    <w:tbl>
      <w:tblPr>
        <w:tblW w:w="10027" w:type="dxa"/>
        <w:tblLook w:val="04A0" w:firstRow="1" w:lastRow="0" w:firstColumn="1" w:lastColumn="0" w:noHBand="0" w:noVBand="1"/>
      </w:tblPr>
      <w:tblGrid>
        <w:gridCol w:w="5953"/>
        <w:gridCol w:w="964"/>
        <w:gridCol w:w="1417"/>
        <w:gridCol w:w="276"/>
        <w:gridCol w:w="1417"/>
      </w:tblGrid>
      <w:tr w:rsidR="00FB3B09" w:rsidRPr="004F119A" w14:paraId="14CE59FA" w14:textId="77777777" w:rsidTr="00035CCC">
        <w:trPr>
          <w:trHeight w:val="227"/>
        </w:trPr>
        <w:tc>
          <w:tcPr>
            <w:tcW w:w="5953" w:type="dxa"/>
            <w:tcBorders>
              <w:top w:val="nil"/>
              <w:left w:val="nil"/>
              <w:bottom w:val="nil"/>
              <w:right w:val="nil"/>
            </w:tcBorders>
            <w:shd w:val="clear" w:color="auto" w:fill="auto"/>
            <w:noWrap/>
            <w:vAlign w:val="center"/>
            <w:hideMark/>
          </w:tcPr>
          <w:p w14:paraId="4886E523" w14:textId="77777777" w:rsidR="00FB3B09" w:rsidRPr="004F119A" w:rsidRDefault="00FB3B09" w:rsidP="00035CCC">
            <w:pPr>
              <w:spacing w:after="0" w:line="240" w:lineRule="auto"/>
              <w:rPr>
                <w:rFonts w:ascii="Times New Roman" w:hAnsi="Times New Roman"/>
                <w:sz w:val="24"/>
                <w:szCs w:val="24"/>
              </w:rPr>
            </w:pPr>
          </w:p>
        </w:tc>
        <w:tc>
          <w:tcPr>
            <w:tcW w:w="964" w:type="dxa"/>
            <w:tcBorders>
              <w:top w:val="nil"/>
              <w:left w:val="nil"/>
              <w:bottom w:val="nil"/>
              <w:right w:val="nil"/>
            </w:tcBorders>
            <w:shd w:val="clear" w:color="auto" w:fill="auto"/>
            <w:noWrap/>
            <w:vAlign w:val="bottom"/>
            <w:hideMark/>
          </w:tcPr>
          <w:p w14:paraId="7A115B15"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single" w:sz="4" w:space="0" w:color="auto"/>
              <w:right w:val="nil"/>
            </w:tcBorders>
            <w:shd w:val="clear" w:color="auto" w:fill="auto"/>
            <w:vAlign w:val="bottom"/>
            <w:hideMark/>
          </w:tcPr>
          <w:p w14:paraId="06E04000" w14:textId="77777777" w:rsidR="00FB3B09" w:rsidRPr="004F119A" w:rsidRDefault="00FB3B09"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202</w:t>
            </w:r>
            <w:r>
              <w:rPr>
                <w:rFonts w:ascii="Arial" w:hAnsi="Arial" w:cs="Arial"/>
                <w:b/>
                <w:bCs/>
                <w:color w:val="000000"/>
                <w:sz w:val="16"/>
                <w:szCs w:val="16"/>
              </w:rPr>
              <w:t>3</w:t>
            </w:r>
          </w:p>
        </w:tc>
        <w:tc>
          <w:tcPr>
            <w:tcW w:w="276" w:type="dxa"/>
            <w:tcBorders>
              <w:top w:val="nil"/>
              <w:left w:val="nil"/>
              <w:bottom w:val="nil"/>
              <w:right w:val="nil"/>
            </w:tcBorders>
            <w:shd w:val="clear" w:color="auto" w:fill="auto"/>
            <w:noWrap/>
            <w:vAlign w:val="bottom"/>
            <w:hideMark/>
          </w:tcPr>
          <w:p w14:paraId="6403EDC8" w14:textId="77777777" w:rsidR="00FB3B09" w:rsidRPr="004F119A"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05C5EAD3" w14:textId="77777777" w:rsidR="00FB3B09" w:rsidRPr="004F119A" w:rsidRDefault="00FB3B09"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202</w:t>
            </w:r>
            <w:r>
              <w:rPr>
                <w:rFonts w:ascii="Arial" w:hAnsi="Arial" w:cs="Arial"/>
                <w:b/>
                <w:bCs/>
                <w:color w:val="000000"/>
                <w:sz w:val="16"/>
                <w:szCs w:val="16"/>
              </w:rPr>
              <w:t>2</w:t>
            </w:r>
          </w:p>
        </w:tc>
      </w:tr>
      <w:tr w:rsidR="00FB3B09" w:rsidRPr="004F119A" w14:paraId="5D3E13D0" w14:textId="77777777" w:rsidTr="00035CCC">
        <w:trPr>
          <w:trHeight w:val="227"/>
        </w:trPr>
        <w:tc>
          <w:tcPr>
            <w:tcW w:w="5953" w:type="dxa"/>
            <w:tcBorders>
              <w:top w:val="nil"/>
              <w:left w:val="nil"/>
              <w:bottom w:val="nil"/>
              <w:right w:val="nil"/>
            </w:tcBorders>
            <w:shd w:val="clear" w:color="auto" w:fill="auto"/>
            <w:noWrap/>
            <w:vAlign w:val="center"/>
            <w:hideMark/>
          </w:tcPr>
          <w:p w14:paraId="4B5E7D93" w14:textId="77777777" w:rsidR="00FB3B09" w:rsidRPr="004F119A" w:rsidRDefault="00FB3B09" w:rsidP="00035CCC">
            <w:pPr>
              <w:spacing w:after="0" w:line="240" w:lineRule="auto"/>
              <w:rPr>
                <w:rFonts w:ascii="Arial" w:hAnsi="Arial" w:cs="Arial"/>
                <w:b/>
                <w:bCs/>
                <w:sz w:val="16"/>
                <w:szCs w:val="16"/>
              </w:rPr>
            </w:pPr>
            <w:r w:rsidRPr="004F119A">
              <w:rPr>
                <w:rFonts w:ascii="Arial" w:hAnsi="Arial" w:cs="Arial"/>
                <w:b/>
                <w:bCs/>
                <w:sz w:val="16"/>
                <w:szCs w:val="16"/>
              </w:rPr>
              <w:t>Вартість на 01 Січня</w:t>
            </w:r>
          </w:p>
        </w:tc>
        <w:tc>
          <w:tcPr>
            <w:tcW w:w="964" w:type="dxa"/>
            <w:tcBorders>
              <w:top w:val="nil"/>
              <w:left w:val="nil"/>
              <w:bottom w:val="nil"/>
              <w:right w:val="nil"/>
            </w:tcBorders>
            <w:shd w:val="clear" w:color="auto" w:fill="auto"/>
            <w:noWrap/>
            <w:vAlign w:val="bottom"/>
            <w:hideMark/>
          </w:tcPr>
          <w:p w14:paraId="03043B42" w14:textId="77777777" w:rsidR="00FB3B09" w:rsidRPr="004F119A"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462180F" w14:textId="77777777" w:rsidR="00FB3B09" w:rsidRPr="004F119A"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1 877</w:t>
            </w:r>
          </w:p>
        </w:tc>
        <w:tc>
          <w:tcPr>
            <w:tcW w:w="276" w:type="dxa"/>
            <w:tcBorders>
              <w:top w:val="nil"/>
              <w:left w:val="nil"/>
              <w:bottom w:val="nil"/>
              <w:right w:val="nil"/>
            </w:tcBorders>
            <w:shd w:val="clear" w:color="auto" w:fill="auto"/>
            <w:noWrap/>
            <w:vAlign w:val="bottom"/>
            <w:hideMark/>
          </w:tcPr>
          <w:p w14:paraId="5241E36C" w14:textId="77777777" w:rsidR="00FB3B09" w:rsidRPr="004F119A"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hideMark/>
          </w:tcPr>
          <w:p w14:paraId="44BE8D43" w14:textId="77777777" w:rsidR="00FB3B09" w:rsidRPr="004F119A"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4 033</w:t>
            </w:r>
          </w:p>
        </w:tc>
      </w:tr>
      <w:tr w:rsidR="00FB3B09" w:rsidRPr="004F119A" w14:paraId="765D6E6D" w14:textId="77777777" w:rsidTr="00035CCC">
        <w:trPr>
          <w:trHeight w:val="227"/>
        </w:trPr>
        <w:tc>
          <w:tcPr>
            <w:tcW w:w="5953" w:type="dxa"/>
            <w:tcBorders>
              <w:top w:val="nil"/>
              <w:left w:val="nil"/>
              <w:bottom w:val="nil"/>
              <w:right w:val="nil"/>
            </w:tcBorders>
            <w:shd w:val="clear" w:color="auto" w:fill="auto"/>
            <w:noWrap/>
            <w:vAlign w:val="center"/>
            <w:hideMark/>
          </w:tcPr>
          <w:p w14:paraId="318AEF8D" w14:textId="77777777" w:rsidR="00FB3B09" w:rsidRPr="004F119A" w:rsidRDefault="00FB3B09" w:rsidP="00035CCC">
            <w:pPr>
              <w:spacing w:after="0" w:line="240" w:lineRule="auto"/>
              <w:jc w:val="right"/>
              <w:rPr>
                <w:rFonts w:ascii="Arial" w:hAnsi="Arial" w:cs="Arial"/>
                <w:b/>
                <w:bCs/>
                <w:color w:val="000000"/>
                <w:sz w:val="16"/>
                <w:szCs w:val="16"/>
              </w:rPr>
            </w:pPr>
          </w:p>
        </w:tc>
        <w:tc>
          <w:tcPr>
            <w:tcW w:w="964" w:type="dxa"/>
            <w:tcBorders>
              <w:top w:val="nil"/>
              <w:left w:val="nil"/>
              <w:bottom w:val="nil"/>
              <w:right w:val="nil"/>
            </w:tcBorders>
            <w:shd w:val="clear" w:color="auto" w:fill="auto"/>
            <w:noWrap/>
            <w:vAlign w:val="bottom"/>
            <w:hideMark/>
          </w:tcPr>
          <w:p w14:paraId="3A14B7A9"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47D69427" w14:textId="77777777" w:rsidR="00FB3B09" w:rsidRPr="004F119A"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0DFE7A22" w14:textId="77777777" w:rsidR="00FB3B09" w:rsidRPr="004F119A" w:rsidRDefault="00FB3B09"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76A01548" w14:textId="77777777" w:rsidR="00FB3B09" w:rsidRPr="004F119A" w:rsidRDefault="00FB3B09" w:rsidP="00035CCC">
            <w:pPr>
              <w:spacing w:after="0" w:line="240" w:lineRule="auto"/>
              <w:rPr>
                <w:rFonts w:ascii="Times New Roman" w:hAnsi="Times New Roman"/>
                <w:sz w:val="20"/>
                <w:szCs w:val="20"/>
              </w:rPr>
            </w:pPr>
          </w:p>
        </w:tc>
      </w:tr>
      <w:tr w:rsidR="00FB3B09" w:rsidRPr="004F119A" w14:paraId="793EF1DF" w14:textId="77777777" w:rsidTr="00035CCC">
        <w:trPr>
          <w:trHeight w:val="227"/>
        </w:trPr>
        <w:tc>
          <w:tcPr>
            <w:tcW w:w="5953" w:type="dxa"/>
            <w:tcBorders>
              <w:top w:val="nil"/>
              <w:left w:val="nil"/>
              <w:bottom w:val="nil"/>
              <w:right w:val="nil"/>
            </w:tcBorders>
            <w:shd w:val="clear" w:color="auto" w:fill="auto"/>
            <w:noWrap/>
            <w:vAlign w:val="center"/>
            <w:hideMark/>
          </w:tcPr>
          <w:p w14:paraId="796254CA"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Надходження</w:t>
            </w:r>
          </w:p>
        </w:tc>
        <w:tc>
          <w:tcPr>
            <w:tcW w:w="964" w:type="dxa"/>
            <w:tcBorders>
              <w:top w:val="nil"/>
              <w:left w:val="nil"/>
              <w:bottom w:val="nil"/>
              <w:right w:val="nil"/>
            </w:tcBorders>
            <w:shd w:val="clear" w:color="auto" w:fill="auto"/>
            <w:noWrap/>
            <w:vAlign w:val="bottom"/>
            <w:hideMark/>
          </w:tcPr>
          <w:p w14:paraId="4C5BB9B3"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75EFECA7"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12 070 </w:t>
            </w:r>
          </w:p>
        </w:tc>
        <w:tc>
          <w:tcPr>
            <w:tcW w:w="276" w:type="dxa"/>
            <w:tcBorders>
              <w:top w:val="nil"/>
              <w:left w:val="nil"/>
              <w:bottom w:val="nil"/>
              <w:right w:val="nil"/>
            </w:tcBorders>
            <w:shd w:val="clear" w:color="auto" w:fill="auto"/>
            <w:noWrap/>
            <w:vAlign w:val="bottom"/>
            <w:hideMark/>
          </w:tcPr>
          <w:p w14:paraId="1056C0B3"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6B2B5A95"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FB3B09" w:rsidRPr="004F119A" w14:paraId="17E73982" w14:textId="77777777" w:rsidTr="00035CCC">
        <w:trPr>
          <w:trHeight w:val="227"/>
        </w:trPr>
        <w:tc>
          <w:tcPr>
            <w:tcW w:w="5953" w:type="dxa"/>
            <w:tcBorders>
              <w:top w:val="nil"/>
              <w:left w:val="nil"/>
              <w:bottom w:val="nil"/>
              <w:right w:val="nil"/>
            </w:tcBorders>
            <w:shd w:val="clear" w:color="auto" w:fill="auto"/>
            <w:noWrap/>
            <w:vAlign w:val="center"/>
          </w:tcPr>
          <w:p w14:paraId="7ED20001"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Нарахування зносу</w:t>
            </w:r>
          </w:p>
        </w:tc>
        <w:tc>
          <w:tcPr>
            <w:tcW w:w="964" w:type="dxa"/>
            <w:tcBorders>
              <w:top w:val="nil"/>
              <w:left w:val="nil"/>
              <w:bottom w:val="nil"/>
              <w:right w:val="nil"/>
            </w:tcBorders>
            <w:shd w:val="clear" w:color="auto" w:fill="auto"/>
            <w:noWrap/>
            <w:vAlign w:val="bottom"/>
          </w:tcPr>
          <w:p w14:paraId="59571A47"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7D97EFA1"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(4 128)</w:t>
            </w:r>
          </w:p>
        </w:tc>
        <w:tc>
          <w:tcPr>
            <w:tcW w:w="276" w:type="dxa"/>
            <w:tcBorders>
              <w:top w:val="nil"/>
              <w:left w:val="nil"/>
              <w:bottom w:val="nil"/>
              <w:right w:val="nil"/>
            </w:tcBorders>
            <w:shd w:val="clear" w:color="auto" w:fill="auto"/>
            <w:noWrap/>
            <w:vAlign w:val="bottom"/>
          </w:tcPr>
          <w:p w14:paraId="48D0EB86"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11E84D39"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(2 311)</w:t>
            </w:r>
          </w:p>
        </w:tc>
      </w:tr>
      <w:tr w:rsidR="00FB3B09" w:rsidRPr="004F119A" w14:paraId="652BE09F" w14:textId="77777777" w:rsidTr="00035CCC">
        <w:trPr>
          <w:trHeight w:val="227"/>
        </w:trPr>
        <w:tc>
          <w:tcPr>
            <w:tcW w:w="5953" w:type="dxa"/>
            <w:tcBorders>
              <w:top w:val="nil"/>
              <w:left w:val="nil"/>
              <w:bottom w:val="nil"/>
              <w:right w:val="nil"/>
            </w:tcBorders>
            <w:shd w:val="clear" w:color="auto" w:fill="auto"/>
            <w:noWrap/>
            <w:vAlign w:val="center"/>
          </w:tcPr>
          <w:p w14:paraId="1C95F3BD"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Збільшення активу пов'язаного з перерахунко вартості права</w:t>
            </w:r>
          </w:p>
        </w:tc>
        <w:tc>
          <w:tcPr>
            <w:tcW w:w="964" w:type="dxa"/>
            <w:tcBorders>
              <w:top w:val="nil"/>
              <w:left w:val="nil"/>
              <w:bottom w:val="nil"/>
              <w:right w:val="nil"/>
            </w:tcBorders>
            <w:shd w:val="clear" w:color="auto" w:fill="auto"/>
            <w:noWrap/>
            <w:vAlign w:val="bottom"/>
          </w:tcPr>
          <w:p w14:paraId="3FB46663"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06C8BDCF"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2 583 </w:t>
            </w:r>
          </w:p>
        </w:tc>
        <w:tc>
          <w:tcPr>
            <w:tcW w:w="276" w:type="dxa"/>
            <w:tcBorders>
              <w:top w:val="nil"/>
              <w:left w:val="nil"/>
              <w:bottom w:val="nil"/>
              <w:right w:val="nil"/>
            </w:tcBorders>
            <w:shd w:val="clear" w:color="auto" w:fill="auto"/>
            <w:noWrap/>
            <w:vAlign w:val="bottom"/>
          </w:tcPr>
          <w:p w14:paraId="5E265982"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0044A99F"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155 </w:t>
            </w:r>
          </w:p>
        </w:tc>
      </w:tr>
      <w:tr w:rsidR="00FB3B09" w:rsidRPr="004F119A" w14:paraId="07D0D930" w14:textId="77777777" w:rsidTr="00035CCC">
        <w:trPr>
          <w:trHeight w:val="227"/>
        </w:trPr>
        <w:tc>
          <w:tcPr>
            <w:tcW w:w="5953" w:type="dxa"/>
            <w:tcBorders>
              <w:top w:val="nil"/>
              <w:left w:val="nil"/>
              <w:bottom w:val="nil"/>
              <w:right w:val="nil"/>
            </w:tcBorders>
            <w:shd w:val="clear" w:color="auto" w:fill="auto"/>
            <w:noWrap/>
            <w:vAlign w:val="center"/>
          </w:tcPr>
          <w:p w14:paraId="5F5525E1"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Вибуття первісної вартості</w:t>
            </w:r>
          </w:p>
        </w:tc>
        <w:tc>
          <w:tcPr>
            <w:tcW w:w="964" w:type="dxa"/>
            <w:tcBorders>
              <w:top w:val="nil"/>
              <w:left w:val="nil"/>
              <w:bottom w:val="nil"/>
              <w:right w:val="nil"/>
            </w:tcBorders>
            <w:shd w:val="clear" w:color="auto" w:fill="auto"/>
            <w:noWrap/>
            <w:vAlign w:val="bottom"/>
          </w:tcPr>
          <w:p w14:paraId="609B031A"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35D2D888"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(4 909)</w:t>
            </w:r>
          </w:p>
        </w:tc>
        <w:tc>
          <w:tcPr>
            <w:tcW w:w="276" w:type="dxa"/>
            <w:tcBorders>
              <w:top w:val="nil"/>
              <w:left w:val="nil"/>
              <w:bottom w:val="nil"/>
              <w:right w:val="nil"/>
            </w:tcBorders>
            <w:shd w:val="clear" w:color="auto" w:fill="auto"/>
            <w:noWrap/>
            <w:vAlign w:val="bottom"/>
          </w:tcPr>
          <w:p w14:paraId="74C9BC4F"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7A4A19E8"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FB3B09" w:rsidRPr="004F119A" w14:paraId="5004E820" w14:textId="77777777" w:rsidTr="00035CCC">
        <w:trPr>
          <w:trHeight w:val="227"/>
        </w:trPr>
        <w:tc>
          <w:tcPr>
            <w:tcW w:w="5953" w:type="dxa"/>
            <w:tcBorders>
              <w:top w:val="nil"/>
              <w:left w:val="nil"/>
              <w:bottom w:val="nil"/>
              <w:right w:val="nil"/>
            </w:tcBorders>
            <w:shd w:val="clear" w:color="auto" w:fill="auto"/>
            <w:noWrap/>
            <w:vAlign w:val="center"/>
          </w:tcPr>
          <w:p w14:paraId="7228BC4F"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Вибуття зносу права користування</w:t>
            </w:r>
          </w:p>
        </w:tc>
        <w:tc>
          <w:tcPr>
            <w:tcW w:w="964" w:type="dxa"/>
            <w:tcBorders>
              <w:top w:val="nil"/>
              <w:left w:val="nil"/>
              <w:bottom w:val="nil"/>
              <w:right w:val="nil"/>
            </w:tcBorders>
            <w:shd w:val="clear" w:color="auto" w:fill="auto"/>
            <w:noWrap/>
            <w:vAlign w:val="bottom"/>
          </w:tcPr>
          <w:p w14:paraId="1FCD138B"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19738441"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4 909 </w:t>
            </w:r>
          </w:p>
        </w:tc>
        <w:tc>
          <w:tcPr>
            <w:tcW w:w="276" w:type="dxa"/>
            <w:tcBorders>
              <w:top w:val="nil"/>
              <w:left w:val="nil"/>
              <w:bottom w:val="nil"/>
              <w:right w:val="nil"/>
            </w:tcBorders>
            <w:shd w:val="clear" w:color="auto" w:fill="auto"/>
            <w:noWrap/>
            <w:vAlign w:val="bottom"/>
          </w:tcPr>
          <w:p w14:paraId="7FA57366"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0948FC54"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FB3B09" w:rsidRPr="004F119A" w14:paraId="58BDF36D" w14:textId="77777777" w:rsidTr="00035CCC">
        <w:trPr>
          <w:trHeight w:val="227"/>
        </w:trPr>
        <w:tc>
          <w:tcPr>
            <w:tcW w:w="5953" w:type="dxa"/>
            <w:tcBorders>
              <w:top w:val="nil"/>
              <w:left w:val="nil"/>
              <w:bottom w:val="nil"/>
              <w:right w:val="nil"/>
            </w:tcBorders>
            <w:shd w:val="clear" w:color="auto" w:fill="auto"/>
            <w:noWrap/>
            <w:vAlign w:val="center"/>
            <w:hideMark/>
          </w:tcPr>
          <w:p w14:paraId="6749E3A5" w14:textId="77777777" w:rsidR="00FB3B09" w:rsidRPr="004F119A" w:rsidRDefault="00FB3B09" w:rsidP="00035CCC">
            <w:pPr>
              <w:spacing w:after="0" w:line="240" w:lineRule="auto"/>
              <w:ind w:left="177"/>
              <w:rPr>
                <w:rFonts w:ascii="Arial" w:hAnsi="Arial" w:cs="Arial"/>
                <w:sz w:val="16"/>
                <w:szCs w:val="16"/>
              </w:rPr>
            </w:pPr>
            <w:r>
              <w:rPr>
                <w:rFonts w:ascii="Arial" w:hAnsi="Arial" w:cs="Arial"/>
                <w:sz w:val="16"/>
                <w:szCs w:val="16"/>
              </w:rPr>
              <w:t>Курсові різниці</w:t>
            </w:r>
          </w:p>
        </w:tc>
        <w:tc>
          <w:tcPr>
            <w:tcW w:w="964" w:type="dxa"/>
            <w:tcBorders>
              <w:top w:val="nil"/>
              <w:left w:val="nil"/>
              <w:bottom w:val="nil"/>
              <w:right w:val="nil"/>
            </w:tcBorders>
            <w:shd w:val="clear" w:color="auto" w:fill="auto"/>
            <w:noWrap/>
            <w:vAlign w:val="bottom"/>
            <w:hideMark/>
          </w:tcPr>
          <w:p w14:paraId="18AF30D9"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13F1AAA2"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(281)</w:t>
            </w:r>
          </w:p>
        </w:tc>
        <w:tc>
          <w:tcPr>
            <w:tcW w:w="276" w:type="dxa"/>
            <w:tcBorders>
              <w:top w:val="nil"/>
              <w:left w:val="nil"/>
              <w:bottom w:val="nil"/>
              <w:right w:val="nil"/>
            </w:tcBorders>
            <w:shd w:val="clear" w:color="auto" w:fill="auto"/>
            <w:noWrap/>
            <w:vAlign w:val="bottom"/>
            <w:hideMark/>
          </w:tcPr>
          <w:p w14:paraId="392BCC5D"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604BD883" w14:textId="77777777" w:rsidR="00FB3B09" w:rsidRPr="004F119A" w:rsidRDefault="00FB3B09" w:rsidP="00035CCC">
            <w:pPr>
              <w:spacing w:after="0" w:line="240" w:lineRule="auto"/>
              <w:jc w:val="right"/>
              <w:rPr>
                <w:rFonts w:ascii="Arial" w:hAnsi="Arial" w:cs="Arial"/>
                <w:sz w:val="16"/>
                <w:szCs w:val="16"/>
              </w:rPr>
            </w:pPr>
          </w:p>
        </w:tc>
      </w:tr>
      <w:tr w:rsidR="00FB3B09" w:rsidRPr="004F119A" w14:paraId="4C4F2E23" w14:textId="77777777" w:rsidTr="00035CCC">
        <w:trPr>
          <w:trHeight w:val="227"/>
        </w:trPr>
        <w:tc>
          <w:tcPr>
            <w:tcW w:w="5953" w:type="dxa"/>
            <w:tcBorders>
              <w:top w:val="nil"/>
              <w:left w:val="nil"/>
              <w:bottom w:val="nil"/>
              <w:right w:val="nil"/>
            </w:tcBorders>
            <w:shd w:val="clear" w:color="auto" w:fill="auto"/>
            <w:noWrap/>
            <w:vAlign w:val="center"/>
            <w:hideMark/>
          </w:tcPr>
          <w:p w14:paraId="0A3094A3" w14:textId="77777777" w:rsidR="00FB3B09" w:rsidRPr="004F119A" w:rsidRDefault="00FB3B09" w:rsidP="00035CCC">
            <w:pPr>
              <w:spacing w:after="0" w:line="240" w:lineRule="auto"/>
              <w:ind w:left="177"/>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14:paraId="04C2E43F"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43BAECC0" w14:textId="77777777" w:rsidR="00FB3B09" w:rsidRPr="004F119A"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75194D80" w14:textId="77777777" w:rsidR="00FB3B09" w:rsidRPr="004F119A" w:rsidRDefault="00FB3B09"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66BF19D7" w14:textId="77777777" w:rsidR="00FB3B09" w:rsidRPr="004F119A" w:rsidRDefault="00FB3B09" w:rsidP="00035CCC">
            <w:pPr>
              <w:spacing w:after="0" w:line="240" w:lineRule="auto"/>
              <w:rPr>
                <w:rFonts w:ascii="Times New Roman" w:hAnsi="Times New Roman"/>
                <w:sz w:val="20"/>
                <w:szCs w:val="20"/>
              </w:rPr>
            </w:pPr>
          </w:p>
        </w:tc>
      </w:tr>
      <w:tr w:rsidR="00FB3B09" w:rsidRPr="004F119A" w14:paraId="2AB484B5" w14:textId="77777777" w:rsidTr="00035CCC">
        <w:trPr>
          <w:trHeight w:val="227"/>
        </w:trPr>
        <w:tc>
          <w:tcPr>
            <w:tcW w:w="5953" w:type="dxa"/>
            <w:tcBorders>
              <w:top w:val="nil"/>
              <w:left w:val="nil"/>
              <w:bottom w:val="nil"/>
              <w:right w:val="nil"/>
            </w:tcBorders>
            <w:shd w:val="clear" w:color="auto" w:fill="auto"/>
            <w:noWrap/>
            <w:vAlign w:val="center"/>
            <w:hideMark/>
          </w:tcPr>
          <w:p w14:paraId="14A9D72C" w14:textId="77777777" w:rsidR="00FB3B09" w:rsidRPr="004F119A" w:rsidRDefault="00FB3B09" w:rsidP="00035CCC">
            <w:pPr>
              <w:spacing w:after="0" w:line="240" w:lineRule="auto"/>
              <w:ind w:left="177"/>
              <w:rPr>
                <w:rFonts w:ascii="Arial" w:hAnsi="Arial" w:cs="Arial"/>
                <w:sz w:val="16"/>
                <w:szCs w:val="16"/>
              </w:rPr>
            </w:pPr>
            <w:r w:rsidRPr="004F119A">
              <w:rPr>
                <w:rFonts w:ascii="Arial" w:hAnsi="Arial" w:cs="Arial"/>
                <w:sz w:val="16"/>
                <w:szCs w:val="16"/>
              </w:rPr>
              <w:t>Первісна вартість</w:t>
            </w:r>
          </w:p>
        </w:tc>
        <w:tc>
          <w:tcPr>
            <w:tcW w:w="964" w:type="dxa"/>
            <w:tcBorders>
              <w:top w:val="nil"/>
              <w:left w:val="nil"/>
              <w:bottom w:val="nil"/>
              <w:right w:val="nil"/>
            </w:tcBorders>
            <w:shd w:val="clear" w:color="auto" w:fill="auto"/>
            <w:noWrap/>
            <w:vAlign w:val="bottom"/>
            <w:hideMark/>
          </w:tcPr>
          <w:p w14:paraId="52B08062"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583A21CB"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18 233 </w:t>
            </w:r>
          </w:p>
        </w:tc>
        <w:tc>
          <w:tcPr>
            <w:tcW w:w="276" w:type="dxa"/>
            <w:tcBorders>
              <w:top w:val="nil"/>
              <w:left w:val="nil"/>
              <w:bottom w:val="nil"/>
              <w:right w:val="nil"/>
            </w:tcBorders>
            <w:shd w:val="clear" w:color="auto" w:fill="auto"/>
            <w:noWrap/>
            <w:vAlign w:val="bottom"/>
            <w:hideMark/>
          </w:tcPr>
          <w:p w14:paraId="492F3BB1"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3411D210"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8 327 </w:t>
            </w:r>
          </w:p>
        </w:tc>
      </w:tr>
      <w:tr w:rsidR="00FB3B09" w:rsidRPr="004F119A" w14:paraId="63B59F5C" w14:textId="77777777" w:rsidTr="00035CCC">
        <w:trPr>
          <w:trHeight w:val="227"/>
        </w:trPr>
        <w:tc>
          <w:tcPr>
            <w:tcW w:w="5953" w:type="dxa"/>
            <w:tcBorders>
              <w:top w:val="nil"/>
              <w:left w:val="nil"/>
              <w:bottom w:val="nil"/>
              <w:right w:val="nil"/>
            </w:tcBorders>
            <w:shd w:val="clear" w:color="auto" w:fill="auto"/>
            <w:noWrap/>
            <w:vAlign w:val="center"/>
            <w:hideMark/>
          </w:tcPr>
          <w:p w14:paraId="6A53E5E0" w14:textId="77777777" w:rsidR="00FB3B09" w:rsidRPr="004F119A" w:rsidRDefault="00FB3B09" w:rsidP="00035CCC">
            <w:pPr>
              <w:spacing w:after="0" w:line="240" w:lineRule="auto"/>
              <w:ind w:left="177"/>
              <w:rPr>
                <w:rFonts w:ascii="Arial" w:hAnsi="Arial" w:cs="Arial"/>
                <w:sz w:val="16"/>
                <w:szCs w:val="16"/>
              </w:rPr>
            </w:pPr>
            <w:r w:rsidRPr="004F119A">
              <w:rPr>
                <w:rFonts w:ascii="Arial" w:hAnsi="Arial" w:cs="Arial"/>
                <w:sz w:val="16"/>
                <w:szCs w:val="16"/>
              </w:rPr>
              <w:t>Накопичений знос</w:t>
            </w:r>
          </w:p>
        </w:tc>
        <w:tc>
          <w:tcPr>
            <w:tcW w:w="964" w:type="dxa"/>
            <w:tcBorders>
              <w:top w:val="nil"/>
              <w:left w:val="nil"/>
              <w:bottom w:val="nil"/>
              <w:right w:val="nil"/>
            </w:tcBorders>
            <w:shd w:val="clear" w:color="auto" w:fill="auto"/>
            <w:noWrap/>
            <w:vAlign w:val="bottom"/>
            <w:hideMark/>
          </w:tcPr>
          <w:p w14:paraId="2FA69F36" w14:textId="77777777" w:rsidR="00FB3B09" w:rsidRPr="004F119A"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2636B67B"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(6 112)</w:t>
            </w:r>
          </w:p>
        </w:tc>
        <w:tc>
          <w:tcPr>
            <w:tcW w:w="276" w:type="dxa"/>
            <w:tcBorders>
              <w:top w:val="nil"/>
              <w:left w:val="nil"/>
              <w:bottom w:val="nil"/>
              <w:right w:val="nil"/>
            </w:tcBorders>
            <w:shd w:val="clear" w:color="auto" w:fill="auto"/>
            <w:noWrap/>
            <w:vAlign w:val="bottom"/>
            <w:hideMark/>
          </w:tcPr>
          <w:p w14:paraId="1C035AB0" w14:textId="77777777" w:rsidR="00FB3B09" w:rsidRPr="004F119A" w:rsidRDefault="00FB3B09"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47BAC8C9"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(6 450)</w:t>
            </w:r>
          </w:p>
        </w:tc>
      </w:tr>
      <w:tr w:rsidR="00FB3B09" w:rsidRPr="004F119A" w14:paraId="3FEF7AA4" w14:textId="77777777" w:rsidTr="00035CCC">
        <w:trPr>
          <w:trHeight w:val="227"/>
        </w:trPr>
        <w:tc>
          <w:tcPr>
            <w:tcW w:w="5953" w:type="dxa"/>
            <w:tcBorders>
              <w:top w:val="nil"/>
              <w:left w:val="nil"/>
              <w:bottom w:val="nil"/>
              <w:right w:val="nil"/>
            </w:tcBorders>
            <w:shd w:val="clear" w:color="auto" w:fill="auto"/>
            <w:noWrap/>
            <w:vAlign w:val="center"/>
            <w:hideMark/>
          </w:tcPr>
          <w:p w14:paraId="49AF6C2E" w14:textId="77777777" w:rsidR="00FB3B09" w:rsidRPr="004F119A" w:rsidRDefault="00FB3B09" w:rsidP="00035CCC">
            <w:pPr>
              <w:spacing w:after="0" w:line="240" w:lineRule="auto"/>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14:paraId="69D5FFCB" w14:textId="77777777" w:rsidR="00FB3B09" w:rsidRPr="004F119A" w:rsidRDefault="00FB3B09"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51C2FBD7" w14:textId="77777777" w:rsidR="00FB3B09" w:rsidRPr="004F119A" w:rsidRDefault="00FB3B09"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404452ED" w14:textId="77777777" w:rsidR="00FB3B09" w:rsidRPr="004F119A" w:rsidRDefault="00FB3B09"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182E368D" w14:textId="77777777" w:rsidR="00FB3B09" w:rsidRPr="004F119A" w:rsidRDefault="00FB3B09" w:rsidP="00035CCC">
            <w:pPr>
              <w:spacing w:after="0" w:line="240" w:lineRule="auto"/>
              <w:rPr>
                <w:rFonts w:ascii="Times New Roman" w:hAnsi="Times New Roman"/>
                <w:sz w:val="20"/>
                <w:szCs w:val="20"/>
              </w:rPr>
            </w:pPr>
          </w:p>
        </w:tc>
      </w:tr>
      <w:tr w:rsidR="00FB3B09" w:rsidRPr="004F119A" w14:paraId="29001BF9" w14:textId="77777777" w:rsidTr="00035CCC">
        <w:trPr>
          <w:trHeight w:val="227"/>
        </w:trPr>
        <w:tc>
          <w:tcPr>
            <w:tcW w:w="5953" w:type="dxa"/>
            <w:tcBorders>
              <w:top w:val="nil"/>
              <w:left w:val="nil"/>
              <w:bottom w:val="nil"/>
              <w:right w:val="nil"/>
            </w:tcBorders>
            <w:shd w:val="clear" w:color="auto" w:fill="auto"/>
            <w:noWrap/>
            <w:vAlign w:val="center"/>
            <w:hideMark/>
          </w:tcPr>
          <w:p w14:paraId="6140C0FD" w14:textId="77777777" w:rsidR="00FB3B09" w:rsidRPr="004F119A" w:rsidRDefault="00FB3B09" w:rsidP="00035CCC">
            <w:pPr>
              <w:spacing w:after="0" w:line="240" w:lineRule="auto"/>
              <w:rPr>
                <w:rFonts w:ascii="Arial" w:hAnsi="Arial" w:cs="Arial"/>
                <w:b/>
                <w:bCs/>
                <w:sz w:val="16"/>
                <w:szCs w:val="16"/>
              </w:rPr>
            </w:pPr>
            <w:r w:rsidRPr="004F119A">
              <w:rPr>
                <w:rFonts w:ascii="Arial" w:hAnsi="Arial" w:cs="Arial"/>
                <w:b/>
                <w:bCs/>
                <w:sz w:val="16"/>
                <w:szCs w:val="16"/>
              </w:rPr>
              <w:t>Балансова вартість на 31 Грудня</w:t>
            </w:r>
          </w:p>
        </w:tc>
        <w:tc>
          <w:tcPr>
            <w:tcW w:w="964" w:type="dxa"/>
            <w:tcBorders>
              <w:top w:val="nil"/>
              <w:left w:val="nil"/>
              <w:bottom w:val="nil"/>
              <w:right w:val="nil"/>
            </w:tcBorders>
            <w:shd w:val="clear" w:color="auto" w:fill="auto"/>
            <w:noWrap/>
            <w:vAlign w:val="bottom"/>
            <w:hideMark/>
          </w:tcPr>
          <w:p w14:paraId="0C389AD5" w14:textId="77777777" w:rsidR="00FB3B09" w:rsidRPr="004F119A" w:rsidRDefault="00FB3B09"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72988696" w14:textId="77777777" w:rsidR="00FB3B09" w:rsidRPr="004F119A"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12 121</w:t>
            </w:r>
            <w:r w:rsidRPr="004F119A">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bottom"/>
            <w:hideMark/>
          </w:tcPr>
          <w:p w14:paraId="607024F2" w14:textId="77777777" w:rsidR="00FB3B09" w:rsidRPr="004F119A"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hideMark/>
          </w:tcPr>
          <w:p w14:paraId="49464CE0" w14:textId="77777777" w:rsidR="00FB3B09" w:rsidRPr="004F119A"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1 877</w:t>
            </w:r>
          </w:p>
        </w:tc>
      </w:tr>
    </w:tbl>
    <w:p w14:paraId="043DD6D5" w14:textId="77777777" w:rsidR="00FB3B09" w:rsidRPr="00D348D1" w:rsidRDefault="00FB3B09" w:rsidP="00FB3B09">
      <w:pPr>
        <w:pStyle w:val="Arial8BodyText"/>
        <w:spacing w:before="200" w:after="200"/>
      </w:pPr>
      <w:r w:rsidRPr="004F119A">
        <w:t>Рух за зобов'язаннями з оренди</w:t>
      </w:r>
      <w:r>
        <w:t xml:space="preserve"> </w:t>
      </w:r>
      <w:r w:rsidRPr="004F119A">
        <w:t>протягом фінансового року 202</w:t>
      </w:r>
      <w:r w:rsidRPr="00D41387">
        <w:rPr>
          <w:lang w:val="ru-RU"/>
        </w:rPr>
        <w:t>3</w:t>
      </w:r>
      <w:r w:rsidRPr="004F119A">
        <w:t xml:space="preserve"> був таким:</w:t>
      </w:r>
      <w:r>
        <w:fldChar w:fldCharType="begin"/>
      </w:r>
      <w:r>
        <w:instrText xml:space="preserve"> LINK Excel.SheetMacroEnabled.12 "P:\\Users\\o.sadovskyi\\Crowe\\LHIM - 2023\\D_Review\\Global\\Global_LHIM_2023.xlsm" "(FS01).FS!R686C7:R696C30" \f 4 \h \* MERGEFORMAT </w:instrText>
      </w:r>
      <w:r>
        <w:fldChar w:fldCharType="separate"/>
      </w:r>
    </w:p>
    <w:tbl>
      <w:tblPr>
        <w:tblW w:w="10044" w:type="dxa"/>
        <w:tblLook w:val="04A0" w:firstRow="1" w:lastRow="0" w:firstColumn="1" w:lastColumn="0" w:noHBand="0" w:noVBand="1"/>
      </w:tblPr>
      <w:tblGrid>
        <w:gridCol w:w="4365"/>
        <w:gridCol w:w="680"/>
        <w:gridCol w:w="1423"/>
        <w:gridCol w:w="283"/>
        <w:gridCol w:w="1593"/>
        <w:gridCol w:w="283"/>
        <w:gridCol w:w="1417"/>
      </w:tblGrid>
      <w:tr w:rsidR="00FB3B09" w:rsidRPr="00D348D1" w14:paraId="7F2DD229" w14:textId="77777777" w:rsidTr="00035CCC">
        <w:trPr>
          <w:trHeight w:val="227"/>
        </w:trPr>
        <w:tc>
          <w:tcPr>
            <w:tcW w:w="4365" w:type="dxa"/>
            <w:tcBorders>
              <w:top w:val="nil"/>
              <w:left w:val="nil"/>
              <w:bottom w:val="nil"/>
              <w:right w:val="nil"/>
            </w:tcBorders>
            <w:shd w:val="clear" w:color="auto" w:fill="auto"/>
            <w:noWrap/>
            <w:vAlign w:val="center"/>
            <w:hideMark/>
          </w:tcPr>
          <w:p w14:paraId="536765C5" w14:textId="77777777" w:rsidR="00FB3B09" w:rsidRPr="00D348D1" w:rsidRDefault="00FB3B09" w:rsidP="00035CCC">
            <w:pPr>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40B81FD7"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bottom"/>
            <w:hideMark/>
          </w:tcPr>
          <w:p w14:paraId="72AA5CCF"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Довгострокова частина</w:t>
            </w:r>
          </w:p>
        </w:tc>
        <w:tc>
          <w:tcPr>
            <w:tcW w:w="283" w:type="dxa"/>
            <w:tcBorders>
              <w:top w:val="nil"/>
              <w:left w:val="nil"/>
              <w:bottom w:val="nil"/>
              <w:right w:val="nil"/>
            </w:tcBorders>
            <w:shd w:val="clear" w:color="auto" w:fill="auto"/>
            <w:vAlign w:val="center"/>
            <w:hideMark/>
          </w:tcPr>
          <w:p w14:paraId="0CB76C03"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3" w:type="dxa"/>
            <w:tcBorders>
              <w:top w:val="nil"/>
              <w:left w:val="nil"/>
              <w:bottom w:val="nil"/>
              <w:right w:val="nil"/>
            </w:tcBorders>
            <w:shd w:val="clear" w:color="auto" w:fill="auto"/>
            <w:vAlign w:val="bottom"/>
            <w:hideMark/>
          </w:tcPr>
          <w:p w14:paraId="73B75779"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Короткострокова частина</w:t>
            </w:r>
          </w:p>
        </w:tc>
        <w:tc>
          <w:tcPr>
            <w:tcW w:w="283" w:type="dxa"/>
            <w:tcBorders>
              <w:top w:val="nil"/>
              <w:left w:val="nil"/>
              <w:bottom w:val="nil"/>
              <w:right w:val="nil"/>
            </w:tcBorders>
            <w:shd w:val="clear" w:color="auto" w:fill="auto"/>
            <w:vAlign w:val="center"/>
            <w:hideMark/>
          </w:tcPr>
          <w:p w14:paraId="5BA3B97D"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nil"/>
              <w:right w:val="nil"/>
            </w:tcBorders>
            <w:shd w:val="clear" w:color="auto" w:fill="auto"/>
            <w:vAlign w:val="bottom"/>
            <w:hideMark/>
          </w:tcPr>
          <w:p w14:paraId="330FC60E"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FB3B09" w:rsidRPr="00D348D1" w14:paraId="40AA1B75" w14:textId="77777777" w:rsidTr="00035CCC">
        <w:trPr>
          <w:trHeight w:val="227"/>
        </w:trPr>
        <w:tc>
          <w:tcPr>
            <w:tcW w:w="4365" w:type="dxa"/>
            <w:tcBorders>
              <w:top w:val="nil"/>
              <w:left w:val="nil"/>
              <w:bottom w:val="nil"/>
              <w:right w:val="nil"/>
            </w:tcBorders>
            <w:shd w:val="clear" w:color="auto" w:fill="auto"/>
            <w:noWrap/>
            <w:vAlign w:val="center"/>
            <w:hideMark/>
          </w:tcPr>
          <w:p w14:paraId="1BE46F40"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01 Січня</w:t>
            </w:r>
          </w:p>
        </w:tc>
        <w:tc>
          <w:tcPr>
            <w:tcW w:w="680" w:type="dxa"/>
            <w:tcBorders>
              <w:top w:val="nil"/>
              <w:left w:val="nil"/>
              <w:bottom w:val="nil"/>
              <w:right w:val="nil"/>
            </w:tcBorders>
            <w:shd w:val="clear" w:color="auto" w:fill="auto"/>
            <w:noWrap/>
            <w:vAlign w:val="bottom"/>
            <w:hideMark/>
          </w:tcPr>
          <w:p w14:paraId="258CA392" w14:textId="77777777" w:rsidR="00FB3B09" w:rsidRPr="00D348D1" w:rsidRDefault="00FB3B09" w:rsidP="00035CCC">
            <w:pPr>
              <w:spacing w:after="0" w:line="240" w:lineRule="auto"/>
              <w:rPr>
                <w:rFonts w:ascii="Arial" w:hAnsi="Arial" w:cs="Arial"/>
                <w:b/>
                <w:bCs/>
                <w:sz w:val="16"/>
                <w:szCs w:val="16"/>
                <w:lang w:eastAsia="en-US"/>
              </w:rPr>
            </w:pPr>
          </w:p>
        </w:tc>
        <w:tc>
          <w:tcPr>
            <w:tcW w:w="1423" w:type="dxa"/>
            <w:tcBorders>
              <w:top w:val="single" w:sz="4" w:space="0" w:color="auto"/>
              <w:left w:val="nil"/>
              <w:bottom w:val="single" w:sz="4" w:space="0" w:color="auto"/>
              <w:right w:val="nil"/>
            </w:tcBorders>
            <w:shd w:val="clear" w:color="auto" w:fill="auto"/>
            <w:vAlign w:val="center"/>
            <w:hideMark/>
          </w:tcPr>
          <w:p w14:paraId="1F6BF02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1 185 </w:t>
            </w:r>
          </w:p>
        </w:tc>
        <w:tc>
          <w:tcPr>
            <w:tcW w:w="283" w:type="dxa"/>
            <w:tcBorders>
              <w:top w:val="nil"/>
              <w:left w:val="nil"/>
              <w:bottom w:val="nil"/>
              <w:right w:val="nil"/>
            </w:tcBorders>
            <w:shd w:val="clear" w:color="auto" w:fill="auto"/>
            <w:vAlign w:val="center"/>
            <w:hideMark/>
          </w:tcPr>
          <w:p w14:paraId="0AE8F963"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single" w:sz="4" w:space="0" w:color="auto"/>
              <w:left w:val="nil"/>
              <w:bottom w:val="single" w:sz="4" w:space="0" w:color="auto"/>
              <w:right w:val="nil"/>
            </w:tcBorders>
            <w:shd w:val="clear" w:color="auto" w:fill="auto"/>
            <w:vAlign w:val="center"/>
            <w:hideMark/>
          </w:tcPr>
          <w:p w14:paraId="26B4100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803 </w:t>
            </w:r>
          </w:p>
        </w:tc>
        <w:tc>
          <w:tcPr>
            <w:tcW w:w="283" w:type="dxa"/>
            <w:tcBorders>
              <w:top w:val="nil"/>
              <w:left w:val="nil"/>
              <w:bottom w:val="nil"/>
              <w:right w:val="nil"/>
            </w:tcBorders>
            <w:shd w:val="clear" w:color="auto" w:fill="auto"/>
            <w:noWrap/>
            <w:vAlign w:val="center"/>
            <w:hideMark/>
          </w:tcPr>
          <w:p w14:paraId="64D88854"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61F2F4E7"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1 988 </w:t>
            </w:r>
          </w:p>
        </w:tc>
      </w:tr>
      <w:tr w:rsidR="00FB3B09" w:rsidRPr="00D348D1" w14:paraId="66BCA271" w14:textId="77777777" w:rsidTr="00035CCC">
        <w:trPr>
          <w:trHeight w:val="227"/>
        </w:trPr>
        <w:tc>
          <w:tcPr>
            <w:tcW w:w="4365" w:type="dxa"/>
            <w:tcBorders>
              <w:top w:val="nil"/>
              <w:left w:val="nil"/>
              <w:bottom w:val="nil"/>
              <w:right w:val="nil"/>
            </w:tcBorders>
            <w:shd w:val="clear" w:color="auto" w:fill="auto"/>
            <w:noWrap/>
            <w:vAlign w:val="center"/>
            <w:hideMark/>
          </w:tcPr>
          <w:p w14:paraId="58EC33AA" w14:textId="77777777" w:rsidR="00FB3B09" w:rsidRPr="00D348D1" w:rsidRDefault="00FB3B09"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7886EAA1"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6AE41593" w14:textId="77777777" w:rsidR="00FB3B09" w:rsidRPr="00D348D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vAlign w:val="center"/>
            <w:hideMark/>
          </w:tcPr>
          <w:p w14:paraId="4B1CA89B"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257D140F" w14:textId="77777777" w:rsidR="00FB3B09" w:rsidRPr="00D348D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4A773D72"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B7D0884" w14:textId="77777777" w:rsidR="00FB3B09" w:rsidRPr="00D348D1" w:rsidRDefault="00FB3B09" w:rsidP="00035CCC">
            <w:pPr>
              <w:spacing w:after="0" w:line="240" w:lineRule="auto"/>
              <w:jc w:val="right"/>
              <w:rPr>
                <w:rFonts w:ascii="Arial" w:hAnsi="Arial" w:cs="Arial"/>
                <w:sz w:val="16"/>
                <w:szCs w:val="16"/>
                <w:lang w:eastAsia="en-US"/>
              </w:rPr>
            </w:pPr>
          </w:p>
        </w:tc>
      </w:tr>
      <w:tr w:rsidR="00FB3B09" w:rsidRPr="00D348D1" w14:paraId="023C2EE0" w14:textId="77777777" w:rsidTr="00035CCC">
        <w:trPr>
          <w:trHeight w:val="227"/>
        </w:trPr>
        <w:tc>
          <w:tcPr>
            <w:tcW w:w="4365" w:type="dxa"/>
            <w:tcBorders>
              <w:top w:val="nil"/>
              <w:left w:val="nil"/>
              <w:bottom w:val="nil"/>
              <w:right w:val="nil"/>
            </w:tcBorders>
            <w:shd w:val="clear" w:color="auto" w:fill="auto"/>
            <w:noWrap/>
            <w:vAlign w:val="center"/>
            <w:hideMark/>
          </w:tcPr>
          <w:p w14:paraId="6DB0B7DE" w14:textId="77777777" w:rsidR="00FB3B09" w:rsidRPr="00D348D1" w:rsidRDefault="00FB3B09" w:rsidP="00035CCC">
            <w:pPr>
              <w:spacing w:after="0" w:line="240" w:lineRule="auto"/>
              <w:ind w:left="177"/>
              <w:rPr>
                <w:rFonts w:ascii="Arial" w:hAnsi="Arial" w:cs="Arial"/>
                <w:sz w:val="16"/>
                <w:szCs w:val="16"/>
                <w:lang w:eastAsia="en-US"/>
              </w:rPr>
            </w:pPr>
            <w:r w:rsidRPr="00D348D1">
              <w:rPr>
                <w:rFonts w:ascii="Arial" w:hAnsi="Arial" w:cs="Arial"/>
                <w:sz w:val="16"/>
                <w:szCs w:val="16"/>
              </w:rPr>
              <w:t>Збільшення зобов'язання по оренді</w:t>
            </w:r>
          </w:p>
        </w:tc>
        <w:tc>
          <w:tcPr>
            <w:tcW w:w="680" w:type="dxa"/>
            <w:tcBorders>
              <w:top w:val="nil"/>
              <w:left w:val="nil"/>
              <w:bottom w:val="nil"/>
              <w:right w:val="nil"/>
            </w:tcBorders>
            <w:shd w:val="clear" w:color="auto" w:fill="auto"/>
            <w:noWrap/>
            <w:vAlign w:val="bottom"/>
            <w:hideMark/>
          </w:tcPr>
          <w:p w14:paraId="2F8AB24A"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76E6976C"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14 380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074C0293"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0A0B6A1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273 </w:t>
            </w:r>
          </w:p>
        </w:tc>
        <w:tc>
          <w:tcPr>
            <w:tcW w:w="283" w:type="dxa"/>
            <w:tcBorders>
              <w:top w:val="nil"/>
              <w:left w:val="nil"/>
              <w:bottom w:val="nil"/>
              <w:right w:val="nil"/>
            </w:tcBorders>
            <w:shd w:val="clear" w:color="auto" w:fill="auto"/>
            <w:noWrap/>
            <w:vAlign w:val="center"/>
            <w:hideMark/>
          </w:tcPr>
          <w:p w14:paraId="72F1C008"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F60DE47"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14</w:t>
            </w:r>
            <w:r w:rsidRPr="00D348D1">
              <w:rPr>
                <w:rFonts w:ascii="Arial" w:hAnsi="Arial" w:cs="Arial"/>
                <w:b/>
                <w:sz w:val="16"/>
                <w:szCs w:val="16"/>
                <w:lang w:eastAsia="en-US"/>
              </w:rPr>
              <w:t xml:space="preserve"> </w:t>
            </w:r>
            <w:r w:rsidRPr="00D348D1">
              <w:rPr>
                <w:rFonts w:ascii="Arial" w:hAnsi="Arial" w:cs="Arial"/>
                <w:b/>
                <w:bCs/>
                <w:sz w:val="16"/>
                <w:szCs w:val="16"/>
                <w:lang w:eastAsia="en-US"/>
              </w:rPr>
              <w:t>653</w:t>
            </w:r>
            <w:r w:rsidRPr="00D348D1">
              <w:rPr>
                <w:rFonts w:ascii="Arial" w:hAnsi="Arial" w:cs="Arial"/>
                <w:b/>
                <w:bCs/>
                <w:sz w:val="16"/>
                <w:szCs w:val="16"/>
              </w:rPr>
              <w:t xml:space="preserve"> </w:t>
            </w:r>
          </w:p>
        </w:tc>
      </w:tr>
      <w:tr w:rsidR="00FB3B09" w:rsidRPr="00D348D1" w14:paraId="3009FB85" w14:textId="77777777" w:rsidTr="00035CCC">
        <w:trPr>
          <w:trHeight w:val="227"/>
        </w:trPr>
        <w:tc>
          <w:tcPr>
            <w:tcW w:w="4365" w:type="dxa"/>
            <w:tcBorders>
              <w:top w:val="nil"/>
              <w:left w:val="nil"/>
              <w:bottom w:val="nil"/>
              <w:right w:val="nil"/>
            </w:tcBorders>
            <w:shd w:val="clear" w:color="auto" w:fill="auto"/>
            <w:noWrap/>
            <w:vAlign w:val="center"/>
            <w:hideMark/>
          </w:tcPr>
          <w:p w14:paraId="59DEFC20"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rPr>
              <w:t>Нарахування відсотків</w:t>
            </w:r>
          </w:p>
        </w:tc>
        <w:tc>
          <w:tcPr>
            <w:tcW w:w="680" w:type="dxa"/>
            <w:tcBorders>
              <w:top w:val="nil"/>
              <w:left w:val="nil"/>
              <w:bottom w:val="nil"/>
              <w:right w:val="nil"/>
            </w:tcBorders>
            <w:shd w:val="clear" w:color="auto" w:fill="auto"/>
            <w:noWrap/>
            <w:vAlign w:val="bottom"/>
            <w:hideMark/>
          </w:tcPr>
          <w:p w14:paraId="5A7B2CAB"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426D932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00B43D9B"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1DAC1A62"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2</w:t>
            </w:r>
            <w:r w:rsidRPr="00D348D1">
              <w:rPr>
                <w:rFonts w:ascii="Arial" w:hAnsi="Arial" w:cs="Arial"/>
                <w:sz w:val="16"/>
                <w:szCs w:val="16"/>
              </w:rPr>
              <w:t xml:space="preserve"> 059 </w:t>
            </w:r>
          </w:p>
        </w:tc>
        <w:tc>
          <w:tcPr>
            <w:tcW w:w="283" w:type="dxa"/>
            <w:tcBorders>
              <w:top w:val="nil"/>
              <w:left w:val="nil"/>
              <w:bottom w:val="nil"/>
              <w:right w:val="nil"/>
            </w:tcBorders>
            <w:shd w:val="clear" w:color="auto" w:fill="auto"/>
            <w:noWrap/>
            <w:vAlign w:val="center"/>
            <w:hideMark/>
          </w:tcPr>
          <w:p w14:paraId="6E7CE87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8EFBBF1"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2</w:t>
            </w:r>
            <w:r w:rsidRPr="00D348D1">
              <w:rPr>
                <w:rFonts w:ascii="Arial" w:hAnsi="Arial" w:cs="Arial"/>
                <w:b/>
                <w:bCs/>
                <w:sz w:val="16"/>
                <w:szCs w:val="16"/>
              </w:rPr>
              <w:t xml:space="preserve"> 059 </w:t>
            </w:r>
          </w:p>
        </w:tc>
      </w:tr>
      <w:tr w:rsidR="00FB3B09" w:rsidRPr="00D348D1" w14:paraId="09C22C4E" w14:textId="77777777" w:rsidTr="00035CCC">
        <w:trPr>
          <w:trHeight w:val="227"/>
        </w:trPr>
        <w:tc>
          <w:tcPr>
            <w:tcW w:w="4365" w:type="dxa"/>
            <w:tcBorders>
              <w:top w:val="nil"/>
              <w:left w:val="nil"/>
              <w:bottom w:val="nil"/>
              <w:right w:val="nil"/>
            </w:tcBorders>
            <w:shd w:val="clear" w:color="auto" w:fill="auto"/>
            <w:noWrap/>
            <w:vAlign w:val="center"/>
            <w:hideMark/>
          </w:tcPr>
          <w:p w14:paraId="0A02F789"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rPr>
              <w:t>Оплата по</w:t>
            </w:r>
            <w:r w:rsidRPr="00D348D1">
              <w:rPr>
                <w:rFonts w:ascii="Arial" w:hAnsi="Arial" w:cs="Arial"/>
                <w:sz w:val="16"/>
                <w:szCs w:val="16"/>
                <w:lang w:eastAsia="en-US"/>
              </w:rPr>
              <w:t xml:space="preserve"> </w:t>
            </w:r>
            <w:r w:rsidRPr="00D348D1">
              <w:rPr>
                <w:rFonts w:ascii="Arial" w:hAnsi="Arial" w:cs="Arial"/>
                <w:sz w:val="16"/>
                <w:szCs w:val="16"/>
              </w:rPr>
              <w:t>платежам</w:t>
            </w:r>
          </w:p>
        </w:tc>
        <w:tc>
          <w:tcPr>
            <w:tcW w:w="680" w:type="dxa"/>
            <w:tcBorders>
              <w:top w:val="nil"/>
              <w:left w:val="nil"/>
              <w:bottom w:val="nil"/>
              <w:right w:val="nil"/>
            </w:tcBorders>
            <w:shd w:val="clear" w:color="auto" w:fill="auto"/>
            <w:noWrap/>
            <w:vAlign w:val="bottom"/>
            <w:hideMark/>
          </w:tcPr>
          <w:p w14:paraId="2EDEEA8F"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38D934BC"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7FC8E064"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5855633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5 335)</w:t>
            </w:r>
          </w:p>
        </w:tc>
        <w:tc>
          <w:tcPr>
            <w:tcW w:w="283" w:type="dxa"/>
            <w:tcBorders>
              <w:top w:val="nil"/>
              <w:left w:val="nil"/>
              <w:bottom w:val="nil"/>
              <w:right w:val="nil"/>
            </w:tcBorders>
            <w:shd w:val="clear" w:color="auto" w:fill="auto"/>
            <w:noWrap/>
            <w:vAlign w:val="center"/>
            <w:hideMark/>
          </w:tcPr>
          <w:p w14:paraId="5ECB7391"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E1D6BE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w:t>
            </w:r>
            <w:r w:rsidRPr="00D348D1">
              <w:rPr>
                <w:rFonts w:ascii="Arial" w:hAnsi="Arial" w:cs="Arial"/>
                <w:b/>
                <w:sz w:val="16"/>
                <w:szCs w:val="16"/>
              </w:rPr>
              <w:t xml:space="preserve">5 </w:t>
            </w:r>
            <w:r w:rsidRPr="00D348D1">
              <w:rPr>
                <w:rFonts w:ascii="Arial" w:hAnsi="Arial" w:cs="Arial"/>
                <w:b/>
                <w:bCs/>
                <w:sz w:val="16"/>
                <w:szCs w:val="16"/>
              </w:rPr>
              <w:t>335)</w:t>
            </w:r>
          </w:p>
        </w:tc>
      </w:tr>
      <w:tr w:rsidR="00FB3B09" w:rsidRPr="00D348D1" w14:paraId="62856A84" w14:textId="77777777" w:rsidTr="00035CCC">
        <w:trPr>
          <w:trHeight w:val="227"/>
        </w:trPr>
        <w:tc>
          <w:tcPr>
            <w:tcW w:w="4365" w:type="dxa"/>
            <w:tcBorders>
              <w:top w:val="nil"/>
              <w:left w:val="nil"/>
              <w:bottom w:val="nil"/>
              <w:right w:val="nil"/>
            </w:tcBorders>
            <w:shd w:val="clear" w:color="auto" w:fill="auto"/>
            <w:noWrap/>
            <w:vAlign w:val="center"/>
            <w:hideMark/>
          </w:tcPr>
          <w:p w14:paraId="792A7191"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rPr>
              <w:t>Курсові різниці</w:t>
            </w:r>
          </w:p>
        </w:tc>
        <w:tc>
          <w:tcPr>
            <w:tcW w:w="680" w:type="dxa"/>
            <w:tcBorders>
              <w:top w:val="nil"/>
              <w:left w:val="nil"/>
              <w:bottom w:val="nil"/>
              <w:right w:val="nil"/>
            </w:tcBorders>
            <w:shd w:val="clear" w:color="auto" w:fill="auto"/>
            <w:noWrap/>
            <w:vAlign w:val="bottom"/>
            <w:hideMark/>
          </w:tcPr>
          <w:p w14:paraId="6C53C195"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64365F59"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(243)</w:t>
            </w:r>
          </w:p>
        </w:tc>
        <w:tc>
          <w:tcPr>
            <w:tcW w:w="283" w:type="dxa"/>
            <w:tcBorders>
              <w:top w:val="nil"/>
              <w:left w:val="nil"/>
              <w:bottom w:val="nil"/>
              <w:right w:val="nil"/>
            </w:tcBorders>
            <w:shd w:val="clear" w:color="auto" w:fill="auto"/>
            <w:vAlign w:val="center"/>
            <w:hideMark/>
          </w:tcPr>
          <w:p w14:paraId="14F4BAAB"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0BA9E3BA"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(229)</w:t>
            </w:r>
          </w:p>
        </w:tc>
        <w:tc>
          <w:tcPr>
            <w:tcW w:w="283" w:type="dxa"/>
            <w:tcBorders>
              <w:top w:val="nil"/>
              <w:left w:val="nil"/>
              <w:bottom w:val="nil"/>
              <w:right w:val="nil"/>
            </w:tcBorders>
            <w:shd w:val="clear" w:color="auto" w:fill="auto"/>
            <w:noWrap/>
            <w:vAlign w:val="center"/>
            <w:hideMark/>
          </w:tcPr>
          <w:p w14:paraId="0F92137E"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2026FB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(472)</w:t>
            </w:r>
          </w:p>
        </w:tc>
      </w:tr>
      <w:tr w:rsidR="00FB3B09" w:rsidRPr="00D348D1" w14:paraId="00884976" w14:textId="77777777" w:rsidTr="00035CCC">
        <w:trPr>
          <w:trHeight w:val="227"/>
        </w:trPr>
        <w:tc>
          <w:tcPr>
            <w:tcW w:w="4365" w:type="dxa"/>
            <w:tcBorders>
              <w:top w:val="nil"/>
              <w:left w:val="nil"/>
              <w:bottom w:val="nil"/>
              <w:right w:val="nil"/>
            </w:tcBorders>
            <w:shd w:val="clear" w:color="auto" w:fill="auto"/>
            <w:noWrap/>
            <w:vAlign w:val="center"/>
            <w:hideMark/>
          </w:tcPr>
          <w:p w14:paraId="33544776" w14:textId="77777777" w:rsidR="00FB3B09" w:rsidRPr="00D348D1" w:rsidRDefault="00FB3B09" w:rsidP="00035CCC">
            <w:pPr>
              <w:spacing w:after="0" w:line="240" w:lineRule="auto"/>
              <w:ind w:left="177"/>
              <w:rPr>
                <w:rFonts w:ascii="Arial" w:hAnsi="Arial" w:cs="Arial"/>
                <w:sz w:val="16"/>
                <w:szCs w:val="16"/>
                <w:lang w:eastAsia="en-US"/>
              </w:rPr>
            </w:pPr>
            <w:r w:rsidRPr="00D348D1">
              <w:rPr>
                <w:rFonts w:ascii="Arial" w:hAnsi="Arial" w:cs="Arial"/>
                <w:sz w:val="16"/>
                <w:szCs w:val="16"/>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14:paraId="434636DC"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77B36A3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(6 779</w:t>
            </w:r>
            <w:r w:rsidRPr="00D348D1">
              <w:rPr>
                <w:rFonts w:ascii="Arial" w:hAnsi="Arial" w:cs="Arial"/>
                <w:sz w:val="16"/>
                <w:szCs w:val="16"/>
              </w:rPr>
              <w:t>)</w:t>
            </w:r>
          </w:p>
        </w:tc>
        <w:tc>
          <w:tcPr>
            <w:tcW w:w="283" w:type="dxa"/>
            <w:tcBorders>
              <w:top w:val="nil"/>
              <w:left w:val="nil"/>
              <w:bottom w:val="nil"/>
              <w:right w:val="nil"/>
            </w:tcBorders>
            <w:shd w:val="clear" w:color="auto" w:fill="auto"/>
            <w:vAlign w:val="center"/>
            <w:hideMark/>
          </w:tcPr>
          <w:p w14:paraId="38FEA715"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1C5CA81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6 779</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29A89368"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32BC097"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 xml:space="preserve">- </w:t>
            </w:r>
          </w:p>
        </w:tc>
      </w:tr>
      <w:tr w:rsidR="00FB3B09" w:rsidRPr="00D348D1" w14:paraId="5DDF15BC" w14:textId="77777777" w:rsidTr="00035CCC">
        <w:trPr>
          <w:trHeight w:val="227"/>
        </w:trPr>
        <w:tc>
          <w:tcPr>
            <w:tcW w:w="4365" w:type="dxa"/>
            <w:tcBorders>
              <w:top w:val="nil"/>
              <w:left w:val="nil"/>
              <w:bottom w:val="nil"/>
              <w:right w:val="nil"/>
            </w:tcBorders>
            <w:shd w:val="clear" w:color="auto" w:fill="auto"/>
            <w:noWrap/>
            <w:vAlign w:val="center"/>
            <w:hideMark/>
          </w:tcPr>
          <w:p w14:paraId="0776D6DD" w14:textId="77777777" w:rsidR="00FB3B09" w:rsidRPr="00D348D1" w:rsidRDefault="00FB3B09"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751D8917" w14:textId="77777777" w:rsidR="00FB3B09" w:rsidRPr="00D348D1" w:rsidRDefault="00FB3B09"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09213487" w14:textId="77777777" w:rsidR="00FB3B09" w:rsidRPr="00D348D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vAlign w:val="center"/>
            <w:hideMark/>
          </w:tcPr>
          <w:p w14:paraId="59E8CFF8" w14:textId="77777777" w:rsidR="00FB3B09" w:rsidRPr="00D348D1" w:rsidRDefault="00FB3B09"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537F4E62" w14:textId="77777777" w:rsidR="00FB3B09" w:rsidRPr="00D348D1" w:rsidRDefault="00FB3B09"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55EEF804"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BAD994E" w14:textId="77777777" w:rsidR="00FB3B09" w:rsidRPr="00D348D1" w:rsidRDefault="00FB3B09" w:rsidP="00035CCC">
            <w:pPr>
              <w:spacing w:after="0" w:line="240" w:lineRule="auto"/>
              <w:jc w:val="right"/>
              <w:rPr>
                <w:rFonts w:ascii="Arial" w:hAnsi="Arial" w:cs="Arial"/>
                <w:sz w:val="16"/>
                <w:szCs w:val="16"/>
                <w:lang w:eastAsia="en-US"/>
              </w:rPr>
            </w:pPr>
          </w:p>
        </w:tc>
      </w:tr>
      <w:tr w:rsidR="00FB3B09" w:rsidRPr="00D348D1" w14:paraId="05973D34" w14:textId="77777777" w:rsidTr="00035CCC">
        <w:trPr>
          <w:trHeight w:val="221"/>
        </w:trPr>
        <w:tc>
          <w:tcPr>
            <w:tcW w:w="4365" w:type="dxa"/>
            <w:tcBorders>
              <w:top w:val="nil"/>
              <w:left w:val="nil"/>
              <w:bottom w:val="nil"/>
              <w:right w:val="nil"/>
            </w:tcBorders>
            <w:shd w:val="clear" w:color="auto" w:fill="auto"/>
            <w:noWrap/>
            <w:vAlign w:val="center"/>
            <w:hideMark/>
          </w:tcPr>
          <w:p w14:paraId="5251A350"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31 Грудня</w:t>
            </w:r>
          </w:p>
        </w:tc>
        <w:tc>
          <w:tcPr>
            <w:tcW w:w="680" w:type="dxa"/>
            <w:tcBorders>
              <w:top w:val="nil"/>
              <w:left w:val="nil"/>
              <w:bottom w:val="nil"/>
              <w:right w:val="nil"/>
            </w:tcBorders>
            <w:shd w:val="clear" w:color="auto" w:fill="auto"/>
            <w:noWrap/>
            <w:vAlign w:val="bottom"/>
            <w:hideMark/>
          </w:tcPr>
          <w:p w14:paraId="20F321FC" w14:textId="77777777" w:rsidR="00FB3B09" w:rsidRPr="00D348D1" w:rsidRDefault="00FB3B09" w:rsidP="00035CCC">
            <w:pPr>
              <w:spacing w:after="0" w:line="240" w:lineRule="auto"/>
              <w:rPr>
                <w:rFonts w:ascii="Arial" w:hAnsi="Arial" w:cs="Arial"/>
                <w:b/>
                <w:bCs/>
                <w:sz w:val="16"/>
                <w:szCs w:val="16"/>
                <w:lang w:eastAsia="en-US"/>
              </w:rPr>
            </w:pPr>
          </w:p>
        </w:tc>
        <w:tc>
          <w:tcPr>
            <w:tcW w:w="1423" w:type="dxa"/>
            <w:tcBorders>
              <w:top w:val="single" w:sz="4" w:space="0" w:color="auto"/>
              <w:left w:val="nil"/>
              <w:bottom w:val="single" w:sz="12" w:space="0" w:color="auto"/>
              <w:right w:val="nil"/>
            </w:tcBorders>
            <w:shd w:val="clear" w:color="auto" w:fill="auto"/>
            <w:vAlign w:val="center"/>
            <w:hideMark/>
          </w:tcPr>
          <w:p w14:paraId="2A6B85EF"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 xml:space="preserve">8 </w:t>
            </w:r>
            <w:r w:rsidRPr="00D348D1">
              <w:rPr>
                <w:rFonts w:ascii="Arial" w:hAnsi="Arial" w:cs="Arial"/>
                <w:b/>
                <w:bCs/>
                <w:sz w:val="16"/>
                <w:szCs w:val="16"/>
                <w:lang w:eastAsia="en-US"/>
              </w:rPr>
              <w:t>543</w:t>
            </w:r>
            <w:r w:rsidRPr="00D348D1">
              <w:rPr>
                <w:rFonts w:ascii="Arial" w:hAnsi="Arial" w:cs="Arial"/>
                <w:b/>
                <w:sz w:val="16"/>
                <w:szCs w:val="16"/>
                <w:lang w:eastAsia="en-US"/>
              </w:rPr>
              <w:t xml:space="preserve"> </w:t>
            </w:r>
          </w:p>
        </w:tc>
        <w:tc>
          <w:tcPr>
            <w:tcW w:w="283" w:type="dxa"/>
            <w:tcBorders>
              <w:top w:val="nil"/>
              <w:left w:val="nil"/>
              <w:bottom w:val="nil"/>
              <w:right w:val="nil"/>
            </w:tcBorders>
            <w:shd w:val="clear" w:color="auto" w:fill="auto"/>
            <w:vAlign w:val="center"/>
            <w:hideMark/>
          </w:tcPr>
          <w:p w14:paraId="79FDDCF0"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3" w:type="dxa"/>
            <w:tcBorders>
              <w:top w:val="single" w:sz="4" w:space="0" w:color="auto"/>
              <w:left w:val="nil"/>
              <w:bottom w:val="single" w:sz="12" w:space="0" w:color="auto"/>
              <w:right w:val="nil"/>
            </w:tcBorders>
            <w:shd w:val="clear" w:color="auto" w:fill="auto"/>
            <w:vAlign w:val="center"/>
            <w:hideMark/>
          </w:tcPr>
          <w:p w14:paraId="1B11EF75"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4 350</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14:paraId="1A1C102E"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41A582C9"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12 893 </w:t>
            </w:r>
          </w:p>
        </w:tc>
      </w:tr>
    </w:tbl>
    <w:p w14:paraId="1613A1C0" w14:textId="77777777" w:rsidR="00FB3B09" w:rsidRPr="00D348D1" w:rsidRDefault="00FB3B09" w:rsidP="00FB3B09">
      <w:pPr>
        <w:pStyle w:val="Arial8BodyText"/>
        <w:spacing w:before="200" w:after="200"/>
      </w:pPr>
      <w:r>
        <w:fldChar w:fldCharType="end"/>
      </w:r>
      <w:r w:rsidRPr="004F119A">
        <w:t>Рух за зобов'язаннями з оренди протягом фінансового року 202</w:t>
      </w:r>
      <w:r w:rsidRPr="00D41387">
        <w:rPr>
          <w:lang w:val="ru-RU"/>
        </w:rPr>
        <w:t>2</w:t>
      </w:r>
      <w:r w:rsidRPr="004F119A">
        <w:t xml:space="preserve"> був таким:</w:t>
      </w:r>
      <w:r>
        <w:fldChar w:fldCharType="begin"/>
      </w:r>
      <w:r>
        <w:instrText xml:space="preserve"> LINK Excel.SheetMacroEnabled.12 "P:\\Users\\o.sadovskyi\\Crowe\\LHIM - 2023\\D_Review\\Global\\Global_LHIM_2023.xlsm" "(FS01).FS!R701C7:R710C30" \f 4 \h \* MERGEFORMAT </w:instrText>
      </w:r>
      <w:r>
        <w:fldChar w:fldCharType="separate"/>
      </w:r>
    </w:p>
    <w:tbl>
      <w:tblPr>
        <w:tblW w:w="10023" w:type="dxa"/>
        <w:tblLook w:val="04A0" w:firstRow="1" w:lastRow="0" w:firstColumn="1" w:lastColumn="0" w:noHBand="0" w:noVBand="1"/>
      </w:tblPr>
      <w:tblGrid>
        <w:gridCol w:w="4365"/>
        <w:gridCol w:w="680"/>
        <w:gridCol w:w="1419"/>
        <w:gridCol w:w="268"/>
        <w:gridCol w:w="1591"/>
        <w:gridCol w:w="283"/>
        <w:gridCol w:w="1417"/>
      </w:tblGrid>
      <w:tr w:rsidR="00FB3B09" w:rsidRPr="00D348D1" w14:paraId="04BD8EE4" w14:textId="77777777" w:rsidTr="00035CCC">
        <w:trPr>
          <w:trHeight w:val="227"/>
        </w:trPr>
        <w:tc>
          <w:tcPr>
            <w:tcW w:w="4365" w:type="dxa"/>
            <w:tcBorders>
              <w:top w:val="nil"/>
              <w:left w:val="nil"/>
              <w:bottom w:val="nil"/>
              <w:right w:val="nil"/>
            </w:tcBorders>
            <w:shd w:val="clear" w:color="auto" w:fill="auto"/>
            <w:noWrap/>
            <w:vAlign w:val="center"/>
            <w:hideMark/>
          </w:tcPr>
          <w:p w14:paraId="0A30FC86" w14:textId="77777777" w:rsidR="00FB3B09" w:rsidRPr="00D348D1" w:rsidRDefault="00FB3B09" w:rsidP="00035CCC">
            <w:pPr>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145455E2"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bottom"/>
            <w:hideMark/>
          </w:tcPr>
          <w:p w14:paraId="026F713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Довгострокова частина</w:t>
            </w:r>
          </w:p>
        </w:tc>
        <w:tc>
          <w:tcPr>
            <w:tcW w:w="268" w:type="dxa"/>
            <w:tcBorders>
              <w:top w:val="nil"/>
              <w:left w:val="nil"/>
              <w:bottom w:val="nil"/>
              <w:right w:val="nil"/>
            </w:tcBorders>
            <w:shd w:val="clear" w:color="auto" w:fill="auto"/>
            <w:vAlign w:val="center"/>
            <w:hideMark/>
          </w:tcPr>
          <w:p w14:paraId="0857ABC5"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1" w:type="dxa"/>
            <w:tcBorders>
              <w:top w:val="nil"/>
              <w:left w:val="nil"/>
              <w:bottom w:val="nil"/>
              <w:right w:val="nil"/>
            </w:tcBorders>
            <w:shd w:val="clear" w:color="auto" w:fill="auto"/>
            <w:vAlign w:val="bottom"/>
            <w:hideMark/>
          </w:tcPr>
          <w:p w14:paraId="2665550D"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Короткострокова частина</w:t>
            </w:r>
          </w:p>
        </w:tc>
        <w:tc>
          <w:tcPr>
            <w:tcW w:w="283" w:type="dxa"/>
            <w:tcBorders>
              <w:top w:val="nil"/>
              <w:left w:val="nil"/>
              <w:bottom w:val="nil"/>
              <w:right w:val="nil"/>
            </w:tcBorders>
            <w:shd w:val="clear" w:color="auto" w:fill="auto"/>
            <w:vAlign w:val="center"/>
            <w:hideMark/>
          </w:tcPr>
          <w:p w14:paraId="187C8BD6"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nil"/>
              <w:right w:val="nil"/>
            </w:tcBorders>
            <w:shd w:val="clear" w:color="auto" w:fill="auto"/>
            <w:vAlign w:val="bottom"/>
            <w:hideMark/>
          </w:tcPr>
          <w:p w14:paraId="7D0D5D34"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FB3B09" w:rsidRPr="00D348D1" w14:paraId="1BAD20EC" w14:textId="77777777" w:rsidTr="00035CCC">
        <w:trPr>
          <w:trHeight w:val="227"/>
        </w:trPr>
        <w:tc>
          <w:tcPr>
            <w:tcW w:w="4365" w:type="dxa"/>
            <w:tcBorders>
              <w:top w:val="nil"/>
              <w:left w:val="nil"/>
              <w:bottom w:val="nil"/>
              <w:right w:val="nil"/>
            </w:tcBorders>
            <w:shd w:val="clear" w:color="auto" w:fill="auto"/>
            <w:noWrap/>
            <w:vAlign w:val="center"/>
            <w:hideMark/>
          </w:tcPr>
          <w:p w14:paraId="771F676A"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01 Січня</w:t>
            </w:r>
          </w:p>
        </w:tc>
        <w:tc>
          <w:tcPr>
            <w:tcW w:w="680" w:type="dxa"/>
            <w:tcBorders>
              <w:top w:val="nil"/>
              <w:left w:val="nil"/>
              <w:bottom w:val="nil"/>
              <w:right w:val="nil"/>
            </w:tcBorders>
            <w:shd w:val="clear" w:color="auto" w:fill="auto"/>
            <w:noWrap/>
            <w:vAlign w:val="bottom"/>
            <w:hideMark/>
          </w:tcPr>
          <w:p w14:paraId="0ACF3C41" w14:textId="77777777" w:rsidR="00FB3B09" w:rsidRPr="00D348D1" w:rsidRDefault="00FB3B09" w:rsidP="00035CCC">
            <w:pPr>
              <w:spacing w:after="0" w:line="240" w:lineRule="auto"/>
              <w:rPr>
                <w:rFonts w:ascii="Arial" w:hAnsi="Arial" w:cs="Arial"/>
                <w:b/>
                <w:bCs/>
                <w:sz w:val="16"/>
                <w:szCs w:val="16"/>
                <w:lang w:eastAsia="en-US"/>
              </w:rPr>
            </w:pPr>
          </w:p>
        </w:tc>
        <w:tc>
          <w:tcPr>
            <w:tcW w:w="1419" w:type="dxa"/>
            <w:tcBorders>
              <w:top w:val="single" w:sz="4" w:space="0" w:color="auto"/>
              <w:left w:val="nil"/>
              <w:bottom w:val="single" w:sz="4" w:space="0" w:color="auto"/>
              <w:right w:val="nil"/>
            </w:tcBorders>
            <w:shd w:val="clear" w:color="auto" w:fill="auto"/>
            <w:vAlign w:val="center"/>
            <w:hideMark/>
          </w:tcPr>
          <w:p w14:paraId="4B474F12"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sz w:val="16"/>
                <w:szCs w:val="16"/>
                <w:lang w:eastAsia="en-US"/>
              </w:rPr>
              <w:t xml:space="preserve">1 869 </w:t>
            </w:r>
          </w:p>
        </w:tc>
        <w:tc>
          <w:tcPr>
            <w:tcW w:w="268" w:type="dxa"/>
            <w:tcBorders>
              <w:top w:val="nil"/>
              <w:left w:val="nil"/>
              <w:bottom w:val="nil"/>
              <w:right w:val="nil"/>
            </w:tcBorders>
            <w:shd w:val="clear" w:color="auto" w:fill="auto"/>
            <w:vAlign w:val="center"/>
            <w:hideMark/>
          </w:tcPr>
          <w:p w14:paraId="09B14DFE"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1" w:type="dxa"/>
            <w:tcBorders>
              <w:top w:val="single" w:sz="4" w:space="0" w:color="auto"/>
              <w:left w:val="nil"/>
              <w:bottom w:val="single" w:sz="4" w:space="0" w:color="auto"/>
              <w:right w:val="nil"/>
            </w:tcBorders>
            <w:shd w:val="clear" w:color="auto" w:fill="auto"/>
            <w:vAlign w:val="center"/>
            <w:hideMark/>
          </w:tcPr>
          <w:p w14:paraId="7209C4B0"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sz w:val="16"/>
                <w:szCs w:val="16"/>
                <w:lang w:eastAsia="en-US"/>
              </w:rPr>
              <w:t>2 372</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7BCB95B6"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4C3B5809"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4 241 </w:t>
            </w:r>
          </w:p>
        </w:tc>
      </w:tr>
      <w:tr w:rsidR="00FB3B09" w:rsidRPr="00D348D1" w14:paraId="3E414050" w14:textId="77777777" w:rsidTr="00035CCC">
        <w:trPr>
          <w:trHeight w:val="227"/>
        </w:trPr>
        <w:tc>
          <w:tcPr>
            <w:tcW w:w="4365" w:type="dxa"/>
            <w:tcBorders>
              <w:top w:val="nil"/>
              <w:left w:val="nil"/>
              <w:bottom w:val="nil"/>
              <w:right w:val="nil"/>
            </w:tcBorders>
            <w:shd w:val="clear" w:color="auto" w:fill="auto"/>
            <w:noWrap/>
            <w:vAlign w:val="center"/>
            <w:hideMark/>
          </w:tcPr>
          <w:p w14:paraId="5BD4B46E" w14:textId="77777777" w:rsidR="00FB3B09" w:rsidRPr="00D348D1" w:rsidRDefault="00FB3B09"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0A1AD0BB"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41C65792" w14:textId="77777777" w:rsidR="00FB3B09" w:rsidRPr="00D348D1" w:rsidRDefault="00FB3B09" w:rsidP="00035CCC">
            <w:pPr>
              <w:spacing w:after="0" w:line="240" w:lineRule="auto"/>
              <w:rPr>
                <w:rFonts w:ascii="Arial" w:hAnsi="Arial" w:cs="Arial"/>
                <w:sz w:val="16"/>
                <w:szCs w:val="16"/>
              </w:rPr>
            </w:pPr>
            <w:r w:rsidRPr="00D348D1">
              <w:rPr>
                <w:rFonts w:ascii="Arial" w:hAnsi="Arial" w:cs="Arial"/>
                <w:sz w:val="16"/>
                <w:szCs w:val="16"/>
                <w:lang w:eastAsia="en-US"/>
              </w:rPr>
              <w:t> </w:t>
            </w:r>
          </w:p>
        </w:tc>
        <w:tc>
          <w:tcPr>
            <w:tcW w:w="268" w:type="dxa"/>
            <w:tcBorders>
              <w:top w:val="nil"/>
              <w:left w:val="nil"/>
              <w:bottom w:val="nil"/>
              <w:right w:val="nil"/>
            </w:tcBorders>
            <w:shd w:val="clear" w:color="auto" w:fill="auto"/>
            <w:vAlign w:val="center"/>
            <w:hideMark/>
          </w:tcPr>
          <w:p w14:paraId="711A5A5F" w14:textId="77777777" w:rsidR="00FB3B09" w:rsidRPr="00D348D1" w:rsidRDefault="00FB3B09"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1B09E2A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w:t>
            </w:r>
          </w:p>
        </w:tc>
        <w:tc>
          <w:tcPr>
            <w:tcW w:w="283" w:type="dxa"/>
            <w:tcBorders>
              <w:top w:val="nil"/>
              <w:left w:val="nil"/>
              <w:bottom w:val="nil"/>
              <w:right w:val="nil"/>
            </w:tcBorders>
            <w:shd w:val="clear" w:color="auto" w:fill="auto"/>
            <w:noWrap/>
            <w:vAlign w:val="center"/>
            <w:hideMark/>
          </w:tcPr>
          <w:p w14:paraId="6548E91F"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9243CE7"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sz w:val="16"/>
                <w:szCs w:val="16"/>
                <w:lang w:eastAsia="en-US"/>
              </w:rPr>
              <w:t> </w:t>
            </w:r>
          </w:p>
        </w:tc>
      </w:tr>
      <w:tr w:rsidR="00FB3B09" w:rsidRPr="00D348D1" w14:paraId="5F447578" w14:textId="77777777" w:rsidTr="00035CCC">
        <w:trPr>
          <w:trHeight w:val="227"/>
        </w:trPr>
        <w:tc>
          <w:tcPr>
            <w:tcW w:w="4365" w:type="dxa"/>
            <w:tcBorders>
              <w:top w:val="nil"/>
              <w:left w:val="nil"/>
              <w:bottom w:val="nil"/>
              <w:right w:val="nil"/>
            </w:tcBorders>
            <w:shd w:val="clear" w:color="auto" w:fill="auto"/>
            <w:noWrap/>
            <w:vAlign w:val="center"/>
            <w:hideMark/>
          </w:tcPr>
          <w:p w14:paraId="684D0118"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lang w:eastAsia="en-US"/>
              </w:rPr>
              <w:t>Збільшення зобов'язання</w:t>
            </w:r>
            <w:r w:rsidRPr="00D348D1">
              <w:rPr>
                <w:rFonts w:ascii="Arial" w:hAnsi="Arial" w:cs="Arial"/>
                <w:sz w:val="16"/>
                <w:szCs w:val="16"/>
              </w:rPr>
              <w:t xml:space="preserve"> по оренді</w:t>
            </w:r>
          </w:p>
        </w:tc>
        <w:tc>
          <w:tcPr>
            <w:tcW w:w="680" w:type="dxa"/>
            <w:tcBorders>
              <w:top w:val="nil"/>
              <w:left w:val="nil"/>
              <w:bottom w:val="nil"/>
              <w:right w:val="nil"/>
            </w:tcBorders>
            <w:shd w:val="clear" w:color="auto" w:fill="auto"/>
            <w:noWrap/>
            <w:vAlign w:val="bottom"/>
            <w:hideMark/>
          </w:tcPr>
          <w:p w14:paraId="6D2FF339"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6392B50F"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155 </w:t>
            </w:r>
          </w:p>
        </w:tc>
        <w:tc>
          <w:tcPr>
            <w:tcW w:w="268" w:type="dxa"/>
            <w:tcBorders>
              <w:top w:val="nil"/>
              <w:left w:val="nil"/>
              <w:bottom w:val="nil"/>
              <w:right w:val="nil"/>
            </w:tcBorders>
            <w:shd w:val="clear" w:color="auto" w:fill="auto"/>
            <w:vAlign w:val="center"/>
            <w:hideMark/>
          </w:tcPr>
          <w:p w14:paraId="0E38FB43" w14:textId="77777777" w:rsidR="00FB3B09" w:rsidRPr="00D348D1" w:rsidRDefault="00FB3B09"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3B0BE1A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center"/>
            <w:hideMark/>
          </w:tcPr>
          <w:p w14:paraId="51DC92DE"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5FB2844"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 </w:t>
            </w:r>
          </w:p>
        </w:tc>
      </w:tr>
      <w:tr w:rsidR="00FB3B09" w:rsidRPr="00D348D1" w14:paraId="0E56EC4A" w14:textId="77777777" w:rsidTr="00035CCC">
        <w:trPr>
          <w:trHeight w:val="227"/>
        </w:trPr>
        <w:tc>
          <w:tcPr>
            <w:tcW w:w="4365" w:type="dxa"/>
            <w:tcBorders>
              <w:top w:val="nil"/>
              <w:left w:val="nil"/>
              <w:bottom w:val="nil"/>
              <w:right w:val="nil"/>
            </w:tcBorders>
            <w:shd w:val="clear" w:color="auto" w:fill="auto"/>
            <w:noWrap/>
            <w:vAlign w:val="center"/>
            <w:hideMark/>
          </w:tcPr>
          <w:p w14:paraId="605B6258"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lang w:eastAsia="en-US"/>
              </w:rPr>
              <w:t>Нарахування</w:t>
            </w:r>
            <w:r w:rsidRPr="00D348D1">
              <w:rPr>
                <w:rFonts w:ascii="Arial" w:hAnsi="Arial" w:cs="Arial"/>
                <w:sz w:val="16"/>
                <w:szCs w:val="16"/>
              </w:rPr>
              <w:t xml:space="preserve"> відсотків</w:t>
            </w:r>
          </w:p>
        </w:tc>
        <w:tc>
          <w:tcPr>
            <w:tcW w:w="680" w:type="dxa"/>
            <w:tcBorders>
              <w:top w:val="nil"/>
              <w:left w:val="nil"/>
              <w:bottom w:val="nil"/>
              <w:right w:val="nil"/>
            </w:tcBorders>
            <w:shd w:val="clear" w:color="auto" w:fill="auto"/>
            <w:noWrap/>
            <w:vAlign w:val="bottom"/>
            <w:hideMark/>
          </w:tcPr>
          <w:p w14:paraId="2CD8BD6F"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11E821A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68" w:type="dxa"/>
            <w:tcBorders>
              <w:top w:val="nil"/>
              <w:left w:val="nil"/>
              <w:bottom w:val="nil"/>
              <w:right w:val="nil"/>
            </w:tcBorders>
            <w:shd w:val="clear" w:color="auto" w:fill="auto"/>
            <w:vAlign w:val="center"/>
            <w:hideMark/>
          </w:tcPr>
          <w:p w14:paraId="115F7403" w14:textId="77777777" w:rsidR="00FB3B09" w:rsidRPr="00D348D1" w:rsidRDefault="00FB3B09"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15F24BF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481</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0B5A0BE5"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88701A6"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481</w:t>
            </w:r>
            <w:r w:rsidRPr="00D348D1">
              <w:rPr>
                <w:rFonts w:ascii="Arial" w:hAnsi="Arial" w:cs="Arial"/>
                <w:b/>
                <w:bCs/>
                <w:sz w:val="16"/>
                <w:szCs w:val="16"/>
              </w:rPr>
              <w:t xml:space="preserve"> </w:t>
            </w:r>
          </w:p>
        </w:tc>
      </w:tr>
      <w:tr w:rsidR="00FB3B09" w:rsidRPr="00D348D1" w14:paraId="6232C9FC" w14:textId="77777777" w:rsidTr="00035CCC">
        <w:trPr>
          <w:trHeight w:val="227"/>
        </w:trPr>
        <w:tc>
          <w:tcPr>
            <w:tcW w:w="4365" w:type="dxa"/>
            <w:tcBorders>
              <w:top w:val="nil"/>
              <w:left w:val="nil"/>
              <w:bottom w:val="nil"/>
              <w:right w:val="nil"/>
            </w:tcBorders>
            <w:shd w:val="clear" w:color="auto" w:fill="auto"/>
            <w:noWrap/>
            <w:vAlign w:val="center"/>
            <w:hideMark/>
          </w:tcPr>
          <w:p w14:paraId="37B38217"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lang w:eastAsia="en-US"/>
              </w:rPr>
              <w:t>Оплата по платежам</w:t>
            </w:r>
          </w:p>
        </w:tc>
        <w:tc>
          <w:tcPr>
            <w:tcW w:w="680" w:type="dxa"/>
            <w:tcBorders>
              <w:top w:val="nil"/>
              <w:left w:val="nil"/>
              <w:bottom w:val="nil"/>
              <w:right w:val="nil"/>
            </w:tcBorders>
            <w:shd w:val="clear" w:color="auto" w:fill="auto"/>
            <w:noWrap/>
            <w:vAlign w:val="bottom"/>
            <w:hideMark/>
          </w:tcPr>
          <w:p w14:paraId="7C927076"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18F1635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268" w:type="dxa"/>
            <w:tcBorders>
              <w:top w:val="nil"/>
              <w:left w:val="nil"/>
              <w:bottom w:val="nil"/>
              <w:right w:val="nil"/>
            </w:tcBorders>
            <w:shd w:val="clear" w:color="auto" w:fill="auto"/>
            <w:vAlign w:val="center"/>
            <w:hideMark/>
          </w:tcPr>
          <w:p w14:paraId="7F7CDFD6" w14:textId="77777777" w:rsidR="00FB3B09" w:rsidRPr="00D348D1" w:rsidRDefault="00FB3B09"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74A40FC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(2 889)</w:t>
            </w:r>
          </w:p>
        </w:tc>
        <w:tc>
          <w:tcPr>
            <w:tcW w:w="283" w:type="dxa"/>
            <w:tcBorders>
              <w:top w:val="nil"/>
              <w:left w:val="nil"/>
              <w:bottom w:val="nil"/>
              <w:right w:val="nil"/>
            </w:tcBorders>
            <w:shd w:val="clear" w:color="auto" w:fill="auto"/>
            <w:noWrap/>
            <w:vAlign w:val="center"/>
            <w:hideMark/>
          </w:tcPr>
          <w:p w14:paraId="54FE02A9"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FB8DE3E"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(2 889)</w:t>
            </w:r>
          </w:p>
        </w:tc>
      </w:tr>
      <w:tr w:rsidR="00FB3B09" w:rsidRPr="00D348D1" w14:paraId="2E3F03ED" w14:textId="77777777" w:rsidTr="00035CCC">
        <w:trPr>
          <w:trHeight w:val="227"/>
        </w:trPr>
        <w:tc>
          <w:tcPr>
            <w:tcW w:w="4365" w:type="dxa"/>
            <w:tcBorders>
              <w:top w:val="nil"/>
              <w:left w:val="nil"/>
              <w:bottom w:val="nil"/>
              <w:right w:val="nil"/>
            </w:tcBorders>
            <w:shd w:val="clear" w:color="auto" w:fill="auto"/>
            <w:noWrap/>
            <w:vAlign w:val="center"/>
            <w:hideMark/>
          </w:tcPr>
          <w:p w14:paraId="517BC41A" w14:textId="77777777" w:rsidR="00FB3B09" w:rsidRPr="00D348D1" w:rsidRDefault="00FB3B09" w:rsidP="00035CCC">
            <w:pPr>
              <w:spacing w:after="0" w:line="240" w:lineRule="auto"/>
              <w:ind w:left="177"/>
              <w:rPr>
                <w:rFonts w:ascii="Arial" w:hAnsi="Arial" w:cs="Arial"/>
                <w:sz w:val="16"/>
                <w:szCs w:val="16"/>
              </w:rPr>
            </w:pPr>
            <w:r w:rsidRPr="00D348D1">
              <w:rPr>
                <w:rFonts w:ascii="Arial" w:hAnsi="Arial" w:cs="Arial"/>
                <w:sz w:val="16"/>
                <w:szCs w:val="16"/>
                <w:lang w:eastAsia="en-US"/>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14:paraId="141F0771"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056D466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(839)</w:t>
            </w:r>
          </w:p>
        </w:tc>
        <w:tc>
          <w:tcPr>
            <w:tcW w:w="268" w:type="dxa"/>
            <w:tcBorders>
              <w:top w:val="nil"/>
              <w:left w:val="nil"/>
              <w:bottom w:val="nil"/>
              <w:right w:val="nil"/>
            </w:tcBorders>
            <w:shd w:val="clear" w:color="auto" w:fill="auto"/>
            <w:vAlign w:val="center"/>
            <w:hideMark/>
          </w:tcPr>
          <w:p w14:paraId="4C32BAC7" w14:textId="77777777" w:rsidR="00FB3B09" w:rsidRPr="00D348D1" w:rsidRDefault="00FB3B09"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51344A9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839 </w:t>
            </w:r>
          </w:p>
        </w:tc>
        <w:tc>
          <w:tcPr>
            <w:tcW w:w="283" w:type="dxa"/>
            <w:tcBorders>
              <w:top w:val="nil"/>
              <w:left w:val="nil"/>
              <w:bottom w:val="nil"/>
              <w:right w:val="nil"/>
            </w:tcBorders>
            <w:shd w:val="clear" w:color="auto" w:fill="auto"/>
            <w:noWrap/>
            <w:vAlign w:val="center"/>
            <w:hideMark/>
          </w:tcPr>
          <w:p w14:paraId="5E1D9A8E"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0BF196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r>
      <w:tr w:rsidR="00FB3B09" w:rsidRPr="00D348D1" w14:paraId="50126F01" w14:textId="77777777" w:rsidTr="00035CCC">
        <w:trPr>
          <w:trHeight w:val="227"/>
        </w:trPr>
        <w:tc>
          <w:tcPr>
            <w:tcW w:w="4365" w:type="dxa"/>
            <w:tcBorders>
              <w:top w:val="nil"/>
              <w:left w:val="nil"/>
              <w:bottom w:val="nil"/>
              <w:right w:val="nil"/>
            </w:tcBorders>
            <w:shd w:val="clear" w:color="auto" w:fill="auto"/>
            <w:noWrap/>
            <w:vAlign w:val="center"/>
            <w:hideMark/>
          </w:tcPr>
          <w:p w14:paraId="42865DB6" w14:textId="77777777" w:rsidR="00FB3B09" w:rsidRPr="00D348D1" w:rsidRDefault="00FB3B09" w:rsidP="00035CCC">
            <w:pPr>
              <w:spacing w:after="0" w:line="240" w:lineRule="auto"/>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37C5D4F4"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nil"/>
              <w:left w:val="nil"/>
              <w:bottom w:val="single" w:sz="4" w:space="0" w:color="auto"/>
              <w:right w:val="nil"/>
            </w:tcBorders>
            <w:shd w:val="clear" w:color="auto" w:fill="auto"/>
            <w:vAlign w:val="center"/>
            <w:hideMark/>
          </w:tcPr>
          <w:p w14:paraId="3B87533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b/>
                <w:bCs/>
                <w:sz w:val="16"/>
                <w:szCs w:val="16"/>
                <w:lang w:eastAsia="en-US"/>
              </w:rPr>
              <w:t> </w:t>
            </w:r>
          </w:p>
        </w:tc>
        <w:tc>
          <w:tcPr>
            <w:tcW w:w="268" w:type="dxa"/>
            <w:tcBorders>
              <w:top w:val="nil"/>
              <w:left w:val="nil"/>
              <w:bottom w:val="nil"/>
              <w:right w:val="nil"/>
            </w:tcBorders>
            <w:shd w:val="clear" w:color="auto" w:fill="auto"/>
            <w:vAlign w:val="center"/>
            <w:hideMark/>
          </w:tcPr>
          <w:p w14:paraId="518FE56E"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1" w:type="dxa"/>
            <w:tcBorders>
              <w:top w:val="nil"/>
              <w:left w:val="nil"/>
              <w:bottom w:val="single" w:sz="4" w:space="0" w:color="auto"/>
              <w:right w:val="nil"/>
            </w:tcBorders>
            <w:shd w:val="clear" w:color="auto" w:fill="auto"/>
            <w:vAlign w:val="center"/>
            <w:hideMark/>
          </w:tcPr>
          <w:p w14:paraId="18618A40"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b/>
                <w:bCs/>
                <w:sz w:val="16"/>
                <w:szCs w:val="16"/>
                <w:lang w:eastAsia="en-US"/>
              </w:rPr>
              <w:t> </w:t>
            </w:r>
          </w:p>
        </w:tc>
        <w:tc>
          <w:tcPr>
            <w:tcW w:w="283" w:type="dxa"/>
            <w:tcBorders>
              <w:top w:val="nil"/>
              <w:left w:val="nil"/>
              <w:bottom w:val="nil"/>
              <w:right w:val="nil"/>
            </w:tcBorders>
            <w:shd w:val="clear" w:color="auto" w:fill="auto"/>
            <w:noWrap/>
            <w:vAlign w:val="center"/>
            <w:hideMark/>
          </w:tcPr>
          <w:p w14:paraId="71017231"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F86C3CD"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w:t>
            </w:r>
          </w:p>
        </w:tc>
      </w:tr>
      <w:tr w:rsidR="00FB3B09" w:rsidRPr="00D348D1" w14:paraId="2344FB5B" w14:textId="77777777" w:rsidTr="00035CCC">
        <w:trPr>
          <w:trHeight w:val="227"/>
        </w:trPr>
        <w:tc>
          <w:tcPr>
            <w:tcW w:w="4365" w:type="dxa"/>
            <w:tcBorders>
              <w:top w:val="nil"/>
              <w:left w:val="nil"/>
              <w:bottom w:val="nil"/>
              <w:right w:val="nil"/>
            </w:tcBorders>
            <w:shd w:val="clear" w:color="auto" w:fill="auto"/>
            <w:noWrap/>
            <w:vAlign w:val="center"/>
            <w:hideMark/>
          </w:tcPr>
          <w:p w14:paraId="6E3969E7"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lang w:eastAsia="en-US"/>
              </w:rPr>
              <w:t>Зобов'язання на 31 Грудня</w:t>
            </w:r>
          </w:p>
        </w:tc>
        <w:tc>
          <w:tcPr>
            <w:tcW w:w="680" w:type="dxa"/>
            <w:tcBorders>
              <w:top w:val="nil"/>
              <w:left w:val="nil"/>
              <w:bottom w:val="nil"/>
              <w:right w:val="nil"/>
            </w:tcBorders>
            <w:shd w:val="clear" w:color="auto" w:fill="auto"/>
            <w:noWrap/>
            <w:vAlign w:val="bottom"/>
            <w:hideMark/>
          </w:tcPr>
          <w:p w14:paraId="2BA0BC61" w14:textId="77777777" w:rsidR="00FB3B09" w:rsidRPr="00D348D1" w:rsidRDefault="00FB3B09" w:rsidP="00035CCC">
            <w:pPr>
              <w:spacing w:after="0" w:line="240" w:lineRule="auto"/>
              <w:rPr>
                <w:rFonts w:ascii="Arial" w:hAnsi="Arial" w:cs="Arial"/>
                <w:sz w:val="16"/>
                <w:szCs w:val="16"/>
                <w:lang w:eastAsia="en-US"/>
              </w:rPr>
            </w:pPr>
          </w:p>
        </w:tc>
        <w:tc>
          <w:tcPr>
            <w:tcW w:w="1419" w:type="dxa"/>
            <w:tcBorders>
              <w:top w:val="single" w:sz="4" w:space="0" w:color="auto"/>
              <w:left w:val="nil"/>
              <w:bottom w:val="single" w:sz="12" w:space="0" w:color="auto"/>
              <w:right w:val="nil"/>
            </w:tcBorders>
            <w:shd w:val="clear" w:color="auto" w:fill="auto"/>
            <w:vAlign w:val="center"/>
            <w:hideMark/>
          </w:tcPr>
          <w:p w14:paraId="506799A6"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1 185 </w:t>
            </w:r>
          </w:p>
        </w:tc>
        <w:tc>
          <w:tcPr>
            <w:tcW w:w="268" w:type="dxa"/>
            <w:tcBorders>
              <w:top w:val="nil"/>
              <w:left w:val="nil"/>
              <w:bottom w:val="nil"/>
              <w:right w:val="nil"/>
            </w:tcBorders>
            <w:shd w:val="clear" w:color="auto" w:fill="auto"/>
            <w:vAlign w:val="center"/>
            <w:hideMark/>
          </w:tcPr>
          <w:p w14:paraId="317E48ED"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591" w:type="dxa"/>
            <w:tcBorders>
              <w:top w:val="single" w:sz="4" w:space="0" w:color="auto"/>
              <w:left w:val="nil"/>
              <w:bottom w:val="single" w:sz="12" w:space="0" w:color="auto"/>
              <w:right w:val="nil"/>
            </w:tcBorders>
            <w:shd w:val="clear" w:color="auto" w:fill="auto"/>
            <w:vAlign w:val="center"/>
            <w:hideMark/>
          </w:tcPr>
          <w:p w14:paraId="54C07AD9"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803 </w:t>
            </w:r>
          </w:p>
        </w:tc>
        <w:tc>
          <w:tcPr>
            <w:tcW w:w="283" w:type="dxa"/>
            <w:tcBorders>
              <w:top w:val="nil"/>
              <w:left w:val="nil"/>
              <w:bottom w:val="nil"/>
              <w:right w:val="nil"/>
            </w:tcBorders>
            <w:shd w:val="clear" w:color="auto" w:fill="auto"/>
            <w:noWrap/>
            <w:vAlign w:val="center"/>
            <w:hideMark/>
          </w:tcPr>
          <w:p w14:paraId="7735ACFF"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613AAE7E" w14:textId="77777777" w:rsidR="00FB3B09" w:rsidRPr="00D348D1" w:rsidRDefault="00FB3B09"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1 988 </w:t>
            </w:r>
          </w:p>
        </w:tc>
      </w:tr>
    </w:tbl>
    <w:p w14:paraId="286B94E5" w14:textId="77777777" w:rsidR="00FB3B09" w:rsidRPr="004F119A" w:rsidRDefault="00FB3B09" w:rsidP="00FB3B09">
      <w:pPr>
        <w:pStyle w:val="Arial8Heading"/>
      </w:pPr>
      <w:r>
        <w:fldChar w:fldCharType="end"/>
      </w:r>
      <w:bookmarkStart w:id="400" w:name="_Toc164866247"/>
      <w:r w:rsidRPr="004F119A">
        <w:t>Інші фінансові активи</w:t>
      </w:r>
      <w:bookmarkEnd w:id="400"/>
    </w:p>
    <w:p w14:paraId="423BEFEE" w14:textId="77777777" w:rsidR="00FB3B09" w:rsidRPr="004F119A" w:rsidRDefault="00FB3B09" w:rsidP="00FB3B09">
      <w:pPr>
        <w:pStyle w:val="Arial8BodyText"/>
      </w:pPr>
      <w:r w:rsidRPr="004F119A">
        <w:t>Група обліковує довгострокові безвідсоткові позики своїм працівникам із середнім договірним терміном погашення 2-7 років. Станом на 31.12.202</w:t>
      </w:r>
      <w:r w:rsidRPr="00BD2E83">
        <w:t>3</w:t>
      </w:r>
      <w:r w:rsidRPr="004F119A">
        <w:t xml:space="preserve"> довгострокова частина становить </w:t>
      </w:r>
      <w:r>
        <w:t>4 979</w:t>
      </w:r>
      <w:r w:rsidRPr="004F119A">
        <w:t xml:space="preserve"> тисяч гривень (202</w:t>
      </w:r>
      <w:r w:rsidRPr="00BD2E83">
        <w:t>2</w:t>
      </w:r>
      <w:r w:rsidRPr="004F119A">
        <w:t xml:space="preserve">: 4 247 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w:t>
      </w:r>
      <w:r>
        <w:t>1 380</w:t>
      </w:r>
      <w:r w:rsidRPr="004F119A">
        <w:t xml:space="preserve"> тис. грн. (202</w:t>
      </w:r>
      <w:r w:rsidRPr="00BD2E83">
        <w:t>2</w:t>
      </w:r>
      <w:r w:rsidRPr="004F119A">
        <w:t xml:space="preserve">: </w:t>
      </w:r>
      <w:r>
        <w:t xml:space="preserve">902 </w:t>
      </w:r>
      <w:r w:rsidRPr="004F119A">
        <w:t xml:space="preserve">тисяч гривень) розкривається у складі торгової та іншої дебіторської заборгованості </w:t>
      </w:r>
      <w:r w:rsidRPr="00BD2E83">
        <w:t>(Примітка 1</w:t>
      </w:r>
      <w:r>
        <w:t>8</w:t>
      </w:r>
      <w:r w:rsidRPr="004F119A">
        <w:t>).</w:t>
      </w:r>
      <w:r>
        <w:br w:type="page"/>
      </w:r>
    </w:p>
    <w:p w14:paraId="10705608" w14:textId="77777777" w:rsidR="00FB3B09" w:rsidRPr="004F119A" w:rsidRDefault="00FB3B09" w:rsidP="00FB3B09">
      <w:pPr>
        <w:pStyle w:val="Arial8Heading"/>
      </w:pPr>
      <w:bookmarkStart w:id="401" w:name="_Toc164866248"/>
      <w:r w:rsidRPr="004F119A">
        <w:lastRenderedPageBreak/>
        <w:t>Запаси</w:t>
      </w:r>
      <w:bookmarkEnd w:id="401"/>
    </w:p>
    <w:p w14:paraId="40A118D8" w14:textId="77777777" w:rsidR="00FB3B09" w:rsidRPr="00D348D1" w:rsidRDefault="00FB3B09" w:rsidP="00FB3B09">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запаси були представлені таким чином: </w:t>
      </w:r>
      <w:bookmarkStart w:id="402" w:name="RANGE!G662:AD670"/>
      <w:bookmarkStart w:id="403" w:name="RANGE!G628:AD636"/>
      <w:bookmarkStart w:id="404" w:name="RANGE!G898:X906"/>
      <w:bookmarkStart w:id="405" w:name="_Toc359514795"/>
      <w:bookmarkStart w:id="406" w:name="_Toc359517872"/>
      <w:bookmarkStart w:id="407" w:name="_Toc390705100"/>
      <w:bookmarkStart w:id="408" w:name="_Toc394498466"/>
      <w:bookmarkStart w:id="409" w:name="_Toc291747797"/>
      <w:bookmarkEnd w:id="402"/>
      <w:bookmarkEnd w:id="403"/>
      <w:bookmarkEnd w:id="404"/>
      <w:r w:rsidRPr="004F119A">
        <w:fldChar w:fldCharType="begin"/>
      </w:r>
      <w:r w:rsidRPr="004F119A">
        <w:instrText xml:space="preserve"> LINK </w:instrText>
      </w:r>
      <w:r>
        <w:instrText xml:space="preserve">Excel.SheetMacroEnabled.12 "P:\\Users\\o.sadovskyi\\Crowe\\LHIM - 2023\\D_Review\\Global\\Global_LHIM_2023.xlsm" (FS01).FS!Note_G_Inventories </w:instrText>
      </w:r>
      <w:r w:rsidRPr="004F119A">
        <w:instrText xml:space="preserve">\f 4 \h \* MERGEFORMAT </w:instrText>
      </w:r>
      <w:r w:rsidRPr="004F119A">
        <w:fldChar w:fldCharType="separate"/>
      </w:r>
      <w:bookmarkStart w:id="410" w:name="RANGE!G758:X767"/>
      <w:bookmarkEnd w:id="410"/>
    </w:p>
    <w:tbl>
      <w:tblPr>
        <w:tblW w:w="10034" w:type="dxa"/>
        <w:tblLook w:val="04A0" w:firstRow="1" w:lastRow="0" w:firstColumn="1" w:lastColumn="0" w:noHBand="0" w:noVBand="1"/>
      </w:tblPr>
      <w:tblGrid>
        <w:gridCol w:w="5953"/>
        <w:gridCol w:w="964"/>
        <w:gridCol w:w="1417"/>
        <w:gridCol w:w="283"/>
        <w:gridCol w:w="1417"/>
      </w:tblGrid>
      <w:tr w:rsidR="00FB3B09" w:rsidRPr="00D348D1" w14:paraId="60D9EE3B" w14:textId="77777777" w:rsidTr="00035CCC">
        <w:trPr>
          <w:trHeight w:val="227"/>
        </w:trPr>
        <w:tc>
          <w:tcPr>
            <w:tcW w:w="5953" w:type="dxa"/>
            <w:tcBorders>
              <w:top w:val="nil"/>
              <w:left w:val="nil"/>
              <w:bottom w:val="nil"/>
              <w:right w:val="nil"/>
            </w:tcBorders>
            <w:shd w:val="clear" w:color="auto" w:fill="auto"/>
            <w:hideMark/>
          </w:tcPr>
          <w:p w14:paraId="7F42E930" w14:textId="77777777" w:rsidR="00FB3B09" w:rsidRPr="00D348D1"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44F8C4A8" w14:textId="77777777" w:rsidR="00FB3B09" w:rsidRPr="00D348D1"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69D425E"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2A07C1C1" w14:textId="77777777" w:rsidR="00FB3B09" w:rsidRPr="00D348D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6A0C609"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FB3B09" w:rsidRPr="00D348D1" w14:paraId="6B895B1A" w14:textId="77777777" w:rsidTr="00035CCC">
        <w:trPr>
          <w:trHeight w:val="227"/>
        </w:trPr>
        <w:tc>
          <w:tcPr>
            <w:tcW w:w="5953" w:type="dxa"/>
            <w:tcBorders>
              <w:top w:val="nil"/>
              <w:left w:val="nil"/>
              <w:bottom w:val="nil"/>
              <w:right w:val="nil"/>
            </w:tcBorders>
            <w:shd w:val="clear" w:color="auto" w:fill="auto"/>
            <w:hideMark/>
          </w:tcPr>
          <w:p w14:paraId="239538A8"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Сировина</w:t>
            </w:r>
          </w:p>
        </w:tc>
        <w:tc>
          <w:tcPr>
            <w:tcW w:w="964" w:type="dxa"/>
            <w:tcBorders>
              <w:top w:val="nil"/>
              <w:left w:val="nil"/>
              <w:bottom w:val="nil"/>
              <w:right w:val="nil"/>
            </w:tcBorders>
            <w:shd w:val="clear" w:color="auto" w:fill="auto"/>
            <w:vAlign w:val="center"/>
            <w:hideMark/>
          </w:tcPr>
          <w:p w14:paraId="2EAB5C19"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7EF90777"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310 196 </w:t>
            </w:r>
          </w:p>
        </w:tc>
        <w:tc>
          <w:tcPr>
            <w:tcW w:w="283" w:type="dxa"/>
            <w:tcBorders>
              <w:top w:val="nil"/>
              <w:left w:val="nil"/>
              <w:bottom w:val="nil"/>
              <w:right w:val="nil"/>
            </w:tcBorders>
            <w:shd w:val="clear" w:color="auto" w:fill="auto"/>
            <w:vAlign w:val="center"/>
            <w:hideMark/>
          </w:tcPr>
          <w:p w14:paraId="32A05F03"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D69B674"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306 007 </w:t>
            </w:r>
          </w:p>
        </w:tc>
      </w:tr>
      <w:tr w:rsidR="00FB3B09" w:rsidRPr="00D348D1" w14:paraId="4597DB71" w14:textId="77777777" w:rsidTr="00035CCC">
        <w:trPr>
          <w:trHeight w:val="227"/>
        </w:trPr>
        <w:tc>
          <w:tcPr>
            <w:tcW w:w="5953" w:type="dxa"/>
            <w:tcBorders>
              <w:top w:val="nil"/>
              <w:left w:val="nil"/>
              <w:bottom w:val="nil"/>
              <w:right w:val="nil"/>
            </w:tcBorders>
            <w:shd w:val="clear" w:color="auto" w:fill="auto"/>
            <w:hideMark/>
          </w:tcPr>
          <w:p w14:paraId="0F78E1EB"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Товари (медична продукція)</w:t>
            </w:r>
          </w:p>
        </w:tc>
        <w:tc>
          <w:tcPr>
            <w:tcW w:w="964" w:type="dxa"/>
            <w:tcBorders>
              <w:top w:val="nil"/>
              <w:left w:val="nil"/>
              <w:bottom w:val="nil"/>
              <w:right w:val="nil"/>
            </w:tcBorders>
            <w:shd w:val="clear" w:color="auto" w:fill="auto"/>
            <w:vAlign w:val="center"/>
            <w:hideMark/>
          </w:tcPr>
          <w:p w14:paraId="2B7FB662"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D84A86A"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188 124 </w:t>
            </w:r>
          </w:p>
        </w:tc>
        <w:tc>
          <w:tcPr>
            <w:tcW w:w="283" w:type="dxa"/>
            <w:tcBorders>
              <w:top w:val="nil"/>
              <w:left w:val="nil"/>
              <w:bottom w:val="nil"/>
              <w:right w:val="nil"/>
            </w:tcBorders>
            <w:shd w:val="clear" w:color="auto" w:fill="auto"/>
            <w:vAlign w:val="center"/>
            <w:hideMark/>
          </w:tcPr>
          <w:p w14:paraId="453DCA0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E7CD22C"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205 157 </w:t>
            </w:r>
          </w:p>
        </w:tc>
      </w:tr>
      <w:tr w:rsidR="00FB3B09" w:rsidRPr="00D348D1" w14:paraId="2579D3F1" w14:textId="77777777" w:rsidTr="00035CCC">
        <w:trPr>
          <w:trHeight w:val="227"/>
        </w:trPr>
        <w:tc>
          <w:tcPr>
            <w:tcW w:w="5953" w:type="dxa"/>
            <w:tcBorders>
              <w:top w:val="nil"/>
              <w:left w:val="nil"/>
              <w:bottom w:val="nil"/>
              <w:right w:val="nil"/>
            </w:tcBorders>
            <w:shd w:val="clear" w:color="auto" w:fill="auto"/>
            <w:hideMark/>
          </w:tcPr>
          <w:p w14:paraId="6DCA68D2"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Готова продукція (медична продукція)</w:t>
            </w:r>
          </w:p>
        </w:tc>
        <w:tc>
          <w:tcPr>
            <w:tcW w:w="964" w:type="dxa"/>
            <w:tcBorders>
              <w:top w:val="nil"/>
              <w:left w:val="nil"/>
              <w:bottom w:val="nil"/>
              <w:right w:val="nil"/>
            </w:tcBorders>
            <w:shd w:val="clear" w:color="auto" w:fill="auto"/>
            <w:vAlign w:val="center"/>
            <w:hideMark/>
          </w:tcPr>
          <w:p w14:paraId="09243A47"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DDC5E2E"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72 138 </w:t>
            </w:r>
          </w:p>
        </w:tc>
        <w:tc>
          <w:tcPr>
            <w:tcW w:w="283" w:type="dxa"/>
            <w:tcBorders>
              <w:top w:val="nil"/>
              <w:left w:val="nil"/>
              <w:bottom w:val="nil"/>
              <w:right w:val="nil"/>
            </w:tcBorders>
            <w:shd w:val="clear" w:color="auto" w:fill="auto"/>
            <w:vAlign w:val="center"/>
            <w:hideMark/>
          </w:tcPr>
          <w:p w14:paraId="1A15E0E2"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460ED3B"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89 373 </w:t>
            </w:r>
          </w:p>
        </w:tc>
      </w:tr>
      <w:tr w:rsidR="00FB3B09" w:rsidRPr="00D348D1" w14:paraId="2CE37D02" w14:textId="77777777" w:rsidTr="00035CCC">
        <w:trPr>
          <w:trHeight w:val="227"/>
        </w:trPr>
        <w:tc>
          <w:tcPr>
            <w:tcW w:w="5953" w:type="dxa"/>
            <w:tcBorders>
              <w:top w:val="nil"/>
              <w:left w:val="nil"/>
              <w:bottom w:val="nil"/>
              <w:right w:val="nil"/>
            </w:tcBorders>
            <w:shd w:val="clear" w:color="auto" w:fill="auto"/>
            <w:hideMark/>
          </w:tcPr>
          <w:p w14:paraId="4DC4806B" w14:textId="77777777" w:rsidR="00FB3B09" w:rsidRPr="00D348D1" w:rsidRDefault="00FB3B09" w:rsidP="00035CCC">
            <w:pPr>
              <w:spacing w:after="0" w:line="240" w:lineRule="auto"/>
              <w:ind w:firstLine="177"/>
              <w:rPr>
                <w:rFonts w:ascii="Arial" w:hAnsi="Arial" w:cs="Arial"/>
                <w:sz w:val="16"/>
                <w:szCs w:val="16"/>
              </w:rPr>
            </w:pPr>
            <w:r w:rsidRPr="00D348D1">
              <w:rPr>
                <w:rFonts w:ascii="Arial" w:hAnsi="Arial" w:cs="Arial"/>
                <w:sz w:val="16"/>
                <w:szCs w:val="16"/>
                <w:lang w:eastAsia="en-US"/>
              </w:rPr>
              <w:t xml:space="preserve">Незавершене </w:t>
            </w:r>
            <w:r w:rsidRPr="00D348D1">
              <w:rPr>
                <w:rFonts w:ascii="Arial" w:hAnsi="Arial" w:cs="Arial"/>
                <w:sz w:val="16"/>
                <w:szCs w:val="16"/>
              </w:rPr>
              <w:t>виробництво</w:t>
            </w:r>
          </w:p>
        </w:tc>
        <w:tc>
          <w:tcPr>
            <w:tcW w:w="964" w:type="dxa"/>
            <w:tcBorders>
              <w:top w:val="nil"/>
              <w:left w:val="nil"/>
              <w:bottom w:val="nil"/>
              <w:right w:val="nil"/>
            </w:tcBorders>
            <w:shd w:val="clear" w:color="auto" w:fill="auto"/>
            <w:vAlign w:val="center"/>
            <w:hideMark/>
          </w:tcPr>
          <w:p w14:paraId="067F67BC"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0BB491F"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25 166 </w:t>
            </w:r>
          </w:p>
        </w:tc>
        <w:tc>
          <w:tcPr>
            <w:tcW w:w="283" w:type="dxa"/>
            <w:tcBorders>
              <w:top w:val="nil"/>
              <w:left w:val="nil"/>
              <w:bottom w:val="nil"/>
              <w:right w:val="nil"/>
            </w:tcBorders>
            <w:shd w:val="clear" w:color="auto" w:fill="auto"/>
            <w:vAlign w:val="center"/>
            <w:hideMark/>
          </w:tcPr>
          <w:p w14:paraId="0BF12273"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CC356BE"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26 951 </w:t>
            </w:r>
          </w:p>
        </w:tc>
      </w:tr>
      <w:tr w:rsidR="00FB3B09" w:rsidRPr="00D348D1" w14:paraId="6A15D4E5" w14:textId="77777777" w:rsidTr="00035CCC">
        <w:trPr>
          <w:trHeight w:val="227"/>
        </w:trPr>
        <w:tc>
          <w:tcPr>
            <w:tcW w:w="5953" w:type="dxa"/>
            <w:tcBorders>
              <w:top w:val="nil"/>
              <w:left w:val="nil"/>
              <w:bottom w:val="nil"/>
              <w:right w:val="nil"/>
            </w:tcBorders>
            <w:shd w:val="clear" w:color="auto" w:fill="auto"/>
            <w:hideMark/>
          </w:tcPr>
          <w:p w14:paraId="2E3F823B"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Запчастини та будівельні матеріали</w:t>
            </w:r>
          </w:p>
        </w:tc>
        <w:tc>
          <w:tcPr>
            <w:tcW w:w="964" w:type="dxa"/>
            <w:tcBorders>
              <w:top w:val="nil"/>
              <w:left w:val="nil"/>
              <w:bottom w:val="nil"/>
              <w:right w:val="nil"/>
            </w:tcBorders>
            <w:shd w:val="clear" w:color="auto" w:fill="auto"/>
            <w:vAlign w:val="center"/>
            <w:hideMark/>
          </w:tcPr>
          <w:p w14:paraId="5573D65E"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7F3B22F"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27 093 </w:t>
            </w:r>
          </w:p>
        </w:tc>
        <w:tc>
          <w:tcPr>
            <w:tcW w:w="283" w:type="dxa"/>
            <w:tcBorders>
              <w:top w:val="nil"/>
              <w:left w:val="nil"/>
              <w:bottom w:val="nil"/>
              <w:right w:val="nil"/>
            </w:tcBorders>
            <w:shd w:val="clear" w:color="auto" w:fill="auto"/>
            <w:vAlign w:val="center"/>
            <w:hideMark/>
          </w:tcPr>
          <w:p w14:paraId="3B078D57"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BC61B6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16 381 </w:t>
            </w:r>
          </w:p>
        </w:tc>
      </w:tr>
      <w:tr w:rsidR="00FB3B09" w:rsidRPr="00D348D1" w14:paraId="741C3BD5" w14:textId="77777777" w:rsidTr="00035CCC">
        <w:trPr>
          <w:trHeight w:val="227"/>
        </w:trPr>
        <w:tc>
          <w:tcPr>
            <w:tcW w:w="5953" w:type="dxa"/>
            <w:tcBorders>
              <w:top w:val="nil"/>
              <w:left w:val="nil"/>
              <w:bottom w:val="nil"/>
              <w:right w:val="nil"/>
            </w:tcBorders>
            <w:shd w:val="clear" w:color="auto" w:fill="auto"/>
            <w:hideMark/>
          </w:tcPr>
          <w:p w14:paraId="629541E9"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 xml:space="preserve">Тара й тарні матеріали </w:t>
            </w:r>
          </w:p>
        </w:tc>
        <w:tc>
          <w:tcPr>
            <w:tcW w:w="964" w:type="dxa"/>
            <w:tcBorders>
              <w:top w:val="nil"/>
              <w:left w:val="nil"/>
              <w:bottom w:val="nil"/>
              <w:right w:val="nil"/>
            </w:tcBorders>
            <w:shd w:val="clear" w:color="auto" w:fill="auto"/>
            <w:vAlign w:val="center"/>
            <w:hideMark/>
          </w:tcPr>
          <w:p w14:paraId="130E76FE"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CF79E9B"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542 </w:t>
            </w:r>
          </w:p>
        </w:tc>
        <w:tc>
          <w:tcPr>
            <w:tcW w:w="283" w:type="dxa"/>
            <w:tcBorders>
              <w:top w:val="nil"/>
              <w:left w:val="nil"/>
              <w:bottom w:val="nil"/>
              <w:right w:val="nil"/>
            </w:tcBorders>
            <w:shd w:val="clear" w:color="auto" w:fill="auto"/>
            <w:vAlign w:val="center"/>
            <w:hideMark/>
          </w:tcPr>
          <w:p w14:paraId="328C59D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D5FED37"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556 </w:t>
            </w:r>
          </w:p>
        </w:tc>
      </w:tr>
      <w:tr w:rsidR="00FB3B09" w:rsidRPr="00D348D1" w14:paraId="562FEB08" w14:textId="77777777" w:rsidTr="00035CCC">
        <w:trPr>
          <w:trHeight w:val="227"/>
        </w:trPr>
        <w:tc>
          <w:tcPr>
            <w:tcW w:w="5953" w:type="dxa"/>
            <w:tcBorders>
              <w:top w:val="nil"/>
              <w:left w:val="nil"/>
              <w:bottom w:val="nil"/>
              <w:right w:val="nil"/>
            </w:tcBorders>
            <w:shd w:val="clear" w:color="auto" w:fill="auto"/>
            <w:hideMark/>
          </w:tcPr>
          <w:p w14:paraId="7A3046F2"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Паливо</w:t>
            </w:r>
          </w:p>
        </w:tc>
        <w:tc>
          <w:tcPr>
            <w:tcW w:w="964" w:type="dxa"/>
            <w:tcBorders>
              <w:top w:val="nil"/>
              <w:left w:val="nil"/>
              <w:bottom w:val="nil"/>
              <w:right w:val="nil"/>
            </w:tcBorders>
            <w:shd w:val="clear" w:color="auto" w:fill="auto"/>
            <w:vAlign w:val="center"/>
            <w:hideMark/>
          </w:tcPr>
          <w:p w14:paraId="291EB9C3"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AC92D75"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1 501</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32E19D26"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45684C3"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1 838</w:t>
            </w:r>
            <w:r w:rsidRPr="00D348D1">
              <w:rPr>
                <w:rFonts w:ascii="Arial" w:hAnsi="Arial" w:cs="Arial"/>
                <w:sz w:val="16"/>
                <w:szCs w:val="16"/>
              </w:rPr>
              <w:t xml:space="preserve"> </w:t>
            </w:r>
          </w:p>
        </w:tc>
      </w:tr>
      <w:tr w:rsidR="00FB3B09" w:rsidRPr="00D348D1" w14:paraId="5373D5FC" w14:textId="77777777" w:rsidTr="00035CCC">
        <w:trPr>
          <w:trHeight w:val="227"/>
        </w:trPr>
        <w:tc>
          <w:tcPr>
            <w:tcW w:w="5953" w:type="dxa"/>
            <w:tcBorders>
              <w:top w:val="nil"/>
              <w:left w:val="nil"/>
              <w:bottom w:val="nil"/>
              <w:right w:val="nil"/>
            </w:tcBorders>
            <w:shd w:val="clear" w:color="auto" w:fill="auto"/>
            <w:hideMark/>
          </w:tcPr>
          <w:p w14:paraId="0758629C"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Інші запаси</w:t>
            </w:r>
          </w:p>
        </w:tc>
        <w:tc>
          <w:tcPr>
            <w:tcW w:w="964" w:type="dxa"/>
            <w:tcBorders>
              <w:top w:val="nil"/>
              <w:left w:val="nil"/>
              <w:bottom w:val="nil"/>
              <w:right w:val="nil"/>
            </w:tcBorders>
            <w:shd w:val="clear" w:color="auto" w:fill="auto"/>
            <w:vAlign w:val="center"/>
            <w:hideMark/>
          </w:tcPr>
          <w:p w14:paraId="64CB9FD6"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2BFB22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2 525 </w:t>
            </w:r>
          </w:p>
        </w:tc>
        <w:tc>
          <w:tcPr>
            <w:tcW w:w="283" w:type="dxa"/>
            <w:tcBorders>
              <w:top w:val="nil"/>
              <w:left w:val="nil"/>
              <w:bottom w:val="nil"/>
              <w:right w:val="nil"/>
            </w:tcBorders>
            <w:shd w:val="clear" w:color="auto" w:fill="auto"/>
            <w:vAlign w:val="center"/>
            <w:hideMark/>
          </w:tcPr>
          <w:p w14:paraId="3F235598"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9977BC3"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2 753 </w:t>
            </w:r>
          </w:p>
        </w:tc>
      </w:tr>
      <w:tr w:rsidR="00FB3B09" w:rsidRPr="00D348D1" w14:paraId="602225FC" w14:textId="77777777" w:rsidTr="00035CCC">
        <w:trPr>
          <w:trHeight w:val="227"/>
        </w:trPr>
        <w:tc>
          <w:tcPr>
            <w:tcW w:w="5953" w:type="dxa"/>
            <w:tcBorders>
              <w:top w:val="nil"/>
              <w:left w:val="nil"/>
              <w:bottom w:val="nil"/>
              <w:right w:val="nil"/>
            </w:tcBorders>
            <w:shd w:val="clear" w:color="auto" w:fill="auto"/>
            <w:hideMark/>
          </w:tcPr>
          <w:p w14:paraId="1DE4FED6"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запаси</w:t>
            </w:r>
          </w:p>
        </w:tc>
        <w:tc>
          <w:tcPr>
            <w:tcW w:w="964" w:type="dxa"/>
            <w:tcBorders>
              <w:top w:val="nil"/>
              <w:left w:val="nil"/>
              <w:bottom w:val="nil"/>
              <w:right w:val="nil"/>
            </w:tcBorders>
            <w:shd w:val="clear" w:color="auto" w:fill="auto"/>
            <w:vAlign w:val="center"/>
            <w:hideMark/>
          </w:tcPr>
          <w:p w14:paraId="75112CDC"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2EF2DAF3"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627 285 </w:t>
            </w:r>
          </w:p>
        </w:tc>
        <w:tc>
          <w:tcPr>
            <w:tcW w:w="283" w:type="dxa"/>
            <w:tcBorders>
              <w:top w:val="nil"/>
              <w:left w:val="nil"/>
              <w:bottom w:val="nil"/>
              <w:right w:val="nil"/>
            </w:tcBorders>
            <w:shd w:val="clear" w:color="auto" w:fill="auto"/>
            <w:vAlign w:val="center"/>
            <w:hideMark/>
          </w:tcPr>
          <w:p w14:paraId="35C66CD4"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1849BE9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649 016 </w:t>
            </w:r>
          </w:p>
        </w:tc>
      </w:tr>
    </w:tbl>
    <w:p w14:paraId="1918210C" w14:textId="77777777" w:rsidR="00FB3B09" w:rsidRPr="004F119A" w:rsidRDefault="00FB3B09" w:rsidP="00FB3B09">
      <w:pPr>
        <w:pStyle w:val="Arial8Heading"/>
      </w:pPr>
      <w:r w:rsidRPr="004F119A">
        <w:fldChar w:fldCharType="end"/>
      </w:r>
      <w:bookmarkStart w:id="411" w:name="_Toc164866249"/>
      <w:bookmarkEnd w:id="405"/>
      <w:bookmarkEnd w:id="406"/>
      <w:bookmarkEnd w:id="407"/>
      <w:bookmarkEnd w:id="408"/>
      <w:bookmarkEnd w:id="409"/>
      <w:r w:rsidRPr="004F119A">
        <w:t>Торгова та інша дебіторська заборгованість</w:t>
      </w:r>
      <w:bookmarkEnd w:id="411"/>
    </w:p>
    <w:p w14:paraId="4DB87D6F" w14:textId="77777777" w:rsidR="00FB3B09" w:rsidRPr="00D348D1" w:rsidRDefault="00FB3B09" w:rsidP="00FB3B09">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торгова та інша дебіторська заборгованість була представлена таким чином:</w:t>
      </w:r>
      <w:r w:rsidRPr="004F119A">
        <w:fldChar w:fldCharType="begin"/>
      </w:r>
      <w:r w:rsidRPr="004F119A">
        <w:instrText xml:space="preserve"> LINK </w:instrText>
      </w:r>
      <w:r>
        <w:instrText xml:space="preserve">Excel.SheetMacroEnabled.12 "P:\\Users\\o.sadovskyi\\Crowe\\LHIM - 2023\\D_Review\\Global\\Global_LHIM_2023.xlsm" (FS01).FS!Note_H_Trade_and_other_accounts_receivable_1 </w:instrText>
      </w:r>
      <w:r w:rsidRPr="004F119A">
        <w:instrText xml:space="preserve">\f 4 \h \* MERGEFORMAT </w:instrText>
      </w:r>
      <w:r w:rsidRPr="004F119A">
        <w:fldChar w:fldCharType="separate"/>
      </w:r>
      <w:bookmarkStart w:id="412" w:name="RANGE!G813:X821"/>
      <w:bookmarkStart w:id="413" w:name="RANGE!G813:X822"/>
      <w:bookmarkEnd w:id="412"/>
      <w:bookmarkEnd w:id="413"/>
    </w:p>
    <w:tbl>
      <w:tblPr>
        <w:tblW w:w="10034" w:type="dxa"/>
        <w:tblLook w:val="04A0" w:firstRow="1" w:lastRow="0" w:firstColumn="1" w:lastColumn="0" w:noHBand="0" w:noVBand="1"/>
      </w:tblPr>
      <w:tblGrid>
        <w:gridCol w:w="5953"/>
        <w:gridCol w:w="964"/>
        <w:gridCol w:w="1417"/>
        <w:gridCol w:w="283"/>
        <w:gridCol w:w="1417"/>
      </w:tblGrid>
      <w:tr w:rsidR="00FB3B09" w:rsidRPr="00D348D1" w14:paraId="64193161" w14:textId="77777777" w:rsidTr="00035CCC">
        <w:trPr>
          <w:trHeight w:val="227"/>
        </w:trPr>
        <w:tc>
          <w:tcPr>
            <w:tcW w:w="5953" w:type="dxa"/>
            <w:tcBorders>
              <w:top w:val="nil"/>
              <w:left w:val="nil"/>
              <w:bottom w:val="nil"/>
              <w:right w:val="nil"/>
            </w:tcBorders>
            <w:shd w:val="clear" w:color="auto" w:fill="auto"/>
            <w:hideMark/>
          </w:tcPr>
          <w:p w14:paraId="39B0EE61" w14:textId="77777777" w:rsidR="00FB3B09" w:rsidRPr="00D348D1"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53B5DE06" w14:textId="77777777" w:rsidR="00FB3B09" w:rsidRPr="00D348D1" w:rsidRDefault="00FB3B09"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3135D68"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18F30E5D" w14:textId="77777777" w:rsidR="00FB3B09" w:rsidRPr="00D348D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F7AC660"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FB3B09" w:rsidRPr="00D348D1" w14:paraId="3446B1DD" w14:textId="77777777" w:rsidTr="00035CCC">
        <w:trPr>
          <w:trHeight w:val="227"/>
        </w:trPr>
        <w:tc>
          <w:tcPr>
            <w:tcW w:w="5953" w:type="dxa"/>
            <w:tcBorders>
              <w:top w:val="nil"/>
              <w:left w:val="nil"/>
              <w:bottom w:val="nil"/>
              <w:right w:val="nil"/>
            </w:tcBorders>
            <w:shd w:val="clear" w:color="auto" w:fill="auto"/>
            <w:hideMark/>
          </w:tcPr>
          <w:p w14:paraId="358854A5" w14:textId="77777777" w:rsidR="00FB3B09" w:rsidRPr="00D348D1" w:rsidRDefault="00FB3B09"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Торгова дебіторська заборгованість</w:t>
            </w:r>
          </w:p>
        </w:tc>
        <w:tc>
          <w:tcPr>
            <w:tcW w:w="964" w:type="dxa"/>
            <w:tcBorders>
              <w:top w:val="nil"/>
              <w:left w:val="nil"/>
              <w:bottom w:val="nil"/>
              <w:right w:val="nil"/>
            </w:tcBorders>
            <w:shd w:val="clear" w:color="auto" w:fill="auto"/>
            <w:vAlign w:val="center"/>
            <w:hideMark/>
          </w:tcPr>
          <w:p w14:paraId="4A2401D3"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6266EB3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235 221 </w:t>
            </w:r>
          </w:p>
        </w:tc>
        <w:tc>
          <w:tcPr>
            <w:tcW w:w="283" w:type="dxa"/>
            <w:tcBorders>
              <w:top w:val="nil"/>
              <w:left w:val="nil"/>
              <w:bottom w:val="nil"/>
              <w:right w:val="nil"/>
            </w:tcBorders>
            <w:shd w:val="clear" w:color="auto" w:fill="auto"/>
            <w:vAlign w:val="center"/>
            <w:hideMark/>
          </w:tcPr>
          <w:p w14:paraId="215AAEF1"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2EF6271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188 429 </w:t>
            </w:r>
          </w:p>
        </w:tc>
      </w:tr>
      <w:tr w:rsidR="00FB3B09" w:rsidRPr="00D348D1" w14:paraId="40FF0512" w14:textId="77777777" w:rsidTr="00035CCC">
        <w:trPr>
          <w:trHeight w:val="227"/>
        </w:trPr>
        <w:tc>
          <w:tcPr>
            <w:tcW w:w="5953" w:type="dxa"/>
            <w:tcBorders>
              <w:top w:val="nil"/>
              <w:left w:val="nil"/>
              <w:bottom w:val="nil"/>
              <w:right w:val="nil"/>
            </w:tcBorders>
            <w:shd w:val="clear" w:color="auto" w:fill="auto"/>
            <w:hideMark/>
          </w:tcPr>
          <w:p w14:paraId="17224594" w14:textId="77777777" w:rsidR="00FB3B09" w:rsidRPr="00D348D1" w:rsidRDefault="00FB3B09"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Фінансові допомоги надані</w:t>
            </w:r>
          </w:p>
        </w:tc>
        <w:tc>
          <w:tcPr>
            <w:tcW w:w="964" w:type="dxa"/>
            <w:tcBorders>
              <w:top w:val="nil"/>
              <w:left w:val="nil"/>
              <w:bottom w:val="nil"/>
              <w:right w:val="nil"/>
            </w:tcBorders>
            <w:shd w:val="clear" w:color="auto" w:fill="auto"/>
            <w:vAlign w:val="center"/>
            <w:hideMark/>
          </w:tcPr>
          <w:p w14:paraId="18D3ED86"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54BEE59"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1 380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1D037672"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8E3AA0A"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902 </w:t>
            </w:r>
          </w:p>
        </w:tc>
      </w:tr>
      <w:tr w:rsidR="00FB3B09" w:rsidRPr="00D348D1" w14:paraId="3BAF98E1" w14:textId="77777777" w:rsidTr="00035CCC">
        <w:trPr>
          <w:trHeight w:val="227"/>
        </w:trPr>
        <w:tc>
          <w:tcPr>
            <w:tcW w:w="5953" w:type="dxa"/>
            <w:tcBorders>
              <w:top w:val="nil"/>
              <w:left w:val="nil"/>
              <w:bottom w:val="nil"/>
              <w:right w:val="nil"/>
            </w:tcBorders>
            <w:shd w:val="clear" w:color="auto" w:fill="auto"/>
            <w:hideMark/>
          </w:tcPr>
          <w:p w14:paraId="1272494D" w14:textId="77777777" w:rsidR="00FB3B09" w:rsidRPr="00D348D1" w:rsidRDefault="00FB3B09" w:rsidP="00035CCC">
            <w:pPr>
              <w:spacing w:after="0" w:line="240" w:lineRule="auto"/>
              <w:ind w:leftChars="90" w:left="320" w:right="170" w:hangingChars="76" w:hanging="122"/>
              <w:rPr>
                <w:rFonts w:ascii="Arial" w:hAnsi="Arial" w:cs="Arial"/>
                <w:i/>
                <w:iCs/>
                <w:sz w:val="16"/>
                <w:szCs w:val="16"/>
                <w:lang w:eastAsia="en-US"/>
              </w:rPr>
            </w:pPr>
            <w:r w:rsidRPr="00D348D1">
              <w:rPr>
                <w:rFonts w:ascii="Arial" w:hAnsi="Arial" w:cs="Arial"/>
                <w:i/>
                <w:iCs/>
                <w:sz w:val="16"/>
                <w:szCs w:val="16"/>
                <w:lang w:eastAsia="en-US"/>
              </w:rPr>
              <w:t>Резерв під очікувані кредитні збитки за торгівельною дебіторською заборгованістю</w:t>
            </w:r>
          </w:p>
        </w:tc>
        <w:tc>
          <w:tcPr>
            <w:tcW w:w="964" w:type="dxa"/>
            <w:tcBorders>
              <w:top w:val="nil"/>
              <w:left w:val="nil"/>
              <w:bottom w:val="nil"/>
              <w:right w:val="nil"/>
            </w:tcBorders>
            <w:shd w:val="clear" w:color="auto" w:fill="auto"/>
            <w:vAlign w:val="center"/>
            <w:hideMark/>
          </w:tcPr>
          <w:p w14:paraId="4572C692"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F38A056"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34 818)</w:t>
            </w:r>
          </w:p>
        </w:tc>
        <w:tc>
          <w:tcPr>
            <w:tcW w:w="283" w:type="dxa"/>
            <w:tcBorders>
              <w:top w:val="nil"/>
              <w:left w:val="nil"/>
              <w:bottom w:val="nil"/>
              <w:right w:val="nil"/>
            </w:tcBorders>
            <w:shd w:val="clear" w:color="auto" w:fill="auto"/>
            <w:vAlign w:val="center"/>
            <w:hideMark/>
          </w:tcPr>
          <w:p w14:paraId="1A6BE028"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7831B00"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28 288)</w:t>
            </w:r>
          </w:p>
        </w:tc>
      </w:tr>
      <w:tr w:rsidR="00FB3B09" w:rsidRPr="00D348D1" w14:paraId="5C985457" w14:textId="77777777" w:rsidTr="00035CCC">
        <w:trPr>
          <w:trHeight w:val="227"/>
        </w:trPr>
        <w:tc>
          <w:tcPr>
            <w:tcW w:w="5953" w:type="dxa"/>
            <w:tcBorders>
              <w:top w:val="nil"/>
              <w:left w:val="nil"/>
              <w:bottom w:val="nil"/>
              <w:right w:val="nil"/>
            </w:tcBorders>
            <w:shd w:val="clear" w:color="auto" w:fill="auto"/>
            <w:hideMark/>
          </w:tcPr>
          <w:p w14:paraId="5A88CD53" w14:textId="77777777" w:rsidR="00FB3B09" w:rsidRPr="00D348D1" w:rsidRDefault="00FB3B09" w:rsidP="00035CCC">
            <w:pPr>
              <w:spacing w:after="0" w:line="240" w:lineRule="auto"/>
              <w:ind w:firstLineChars="199" w:firstLine="318"/>
              <w:rPr>
                <w:rFonts w:ascii="Arial" w:hAnsi="Arial" w:cs="Arial"/>
                <w:sz w:val="16"/>
                <w:szCs w:val="16"/>
              </w:rPr>
            </w:pPr>
            <w:r w:rsidRPr="00D348D1">
              <w:rPr>
                <w:rFonts w:ascii="Arial" w:hAnsi="Arial" w:cs="Arial"/>
                <w:sz w:val="16"/>
                <w:szCs w:val="16"/>
                <w:lang w:eastAsia="en-US"/>
              </w:rPr>
              <w:t>Інша</w:t>
            </w:r>
            <w:r w:rsidRPr="00D348D1">
              <w:rPr>
                <w:rFonts w:ascii="Arial" w:hAnsi="Arial" w:cs="Arial"/>
                <w:sz w:val="16"/>
                <w:szCs w:val="16"/>
              </w:rPr>
              <w:t xml:space="preserve"> фінансова дебіторська заборгованість</w:t>
            </w:r>
          </w:p>
        </w:tc>
        <w:tc>
          <w:tcPr>
            <w:tcW w:w="964" w:type="dxa"/>
            <w:tcBorders>
              <w:top w:val="nil"/>
              <w:left w:val="nil"/>
              <w:bottom w:val="nil"/>
              <w:right w:val="nil"/>
            </w:tcBorders>
            <w:shd w:val="clear" w:color="auto" w:fill="auto"/>
            <w:vAlign w:val="center"/>
            <w:hideMark/>
          </w:tcPr>
          <w:p w14:paraId="4D39BDF8"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B39C49C"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630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323875A1"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B057CFA"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11</w:t>
            </w:r>
            <w:r w:rsidRPr="00D348D1">
              <w:rPr>
                <w:rFonts w:ascii="Arial" w:hAnsi="Arial" w:cs="Arial"/>
                <w:sz w:val="16"/>
                <w:szCs w:val="16"/>
              </w:rPr>
              <w:t xml:space="preserve"> 571 </w:t>
            </w:r>
          </w:p>
        </w:tc>
      </w:tr>
      <w:tr w:rsidR="00FB3B09" w:rsidRPr="00D348D1" w14:paraId="73CB139A" w14:textId="77777777" w:rsidTr="00035CCC">
        <w:trPr>
          <w:trHeight w:val="227"/>
        </w:trPr>
        <w:tc>
          <w:tcPr>
            <w:tcW w:w="5953" w:type="dxa"/>
            <w:tcBorders>
              <w:top w:val="nil"/>
              <w:left w:val="nil"/>
              <w:bottom w:val="nil"/>
              <w:right w:val="nil"/>
            </w:tcBorders>
            <w:shd w:val="clear" w:color="auto" w:fill="auto"/>
            <w:hideMark/>
          </w:tcPr>
          <w:p w14:paraId="5AE87F6C" w14:textId="77777777" w:rsidR="00FB3B09" w:rsidRPr="00D348D1" w:rsidRDefault="00FB3B09" w:rsidP="00035CCC">
            <w:pPr>
              <w:spacing w:after="0" w:line="240" w:lineRule="auto"/>
              <w:ind w:leftChars="90" w:left="320" w:right="170" w:hangingChars="76" w:hanging="122"/>
              <w:rPr>
                <w:rFonts w:ascii="Arial" w:hAnsi="Arial" w:cs="Arial"/>
                <w:i/>
                <w:iCs/>
                <w:sz w:val="16"/>
                <w:szCs w:val="16"/>
                <w:lang w:eastAsia="en-US"/>
              </w:rPr>
            </w:pPr>
            <w:r w:rsidRPr="00D348D1">
              <w:rPr>
                <w:rFonts w:ascii="Arial" w:hAnsi="Arial" w:cs="Arial"/>
                <w:i/>
                <w:iCs/>
                <w:sz w:val="16"/>
                <w:szCs w:val="16"/>
                <w:lang w:eastAsia="en-US"/>
              </w:rPr>
              <w:t>Резерв під очікувані кредитні збитки за іншою фінансовою дебіторською заборгованістю</w:t>
            </w:r>
          </w:p>
        </w:tc>
        <w:tc>
          <w:tcPr>
            <w:tcW w:w="964" w:type="dxa"/>
            <w:tcBorders>
              <w:top w:val="nil"/>
              <w:left w:val="nil"/>
              <w:bottom w:val="nil"/>
              <w:right w:val="nil"/>
            </w:tcBorders>
            <w:shd w:val="clear" w:color="auto" w:fill="auto"/>
            <w:vAlign w:val="center"/>
            <w:hideMark/>
          </w:tcPr>
          <w:p w14:paraId="246D28B4" w14:textId="77777777" w:rsidR="00FB3B09" w:rsidRPr="00D348D1" w:rsidRDefault="00FB3B09"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ABF4C6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(630)</w:t>
            </w:r>
          </w:p>
        </w:tc>
        <w:tc>
          <w:tcPr>
            <w:tcW w:w="283" w:type="dxa"/>
            <w:tcBorders>
              <w:top w:val="nil"/>
              <w:left w:val="nil"/>
              <w:bottom w:val="nil"/>
              <w:right w:val="nil"/>
            </w:tcBorders>
            <w:shd w:val="clear" w:color="auto" w:fill="auto"/>
            <w:vAlign w:val="center"/>
            <w:hideMark/>
          </w:tcPr>
          <w:p w14:paraId="67E291B6"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9FCD6D8"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(11 </w:t>
            </w:r>
            <w:r w:rsidRPr="00D348D1">
              <w:rPr>
                <w:rFonts w:ascii="Arial" w:hAnsi="Arial" w:cs="Arial"/>
                <w:sz w:val="16"/>
                <w:szCs w:val="16"/>
              </w:rPr>
              <w:t>571)</w:t>
            </w:r>
          </w:p>
        </w:tc>
      </w:tr>
      <w:tr w:rsidR="00FB3B09" w:rsidRPr="00D348D1" w14:paraId="61EF1F89" w14:textId="77777777" w:rsidTr="00035CCC">
        <w:trPr>
          <w:trHeight w:val="227"/>
        </w:trPr>
        <w:tc>
          <w:tcPr>
            <w:tcW w:w="5953" w:type="dxa"/>
            <w:tcBorders>
              <w:top w:val="nil"/>
              <w:left w:val="nil"/>
              <w:bottom w:val="nil"/>
              <w:right w:val="nil"/>
            </w:tcBorders>
            <w:shd w:val="clear" w:color="auto" w:fill="auto"/>
            <w:hideMark/>
          </w:tcPr>
          <w:p w14:paraId="50BBF3F4"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фінансової дебіторської заборгованості</w:t>
            </w:r>
          </w:p>
        </w:tc>
        <w:tc>
          <w:tcPr>
            <w:tcW w:w="964" w:type="dxa"/>
            <w:tcBorders>
              <w:top w:val="nil"/>
              <w:left w:val="nil"/>
              <w:bottom w:val="nil"/>
              <w:right w:val="nil"/>
            </w:tcBorders>
            <w:shd w:val="clear" w:color="auto" w:fill="auto"/>
            <w:vAlign w:val="center"/>
            <w:hideMark/>
          </w:tcPr>
          <w:p w14:paraId="558ABEF7"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46CCF614"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201 783 </w:t>
            </w:r>
          </w:p>
        </w:tc>
        <w:tc>
          <w:tcPr>
            <w:tcW w:w="283" w:type="dxa"/>
            <w:tcBorders>
              <w:top w:val="nil"/>
              <w:left w:val="nil"/>
              <w:bottom w:val="nil"/>
              <w:right w:val="nil"/>
            </w:tcBorders>
            <w:shd w:val="clear" w:color="auto" w:fill="auto"/>
            <w:vAlign w:val="center"/>
            <w:hideMark/>
          </w:tcPr>
          <w:p w14:paraId="400929C5"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3A942F80"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161 043 </w:t>
            </w:r>
          </w:p>
        </w:tc>
      </w:tr>
      <w:tr w:rsidR="00FB3B09" w:rsidRPr="00D348D1" w14:paraId="77206C8A" w14:textId="77777777" w:rsidTr="00035CCC">
        <w:trPr>
          <w:trHeight w:val="227"/>
        </w:trPr>
        <w:tc>
          <w:tcPr>
            <w:tcW w:w="5953" w:type="dxa"/>
            <w:tcBorders>
              <w:top w:val="nil"/>
              <w:left w:val="nil"/>
              <w:bottom w:val="nil"/>
              <w:right w:val="nil"/>
            </w:tcBorders>
            <w:shd w:val="clear" w:color="auto" w:fill="auto"/>
            <w:hideMark/>
          </w:tcPr>
          <w:p w14:paraId="2D99A309" w14:textId="77777777" w:rsidR="00FB3B09" w:rsidRPr="00D348D1" w:rsidRDefault="00FB3B09"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Інша дебіторська заборгованість</w:t>
            </w:r>
          </w:p>
        </w:tc>
        <w:tc>
          <w:tcPr>
            <w:tcW w:w="964" w:type="dxa"/>
            <w:tcBorders>
              <w:top w:val="nil"/>
              <w:left w:val="nil"/>
              <w:bottom w:val="nil"/>
              <w:right w:val="nil"/>
            </w:tcBorders>
            <w:shd w:val="clear" w:color="auto" w:fill="auto"/>
            <w:vAlign w:val="center"/>
            <w:hideMark/>
          </w:tcPr>
          <w:p w14:paraId="7A10690E"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29B47A7"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22 295 </w:t>
            </w:r>
          </w:p>
        </w:tc>
        <w:tc>
          <w:tcPr>
            <w:tcW w:w="283" w:type="dxa"/>
            <w:tcBorders>
              <w:top w:val="nil"/>
              <w:left w:val="nil"/>
              <w:bottom w:val="nil"/>
              <w:right w:val="nil"/>
            </w:tcBorders>
            <w:shd w:val="clear" w:color="auto" w:fill="auto"/>
            <w:vAlign w:val="center"/>
            <w:hideMark/>
          </w:tcPr>
          <w:p w14:paraId="7A18BE63"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24CCB4F"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3 884 </w:t>
            </w:r>
          </w:p>
        </w:tc>
      </w:tr>
      <w:tr w:rsidR="00FB3B09" w:rsidRPr="00D348D1" w14:paraId="41E08910" w14:textId="77777777" w:rsidTr="00035CCC">
        <w:trPr>
          <w:trHeight w:val="227"/>
        </w:trPr>
        <w:tc>
          <w:tcPr>
            <w:tcW w:w="5953" w:type="dxa"/>
            <w:tcBorders>
              <w:top w:val="nil"/>
              <w:left w:val="nil"/>
              <w:bottom w:val="nil"/>
              <w:right w:val="nil"/>
            </w:tcBorders>
            <w:shd w:val="clear" w:color="auto" w:fill="auto"/>
            <w:hideMark/>
          </w:tcPr>
          <w:p w14:paraId="31F0D7FB" w14:textId="77777777" w:rsidR="00FB3B09" w:rsidRPr="00D348D1" w:rsidRDefault="00FB3B09"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Дебіторська 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14:paraId="7F9A76BF"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3CA70E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91 675 </w:t>
            </w:r>
          </w:p>
        </w:tc>
        <w:tc>
          <w:tcPr>
            <w:tcW w:w="283" w:type="dxa"/>
            <w:tcBorders>
              <w:top w:val="nil"/>
              <w:left w:val="nil"/>
              <w:bottom w:val="nil"/>
              <w:right w:val="nil"/>
            </w:tcBorders>
            <w:shd w:val="clear" w:color="auto" w:fill="auto"/>
            <w:vAlign w:val="center"/>
            <w:hideMark/>
          </w:tcPr>
          <w:p w14:paraId="685B1188"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8BC7BA8"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74 548 </w:t>
            </w:r>
          </w:p>
        </w:tc>
      </w:tr>
      <w:tr w:rsidR="00FB3B09" w:rsidRPr="00D348D1" w14:paraId="5CEC1EA8" w14:textId="77777777" w:rsidTr="00035CCC">
        <w:trPr>
          <w:trHeight w:val="227"/>
        </w:trPr>
        <w:tc>
          <w:tcPr>
            <w:tcW w:w="5953" w:type="dxa"/>
            <w:tcBorders>
              <w:top w:val="nil"/>
              <w:left w:val="nil"/>
              <w:bottom w:val="nil"/>
              <w:right w:val="nil"/>
            </w:tcBorders>
            <w:shd w:val="clear" w:color="auto" w:fill="auto"/>
            <w:vAlign w:val="center"/>
            <w:hideMark/>
          </w:tcPr>
          <w:p w14:paraId="5DF70B05"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торгова та інша дебіторська заборгованість</w:t>
            </w:r>
          </w:p>
        </w:tc>
        <w:tc>
          <w:tcPr>
            <w:tcW w:w="964" w:type="dxa"/>
            <w:tcBorders>
              <w:top w:val="nil"/>
              <w:left w:val="nil"/>
              <w:bottom w:val="nil"/>
              <w:right w:val="nil"/>
            </w:tcBorders>
            <w:shd w:val="clear" w:color="auto" w:fill="auto"/>
            <w:vAlign w:val="center"/>
            <w:hideMark/>
          </w:tcPr>
          <w:p w14:paraId="696EA158"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5430A7B3"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315 753 </w:t>
            </w:r>
          </w:p>
        </w:tc>
        <w:tc>
          <w:tcPr>
            <w:tcW w:w="283" w:type="dxa"/>
            <w:tcBorders>
              <w:top w:val="nil"/>
              <w:left w:val="nil"/>
              <w:bottom w:val="nil"/>
              <w:right w:val="nil"/>
            </w:tcBorders>
            <w:shd w:val="clear" w:color="auto" w:fill="auto"/>
            <w:noWrap/>
            <w:vAlign w:val="center"/>
            <w:hideMark/>
          </w:tcPr>
          <w:p w14:paraId="699E6C18"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7DA5CE66"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239 475 </w:t>
            </w:r>
          </w:p>
        </w:tc>
      </w:tr>
    </w:tbl>
    <w:p w14:paraId="6960F9C1" w14:textId="77777777" w:rsidR="00FB3B09" w:rsidRPr="004F119A" w:rsidRDefault="00FB3B09" w:rsidP="00FB3B09">
      <w:pPr>
        <w:pStyle w:val="Arial8BodyText"/>
        <w:spacing w:before="200" w:after="200"/>
        <w:rPr>
          <w:b/>
          <w:bCs/>
        </w:rPr>
      </w:pPr>
      <w:r w:rsidRPr="004F119A">
        <w:fldChar w:fldCharType="end"/>
      </w:r>
    </w:p>
    <w:p w14:paraId="485A6270" w14:textId="77777777" w:rsidR="00FB3B09" w:rsidRPr="00D348D1" w:rsidRDefault="00FB3B09" w:rsidP="00FB3B09">
      <w:pPr>
        <w:pStyle w:val="Arial8BodyText"/>
        <w:spacing w:before="200" w:after="200"/>
      </w:pPr>
      <w:r w:rsidRPr="004F119A">
        <w:t>Нижче представлена інформація щодо просрочки по торговій дебіторській заборгованості на 31 грудня 202</w:t>
      </w:r>
      <w:r w:rsidRPr="00D41387">
        <w:rPr>
          <w:lang w:val="ru-RU"/>
        </w:rPr>
        <w:t>3</w:t>
      </w:r>
      <w:r w:rsidRPr="004F119A">
        <w:t xml:space="preserve">: </w:t>
      </w:r>
      <w:r w:rsidRPr="004F119A">
        <w:fldChar w:fldCharType="begin"/>
      </w:r>
      <w:r w:rsidRPr="004F119A">
        <w:instrText xml:space="preserve"> LINK </w:instrText>
      </w:r>
      <w:r>
        <w:instrText xml:space="preserve">Excel.SheetMacroEnabled.12 "P:\\Users\\o.sadovskyi\\Crowe\\LHIM - 2023\\D_Review\\Global\\Global_LHIM_2023.xlsm" (FS01).FS!R834C7:R842C31 </w:instrText>
      </w:r>
      <w:r w:rsidRPr="004F119A">
        <w:instrText xml:space="preserve">\f 4 \h \* MERGEFORMAT </w:instrText>
      </w:r>
      <w:r w:rsidRPr="004F119A">
        <w:fldChar w:fldCharType="separate"/>
      </w:r>
      <w:bookmarkStart w:id="414" w:name="RANGE!G834:X842"/>
      <w:bookmarkEnd w:id="414"/>
    </w:p>
    <w:tbl>
      <w:tblPr>
        <w:tblW w:w="10068" w:type="dxa"/>
        <w:tblLook w:val="04A0" w:firstRow="1" w:lastRow="0" w:firstColumn="1" w:lastColumn="0" w:noHBand="0" w:noVBand="1"/>
      </w:tblPr>
      <w:tblGrid>
        <w:gridCol w:w="3572"/>
        <w:gridCol w:w="1417"/>
        <w:gridCol w:w="276"/>
        <w:gridCol w:w="1417"/>
        <w:gridCol w:w="276"/>
        <w:gridCol w:w="1417"/>
        <w:gridCol w:w="276"/>
        <w:gridCol w:w="1417"/>
      </w:tblGrid>
      <w:tr w:rsidR="00FB3B09" w:rsidRPr="00D348D1" w14:paraId="7A26CC3A" w14:textId="77777777" w:rsidTr="00035CCC">
        <w:trPr>
          <w:trHeight w:val="240"/>
        </w:trPr>
        <w:tc>
          <w:tcPr>
            <w:tcW w:w="3572" w:type="dxa"/>
            <w:tcBorders>
              <w:top w:val="nil"/>
              <w:left w:val="nil"/>
              <w:bottom w:val="nil"/>
              <w:right w:val="nil"/>
            </w:tcBorders>
            <w:shd w:val="clear" w:color="auto" w:fill="auto"/>
            <w:noWrap/>
            <w:vAlign w:val="center"/>
            <w:hideMark/>
          </w:tcPr>
          <w:p w14:paraId="4E7F5028" w14:textId="77777777" w:rsidR="00FB3B09" w:rsidRPr="00D348D1" w:rsidRDefault="00FB3B09" w:rsidP="00035CCC">
            <w:pPr>
              <w:spacing w:after="0" w:line="240" w:lineRule="auto"/>
              <w:rPr>
                <w:rFonts w:ascii="Times New Roman" w:hAnsi="Times New Roman"/>
                <w:sz w:val="24"/>
                <w:szCs w:val="24"/>
              </w:rPr>
            </w:pPr>
          </w:p>
        </w:tc>
        <w:tc>
          <w:tcPr>
            <w:tcW w:w="1417" w:type="dxa"/>
            <w:tcBorders>
              <w:top w:val="nil"/>
              <w:left w:val="nil"/>
              <w:bottom w:val="single" w:sz="4" w:space="0" w:color="auto"/>
              <w:right w:val="nil"/>
            </w:tcBorders>
            <w:shd w:val="clear" w:color="auto" w:fill="auto"/>
            <w:vAlign w:val="bottom"/>
            <w:hideMark/>
          </w:tcPr>
          <w:p w14:paraId="0532F6D6"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14:paraId="0F341D3A"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5D51F75C"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14:paraId="2C8B7497"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7D049B78"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14:paraId="34CD49E6"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4298C769"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Чиста балансова вартість</w:t>
            </w:r>
          </w:p>
        </w:tc>
      </w:tr>
      <w:tr w:rsidR="00FB3B09" w:rsidRPr="00D348D1" w14:paraId="7157DD5C" w14:textId="77777777" w:rsidTr="00035CCC">
        <w:trPr>
          <w:trHeight w:val="240"/>
        </w:trPr>
        <w:tc>
          <w:tcPr>
            <w:tcW w:w="3572" w:type="dxa"/>
            <w:tcBorders>
              <w:top w:val="nil"/>
              <w:left w:val="nil"/>
              <w:bottom w:val="nil"/>
              <w:right w:val="nil"/>
            </w:tcBorders>
            <w:shd w:val="clear" w:color="auto" w:fill="auto"/>
            <w:noWrap/>
            <w:vAlign w:val="center"/>
            <w:hideMark/>
          </w:tcPr>
          <w:p w14:paraId="3D75B90B"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14:paraId="6848AB18"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0.43%</w:t>
            </w:r>
          </w:p>
        </w:tc>
        <w:tc>
          <w:tcPr>
            <w:tcW w:w="276" w:type="dxa"/>
            <w:tcBorders>
              <w:top w:val="nil"/>
              <w:left w:val="nil"/>
              <w:bottom w:val="nil"/>
              <w:right w:val="nil"/>
            </w:tcBorders>
            <w:shd w:val="clear" w:color="auto" w:fill="auto"/>
            <w:noWrap/>
            <w:vAlign w:val="bottom"/>
            <w:hideMark/>
          </w:tcPr>
          <w:p w14:paraId="46D8983A"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E54C11C"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45 876 </w:t>
            </w:r>
          </w:p>
        </w:tc>
        <w:tc>
          <w:tcPr>
            <w:tcW w:w="276" w:type="dxa"/>
            <w:tcBorders>
              <w:top w:val="nil"/>
              <w:left w:val="nil"/>
              <w:bottom w:val="nil"/>
              <w:right w:val="nil"/>
            </w:tcBorders>
            <w:shd w:val="clear" w:color="auto" w:fill="auto"/>
            <w:noWrap/>
            <w:vAlign w:val="bottom"/>
            <w:hideMark/>
          </w:tcPr>
          <w:p w14:paraId="1481396C"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C84AD97"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199 </w:t>
            </w:r>
          </w:p>
        </w:tc>
        <w:tc>
          <w:tcPr>
            <w:tcW w:w="276" w:type="dxa"/>
            <w:tcBorders>
              <w:top w:val="nil"/>
              <w:left w:val="nil"/>
              <w:bottom w:val="nil"/>
              <w:right w:val="nil"/>
            </w:tcBorders>
            <w:shd w:val="clear" w:color="auto" w:fill="auto"/>
            <w:noWrap/>
            <w:vAlign w:val="bottom"/>
            <w:hideMark/>
          </w:tcPr>
          <w:p w14:paraId="49044D07"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50BD0D9"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45 677 </w:t>
            </w:r>
          </w:p>
        </w:tc>
      </w:tr>
      <w:tr w:rsidR="00FB3B09" w:rsidRPr="00D348D1" w14:paraId="282893A8" w14:textId="77777777" w:rsidTr="00035CCC">
        <w:trPr>
          <w:trHeight w:val="240"/>
        </w:trPr>
        <w:tc>
          <w:tcPr>
            <w:tcW w:w="3572" w:type="dxa"/>
            <w:tcBorders>
              <w:top w:val="nil"/>
              <w:left w:val="nil"/>
              <w:bottom w:val="nil"/>
              <w:right w:val="nil"/>
            </w:tcBorders>
            <w:shd w:val="clear" w:color="auto" w:fill="auto"/>
            <w:noWrap/>
            <w:vAlign w:val="center"/>
            <w:hideMark/>
          </w:tcPr>
          <w:p w14:paraId="52D40C08"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14:paraId="2BDE6141"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0.58%</w:t>
            </w:r>
          </w:p>
        </w:tc>
        <w:tc>
          <w:tcPr>
            <w:tcW w:w="276" w:type="dxa"/>
            <w:tcBorders>
              <w:top w:val="nil"/>
              <w:left w:val="nil"/>
              <w:bottom w:val="nil"/>
              <w:right w:val="nil"/>
            </w:tcBorders>
            <w:shd w:val="clear" w:color="auto" w:fill="auto"/>
            <w:noWrap/>
            <w:vAlign w:val="bottom"/>
            <w:hideMark/>
          </w:tcPr>
          <w:p w14:paraId="0D45C5FF"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8C970C6"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106 317 </w:t>
            </w:r>
          </w:p>
        </w:tc>
        <w:tc>
          <w:tcPr>
            <w:tcW w:w="276" w:type="dxa"/>
            <w:tcBorders>
              <w:top w:val="nil"/>
              <w:left w:val="nil"/>
              <w:bottom w:val="nil"/>
              <w:right w:val="nil"/>
            </w:tcBorders>
            <w:shd w:val="clear" w:color="auto" w:fill="auto"/>
            <w:noWrap/>
            <w:vAlign w:val="bottom"/>
            <w:hideMark/>
          </w:tcPr>
          <w:p w14:paraId="72F82B0D"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5988ABC"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614 </w:t>
            </w:r>
          </w:p>
        </w:tc>
        <w:tc>
          <w:tcPr>
            <w:tcW w:w="276" w:type="dxa"/>
            <w:tcBorders>
              <w:top w:val="nil"/>
              <w:left w:val="nil"/>
              <w:bottom w:val="nil"/>
              <w:right w:val="nil"/>
            </w:tcBorders>
            <w:shd w:val="clear" w:color="auto" w:fill="auto"/>
            <w:noWrap/>
            <w:vAlign w:val="bottom"/>
            <w:hideMark/>
          </w:tcPr>
          <w:p w14:paraId="380F0F43"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4C94353"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105 703 </w:t>
            </w:r>
          </w:p>
        </w:tc>
      </w:tr>
      <w:tr w:rsidR="00FB3B09" w:rsidRPr="00D348D1" w14:paraId="2067FDF8" w14:textId="77777777" w:rsidTr="00035CCC">
        <w:trPr>
          <w:trHeight w:val="240"/>
        </w:trPr>
        <w:tc>
          <w:tcPr>
            <w:tcW w:w="3572" w:type="dxa"/>
            <w:tcBorders>
              <w:top w:val="nil"/>
              <w:left w:val="nil"/>
              <w:bottom w:val="nil"/>
              <w:right w:val="nil"/>
            </w:tcBorders>
            <w:shd w:val="clear" w:color="auto" w:fill="auto"/>
            <w:noWrap/>
            <w:vAlign w:val="center"/>
            <w:hideMark/>
          </w:tcPr>
          <w:p w14:paraId="37B558F7"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14:paraId="4322D9C4"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0.85%</w:t>
            </w:r>
          </w:p>
        </w:tc>
        <w:tc>
          <w:tcPr>
            <w:tcW w:w="276" w:type="dxa"/>
            <w:tcBorders>
              <w:top w:val="nil"/>
              <w:left w:val="nil"/>
              <w:bottom w:val="nil"/>
              <w:right w:val="nil"/>
            </w:tcBorders>
            <w:shd w:val="clear" w:color="auto" w:fill="auto"/>
            <w:noWrap/>
            <w:vAlign w:val="bottom"/>
            <w:hideMark/>
          </w:tcPr>
          <w:p w14:paraId="2B090C78"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5303063"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21 151 </w:t>
            </w:r>
          </w:p>
        </w:tc>
        <w:tc>
          <w:tcPr>
            <w:tcW w:w="276" w:type="dxa"/>
            <w:tcBorders>
              <w:top w:val="nil"/>
              <w:left w:val="nil"/>
              <w:bottom w:val="nil"/>
              <w:right w:val="nil"/>
            </w:tcBorders>
            <w:shd w:val="clear" w:color="auto" w:fill="auto"/>
            <w:noWrap/>
            <w:vAlign w:val="bottom"/>
            <w:hideMark/>
          </w:tcPr>
          <w:p w14:paraId="74BD02CE"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221858F"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179 </w:t>
            </w:r>
          </w:p>
        </w:tc>
        <w:tc>
          <w:tcPr>
            <w:tcW w:w="276" w:type="dxa"/>
            <w:tcBorders>
              <w:top w:val="nil"/>
              <w:left w:val="nil"/>
              <w:bottom w:val="nil"/>
              <w:right w:val="nil"/>
            </w:tcBorders>
            <w:shd w:val="clear" w:color="auto" w:fill="auto"/>
            <w:noWrap/>
            <w:vAlign w:val="bottom"/>
            <w:hideMark/>
          </w:tcPr>
          <w:p w14:paraId="2B0D8802"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1276C06"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20 972 </w:t>
            </w:r>
          </w:p>
        </w:tc>
      </w:tr>
      <w:tr w:rsidR="00FB3B09" w:rsidRPr="00D348D1" w14:paraId="5E71F6FF" w14:textId="77777777" w:rsidTr="00035CCC">
        <w:trPr>
          <w:trHeight w:val="240"/>
        </w:trPr>
        <w:tc>
          <w:tcPr>
            <w:tcW w:w="3572" w:type="dxa"/>
            <w:tcBorders>
              <w:top w:val="nil"/>
              <w:left w:val="nil"/>
              <w:bottom w:val="nil"/>
              <w:right w:val="nil"/>
            </w:tcBorders>
            <w:shd w:val="clear" w:color="auto" w:fill="auto"/>
            <w:noWrap/>
            <w:vAlign w:val="center"/>
            <w:hideMark/>
          </w:tcPr>
          <w:p w14:paraId="5086DA20"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14:paraId="606ADEF5"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1.51%</w:t>
            </w:r>
          </w:p>
        </w:tc>
        <w:tc>
          <w:tcPr>
            <w:tcW w:w="276" w:type="dxa"/>
            <w:tcBorders>
              <w:top w:val="nil"/>
              <w:left w:val="nil"/>
              <w:bottom w:val="nil"/>
              <w:right w:val="nil"/>
            </w:tcBorders>
            <w:shd w:val="clear" w:color="auto" w:fill="auto"/>
            <w:noWrap/>
            <w:vAlign w:val="bottom"/>
            <w:hideMark/>
          </w:tcPr>
          <w:p w14:paraId="7EF834F7"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314F160"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19 290 </w:t>
            </w:r>
          </w:p>
        </w:tc>
        <w:tc>
          <w:tcPr>
            <w:tcW w:w="276" w:type="dxa"/>
            <w:tcBorders>
              <w:top w:val="nil"/>
              <w:left w:val="nil"/>
              <w:bottom w:val="nil"/>
              <w:right w:val="nil"/>
            </w:tcBorders>
            <w:shd w:val="clear" w:color="auto" w:fill="auto"/>
            <w:noWrap/>
            <w:vAlign w:val="bottom"/>
            <w:hideMark/>
          </w:tcPr>
          <w:p w14:paraId="257CBD47"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D76189F"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292 </w:t>
            </w:r>
          </w:p>
        </w:tc>
        <w:tc>
          <w:tcPr>
            <w:tcW w:w="276" w:type="dxa"/>
            <w:tcBorders>
              <w:top w:val="nil"/>
              <w:left w:val="nil"/>
              <w:bottom w:val="nil"/>
              <w:right w:val="nil"/>
            </w:tcBorders>
            <w:shd w:val="clear" w:color="auto" w:fill="auto"/>
            <w:noWrap/>
            <w:vAlign w:val="bottom"/>
            <w:hideMark/>
          </w:tcPr>
          <w:p w14:paraId="769B5EB4"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18D2284"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18 998 </w:t>
            </w:r>
          </w:p>
        </w:tc>
      </w:tr>
      <w:tr w:rsidR="00FB3B09" w:rsidRPr="00D348D1" w14:paraId="65ED87BD" w14:textId="77777777" w:rsidTr="00035CCC">
        <w:trPr>
          <w:trHeight w:val="240"/>
        </w:trPr>
        <w:tc>
          <w:tcPr>
            <w:tcW w:w="3572" w:type="dxa"/>
            <w:tcBorders>
              <w:top w:val="nil"/>
              <w:left w:val="nil"/>
              <w:bottom w:val="nil"/>
              <w:right w:val="nil"/>
            </w:tcBorders>
            <w:shd w:val="clear" w:color="auto" w:fill="auto"/>
            <w:noWrap/>
            <w:vAlign w:val="center"/>
            <w:hideMark/>
          </w:tcPr>
          <w:p w14:paraId="551D74B2"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14:paraId="6612A542"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3.03%</w:t>
            </w:r>
          </w:p>
        </w:tc>
        <w:tc>
          <w:tcPr>
            <w:tcW w:w="276" w:type="dxa"/>
            <w:tcBorders>
              <w:top w:val="nil"/>
              <w:left w:val="nil"/>
              <w:bottom w:val="nil"/>
              <w:right w:val="nil"/>
            </w:tcBorders>
            <w:shd w:val="clear" w:color="auto" w:fill="auto"/>
            <w:noWrap/>
            <w:vAlign w:val="bottom"/>
            <w:hideMark/>
          </w:tcPr>
          <w:p w14:paraId="745AB196"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65BB4D0"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9 336 </w:t>
            </w:r>
          </w:p>
        </w:tc>
        <w:tc>
          <w:tcPr>
            <w:tcW w:w="276" w:type="dxa"/>
            <w:tcBorders>
              <w:top w:val="nil"/>
              <w:left w:val="nil"/>
              <w:bottom w:val="nil"/>
              <w:right w:val="nil"/>
            </w:tcBorders>
            <w:shd w:val="clear" w:color="auto" w:fill="auto"/>
            <w:noWrap/>
            <w:vAlign w:val="bottom"/>
            <w:hideMark/>
          </w:tcPr>
          <w:p w14:paraId="17346A01"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0D3650E"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283 </w:t>
            </w:r>
          </w:p>
        </w:tc>
        <w:tc>
          <w:tcPr>
            <w:tcW w:w="276" w:type="dxa"/>
            <w:tcBorders>
              <w:top w:val="nil"/>
              <w:left w:val="nil"/>
              <w:bottom w:val="nil"/>
              <w:right w:val="nil"/>
            </w:tcBorders>
            <w:shd w:val="clear" w:color="auto" w:fill="auto"/>
            <w:noWrap/>
            <w:vAlign w:val="bottom"/>
            <w:hideMark/>
          </w:tcPr>
          <w:p w14:paraId="58D8A8DE"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AD3443D"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9 053 </w:t>
            </w:r>
          </w:p>
        </w:tc>
      </w:tr>
      <w:tr w:rsidR="00FB3B09" w:rsidRPr="00D348D1" w14:paraId="414099EA" w14:textId="77777777" w:rsidTr="00035CCC">
        <w:trPr>
          <w:trHeight w:val="240"/>
        </w:trPr>
        <w:tc>
          <w:tcPr>
            <w:tcW w:w="3572" w:type="dxa"/>
            <w:tcBorders>
              <w:top w:val="nil"/>
              <w:left w:val="nil"/>
              <w:bottom w:val="nil"/>
              <w:right w:val="nil"/>
            </w:tcBorders>
            <w:shd w:val="clear" w:color="auto" w:fill="auto"/>
            <w:noWrap/>
            <w:vAlign w:val="center"/>
            <w:hideMark/>
          </w:tcPr>
          <w:p w14:paraId="647D449C"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14:paraId="34BE048A"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78C1033D"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FA62496"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2 091 </w:t>
            </w:r>
          </w:p>
        </w:tc>
        <w:tc>
          <w:tcPr>
            <w:tcW w:w="276" w:type="dxa"/>
            <w:tcBorders>
              <w:top w:val="nil"/>
              <w:left w:val="nil"/>
              <w:bottom w:val="nil"/>
              <w:right w:val="nil"/>
            </w:tcBorders>
            <w:shd w:val="clear" w:color="auto" w:fill="auto"/>
            <w:noWrap/>
            <w:vAlign w:val="bottom"/>
            <w:hideMark/>
          </w:tcPr>
          <w:p w14:paraId="43D657D9"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0F4F301"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2 091 </w:t>
            </w:r>
          </w:p>
        </w:tc>
        <w:tc>
          <w:tcPr>
            <w:tcW w:w="276" w:type="dxa"/>
            <w:tcBorders>
              <w:top w:val="nil"/>
              <w:left w:val="nil"/>
              <w:bottom w:val="nil"/>
              <w:right w:val="nil"/>
            </w:tcBorders>
            <w:shd w:val="clear" w:color="auto" w:fill="auto"/>
            <w:noWrap/>
            <w:vAlign w:val="bottom"/>
            <w:hideMark/>
          </w:tcPr>
          <w:p w14:paraId="201B38AB"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F59C0A7"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FB3B09" w:rsidRPr="00D348D1" w14:paraId="3DC80435" w14:textId="77777777" w:rsidTr="00035CCC">
        <w:trPr>
          <w:trHeight w:val="240"/>
        </w:trPr>
        <w:tc>
          <w:tcPr>
            <w:tcW w:w="3572" w:type="dxa"/>
            <w:tcBorders>
              <w:top w:val="nil"/>
              <w:left w:val="nil"/>
              <w:bottom w:val="nil"/>
              <w:right w:val="nil"/>
            </w:tcBorders>
            <w:shd w:val="clear" w:color="auto" w:fill="auto"/>
            <w:noWrap/>
            <w:vAlign w:val="center"/>
            <w:hideMark/>
          </w:tcPr>
          <w:p w14:paraId="665D7847" w14:textId="77777777" w:rsidR="00FB3B09" w:rsidRPr="00D348D1" w:rsidRDefault="00FB3B09" w:rsidP="00035CCC">
            <w:pPr>
              <w:spacing w:after="0" w:line="240" w:lineRule="auto"/>
              <w:ind w:firstLineChars="110" w:firstLine="176"/>
              <w:rPr>
                <w:rFonts w:ascii="Arial" w:hAnsi="Arial" w:cs="Arial"/>
                <w:sz w:val="16"/>
                <w:szCs w:val="16"/>
              </w:rPr>
            </w:pPr>
            <w:r w:rsidRPr="00D348D1">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14:paraId="2ADC2691"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5AC05C4B"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0A19E5C"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31 160 </w:t>
            </w:r>
          </w:p>
        </w:tc>
        <w:tc>
          <w:tcPr>
            <w:tcW w:w="276" w:type="dxa"/>
            <w:tcBorders>
              <w:top w:val="nil"/>
              <w:left w:val="nil"/>
              <w:bottom w:val="nil"/>
              <w:right w:val="nil"/>
            </w:tcBorders>
            <w:shd w:val="clear" w:color="auto" w:fill="auto"/>
            <w:noWrap/>
            <w:vAlign w:val="bottom"/>
            <w:hideMark/>
          </w:tcPr>
          <w:p w14:paraId="73450596"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9F44759"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31 160 </w:t>
            </w:r>
          </w:p>
        </w:tc>
        <w:tc>
          <w:tcPr>
            <w:tcW w:w="276" w:type="dxa"/>
            <w:tcBorders>
              <w:top w:val="nil"/>
              <w:left w:val="nil"/>
              <w:bottom w:val="nil"/>
              <w:right w:val="nil"/>
            </w:tcBorders>
            <w:shd w:val="clear" w:color="auto" w:fill="auto"/>
            <w:noWrap/>
            <w:vAlign w:val="bottom"/>
            <w:hideMark/>
          </w:tcPr>
          <w:p w14:paraId="6B6204E9"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A6347D8"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FB3B09" w:rsidRPr="00D348D1" w14:paraId="7FB17007" w14:textId="77777777" w:rsidTr="00035CCC">
        <w:trPr>
          <w:trHeight w:val="240"/>
        </w:trPr>
        <w:tc>
          <w:tcPr>
            <w:tcW w:w="3572" w:type="dxa"/>
            <w:tcBorders>
              <w:top w:val="nil"/>
              <w:left w:val="nil"/>
              <w:bottom w:val="nil"/>
              <w:right w:val="nil"/>
            </w:tcBorders>
            <w:shd w:val="clear" w:color="auto" w:fill="auto"/>
            <w:noWrap/>
            <w:vAlign w:val="center"/>
            <w:hideMark/>
          </w:tcPr>
          <w:p w14:paraId="3D563DD2"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308E6F97" w14:textId="77777777" w:rsidR="00FB3B09" w:rsidRPr="00D348D1" w:rsidRDefault="00FB3B09" w:rsidP="00035CCC">
            <w:pPr>
              <w:spacing w:after="0" w:line="240" w:lineRule="auto"/>
              <w:jc w:val="center"/>
              <w:rPr>
                <w:rFonts w:ascii="Arial" w:hAnsi="Arial" w:cs="Arial"/>
                <w:b/>
                <w:bCs/>
                <w:color w:val="000000"/>
                <w:sz w:val="16"/>
                <w:szCs w:val="16"/>
              </w:rPr>
            </w:pPr>
            <w:r w:rsidRPr="00D348D1">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14:paraId="635BC693" w14:textId="77777777" w:rsidR="00FB3B09" w:rsidRPr="00D348D1" w:rsidRDefault="00FB3B09" w:rsidP="00035CCC">
            <w:pPr>
              <w:spacing w:after="0" w:line="240" w:lineRule="auto"/>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52DDE39F"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235 221 </w:t>
            </w:r>
          </w:p>
        </w:tc>
        <w:tc>
          <w:tcPr>
            <w:tcW w:w="276" w:type="dxa"/>
            <w:tcBorders>
              <w:top w:val="nil"/>
              <w:left w:val="nil"/>
              <w:bottom w:val="nil"/>
              <w:right w:val="nil"/>
            </w:tcBorders>
            <w:shd w:val="clear" w:color="auto" w:fill="auto"/>
            <w:noWrap/>
            <w:vAlign w:val="bottom"/>
            <w:hideMark/>
          </w:tcPr>
          <w:p w14:paraId="25722C05"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280F8CD1"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34 818 </w:t>
            </w:r>
          </w:p>
        </w:tc>
        <w:tc>
          <w:tcPr>
            <w:tcW w:w="276" w:type="dxa"/>
            <w:tcBorders>
              <w:top w:val="nil"/>
              <w:left w:val="nil"/>
              <w:bottom w:val="nil"/>
              <w:right w:val="nil"/>
            </w:tcBorders>
            <w:shd w:val="clear" w:color="auto" w:fill="auto"/>
            <w:noWrap/>
            <w:vAlign w:val="bottom"/>
            <w:hideMark/>
          </w:tcPr>
          <w:p w14:paraId="7799EEF6"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677146AE"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200 403 </w:t>
            </w:r>
          </w:p>
        </w:tc>
      </w:tr>
    </w:tbl>
    <w:p w14:paraId="5523AF2F" w14:textId="77777777" w:rsidR="00FB3B09" w:rsidRPr="00D348D1" w:rsidRDefault="00FB3B09" w:rsidP="00FB3B09">
      <w:pPr>
        <w:pStyle w:val="Arial8BodyText"/>
        <w:spacing w:before="240"/>
        <w:rPr>
          <w:rFonts w:asciiTheme="minorHAnsi" w:hAnsiTheme="minorHAnsi" w:cstheme="minorBidi"/>
          <w:noProof w:val="0"/>
          <w:sz w:val="22"/>
          <w:szCs w:val="22"/>
        </w:rPr>
      </w:pPr>
      <w:r w:rsidRPr="004F119A">
        <w:fldChar w:fldCharType="end"/>
      </w:r>
      <w:r w:rsidRPr="004F119A">
        <w:t>Нижче представлена інформація щодо просрочки по торговій дебіторській заборгованості на 31 грудня 202</w:t>
      </w:r>
      <w:r w:rsidRPr="00D41387">
        <w:rPr>
          <w:lang w:val="ru-RU"/>
        </w:rPr>
        <w:t>2</w:t>
      </w:r>
      <w:r w:rsidRPr="004F119A">
        <w:t xml:space="preserve">: </w:t>
      </w:r>
      <w:r w:rsidRPr="004F119A">
        <w:fldChar w:fldCharType="begin"/>
      </w:r>
      <w:r w:rsidRPr="004F119A">
        <w:instrText xml:space="preserve"> LINK </w:instrText>
      </w:r>
      <w:r>
        <w:instrText xml:space="preserve">Excel.SheetMacroEnabled.12 "P:\\Users\\o.sadovskyi\\Crowe\\LHIM - 2023\\D_Review\\Global\\Global_LHIM_2023.xlsm" (FS01).FS!R846C7:R854C31 </w:instrText>
      </w:r>
      <w:r w:rsidRPr="004F119A">
        <w:instrText xml:space="preserve">\f 4 \h \* MERGEFORMAT </w:instrText>
      </w:r>
      <w:r w:rsidRPr="004F119A">
        <w:fldChar w:fldCharType="separate"/>
      </w:r>
    </w:p>
    <w:tbl>
      <w:tblPr>
        <w:tblW w:w="10068" w:type="dxa"/>
        <w:tblLook w:val="04A0" w:firstRow="1" w:lastRow="0" w:firstColumn="1" w:lastColumn="0" w:noHBand="0" w:noVBand="1"/>
      </w:tblPr>
      <w:tblGrid>
        <w:gridCol w:w="3572"/>
        <w:gridCol w:w="1417"/>
        <w:gridCol w:w="276"/>
        <w:gridCol w:w="1417"/>
        <w:gridCol w:w="276"/>
        <w:gridCol w:w="1417"/>
        <w:gridCol w:w="276"/>
        <w:gridCol w:w="1417"/>
      </w:tblGrid>
      <w:tr w:rsidR="00FB3B09" w:rsidRPr="00D348D1" w14:paraId="016A1F7D" w14:textId="77777777" w:rsidTr="00035CCC">
        <w:trPr>
          <w:trHeight w:val="227"/>
        </w:trPr>
        <w:tc>
          <w:tcPr>
            <w:tcW w:w="3572" w:type="dxa"/>
            <w:tcBorders>
              <w:top w:val="nil"/>
              <w:left w:val="nil"/>
              <w:bottom w:val="nil"/>
              <w:right w:val="nil"/>
            </w:tcBorders>
            <w:shd w:val="clear" w:color="auto" w:fill="auto"/>
            <w:noWrap/>
            <w:vAlign w:val="center"/>
            <w:hideMark/>
          </w:tcPr>
          <w:p w14:paraId="5504749E" w14:textId="77777777" w:rsidR="00FB3B09" w:rsidRPr="00D348D1" w:rsidRDefault="00FB3B09"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vAlign w:val="bottom"/>
            <w:hideMark/>
          </w:tcPr>
          <w:p w14:paraId="26FAA35F"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14:paraId="785A4268"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39B29A40"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14:paraId="13D45681"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540750C1"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14:paraId="37B1D74D"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3C9D80FC"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Чиста балансова вартість</w:t>
            </w:r>
          </w:p>
        </w:tc>
      </w:tr>
      <w:tr w:rsidR="00FB3B09" w:rsidRPr="00D348D1" w14:paraId="3453AAF6" w14:textId="77777777" w:rsidTr="00035CCC">
        <w:trPr>
          <w:trHeight w:val="227"/>
        </w:trPr>
        <w:tc>
          <w:tcPr>
            <w:tcW w:w="3572" w:type="dxa"/>
            <w:tcBorders>
              <w:top w:val="nil"/>
              <w:left w:val="nil"/>
              <w:bottom w:val="nil"/>
              <w:right w:val="nil"/>
            </w:tcBorders>
            <w:shd w:val="clear" w:color="auto" w:fill="auto"/>
            <w:noWrap/>
            <w:vAlign w:val="center"/>
            <w:hideMark/>
          </w:tcPr>
          <w:p w14:paraId="5F46AD04"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14:paraId="35684B8C"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0.61%</w:t>
            </w:r>
          </w:p>
        </w:tc>
        <w:tc>
          <w:tcPr>
            <w:tcW w:w="276" w:type="dxa"/>
            <w:tcBorders>
              <w:top w:val="nil"/>
              <w:left w:val="nil"/>
              <w:bottom w:val="nil"/>
              <w:right w:val="nil"/>
            </w:tcBorders>
            <w:shd w:val="clear" w:color="auto" w:fill="auto"/>
            <w:noWrap/>
            <w:vAlign w:val="bottom"/>
            <w:hideMark/>
          </w:tcPr>
          <w:p w14:paraId="7D26F7AC"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AF87C11"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88 728 </w:t>
            </w:r>
          </w:p>
        </w:tc>
        <w:tc>
          <w:tcPr>
            <w:tcW w:w="276" w:type="dxa"/>
            <w:tcBorders>
              <w:top w:val="nil"/>
              <w:left w:val="nil"/>
              <w:bottom w:val="nil"/>
              <w:right w:val="nil"/>
            </w:tcBorders>
            <w:shd w:val="clear" w:color="auto" w:fill="auto"/>
            <w:noWrap/>
            <w:vAlign w:val="bottom"/>
            <w:hideMark/>
          </w:tcPr>
          <w:p w14:paraId="09BC7850"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E604A44"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540 </w:t>
            </w:r>
          </w:p>
        </w:tc>
        <w:tc>
          <w:tcPr>
            <w:tcW w:w="276" w:type="dxa"/>
            <w:tcBorders>
              <w:top w:val="nil"/>
              <w:left w:val="nil"/>
              <w:bottom w:val="nil"/>
              <w:right w:val="nil"/>
            </w:tcBorders>
            <w:shd w:val="clear" w:color="auto" w:fill="auto"/>
            <w:noWrap/>
            <w:vAlign w:val="bottom"/>
            <w:hideMark/>
          </w:tcPr>
          <w:p w14:paraId="6F0DC4D4"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E44E6B5"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88 188 </w:t>
            </w:r>
          </w:p>
        </w:tc>
      </w:tr>
      <w:tr w:rsidR="00FB3B09" w:rsidRPr="00D348D1" w14:paraId="5B13DE69" w14:textId="77777777" w:rsidTr="00035CCC">
        <w:trPr>
          <w:trHeight w:val="227"/>
        </w:trPr>
        <w:tc>
          <w:tcPr>
            <w:tcW w:w="3572" w:type="dxa"/>
            <w:tcBorders>
              <w:top w:val="nil"/>
              <w:left w:val="nil"/>
              <w:bottom w:val="nil"/>
              <w:right w:val="nil"/>
            </w:tcBorders>
            <w:shd w:val="clear" w:color="auto" w:fill="auto"/>
            <w:noWrap/>
            <w:vAlign w:val="center"/>
            <w:hideMark/>
          </w:tcPr>
          <w:p w14:paraId="08D266ED"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14:paraId="0AC3577C"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0.90%</w:t>
            </w:r>
          </w:p>
        </w:tc>
        <w:tc>
          <w:tcPr>
            <w:tcW w:w="276" w:type="dxa"/>
            <w:tcBorders>
              <w:top w:val="nil"/>
              <w:left w:val="nil"/>
              <w:bottom w:val="nil"/>
              <w:right w:val="nil"/>
            </w:tcBorders>
            <w:shd w:val="clear" w:color="auto" w:fill="auto"/>
            <w:noWrap/>
            <w:vAlign w:val="bottom"/>
            <w:hideMark/>
          </w:tcPr>
          <w:p w14:paraId="02FFEB2B"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EED9029"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42 352 </w:t>
            </w:r>
          </w:p>
        </w:tc>
        <w:tc>
          <w:tcPr>
            <w:tcW w:w="276" w:type="dxa"/>
            <w:tcBorders>
              <w:top w:val="nil"/>
              <w:left w:val="nil"/>
              <w:bottom w:val="nil"/>
              <w:right w:val="nil"/>
            </w:tcBorders>
            <w:shd w:val="clear" w:color="auto" w:fill="auto"/>
            <w:noWrap/>
            <w:vAlign w:val="bottom"/>
            <w:hideMark/>
          </w:tcPr>
          <w:p w14:paraId="6AC04FEF"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EC768E6"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380 </w:t>
            </w:r>
          </w:p>
        </w:tc>
        <w:tc>
          <w:tcPr>
            <w:tcW w:w="276" w:type="dxa"/>
            <w:tcBorders>
              <w:top w:val="nil"/>
              <w:left w:val="nil"/>
              <w:bottom w:val="nil"/>
              <w:right w:val="nil"/>
            </w:tcBorders>
            <w:shd w:val="clear" w:color="auto" w:fill="auto"/>
            <w:noWrap/>
            <w:vAlign w:val="bottom"/>
            <w:hideMark/>
          </w:tcPr>
          <w:p w14:paraId="73104107"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19BA4F3"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41 972 </w:t>
            </w:r>
          </w:p>
        </w:tc>
      </w:tr>
      <w:tr w:rsidR="00FB3B09" w:rsidRPr="00D348D1" w14:paraId="33EC098B" w14:textId="77777777" w:rsidTr="00035CCC">
        <w:trPr>
          <w:trHeight w:val="227"/>
        </w:trPr>
        <w:tc>
          <w:tcPr>
            <w:tcW w:w="3572" w:type="dxa"/>
            <w:tcBorders>
              <w:top w:val="nil"/>
              <w:left w:val="nil"/>
              <w:bottom w:val="nil"/>
              <w:right w:val="nil"/>
            </w:tcBorders>
            <w:shd w:val="clear" w:color="auto" w:fill="auto"/>
            <w:noWrap/>
            <w:vAlign w:val="center"/>
            <w:hideMark/>
          </w:tcPr>
          <w:p w14:paraId="24483DB5"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14:paraId="02742140"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1.27%</w:t>
            </w:r>
          </w:p>
        </w:tc>
        <w:tc>
          <w:tcPr>
            <w:tcW w:w="276" w:type="dxa"/>
            <w:tcBorders>
              <w:top w:val="nil"/>
              <w:left w:val="nil"/>
              <w:bottom w:val="nil"/>
              <w:right w:val="nil"/>
            </w:tcBorders>
            <w:shd w:val="clear" w:color="auto" w:fill="auto"/>
            <w:noWrap/>
            <w:vAlign w:val="bottom"/>
            <w:hideMark/>
          </w:tcPr>
          <w:p w14:paraId="3C2C3538"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7027C31"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16 528 </w:t>
            </w:r>
          </w:p>
        </w:tc>
        <w:tc>
          <w:tcPr>
            <w:tcW w:w="276" w:type="dxa"/>
            <w:tcBorders>
              <w:top w:val="nil"/>
              <w:left w:val="nil"/>
              <w:bottom w:val="nil"/>
              <w:right w:val="nil"/>
            </w:tcBorders>
            <w:shd w:val="clear" w:color="auto" w:fill="auto"/>
            <w:noWrap/>
            <w:vAlign w:val="bottom"/>
            <w:hideMark/>
          </w:tcPr>
          <w:p w14:paraId="05631BED"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6330872"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210 </w:t>
            </w:r>
          </w:p>
        </w:tc>
        <w:tc>
          <w:tcPr>
            <w:tcW w:w="276" w:type="dxa"/>
            <w:tcBorders>
              <w:top w:val="nil"/>
              <w:left w:val="nil"/>
              <w:bottom w:val="nil"/>
              <w:right w:val="nil"/>
            </w:tcBorders>
            <w:shd w:val="clear" w:color="auto" w:fill="auto"/>
            <w:noWrap/>
            <w:vAlign w:val="bottom"/>
            <w:hideMark/>
          </w:tcPr>
          <w:p w14:paraId="2ED7E3D8"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B4C948F"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16 318 </w:t>
            </w:r>
          </w:p>
        </w:tc>
      </w:tr>
      <w:tr w:rsidR="00FB3B09" w:rsidRPr="00D348D1" w14:paraId="381BBE40" w14:textId="77777777" w:rsidTr="00035CCC">
        <w:trPr>
          <w:trHeight w:val="227"/>
        </w:trPr>
        <w:tc>
          <w:tcPr>
            <w:tcW w:w="3572" w:type="dxa"/>
            <w:tcBorders>
              <w:top w:val="nil"/>
              <w:left w:val="nil"/>
              <w:bottom w:val="nil"/>
              <w:right w:val="nil"/>
            </w:tcBorders>
            <w:shd w:val="clear" w:color="auto" w:fill="auto"/>
            <w:noWrap/>
            <w:vAlign w:val="center"/>
            <w:hideMark/>
          </w:tcPr>
          <w:p w14:paraId="0136D9F0"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14:paraId="305387C2"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5.19%</w:t>
            </w:r>
          </w:p>
        </w:tc>
        <w:tc>
          <w:tcPr>
            <w:tcW w:w="276" w:type="dxa"/>
            <w:tcBorders>
              <w:top w:val="nil"/>
              <w:left w:val="nil"/>
              <w:bottom w:val="nil"/>
              <w:right w:val="nil"/>
            </w:tcBorders>
            <w:shd w:val="clear" w:color="auto" w:fill="auto"/>
            <w:noWrap/>
            <w:vAlign w:val="bottom"/>
            <w:hideMark/>
          </w:tcPr>
          <w:p w14:paraId="0F8BE078"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42F030C"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9 920 </w:t>
            </w:r>
          </w:p>
        </w:tc>
        <w:tc>
          <w:tcPr>
            <w:tcW w:w="276" w:type="dxa"/>
            <w:tcBorders>
              <w:top w:val="nil"/>
              <w:left w:val="nil"/>
              <w:bottom w:val="nil"/>
              <w:right w:val="nil"/>
            </w:tcBorders>
            <w:shd w:val="clear" w:color="auto" w:fill="auto"/>
            <w:noWrap/>
            <w:vAlign w:val="bottom"/>
            <w:hideMark/>
          </w:tcPr>
          <w:p w14:paraId="1A949BF8"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230488E"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515 </w:t>
            </w:r>
          </w:p>
        </w:tc>
        <w:tc>
          <w:tcPr>
            <w:tcW w:w="276" w:type="dxa"/>
            <w:tcBorders>
              <w:top w:val="nil"/>
              <w:left w:val="nil"/>
              <w:bottom w:val="nil"/>
              <w:right w:val="nil"/>
            </w:tcBorders>
            <w:shd w:val="clear" w:color="auto" w:fill="auto"/>
            <w:noWrap/>
            <w:vAlign w:val="bottom"/>
            <w:hideMark/>
          </w:tcPr>
          <w:p w14:paraId="215C4E69"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D38D3A1"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9 405 </w:t>
            </w:r>
          </w:p>
        </w:tc>
      </w:tr>
      <w:tr w:rsidR="00FB3B09" w:rsidRPr="00D348D1" w14:paraId="46C92FFF" w14:textId="77777777" w:rsidTr="00035CCC">
        <w:trPr>
          <w:trHeight w:val="227"/>
        </w:trPr>
        <w:tc>
          <w:tcPr>
            <w:tcW w:w="3572" w:type="dxa"/>
            <w:tcBorders>
              <w:top w:val="nil"/>
              <w:left w:val="nil"/>
              <w:bottom w:val="nil"/>
              <w:right w:val="nil"/>
            </w:tcBorders>
            <w:shd w:val="clear" w:color="auto" w:fill="auto"/>
            <w:noWrap/>
            <w:vAlign w:val="center"/>
            <w:hideMark/>
          </w:tcPr>
          <w:p w14:paraId="1B5E7358"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14:paraId="117BC57F"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8.35%</w:t>
            </w:r>
          </w:p>
        </w:tc>
        <w:tc>
          <w:tcPr>
            <w:tcW w:w="276" w:type="dxa"/>
            <w:tcBorders>
              <w:top w:val="nil"/>
              <w:left w:val="nil"/>
              <w:bottom w:val="nil"/>
              <w:right w:val="nil"/>
            </w:tcBorders>
            <w:shd w:val="clear" w:color="auto" w:fill="auto"/>
            <w:noWrap/>
            <w:vAlign w:val="bottom"/>
            <w:hideMark/>
          </w:tcPr>
          <w:p w14:paraId="54545A66"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31CDCE9"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4 285 </w:t>
            </w:r>
          </w:p>
        </w:tc>
        <w:tc>
          <w:tcPr>
            <w:tcW w:w="276" w:type="dxa"/>
            <w:tcBorders>
              <w:top w:val="nil"/>
              <w:left w:val="nil"/>
              <w:bottom w:val="nil"/>
              <w:right w:val="nil"/>
            </w:tcBorders>
            <w:shd w:val="clear" w:color="auto" w:fill="auto"/>
            <w:noWrap/>
            <w:vAlign w:val="bottom"/>
            <w:hideMark/>
          </w:tcPr>
          <w:p w14:paraId="4553B906"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7EE07FA"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358 </w:t>
            </w:r>
          </w:p>
        </w:tc>
        <w:tc>
          <w:tcPr>
            <w:tcW w:w="276" w:type="dxa"/>
            <w:tcBorders>
              <w:top w:val="nil"/>
              <w:left w:val="nil"/>
              <w:bottom w:val="nil"/>
              <w:right w:val="nil"/>
            </w:tcBorders>
            <w:shd w:val="clear" w:color="auto" w:fill="auto"/>
            <w:noWrap/>
            <w:vAlign w:val="bottom"/>
            <w:hideMark/>
          </w:tcPr>
          <w:p w14:paraId="41B4D1C5"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0E04523"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3 927 </w:t>
            </w:r>
          </w:p>
        </w:tc>
      </w:tr>
      <w:tr w:rsidR="00FB3B09" w:rsidRPr="00D348D1" w14:paraId="4C749FF9" w14:textId="77777777" w:rsidTr="00035CCC">
        <w:trPr>
          <w:trHeight w:val="227"/>
        </w:trPr>
        <w:tc>
          <w:tcPr>
            <w:tcW w:w="3572" w:type="dxa"/>
            <w:tcBorders>
              <w:top w:val="nil"/>
              <w:left w:val="nil"/>
              <w:bottom w:val="nil"/>
              <w:right w:val="nil"/>
            </w:tcBorders>
            <w:shd w:val="clear" w:color="auto" w:fill="auto"/>
            <w:noWrap/>
            <w:vAlign w:val="center"/>
            <w:hideMark/>
          </w:tcPr>
          <w:p w14:paraId="2F433323"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14:paraId="400D95F7"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89.38%</w:t>
            </w:r>
          </w:p>
        </w:tc>
        <w:tc>
          <w:tcPr>
            <w:tcW w:w="276" w:type="dxa"/>
            <w:tcBorders>
              <w:top w:val="nil"/>
              <w:left w:val="nil"/>
              <w:bottom w:val="nil"/>
              <w:right w:val="nil"/>
            </w:tcBorders>
            <w:shd w:val="clear" w:color="auto" w:fill="auto"/>
            <w:noWrap/>
            <w:vAlign w:val="bottom"/>
            <w:hideMark/>
          </w:tcPr>
          <w:p w14:paraId="643EECCF"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D0FB75C"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3 121 </w:t>
            </w:r>
          </w:p>
        </w:tc>
        <w:tc>
          <w:tcPr>
            <w:tcW w:w="276" w:type="dxa"/>
            <w:tcBorders>
              <w:top w:val="nil"/>
              <w:left w:val="nil"/>
              <w:bottom w:val="nil"/>
              <w:right w:val="nil"/>
            </w:tcBorders>
            <w:shd w:val="clear" w:color="auto" w:fill="auto"/>
            <w:noWrap/>
            <w:vAlign w:val="bottom"/>
            <w:hideMark/>
          </w:tcPr>
          <w:p w14:paraId="3EFA2F6B"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EFA0466"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2 790 </w:t>
            </w:r>
          </w:p>
        </w:tc>
        <w:tc>
          <w:tcPr>
            <w:tcW w:w="276" w:type="dxa"/>
            <w:tcBorders>
              <w:top w:val="nil"/>
              <w:left w:val="nil"/>
              <w:bottom w:val="nil"/>
              <w:right w:val="nil"/>
            </w:tcBorders>
            <w:shd w:val="clear" w:color="auto" w:fill="auto"/>
            <w:noWrap/>
            <w:vAlign w:val="bottom"/>
            <w:hideMark/>
          </w:tcPr>
          <w:p w14:paraId="78877F70"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130E959"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331 </w:t>
            </w:r>
          </w:p>
        </w:tc>
      </w:tr>
      <w:tr w:rsidR="00FB3B09" w:rsidRPr="00D348D1" w14:paraId="23B21B0F" w14:textId="77777777" w:rsidTr="00035CCC">
        <w:trPr>
          <w:trHeight w:val="227"/>
        </w:trPr>
        <w:tc>
          <w:tcPr>
            <w:tcW w:w="3572" w:type="dxa"/>
            <w:tcBorders>
              <w:top w:val="nil"/>
              <w:left w:val="nil"/>
              <w:bottom w:val="nil"/>
              <w:right w:val="nil"/>
            </w:tcBorders>
            <w:shd w:val="clear" w:color="auto" w:fill="auto"/>
            <w:noWrap/>
            <w:vAlign w:val="center"/>
            <w:hideMark/>
          </w:tcPr>
          <w:p w14:paraId="3129E67B"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14:paraId="2F7BC584" w14:textId="77777777" w:rsidR="00FB3B09" w:rsidRPr="00D348D1" w:rsidRDefault="00FB3B09"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3A5521B6" w14:textId="77777777" w:rsidR="00FB3B09" w:rsidRPr="00D348D1" w:rsidRDefault="00FB3B09"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EFB04E7"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23 495 </w:t>
            </w:r>
          </w:p>
        </w:tc>
        <w:tc>
          <w:tcPr>
            <w:tcW w:w="276" w:type="dxa"/>
            <w:tcBorders>
              <w:top w:val="nil"/>
              <w:left w:val="nil"/>
              <w:bottom w:val="nil"/>
              <w:right w:val="nil"/>
            </w:tcBorders>
            <w:shd w:val="clear" w:color="auto" w:fill="auto"/>
            <w:noWrap/>
            <w:vAlign w:val="bottom"/>
            <w:hideMark/>
          </w:tcPr>
          <w:p w14:paraId="2EF7FE31"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ADF6368"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23 495 </w:t>
            </w:r>
          </w:p>
        </w:tc>
        <w:tc>
          <w:tcPr>
            <w:tcW w:w="276" w:type="dxa"/>
            <w:tcBorders>
              <w:top w:val="nil"/>
              <w:left w:val="nil"/>
              <w:bottom w:val="nil"/>
              <w:right w:val="nil"/>
            </w:tcBorders>
            <w:shd w:val="clear" w:color="auto" w:fill="auto"/>
            <w:noWrap/>
            <w:vAlign w:val="bottom"/>
            <w:hideMark/>
          </w:tcPr>
          <w:p w14:paraId="66F5832A" w14:textId="77777777" w:rsidR="00FB3B09" w:rsidRPr="00D348D1"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3B5E228" w14:textId="77777777" w:rsidR="00FB3B09" w:rsidRPr="00D348D1" w:rsidRDefault="00FB3B09"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FB3B09" w:rsidRPr="00D348D1" w14:paraId="2ED1D316" w14:textId="77777777" w:rsidTr="00035CCC">
        <w:trPr>
          <w:trHeight w:val="227"/>
        </w:trPr>
        <w:tc>
          <w:tcPr>
            <w:tcW w:w="3572" w:type="dxa"/>
            <w:tcBorders>
              <w:top w:val="nil"/>
              <w:left w:val="nil"/>
              <w:bottom w:val="nil"/>
              <w:right w:val="nil"/>
            </w:tcBorders>
            <w:shd w:val="clear" w:color="auto" w:fill="auto"/>
            <w:noWrap/>
            <w:vAlign w:val="center"/>
            <w:hideMark/>
          </w:tcPr>
          <w:p w14:paraId="02C4D21D" w14:textId="77777777" w:rsidR="00FB3B09" w:rsidRPr="00D348D1" w:rsidRDefault="00FB3B09" w:rsidP="00035CCC">
            <w:pPr>
              <w:spacing w:after="0" w:line="240" w:lineRule="auto"/>
              <w:rPr>
                <w:rFonts w:ascii="Arial" w:hAnsi="Arial" w:cs="Arial"/>
                <w:b/>
                <w:bCs/>
                <w:sz w:val="16"/>
                <w:szCs w:val="16"/>
              </w:rPr>
            </w:pPr>
            <w:r w:rsidRPr="00D348D1">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53BD56D6" w14:textId="77777777" w:rsidR="00FB3B09" w:rsidRPr="00D348D1" w:rsidRDefault="00FB3B09" w:rsidP="00035CCC">
            <w:pPr>
              <w:spacing w:after="0" w:line="240" w:lineRule="auto"/>
              <w:jc w:val="center"/>
              <w:rPr>
                <w:rFonts w:ascii="Arial" w:hAnsi="Arial" w:cs="Arial"/>
                <w:b/>
                <w:bCs/>
                <w:color w:val="000000"/>
                <w:sz w:val="16"/>
                <w:szCs w:val="16"/>
              </w:rPr>
            </w:pPr>
            <w:r w:rsidRPr="00D348D1">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14:paraId="21B92158" w14:textId="77777777" w:rsidR="00FB3B09" w:rsidRPr="00D348D1" w:rsidRDefault="00FB3B09" w:rsidP="00035CCC">
            <w:pPr>
              <w:spacing w:after="0" w:line="240" w:lineRule="auto"/>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5640F007"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188 429 </w:t>
            </w:r>
          </w:p>
        </w:tc>
        <w:tc>
          <w:tcPr>
            <w:tcW w:w="276" w:type="dxa"/>
            <w:tcBorders>
              <w:top w:val="nil"/>
              <w:left w:val="nil"/>
              <w:bottom w:val="nil"/>
              <w:right w:val="nil"/>
            </w:tcBorders>
            <w:shd w:val="clear" w:color="auto" w:fill="auto"/>
            <w:noWrap/>
            <w:vAlign w:val="bottom"/>
            <w:hideMark/>
          </w:tcPr>
          <w:p w14:paraId="14452C30"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3CBCF9A4"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28 288 </w:t>
            </w:r>
          </w:p>
        </w:tc>
        <w:tc>
          <w:tcPr>
            <w:tcW w:w="276" w:type="dxa"/>
            <w:tcBorders>
              <w:top w:val="nil"/>
              <w:left w:val="nil"/>
              <w:bottom w:val="nil"/>
              <w:right w:val="nil"/>
            </w:tcBorders>
            <w:shd w:val="clear" w:color="auto" w:fill="auto"/>
            <w:noWrap/>
            <w:vAlign w:val="bottom"/>
            <w:hideMark/>
          </w:tcPr>
          <w:p w14:paraId="38C1D801" w14:textId="77777777" w:rsidR="00FB3B09" w:rsidRPr="00D348D1"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7F886684" w14:textId="77777777" w:rsidR="00FB3B09" w:rsidRPr="00D348D1" w:rsidRDefault="00FB3B09"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160 141 </w:t>
            </w:r>
          </w:p>
        </w:tc>
      </w:tr>
    </w:tbl>
    <w:p w14:paraId="429BB3A8" w14:textId="77777777" w:rsidR="00FB3B09" w:rsidRDefault="00FB3B09" w:rsidP="00FB3B09">
      <w:pPr>
        <w:pStyle w:val="Arial8BodyText"/>
        <w:spacing w:before="240"/>
      </w:pPr>
      <w:r w:rsidRPr="004F119A">
        <w:fldChar w:fldCharType="end"/>
      </w:r>
      <w:r>
        <w:br w:type="page"/>
      </w:r>
    </w:p>
    <w:p w14:paraId="6A480481" w14:textId="77777777" w:rsidR="00FB3B09" w:rsidRPr="004426FB" w:rsidRDefault="00FB3B09" w:rsidP="00FB3B09">
      <w:pPr>
        <w:pStyle w:val="Arial8BodyText"/>
        <w:spacing w:before="200" w:after="200"/>
        <w:rPr>
          <w:b/>
          <w:bCs/>
        </w:rPr>
      </w:pPr>
      <w:r w:rsidRPr="004F119A">
        <w:rPr>
          <w:b/>
          <w:bCs/>
        </w:rPr>
        <w:lastRenderedPageBreak/>
        <w:t>1</w:t>
      </w:r>
      <w:r>
        <w:rPr>
          <w:b/>
          <w:bCs/>
        </w:rPr>
        <w:t>8</w:t>
      </w:r>
      <w:r w:rsidRPr="004F119A">
        <w:rPr>
          <w:b/>
          <w:bCs/>
        </w:rPr>
        <w:t>. Торгова та інша дебіторська заборгованість (продовження)</w:t>
      </w:r>
    </w:p>
    <w:p w14:paraId="67E1A5D9" w14:textId="77777777" w:rsidR="00FB3B09" w:rsidRPr="00D348D1" w:rsidRDefault="00FB3B09" w:rsidP="00FB3B09">
      <w:pPr>
        <w:pStyle w:val="Arial8BodyText"/>
        <w:spacing w:before="240"/>
        <w:rPr>
          <w:rFonts w:asciiTheme="minorHAnsi" w:hAnsiTheme="minorHAnsi" w:cstheme="minorBidi"/>
          <w:noProof w:val="0"/>
          <w:sz w:val="22"/>
          <w:szCs w:val="22"/>
        </w:rPr>
      </w:pPr>
      <w:r w:rsidRPr="004F119A">
        <w:t>Відбулися наступні зміни у резерві під сумнівну дебіторську заборгованість за рік, що закінчився 31 грудня 202</w:t>
      </w:r>
      <w:r w:rsidRPr="00D41387">
        <w:rPr>
          <w:lang w:val="ru-RU"/>
        </w:rPr>
        <w:t>3</w:t>
      </w:r>
      <w:r w:rsidRPr="004F119A">
        <w:t>:</w:t>
      </w:r>
      <w:r>
        <w:fldChar w:fldCharType="begin"/>
      </w:r>
      <w:r>
        <w:instrText xml:space="preserve"> LINK Excel.SheetMacroEnabled.12 "P:\\Users\\o.sadovskyi\\Crowe\\LHIM - 2023\\D_Review\\Global\\Global_LHIM_2023.xlsm" "(FS01).FS!R869C7:R876C24" \f 4 \h \* MERGEFORMAT </w:instrText>
      </w:r>
      <w:r>
        <w:fldChar w:fldCharType="separate"/>
      </w:r>
      <w:bookmarkStart w:id="415" w:name="RANGE!G869:X876"/>
      <w:bookmarkEnd w:id="415"/>
    </w:p>
    <w:tbl>
      <w:tblPr>
        <w:tblW w:w="10034" w:type="dxa"/>
        <w:tblLook w:val="04A0" w:firstRow="1" w:lastRow="0" w:firstColumn="1" w:lastColumn="0" w:noHBand="0" w:noVBand="1"/>
      </w:tblPr>
      <w:tblGrid>
        <w:gridCol w:w="5953"/>
        <w:gridCol w:w="964"/>
        <w:gridCol w:w="1417"/>
        <w:gridCol w:w="283"/>
        <w:gridCol w:w="1417"/>
      </w:tblGrid>
      <w:tr w:rsidR="00FB3B09" w:rsidRPr="00D348D1" w14:paraId="2A868618" w14:textId="77777777" w:rsidTr="00035CCC">
        <w:trPr>
          <w:trHeight w:val="227"/>
        </w:trPr>
        <w:tc>
          <w:tcPr>
            <w:tcW w:w="5953" w:type="dxa"/>
            <w:tcBorders>
              <w:top w:val="nil"/>
              <w:left w:val="nil"/>
              <w:bottom w:val="nil"/>
              <w:right w:val="nil"/>
            </w:tcBorders>
            <w:shd w:val="clear" w:color="auto" w:fill="auto"/>
            <w:noWrap/>
            <w:vAlign w:val="center"/>
            <w:hideMark/>
          </w:tcPr>
          <w:p w14:paraId="56A45FA1" w14:textId="77777777" w:rsidR="00FB3B09" w:rsidRPr="00D348D1" w:rsidRDefault="00FB3B09"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center"/>
            <w:hideMark/>
          </w:tcPr>
          <w:p w14:paraId="7AF58F9B"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99331A2"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2023</w:t>
            </w:r>
          </w:p>
        </w:tc>
        <w:tc>
          <w:tcPr>
            <w:tcW w:w="283" w:type="dxa"/>
            <w:tcBorders>
              <w:top w:val="nil"/>
              <w:left w:val="nil"/>
              <w:bottom w:val="nil"/>
              <w:right w:val="nil"/>
            </w:tcBorders>
            <w:shd w:val="clear" w:color="auto" w:fill="auto"/>
            <w:noWrap/>
            <w:hideMark/>
          </w:tcPr>
          <w:p w14:paraId="5EE3E54C"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7E07F74"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2022</w:t>
            </w:r>
          </w:p>
        </w:tc>
      </w:tr>
      <w:tr w:rsidR="00FB3B09" w:rsidRPr="00D348D1" w14:paraId="54D7EF41" w14:textId="77777777" w:rsidTr="00035CCC">
        <w:trPr>
          <w:trHeight w:val="227"/>
        </w:trPr>
        <w:tc>
          <w:tcPr>
            <w:tcW w:w="5953" w:type="dxa"/>
            <w:tcBorders>
              <w:top w:val="nil"/>
              <w:left w:val="nil"/>
              <w:bottom w:val="nil"/>
              <w:right w:val="nil"/>
            </w:tcBorders>
            <w:shd w:val="clear" w:color="auto" w:fill="auto"/>
            <w:vAlign w:val="center"/>
            <w:hideMark/>
          </w:tcPr>
          <w:p w14:paraId="05D3115A"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Станом на 01 січня</w:t>
            </w:r>
          </w:p>
        </w:tc>
        <w:tc>
          <w:tcPr>
            <w:tcW w:w="964" w:type="dxa"/>
            <w:tcBorders>
              <w:top w:val="nil"/>
              <w:left w:val="nil"/>
              <w:bottom w:val="nil"/>
              <w:right w:val="nil"/>
            </w:tcBorders>
            <w:shd w:val="clear" w:color="auto" w:fill="auto"/>
            <w:vAlign w:val="center"/>
            <w:hideMark/>
          </w:tcPr>
          <w:p w14:paraId="0D4D59E1"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hideMark/>
          </w:tcPr>
          <w:p w14:paraId="6B7DB858"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28 288 </w:t>
            </w:r>
          </w:p>
        </w:tc>
        <w:tc>
          <w:tcPr>
            <w:tcW w:w="283" w:type="dxa"/>
            <w:tcBorders>
              <w:top w:val="nil"/>
              <w:left w:val="nil"/>
              <w:bottom w:val="nil"/>
              <w:right w:val="nil"/>
            </w:tcBorders>
            <w:shd w:val="clear" w:color="auto" w:fill="auto"/>
            <w:hideMark/>
          </w:tcPr>
          <w:p w14:paraId="5115FD3B"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hideMark/>
          </w:tcPr>
          <w:p w14:paraId="53A0A49D"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16 614 </w:t>
            </w:r>
          </w:p>
        </w:tc>
      </w:tr>
      <w:tr w:rsidR="00FB3B09" w:rsidRPr="00D348D1" w14:paraId="1BC446F2" w14:textId="77777777" w:rsidTr="00035CCC">
        <w:trPr>
          <w:trHeight w:val="227"/>
        </w:trPr>
        <w:tc>
          <w:tcPr>
            <w:tcW w:w="5953" w:type="dxa"/>
            <w:tcBorders>
              <w:top w:val="nil"/>
              <w:left w:val="nil"/>
              <w:bottom w:val="nil"/>
              <w:right w:val="nil"/>
            </w:tcBorders>
            <w:shd w:val="clear" w:color="auto" w:fill="auto"/>
            <w:noWrap/>
            <w:vAlign w:val="center"/>
            <w:hideMark/>
          </w:tcPr>
          <w:p w14:paraId="7B0270BE"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Рекласифікація резерву</w:t>
            </w:r>
          </w:p>
        </w:tc>
        <w:tc>
          <w:tcPr>
            <w:tcW w:w="964" w:type="dxa"/>
            <w:tcBorders>
              <w:top w:val="nil"/>
              <w:left w:val="nil"/>
              <w:bottom w:val="nil"/>
              <w:right w:val="nil"/>
            </w:tcBorders>
            <w:shd w:val="clear" w:color="auto" w:fill="auto"/>
            <w:noWrap/>
            <w:vAlign w:val="center"/>
            <w:hideMark/>
          </w:tcPr>
          <w:p w14:paraId="27AC2AF3"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right w:val="nil"/>
            </w:tcBorders>
            <w:shd w:val="clear" w:color="auto" w:fill="auto"/>
            <w:noWrap/>
            <w:vAlign w:val="center"/>
            <w:hideMark/>
          </w:tcPr>
          <w:p w14:paraId="12F884EC"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rPr>
              <w:t xml:space="preserve">10 941 </w:t>
            </w:r>
          </w:p>
        </w:tc>
        <w:tc>
          <w:tcPr>
            <w:tcW w:w="283" w:type="dxa"/>
            <w:tcBorders>
              <w:top w:val="nil"/>
              <w:left w:val="nil"/>
              <w:right w:val="nil"/>
            </w:tcBorders>
            <w:shd w:val="clear" w:color="auto" w:fill="auto"/>
            <w:noWrap/>
            <w:vAlign w:val="center"/>
            <w:hideMark/>
          </w:tcPr>
          <w:p w14:paraId="631000A3"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right w:val="nil"/>
            </w:tcBorders>
            <w:shd w:val="clear" w:color="auto" w:fill="auto"/>
            <w:noWrap/>
            <w:vAlign w:val="center"/>
            <w:hideMark/>
          </w:tcPr>
          <w:p w14:paraId="77F5622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rPr>
              <w:t xml:space="preserve">-  </w:t>
            </w:r>
          </w:p>
        </w:tc>
      </w:tr>
      <w:tr w:rsidR="00FB3B09" w:rsidRPr="00D348D1" w14:paraId="4B26D9B8" w14:textId="77777777" w:rsidTr="00035CCC">
        <w:trPr>
          <w:trHeight w:val="227"/>
        </w:trPr>
        <w:tc>
          <w:tcPr>
            <w:tcW w:w="5953" w:type="dxa"/>
            <w:tcBorders>
              <w:top w:val="nil"/>
              <w:left w:val="nil"/>
              <w:bottom w:val="nil"/>
              <w:right w:val="nil"/>
            </w:tcBorders>
            <w:shd w:val="clear" w:color="auto" w:fill="auto"/>
            <w:noWrap/>
            <w:vAlign w:val="center"/>
            <w:hideMark/>
          </w:tcPr>
          <w:p w14:paraId="53E26949"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Курсова</w:t>
            </w:r>
            <w:r w:rsidRPr="00D348D1">
              <w:rPr>
                <w:rFonts w:ascii="Arial" w:hAnsi="Arial" w:cs="Arial"/>
                <w:sz w:val="16"/>
                <w:szCs w:val="16"/>
              </w:rPr>
              <w:t xml:space="preserve"> різниця</w:t>
            </w:r>
          </w:p>
        </w:tc>
        <w:tc>
          <w:tcPr>
            <w:tcW w:w="964" w:type="dxa"/>
            <w:tcBorders>
              <w:top w:val="nil"/>
              <w:left w:val="nil"/>
              <w:bottom w:val="nil"/>
              <w:right w:val="nil"/>
            </w:tcBorders>
            <w:shd w:val="clear" w:color="auto" w:fill="auto"/>
            <w:noWrap/>
            <w:vAlign w:val="center"/>
            <w:hideMark/>
          </w:tcPr>
          <w:p w14:paraId="2FEDF847"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575A7EB4"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586 </w:t>
            </w:r>
          </w:p>
        </w:tc>
        <w:tc>
          <w:tcPr>
            <w:tcW w:w="283" w:type="dxa"/>
            <w:tcBorders>
              <w:left w:val="nil"/>
              <w:bottom w:val="nil"/>
              <w:right w:val="nil"/>
            </w:tcBorders>
            <w:shd w:val="clear" w:color="auto" w:fill="auto"/>
            <w:noWrap/>
            <w:vAlign w:val="center"/>
            <w:hideMark/>
          </w:tcPr>
          <w:p w14:paraId="45BBA119"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4A201087"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r>
      <w:tr w:rsidR="00FB3B09" w:rsidRPr="00D348D1" w14:paraId="7AED2B4D" w14:textId="77777777" w:rsidTr="00035CCC">
        <w:trPr>
          <w:trHeight w:val="227"/>
        </w:trPr>
        <w:tc>
          <w:tcPr>
            <w:tcW w:w="5953" w:type="dxa"/>
            <w:tcBorders>
              <w:top w:val="nil"/>
              <w:left w:val="nil"/>
              <w:bottom w:val="nil"/>
              <w:right w:val="nil"/>
            </w:tcBorders>
            <w:shd w:val="clear" w:color="auto" w:fill="auto"/>
            <w:noWrap/>
            <w:vAlign w:val="center"/>
            <w:hideMark/>
          </w:tcPr>
          <w:p w14:paraId="2C7B370B"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Нараховано</w:t>
            </w:r>
            <w:r w:rsidRPr="00D348D1">
              <w:rPr>
                <w:rFonts w:ascii="Arial" w:hAnsi="Arial" w:cs="Arial"/>
                <w:sz w:val="16"/>
                <w:szCs w:val="16"/>
              </w:rPr>
              <w:t xml:space="preserve"> за період</w:t>
            </w:r>
          </w:p>
        </w:tc>
        <w:tc>
          <w:tcPr>
            <w:tcW w:w="964" w:type="dxa"/>
            <w:tcBorders>
              <w:top w:val="nil"/>
              <w:left w:val="nil"/>
              <w:bottom w:val="nil"/>
              <w:right w:val="nil"/>
            </w:tcBorders>
            <w:shd w:val="clear" w:color="auto" w:fill="auto"/>
            <w:noWrap/>
            <w:vAlign w:val="center"/>
            <w:hideMark/>
          </w:tcPr>
          <w:p w14:paraId="0DFB7A9D"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039B95CE"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11 889 </w:t>
            </w:r>
          </w:p>
        </w:tc>
        <w:tc>
          <w:tcPr>
            <w:tcW w:w="283" w:type="dxa"/>
            <w:tcBorders>
              <w:left w:val="nil"/>
              <w:bottom w:val="nil"/>
              <w:right w:val="nil"/>
            </w:tcBorders>
            <w:shd w:val="clear" w:color="auto" w:fill="auto"/>
            <w:noWrap/>
            <w:vAlign w:val="center"/>
            <w:hideMark/>
          </w:tcPr>
          <w:p w14:paraId="02CEBF3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508AE12C"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19 602 </w:t>
            </w:r>
          </w:p>
        </w:tc>
      </w:tr>
      <w:tr w:rsidR="00FB3B09" w:rsidRPr="00D348D1" w14:paraId="2507FED0" w14:textId="77777777" w:rsidTr="00035CCC">
        <w:trPr>
          <w:trHeight w:val="227"/>
        </w:trPr>
        <w:tc>
          <w:tcPr>
            <w:tcW w:w="5953" w:type="dxa"/>
            <w:tcBorders>
              <w:top w:val="nil"/>
              <w:left w:val="nil"/>
              <w:bottom w:val="nil"/>
              <w:right w:val="nil"/>
            </w:tcBorders>
            <w:shd w:val="clear" w:color="auto" w:fill="auto"/>
            <w:noWrap/>
            <w:vAlign w:val="center"/>
            <w:hideMark/>
          </w:tcPr>
          <w:p w14:paraId="77A32367" w14:textId="77777777" w:rsidR="00FB3B09" w:rsidRPr="00D348D1" w:rsidRDefault="00FB3B09"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Використання</w:t>
            </w:r>
            <w:r w:rsidRPr="00D348D1">
              <w:rPr>
                <w:rFonts w:ascii="Arial" w:hAnsi="Arial" w:cs="Arial"/>
                <w:sz w:val="16"/>
                <w:szCs w:val="16"/>
              </w:rPr>
              <w:t xml:space="preserve"> резерву</w:t>
            </w:r>
          </w:p>
        </w:tc>
        <w:tc>
          <w:tcPr>
            <w:tcW w:w="964" w:type="dxa"/>
            <w:tcBorders>
              <w:top w:val="nil"/>
              <w:left w:val="nil"/>
              <w:bottom w:val="nil"/>
              <w:right w:val="nil"/>
            </w:tcBorders>
            <w:shd w:val="clear" w:color="auto" w:fill="auto"/>
            <w:noWrap/>
            <w:vAlign w:val="center"/>
            <w:hideMark/>
          </w:tcPr>
          <w:p w14:paraId="48921F21"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28C10071"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(1 120)</w:t>
            </w:r>
          </w:p>
        </w:tc>
        <w:tc>
          <w:tcPr>
            <w:tcW w:w="283" w:type="dxa"/>
            <w:tcBorders>
              <w:left w:val="nil"/>
              <w:bottom w:val="nil"/>
              <w:right w:val="nil"/>
            </w:tcBorders>
            <w:shd w:val="clear" w:color="auto" w:fill="auto"/>
            <w:noWrap/>
            <w:vAlign w:val="center"/>
            <w:hideMark/>
          </w:tcPr>
          <w:p w14:paraId="0F3AC585"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5CB84A51"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(11)</w:t>
            </w:r>
          </w:p>
        </w:tc>
      </w:tr>
      <w:tr w:rsidR="00FB3B09" w:rsidRPr="00D348D1" w14:paraId="34B980CE" w14:textId="77777777" w:rsidTr="00035CCC">
        <w:trPr>
          <w:trHeight w:val="227"/>
        </w:trPr>
        <w:tc>
          <w:tcPr>
            <w:tcW w:w="5953" w:type="dxa"/>
            <w:tcBorders>
              <w:top w:val="nil"/>
              <w:left w:val="nil"/>
              <w:bottom w:val="nil"/>
              <w:right w:val="nil"/>
            </w:tcBorders>
            <w:shd w:val="clear" w:color="auto" w:fill="auto"/>
            <w:noWrap/>
            <w:vAlign w:val="center"/>
            <w:hideMark/>
          </w:tcPr>
          <w:p w14:paraId="3EC72EEE"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Відновлення резерву</w:t>
            </w:r>
          </w:p>
        </w:tc>
        <w:tc>
          <w:tcPr>
            <w:tcW w:w="964" w:type="dxa"/>
            <w:tcBorders>
              <w:top w:val="nil"/>
              <w:left w:val="nil"/>
              <w:bottom w:val="nil"/>
              <w:right w:val="nil"/>
            </w:tcBorders>
            <w:shd w:val="clear" w:color="auto" w:fill="auto"/>
            <w:noWrap/>
            <w:vAlign w:val="center"/>
            <w:hideMark/>
          </w:tcPr>
          <w:p w14:paraId="7A60313B" w14:textId="77777777" w:rsidR="00FB3B09" w:rsidRPr="00D348D1" w:rsidRDefault="00FB3B09"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74D9D4B"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 xml:space="preserve">(15 </w:t>
            </w:r>
            <w:r w:rsidRPr="00D348D1">
              <w:rPr>
                <w:rFonts w:ascii="Arial" w:hAnsi="Arial" w:cs="Arial"/>
                <w:sz w:val="16"/>
                <w:szCs w:val="16"/>
                <w:lang w:eastAsia="en-US"/>
              </w:rPr>
              <w:t>766</w:t>
            </w:r>
            <w:r w:rsidRPr="00D348D1">
              <w:rPr>
                <w:rFonts w:ascii="Arial" w:hAnsi="Arial" w:cs="Arial"/>
                <w:sz w:val="16"/>
                <w:szCs w:val="16"/>
              </w:rPr>
              <w:t>)</w:t>
            </w:r>
          </w:p>
        </w:tc>
        <w:tc>
          <w:tcPr>
            <w:tcW w:w="283" w:type="dxa"/>
            <w:tcBorders>
              <w:top w:val="nil"/>
              <w:left w:val="nil"/>
              <w:bottom w:val="nil"/>
              <w:right w:val="nil"/>
            </w:tcBorders>
            <w:shd w:val="clear" w:color="auto" w:fill="auto"/>
            <w:noWrap/>
            <w:vAlign w:val="center"/>
            <w:hideMark/>
          </w:tcPr>
          <w:p w14:paraId="57981FA2"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2027E72" w14:textId="77777777" w:rsidR="00FB3B09" w:rsidRPr="00D348D1" w:rsidRDefault="00FB3B09" w:rsidP="00035CCC">
            <w:pPr>
              <w:spacing w:after="0" w:line="240" w:lineRule="auto"/>
              <w:jc w:val="right"/>
              <w:rPr>
                <w:rFonts w:ascii="Arial" w:hAnsi="Arial" w:cs="Arial"/>
                <w:sz w:val="16"/>
                <w:szCs w:val="16"/>
              </w:rPr>
            </w:pPr>
            <w:r w:rsidRPr="00D348D1">
              <w:rPr>
                <w:rFonts w:ascii="Arial" w:hAnsi="Arial" w:cs="Arial"/>
                <w:sz w:val="16"/>
                <w:szCs w:val="16"/>
              </w:rPr>
              <w:t>(7 917)</w:t>
            </w:r>
          </w:p>
        </w:tc>
      </w:tr>
      <w:tr w:rsidR="00FB3B09" w:rsidRPr="00D348D1" w14:paraId="122465C2" w14:textId="77777777" w:rsidTr="00035CCC">
        <w:trPr>
          <w:trHeight w:val="232"/>
        </w:trPr>
        <w:tc>
          <w:tcPr>
            <w:tcW w:w="5953" w:type="dxa"/>
            <w:tcBorders>
              <w:top w:val="nil"/>
              <w:left w:val="nil"/>
              <w:bottom w:val="nil"/>
              <w:right w:val="nil"/>
            </w:tcBorders>
            <w:shd w:val="clear" w:color="auto" w:fill="auto"/>
            <w:vAlign w:val="center"/>
            <w:hideMark/>
          </w:tcPr>
          <w:p w14:paraId="4B8F2AD1"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Станом на 31 грудня</w:t>
            </w:r>
          </w:p>
        </w:tc>
        <w:tc>
          <w:tcPr>
            <w:tcW w:w="964" w:type="dxa"/>
            <w:tcBorders>
              <w:top w:val="nil"/>
              <w:left w:val="nil"/>
              <w:bottom w:val="nil"/>
              <w:right w:val="nil"/>
            </w:tcBorders>
            <w:shd w:val="clear" w:color="auto" w:fill="auto"/>
            <w:vAlign w:val="center"/>
            <w:hideMark/>
          </w:tcPr>
          <w:p w14:paraId="4E6A6572"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62C2B83A"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34 818 </w:t>
            </w:r>
          </w:p>
        </w:tc>
        <w:tc>
          <w:tcPr>
            <w:tcW w:w="283" w:type="dxa"/>
            <w:tcBorders>
              <w:top w:val="nil"/>
              <w:left w:val="nil"/>
              <w:bottom w:val="nil"/>
              <w:right w:val="nil"/>
            </w:tcBorders>
            <w:shd w:val="clear" w:color="auto" w:fill="auto"/>
            <w:noWrap/>
            <w:vAlign w:val="center"/>
            <w:hideMark/>
          </w:tcPr>
          <w:p w14:paraId="632285E6"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hideMark/>
          </w:tcPr>
          <w:p w14:paraId="3E77B9E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28 288 </w:t>
            </w:r>
          </w:p>
        </w:tc>
      </w:tr>
    </w:tbl>
    <w:p w14:paraId="196080D8" w14:textId="77777777" w:rsidR="00FB3B09" w:rsidRPr="004F119A" w:rsidRDefault="00FB3B09" w:rsidP="00FB3B09">
      <w:pPr>
        <w:pStyle w:val="Arial8Heading"/>
        <w:ind w:left="1475" w:hanging="1475"/>
      </w:pPr>
      <w:r>
        <w:fldChar w:fldCharType="end"/>
      </w:r>
      <w:bookmarkStart w:id="416" w:name="_Toc164866250"/>
      <w:r w:rsidRPr="004F119A">
        <w:t>Грошові кошти та їх еквіваленти</w:t>
      </w:r>
      <w:bookmarkEnd w:id="416"/>
    </w:p>
    <w:p w14:paraId="263BAF3E" w14:textId="77777777" w:rsidR="00FB3B09" w:rsidRPr="00D348D1" w:rsidRDefault="00FB3B09" w:rsidP="00FB3B09">
      <w:pPr>
        <w:pStyle w:val="Arial8BodyText"/>
        <w:rPr>
          <w:rFonts w:asciiTheme="minorHAnsi" w:hAnsiTheme="minorHAnsi" w:cstheme="minorBidi"/>
          <w:noProof w:val="0"/>
          <w:sz w:val="22"/>
          <w:szCs w:val="22"/>
        </w:rPr>
      </w:pPr>
      <w:r w:rsidRPr="004F119A">
        <w:t>Станом на 31 грудня 202</w:t>
      </w:r>
      <w:r>
        <w:t>3</w:t>
      </w:r>
      <w:r w:rsidRPr="004F119A">
        <w:t xml:space="preserve"> року грошові кошти були представлені таким чином: </w:t>
      </w:r>
      <w:r w:rsidRPr="004F119A">
        <w:fldChar w:fldCharType="begin"/>
      </w:r>
      <w:r w:rsidRPr="004F119A">
        <w:instrText xml:space="preserve"> LINK </w:instrText>
      </w:r>
      <w:r>
        <w:instrText xml:space="preserve">Excel.SheetMacroEnabled.12 "P:\\Users\\o.sadovskyi\\Crowe\\LHIM - 2023\\D_Review\\Global\\Global_LHIM_2023.xlsm" (FS01).FS!Note_I_Cash_and_equivalents_1 </w:instrText>
      </w:r>
      <w:r w:rsidRPr="004F119A">
        <w:instrText xml:space="preserve">\f 4 \h \* MERGEFORMAT </w:instrText>
      </w:r>
      <w:r w:rsidRPr="004F119A">
        <w:fldChar w:fldCharType="separate"/>
      </w:r>
      <w:bookmarkStart w:id="417" w:name="RANGE!G880:X888"/>
      <w:bookmarkStart w:id="418" w:name="RANGE!G882:X890"/>
      <w:bookmarkEnd w:id="417"/>
      <w:bookmarkEnd w:id="418"/>
    </w:p>
    <w:tbl>
      <w:tblPr>
        <w:tblW w:w="10034" w:type="dxa"/>
        <w:tblLook w:val="04A0" w:firstRow="1" w:lastRow="0" w:firstColumn="1" w:lastColumn="0" w:noHBand="0" w:noVBand="1"/>
      </w:tblPr>
      <w:tblGrid>
        <w:gridCol w:w="5953"/>
        <w:gridCol w:w="964"/>
        <w:gridCol w:w="1417"/>
        <w:gridCol w:w="283"/>
        <w:gridCol w:w="1417"/>
      </w:tblGrid>
      <w:tr w:rsidR="00FB3B09" w:rsidRPr="00D348D1" w14:paraId="75A46545" w14:textId="77777777" w:rsidTr="00035CCC">
        <w:trPr>
          <w:trHeight w:val="227"/>
        </w:trPr>
        <w:tc>
          <w:tcPr>
            <w:tcW w:w="5953" w:type="dxa"/>
            <w:tcBorders>
              <w:top w:val="nil"/>
              <w:left w:val="nil"/>
              <w:bottom w:val="nil"/>
              <w:right w:val="nil"/>
            </w:tcBorders>
            <w:shd w:val="clear" w:color="auto" w:fill="auto"/>
            <w:hideMark/>
          </w:tcPr>
          <w:p w14:paraId="5ABEB005" w14:textId="77777777" w:rsidR="00FB3B09" w:rsidRPr="00D348D1" w:rsidRDefault="00FB3B09"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bottom"/>
            <w:hideMark/>
          </w:tcPr>
          <w:p w14:paraId="60738921" w14:textId="77777777" w:rsidR="00FB3B09" w:rsidRPr="00D348D1" w:rsidRDefault="00FB3B09"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4B60A49C"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5597C48B" w14:textId="77777777" w:rsidR="00FB3B09" w:rsidRPr="00D348D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A5BFA76"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FB3B09" w:rsidRPr="00D348D1" w14:paraId="3C3774DA" w14:textId="77777777" w:rsidTr="00035CCC">
        <w:trPr>
          <w:trHeight w:val="227"/>
        </w:trPr>
        <w:tc>
          <w:tcPr>
            <w:tcW w:w="5953" w:type="dxa"/>
            <w:tcBorders>
              <w:top w:val="nil"/>
              <w:left w:val="nil"/>
              <w:bottom w:val="nil"/>
              <w:right w:val="nil"/>
            </w:tcBorders>
            <w:shd w:val="clear" w:color="auto" w:fill="auto"/>
            <w:hideMark/>
          </w:tcPr>
          <w:p w14:paraId="3ECDF131"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Каса</w:t>
            </w:r>
          </w:p>
        </w:tc>
        <w:tc>
          <w:tcPr>
            <w:tcW w:w="964" w:type="dxa"/>
            <w:tcBorders>
              <w:top w:val="nil"/>
              <w:left w:val="nil"/>
              <w:bottom w:val="nil"/>
              <w:right w:val="nil"/>
            </w:tcBorders>
            <w:shd w:val="clear" w:color="auto" w:fill="auto"/>
            <w:vAlign w:val="center"/>
            <w:hideMark/>
          </w:tcPr>
          <w:p w14:paraId="7DAAB8A4" w14:textId="77777777" w:rsidR="00FB3B09" w:rsidRPr="00D348D1" w:rsidRDefault="00FB3B09"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197A759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38 </w:t>
            </w:r>
          </w:p>
        </w:tc>
        <w:tc>
          <w:tcPr>
            <w:tcW w:w="283" w:type="dxa"/>
            <w:tcBorders>
              <w:top w:val="nil"/>
              <w:left w:val="nil"/>
              <w:bottom w:val="nil"/>
              <w:right w:val="nil"/>
            </w:tcBorders>
            <w:shd w:val="clear" w:color="auto" w:fill="auto"/>
            <w:vAlign w:val="center"/>
            <w:hideMark/>
          </w:tcPr>
          <w:p w14:paraId="09FE388A"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8CBC45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58 </w:t>
            </w:r>
          </w:p>
        </w:tc>
      </w:tr>
      <w:tr w:rsidR="00FB3B09" w:rsidRPr="00D348D1" w14:paraId="0F5EAFE1" w14:textId="77777777" w:rsidTr="00035CCC">
        <w:trPr>
          <w:trHeight w:val="227"/>
        </w:trPr>
        <w:tc>
          <w:tcPr>
            <w:tcW w:w="5953" w:type="dxa"/>
            <w:tcBorders>
              <w:top w:val="nil"/>
              <w:left w:val="nil"/>
              <w:bottom w:val="nil"/>
              <w:right w:val="nil"/>
            </w:tcBorders>
            <w:shd w:val="clear" w:color="auto" w:fill="auto"/>
            <w:hideMark/>
          </w:tcPr>
          <w:p w14:paraId="368A9ACD"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Грошові кошти в банках</w:t>
            </w:r>
          </w:p>
        </w:tc>
        <w:tc>
          <w:tcPr>
            <w:tcW w:w="964" w:type="dxa"/>
            <w:tcBorders>
              <w:top w:val="nil"/>
              <w:left w:val="nil"/>
              <w:bottom w:val="nil"/>
              <w:right w:val="nil"/>
            </w:tcBorders>
            <w:shd w:val="clear" w:color="auto" w:fill="auto"/>
            <w:vAlign w:val="center"/>
            <w:hideMark/>
          </w:tcPr>
          <w:p w14:paraId="7E616883" w14:textId="77777777" w:rsidR="00FB3B09" w:rsidRPr="00D348D1"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9F352B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319 135 </w:t>
            </w:r>
          </w:p>
        </w:tc>
        <w:tc>
          <w:tcPr>
            <w:tcW w:w="283" w:type="dxa"/>
            <w:tcBorders>
              <w:top w:val="nil"/>
              <w:left w:val="nil"/>
              <w:bottom w:val="nil"/>
              <w:right w:val="nil"/>
            </w:tcBorders>
            <w:shd w:val="clear" w:color="auto" w:fill="auto"/>
            <w:vAlign w:val="center"/>
            <w:hideMark/>
          </w:tcPr>
          <w:p w14:paraId="06B90A54"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3CDF5E3"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395 394 </w:t>
            </w:r>
          </w:p>
        </w:tc>
      </w:tr>
      <w:tr w:rsidR="00FB3B09" w:rsidRPr="00D348D1" w14:paraId="16BD1518" w14:textId="77777777" w:rsidTr="00035CCC">
        <w:trPr>
          <w:trHeight w:val="227"/>
        </w:trPr>
        <w:tc>
          <w:tcPr>
            <w:tcW w:w="5953" w:type="dxa"/>
            <w:tcBorders>
              <w:top w:val="nil"/>
              <w:left w:val="nil"/>
              <w:bottom w:val="nil"/>
              <w:right w:val="nil"/>
            </w:tcBorders>
            <w:shd w:val="clear" w:color="auto" w:fill="auto"/>
            <w:hideMark/>
          </w:tcPr>
          <w:p w14:paraId="3E8DF6DF" w14:textId="77777777" w:rsidR="00FB3B09" w:rsidRPr="00D348D1" w:rsidRDefault="00FB3B09" w:rsidP="00035CCC">
            <w:pPr>
              <w:spacing w:after="0" w:line="240" w:lineRule="auto"/>
              <w:ind w:firstLine="177"/>
              <w:jc w:val="right"/>
              <w:rPr>
                <w:rFonts w:ascii="Arial" w:hAnsi="Arial" w:cs="Arial"/>
                <w:sz w:val="16"/>
                <w:szCs w:val="16"/>
                <w:lang w:eastAsia="en-US"/>
              </w:rPr>
            </w:pPr>
          </w:p>
        </w:tc>
        <w:tc>
          <w:tcPr>
            <w:tcW w:w="964" w:type="dxa"/>
            <w:tcBorders>
              <w:top w:val="nil"/>
              <w:left w:val="nil"/>
              <w:bottom w:val="nil"/>
              <w:right w:val="nil"/>
            </w:tcBorders>
            <w:shd w:val="clear" w:color="auto" w:fill="auto"/>
            <w:vAlign w:val="center"/>
            <w:hideMark/>
          </w:tcPr>
          <w:p w14:paraId="6744A253" w14:textId="77777777" w:rsidR="00FB3B09" w:rsidRPr="00D348D1" w:rsidRDefault="00FB3B09"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4F1437C6"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58 192 </w:t>
            </w:r>
          </w:p>
        </w:tc>
        <w:tc>
          <w:tcPr>
            <w:tcW w:w="283" w:type="dxa"/>
            <w:tcBorders>
              <w:top w:val="nil"/>
              <w:left w:val="nil"/>
              <w:bottom w:val="nil"/>
              <w:right w:val="nil"/>
            </w:tcBorders>
            <w:shd w:val="clear" w:color="auto" w:fill="auto"/>
            <w:vAlign w:val="center"/>
            <w:hideMark/>
          </w:tcPr>
          <w:p w14:paraId="55AC76CD" w14:textId="77777777" w:rsidR="00FB3B09" w:rsidRPr="00D348D1" w:rsidRDefault="00FB3B09"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54568870"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11 851 </w:t>
            </w:r>
          </w:p>
        </w:tc>
      </w:tr>
      <w:tr w:rsidR="00FB3B09" w:rsidRPr="00D348D1" w14:paraId="48469F81" w14:textId="77777777" w:rsidTr="00035CCC">
        <w:trPr>
          <w:trHeight w:val="227"/>
        </w:trPr>
        <w:tc>
          <w:tcPr>
            <w:tcW w:w="5953" w:type="dxa"/>
            <w:tcBorders>
              <w:top w:val="nil"/>
              <w:left w:val="nil"/>
              <w:bottom w:val="nil"/>
              <w:right w:val="nil"/>
            </w:tcBorders>
            <w:shd w:val="clear" w:color="auto" w:fill="auto"/>
            <w:hideMark/>
          </w:tcPr>
          <w:p w14:paraId="6EDEFC7A" w14:textId="77777777" w:rsidR="00FB3B09" w:rsidRPr="00D348D1" w:rsidRDefault="00FB3B09"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7B88CE73" w14:textId="77777777" w:rsidR="00FB3B09" w:rsidRPr="00D348D1" w:rsidRDefault="00FB3B09"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USD</w:t>
            </w:r>
          </w:p>
        </w:tc>
        <w:tc>
          <w:tcPr>
            <w:tcW w:w="1417" w:type="dxa"/>
            <w:tcBorders>
              <w:top w:val="nil"/>
              <w:left w:val="nil"/>
              <w:bottom w:val="nil"/>
              <w:right w:val="nil"/>
            </w:tcBorders>
            <w:shd w:val="clear" w:color="auto" w:fill="auto"/>
            <w:vAlign w:val="center"/>
            <w:hideMark/>
          </w:tcPr>
          <w:p w14:paraId="4A6514FA"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206 822 </w:t>
            </w:r>
          </w:p>
        </w:tc>
        <w:tc>
          <w:tcPr>
            <w:tcW w:w="283" w:type="dxa"/>
            <w:tcBorders>
              <w:top w:val="nil"/>
              <w:left w:val="nil"/>
              <w:bottom w:val="nil"/>
              <w:right w:val="nil"/>
            </w:tcBorders>
            <w:shd w:val="clear" w:color="auto" w:fill="auto"/>
            <w:vAlign w:val="center"/>
            <w:hideMark/>
          </w:tcPr>
          <w:p w14:paraId="22E296C2" w14:textId="77777777" w:rsidR="00FB3B09" w:rsidRPr="00D348D1" w:rsidRDefault="00FB3B09"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69BE6571"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169 678 </w:t>
            </w:r>
          </w:p>
        </w:tc>
      </w:tr>
      <w:tr w:rsidR="00FB3B09" w:rsidRPr="00D348D1" w14:paraId="5BE5DCEB" w14:textId="77777777" w:rsidTr="00035CCC">
        <w:trPr>
          <w:trHeight w:val="227"/>
        </w:trPr>
        <w:tc>
          <w:tcPr>
            <w:tcW w:w="5953" w:type="dxa"/>
            <w:tcBorders>
              <w:top w:val="nil"/>
              <w:left w:val="nil"/>
              <w:bottom w:val="nil"/>
              <w:right w:val="nil"/>
            </w:tcBorders>
            <w:shd w:val="clear" w:color="auto" w:fill="auto"/>
            <w:hideMark/>
          </w:tcPr>
          <w:p w14:paraId="5861F094" w14:textId="77777777" w:rsidR="00FB3B09" w:rsidRPr="00D348D1" w:rsidRDefault="00FB3B09"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40573A01" w14:textId="77777777" w:rsidR="00FB3B09" w:rsidRPr="00D348D1" w:rsidRDefault="00FB3B09"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EUR</w:t>
            </w:r>
          </w:p>
        </w:tc>
        <w:tc>
          <w:tcPr>
            <w:tcW w:w="1417" w:type="dxa"/>
            <w:tcBorders>
              <w:top w:val="nil"/>
              <w:left w:val="nil"/>
              <w:bottom w:val="nil"/>
              <w:right w:val="nil"/>
            </w:tcBorders>
            <w:shd w:val="clear" w:color="auto" w:fill="auto"/>
            <w:vAlign w:val="center"/>
            <w:hideMark/>
          </w:tcPr>
          <w:p w14:paraId="6D5902D7"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51 994 </w:t>
            </w:r>
          </w:p>
        </w:tc>
        <w:tc>
          <w:tcPr>
            <w:tcW w:w="283" w:type="dxa"/>
            <w:tcBorders>
              <w:top w:val="nil"/>
              <w:left w:val="nil"/>
              <w:bottom w:val="nil"/>
              <w:right w:val="nil"/>
            </w:tcBorders>
            <w:shd w:val="clear" w:color="auto" w:fill="auto"/>
            <w:vAlign w:val="center"/>
            <w:hideMark/>
          </w:tcPr>
          <w:p w14:paraId="0ACEE114" w14:textId="77777777" w:rsidR="00FB3B09" w:rsidRPr="00D348D1" w:rsidRDefault="00FB3B09"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3D9D7031" w14:textId="77777777" w:rsidR="00FB3B09" w:rsidRPr="00D348D1" w:rsidRDefault="00FB3B09"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211 872 </w:t>
            </w:r>
          </w:p>
        </w:tc>
      </w:tr>
      <w:tr w:rsidR="00FB3B09" w:rsidRPr="00D348D1" w14:paraId="0CB40789" w14:textId="77777777" w:rsidTr="00035CCC">
        <w:trPr>
          <w:trHeight w:val="227"/>
        </w:trPr>
        <w:tc>
          <w:tcPr>
            <w:tcW w:w="5953" w:type="dxa"/>
            <w:tcBorders>
              <w:top w:val="nil"/>
              <w:left w:val="nil"/>
              <w:bottom w:val="nil"/>
              <w:right w:val="nil"/>
            </w:tcBorders>
            <w:shd w:val="clear" w:color="auto" w:fill="auto"/>
            <w:hideMark/>
          </w:tcPr>
          <w:p w14:paraId="1C590A66" w14:textId="77777777" w:rsidR="00FB3B09" w:rsidRPr="00D348D1" w:rsidRDefault="00FB3B09"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1EF0BB88" w14:textId="77777777" w:rsidR="00FB3B09" w:rsidRPr="00D348D1" w:rsidRDefault="00FB3B09" w:rsidP="00035CCC">
            <w:pPr>
              <w:spacing w:after="0" w:line="240" w:lineRule="auto"/>
              <w:rPr>
                <w:rFonts w:ascii="Arial" w:hAnsi="Arial" w:cs="Arial"/>
                <w:i/>
                <w:iCs/>
                <w:sz w:val="16"/>
                <w:szCs w:val="16"/>
              </w:rPr>
            </w:pPr>
            <w:r w:rsidRPr="00D348D1">
              <w:rPr>
                <w:rFonts w:ascii="Arial" w:hAnsi="Arial" w:cs="Arial"/>
                <w:i/>
                <w:iCs/>
                <w:sz w:val="16"/>
                <w:szCs w:val="16"/>
                <w:lang w:eastAsia="en-US"/>
              </w:rPr>
              <w:t>UZS</w:t>
            </w:r>
          </w:p>
        </w:tc>
        <w:tc>
          <w:tcPr>
            <w:tcW w:w="1417" w:type="dxa"/>
            <w:tcBorders>
              <w:top w:val="nil"/>
              <w:left w:val="nil"/>
              <w:bottom w:val="nil"/>
              <w:right w:val="nil"/>
            </w:tcBorders>
            <w:shd w:val="clear" w:color="auto" w:fill="auto"/>
            <w:vAlign w:val="center"/>
            <w:hideMark/>
          </w:tcPr>
          <w:p w14:paraId="14570708" w14:textId="77777777" w:rsidR="00FB3B09" w:rsidRPr="00D348D1" w:rsidRDefault="00FB3B09" w:rsidP="00035CCC">
            <w:pPr>
              <w:spacing w:after="0" w:line="240" w:lineRule="auto"/>
              <w:jc w:val="right"/>
              <w:rPr>
                <w:rFonts w:ascii="Arial" w:hAnsi="Arial" w:cs="Arial"/>
                <w:i/>
                <w:sz w:val="16"/>
                <w:szCs w:val="16"/>
              </w:rPr>
            </w:pPr>
            <w:r w:rsidRPr="00D348D1">
              <w:rPr>
                <w:rFonts w:ascii="Arial" w:hAnsi="Arial" w:cs="Arial"/>
                <w:i/>
                <w:iCs/>
                <w:sz w:val="16"/>
                <w:szCs w:val="16"/>
                <w:lang w:eastAsia="en-US"/>
              </w:rPr>
              <w:t>2</w:t>
            </w:r>
            <w:r w:rsidRPr="00D348D1">
              <w:rPr>
                <w:rFonts w:ascii="Arial" w:hAnsi="Arial" w:cs="Arial"/>
                <w:i/>
                <w:iCs/>
                <w:sz w:val="16"/>
                <w:szCs w:val="16"/>
              </w:rPr>
              <w:t xml:space="preserve"> 127</w:t>
            </w:r>
            <w:r w:rsidRPr="00D348D1">
              <w:rPr>
                <w:rFonts w:ascii="Arial" w:hAnsi="Arial" w:cs="Arial"/>
                <w:i/>
                <w:sz w:val="16"/>
                <w:szCs w:val="16"/>
              </w:rPr>
              <w:t xml:space="preserve"> </w:t>
            </w:r>
          </w:p>
        </w:tc>
        <w:tc>
          <w:tcPr>
            <w:tcW w:w="283" w:type="dxa"/>
            <w:tcBorders>
              <w:top w:val="nil"/>
              <w:left w:val="nil"/>
              <w:bottom w:val="nil"/>
              <w:right w:val="nil"/>
            </w:tcBorders>
            <w:shd w:val="clear" w:color="auto" w:fill="auto"/>
            <w:vAlign w:val="center"/>
            <w:hideMark/>
          </w:tcPr>
          <w:p w14:paraId="69B58157" w14:textId="77777777" w:rsidR="00FB3B09" w:rsidRPr="00D348D1" w:rsidRDefault="00FB3B09"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732FD2B9" w14:textId="77777777" w:rsidR="00FB3B09" w:rsidRPr="00D348D1" w:rsidRDefault="00FB3B09" w:rsidP="00035CCC">
            <w:pPr>
              <w:spacing w:after="0" w:line="240" w:lineRule="auto"/>
              <w:jc w:val="right"/>
              <w:rPr>
                <w:rFonts w:ascii="Arial" w:hAnsi="Arial" w:cs="Arial"/>
                <w:i/>
                <w:iCs/>
                <w:sz w:val="16"/>
                <w:szCs w:val="16"/>
              </w:rPr>
            </w:pPr>
            <w:r w:rsidRPr="00D348D1">
              <w:rPr>
                <w:rFonts w:ascii="Arial" w:hAnsi="Arial" w:cs="Arial"/>
                <w:i/>
                <w:iCs/>
                <w:sz w:val="16"/>
                <w:szCs w:val="16"/>
                <w:lang w:eastAsia="en-US"/>
              </w:rPr>
              <w:t>1</w:t>
            </w:r>
            <w:r w:rsidRPr="00D348D1">
              <w:rPr>
                <w:rFonts w:ascii="Arial" w:hAnsi="Arial" w:cs="Arial"/>
                <w:i/>
                <w:iCs/>
                <w:sz w:val="16"/>
                <w:szCs w:val="16"/>
              </w:rPr>
              <w:t xml:space="preserve"> 993 </w:t>
            </w:r>
          </w:p>
        </w:tc>
      </w:tr>
      <w:tr w:rsidR="00FB3B09" w:rsidRPr="00D348D1" w14:paraId="14DA861B" w14:textId="77777777" w:rsidTr="00035CCC">
        <w:trPr>
          <w:trHeight w:val="227"/>
        </w:trPr>
        <w:tc>
          <w:tcPr>
            <w:tcW w:w="5953" w:type="dxa"/>
            <w:tcBorders>
              <w:top w:val="nil"/>
              <w:left w:val="nil"/>
              <w:bottom w:val="nil"/>
              <w:right w:val="nil"/>
            </w:tcBorders>
            <w:shd w:val="clear" w:color="auto" w:fill="auto"/>
            <w:hideMark/>
          </w:tcPr>
          <w:p w14:paraId="7191BDDA" w14:textId="77777777" w:rsidR="00FB3B09" w:rsidRPr="00D348D1" w:rsidRDefault="00FB3B09"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Гроші в дорозі</w:t>
            </w:r>
          </w:p>
        </w:tc>
        <w:tc>
          <w:tcPr>
            <w:tcW w:w="964" w:type="dxa"/>
            <w:tcBorders>
              <w:top w:val="nil"/>
              <w:left w:val="nil"/>
              <w:bottom w:val="nil"/>
              <w:right w:val="nil"/>
            </w:tcBorders>
            <w:shd w:val="clear" w:color="auto" w:fill="auto"/>
            <w:vAlign w:val="center"/>
            <w:hideMark/>
          </w:tcPr>
          <w:p w14:paraId="7F2D3F0A" w14:textId="77777777" w:rsidR="00FB3B09" w:rsidRPr="00D348D1" w:rsidRDefault="00FB3B09"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05D863B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143 </w:t>
            </w:r>
          </w:p>
        </w:tc>
        <w:tc>
          <w:tcPr>
            <w:tcW w:w="283" w:type="dxa"/>
            <w:tcBorders>
              <w:top w:val="nil"/>
              <w:left w:val="nil"/>
              <w:bottom w:val="nil"/>
              <w:right w:val="nil"/>
            </w:tcBorders>
            <w:shd w:val="clear" w:color="auto" w:fill="auto"/>
            <w:vAlign w:val="center"/>
            <w:hideMark/>
          </w:tcPr>
          <w:p w14:paraId="5976FBF0"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4ABFB75"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158 </w:t>
            </w:r>
          </w:p>
        </w:tc>
      </w:tr>
      <w:tr w:rsidR="00FB3B09" w:rsidRPr="00D348D1" w14:paraId="4FD5028A" w14:textId="77777777" w:rsidTr="00035CCC">
        <w:trPr>
          <w:trHeight w:val="232"/>
        </w:trPr>
        <w:tc>
          <w:tcPr>
            <w:tcW w:w="5953" w:type="dxa"/>
            <w:tcBorders>
              <w:top w:val="nil"/>
              <w:left w:val="nil"/>
              <w:bottom w:val="nil"/>
              <w:right w:val="nil"/>
            </w:tcBorders>
            <w:shd w:val="clear" w:color="auto" w:fill="auto"/>
            <w:vAlign w:val="center"/>
            <w:hideMark/>
          </w:tcPr>
          <w:p w14:paraId="1E57820B"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 xml:space="preserve">Всього грошові кошти </w:t>
            </w:r>
          </w:p>
        </w:tc>
        <w:tc>
          <w:tcPr>
            <w:tcW w:w="964" w:type="dxa"/>
            <w:tcBorders>
              <w:top w:val="nil"/>
              <w:left w:val="nil"/>
              <w:bottom w:val="nil"/>
              <w:right w:val="nil"/>
            </w:tcBorders>
            <w:shd w:val="clear" w:color="auto" w:fill="auto"/>
            <w:vAlign w:val="center"/>
            <w:hideMark/>
          </w:tcPr>
          <w:p w14:paraId="1E24975F" w14:textId="77777777" w:rsidR="00FB3B09" w:rsidRPr="00D348D1" w:rsidRDefault="00FB3B09"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7CCFD3E7"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319 316 </w:t>
            </w:r>
          </w:p>
        </w:tc>
        <w:tc>
          <w:tcPr>
            <w:tcW w:w="283" w:type="dxa"/>
            <w:tcBorders>
              <w:top w:val="nil"/>
              <w:left w:val="nil"/>
              <w:bottom w:val="nil"/>
              <w:right w:val="nil"/>
            </w:tcBorders>
            <w:shd w:val="clear" w:color="auto" w:fill="auto"/>
            <w:noWrap/>
            <w:vAlign w:val="center"/>
            <w:hideMark/>
          </w:tcPr>
          <w:p w14:paraId="4C012E31"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6455EF95"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395 610 </w:t>
            </w:r>
          </w:p>
        </w:tc>
      </w:tr>
    </w:tbl>
    <w:p w14:paraId="39CF590D" w14:textId="77777777" w:rsidR="00FB3B09" w:rsidRPr="004F119A" w:rsidRDefault="00FB3B09" w:rsidP="00FB3B09">
      <w:pPr>
        <w:pStyle w:val="Arial8BodyText"/>
      </w:pPr>
      <w:r w:rsidRPr="004F119A">
        <w:fldChar w:fldCharType="end"/>
      </w:r>
      <w:r w:rsidRPr="004F119A">
        <w:t>Станом на 31.12.202</w:t>
      </w:r>
      <w:r>
        <w:t>3</w:t>
      </w:r>
      <w:r w:rsidRPr="004F119A">
        <w:t xml:space="preserve"> та на 31.12.202</w:t>
      </w:r>
      <w:r>
        <w:t>2</w:t>
      </w:r>
      <w:r w:rsidRPr="004F119A">
        <w:t xml:space="preserve"> грошові кошти, використання яких Групою було б неможливе або ускладнене, відсутні.</w:t>
      </w:r>
    </w:p>
    <w:p w14:paraId="6298174B" w14:textId="77777777" w:rsidR="00FB3B09" w:rsidRPr="004F119A" w:rsidRDefault="00FB3B09" w:rsidP="00FB3B09">
      <w:pPr>
        <w:pStyle w:val="Arial8BodyText"/>
      </w:pPr>
      <w:r w:rsidRPr="004F119A">
        <w:t>Станом на 31.12.202</w:t>
      </w:r>
      <w:r>
        <w:t>3</w:t>
      </w:r>
      <w:r w:rsidRPr="004F119A">
        <w:t xml:space="preserve"> та на 31.12.202</w:t>
      </w:r>
      <w:r>
        <w:t>2</w:t>
      </w:r>
      <w:r w:rsidRPr="004F119A">
        <w:t xml:space="preserve"> грошові кошти не виступають забезпеченням банківської кредитної лінії.</w:t>
      </w:r>
    </w:p>
    <w:p w14:paraId="7FC294B3" w14:textId="77777777" w:rsidR="00FB3B09" w:rsidRPr="004F119A" w:rsidRDefault="00FB3B09" w:rsidP="00FB3B09">
      <w:pPr>
        <w:pStyle w:val="Arial8Heading"/>
      </w:pPr>
      <w:bookmarkStart w:id="419" w:name="_Toc164866251"/>
      <w:r w:rsidRPr="004F119A">
        <w:t>Статутний капітал</w:t>
      </w:r>
      <w:bookmarkEnd w:id="419"/>
    </w:p>
    <w:p w14:paraId="66CF8BEA" w14:textId="77777777" w:rsidR="00FB3B09" w:rsidRPr="004F119A" w:rsidRDefault="00FB3B09" w:rsidP="00FB3B09">
      <w:pPr>
        <w:pStyle w:val="Arial8BodyText"/>
      </w:pPr>
      <w:r w:rsidRPr="004F119A">
        <w:t>Протягом 202</w:t>
      </w:r>
      <w:r w:rsidRPr="00D41387">
        <w:rPr>
          <w:lang w:val="ru-RU"/>
        </w:rPr>
        <w:t>3</w:t>
      </w:r>
      <w:r w:rsidRPr="004F119A">
        <w:t xml:space="preserve"> та 202</w:t>
      </w:r>
      <w:r w:rsidRPr="00D41387">
        <w:rPr>
          <w:lang w:val="ru-RU"/>
        </w:rPr>
        <w:t>2</w:t>
      </w:r>
      <w:r w:rsidRPr="004F119A">
        <w:t xml:space="preserve"> років статутний капітал Групи становив 21 400 тисячу гривень.</w:t>
      </w:r>
    </w:p>
    <w:p w14:paraId="433777A2" w14:textId="77777777" w:rsidR="00FB3B09" w:rsidRPr="004F119A" w:rsidRDefault="00FB3B09" w:rsidP="00FB3B09">
      <w:pPr>
        <w:spacing w:before="200" w:after="120" w:line="240" w:lineRule="auto"/>
        <w:jc w:val="both"/>
        <w:rPr>
          <w:rFonts w:ascii="Arial" w:hAnsi="Arial" w:cs="Arial"/>
          <w:b/>
          <w:bCs/>
          <w:noProof/>
          <w:sz w:val="16"/>
          <w:szCs w:val="16"/>
        </w:rPr>
      </w:pPr>
      <w:r w:rsidRPr="004F119A">
        <w:rPr>
          <w:rFonts w:ascii="Arial" w:hAnsi="Arial" w:cs="Arial"/>
          <w:b/>
          <w:bCs/>
          <w:noProof/>
          <w:sz w:val="16"/>
          <w:szCs w:val="16"/>
        </w:rPr>
        <w:t>Розподіл прибутку</w:t>
      </w:r>
    </w:p>
    <w:p w14:paraId="41F563B5" w14:textId="77777777" w:rsidR="00FB3B09" w:rsidRPr="004F119A" w:rsidRDefault="00FB3B09" w:rsidP="00FB3B09">
      <w:pPr>
        <w:pStyle w:val="Arial8BodyText"/>
      </w:pPr>
      <w:r w:rsidRPr="004F119A">
        <w:t>Протягом року, що закінчився 31 грудня 202</w:t>
      </w:r>
      <w:r w:rsidRPr="00D41387">
        <w:rPr>
          <w:lang w:val="ru-RU"/>
        </w:rPr>
        <w:t>3</w:t>
      </w:r>
      <w:r w:rsidRPr="004F119A">
        <w:t>, Група не нараховувала акціонерам дивіденди.</w:t>
      </w:r>
    </w:p>
    <w:p w14:paraId="7DFEF922" w14:textId="77777777" w:rsidR="00FB3B09" w:rsidRPr="004F119A" w:rsidRDefault="00FB3B09" w:rsidP="00FB3B09">
      <w:pPr>
        <w:pStyle w:val="Arial8Heading"/>
      </w:pPr>
      <w:bookmarkStart w:id="420" w:name="_Toc164866252"/>
      <w:r w:rsidRPr="004F119A">
        <w:t>Торгова та інша кредиторська заборгованість</w:t>
      </w:r>
      <w:bookmarkEnd w:id="420"/>
    </w:p>
    <w:p w14:paraId="39A87A26" w14:textId="77777777" w:rsidR="00FB3B09" w:rsidRPr="00D348D1" w:rsidRDefault="00FB3B09" w:rsidP="00FB3B09">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торгова та інша кредиторська заборгованість була представлена таким чином:</w:t>
      </w:r>
      <w:bookmarkStart w:id="421" w:name="_Toc359514801"/>
      <w:bookmarkStart w:id="422" w:name="_Toc359517878"/>
      <w:bookmarkStart w:id="423" w:name="_Toc390705106"/>
      <w:bookmarkStart w:id="424" w:name="_Toc394498474"/>
      <w:r w:rsidRPr="004F119A">
        <w:fldChar w:fldCharType="begin"/>
      </w:r>
      <w:r w:rsidRPr="004F119A">
        <w:instrText xml:space="preserve"> LINK </w:instrText>
      </w:r>
      <w:r>
        <w:instrText xml:space="preserve">Excel.SheetMacroEnabled.12 "P:\\Users\\o.sadovskyi\\Crowe\\LHIM - 2023\\D_Review\\Global\\Global_LHIM_2023.xlsm" (FS01).FS!Note_J_Trade_and_other_payables </w:instrText>
      </w:r>
      <w:r w:rsidRPr="004F119A">
        <w:instrText xml:space="preserve">\f 4 \h \* MERGEFORMAT </w:instrText>
      </w:r>
      <w:r w:rsidRPr="004F119A">
        <w:fldChar w:fldCharType="separate"/>
      </w:r>
      <w:bookmarkStart w:id="425" w:name="RANGE!G961:X971"/>
      <w:bookmarkEnd w:id="425"/>
    </w:p>
    <w:tbl>
      <w:tblPr>
        <w:tblW w:w="10034" w:type="dxa"/>
        <w:tblLook w:val="04A0" w:firstRow="1" w:lastRow="0" w:firstColumn="1" w:lastColumn="0" w:noHBand="0" w:noVBand="1"/>
      </w:tblPr>
      <w:tblGrid>
        <w:gridCol w:w="5953"/>
        <w:gridCol w:w="964"/>
        <w:gridCol w:w="1417"/>
        <w:gridCol w:w="283"/>
        <w:gridCol w:w="1417"/>
      </w:tblGrid>
      <w:tr w:rsidR="00FB3B09" w:rsidRPr="00D348D1" w14:paraId="6D13D31B" w14:textId="77777777" w:rsidTr="00035CCC">
        <w:trPr>
          <w:trHeight w:val="227"/>
        </w:trPr>
        <w:tc>
          <w:tcPr>
            <w:tcW w:w="5953" w:type="dxa"/>
            <w:tcBorders>
              <w:top w:val="nil"/>
              <w:left w:val="nil"/>
              <w:bottom w:val="nil"/>
              <w:right w:val="nil"/>
            </w:tcBorders>
            <w:shd w:val="clear" w:color="auto" w:fill="auto"/>
            <w:hideMark/>
          </w:tcPr>
          <w:p w14:paraId="0F62D3C2" w14:textId="77777777" w:rsidR="00FB3B09" w:rsidRPr="00D348D1" w:rsidRDefault="00FB3B09"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center"/>
            <w:hideMark/>
          </w:tcPr>
          <w:p w14:paraId="5D6265AF" w14:textId="77777777" w:rsidR="00FB3B09" w:rsidRPr="00D348D1" w:rsidRDefault="00FB3B09"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22E3CADC"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17EA1D0F" w14:textId="77777777" w:rsidR="00FB3B09" w:rsidRPr="00D348D1"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B6998B3" w14:textId="77777777" w:rsidR="00FB3B09" w:rsidRPr="00D348D1" w:rsidRDefault="00FB3B09"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FB3B09" w:rsidRPr="00D348D1" w14:paraId="607C948F" w14:textId="77777777" w:rsidTr="00035CCC">
        <w:trPr>
          <w:trHeight w:val="227"/>
        </w:trPr>
        <w:tc>
          <w:tcPr>
            <w:tcW w:w="5953" w:type="dxa"/>
            <w:tcBorders>
              <w:top w:val="nil"/>
              <w:left w:val="nil"/>
              <w:bottom w:val="nil"/>
              <w:right w:val="nil"/>
            </w:tcBorders>
            <w:shd w:val="clear" w:color="auto" w:fill="auto"/>
            <w:hideMark/>
          </w:tcPr>
          <w:p w14:paraId="2C96A8F9"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Торгова кредиторська заборгованість</w:t>
            </w:r>
          </w:p>
        </w:tc>
        <w:tc>
          <w:tcPr>
            <w:tcW w:w="964" w:type="dxa"/>
            <w:tcBorders>
              <w:top w:val="nil"/>
              <w:left w:val="nil"/>
              <w:bottom w:val="nil"/>
              <w:right w:val="nil"/>
            </w:tcBorders>
            <w:shd w:val="clear" w:color="auto" w:fill="auto"/>
            <w:vAlign w:val="center"/>
            <w:hideMark/>
          </w:tcPr>
          <w:p w14:paraId="2ADD1D2B"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7FB4C3BF"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136 034 </w:t>
            </w:r>
          </w:p>
        </w:tc>
        <w:tc>
          <w:tcPr>
            <w:tcW w:w="283" w:type="dxa"/>
            <w:tcBorders>
              <w:top w:val="nil"/>
              <w:left w:val="nil"/>
              <w:bottom w:val="nil"/>
              <w:right w:val="nil"/>
            </w:tcBorders>
            <w:shd w:val="clear" w:color="auto" w:fill="auto"/>
            <w:hideMark/>
          </w:tcPr>
          <w:p w14:paraId="54C68161"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5E5E3DFA"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137 215 </w:t>
            </w:r>
          </w:p>
        </w:tc>
      </w:tr>
      <w:tr w:rsidR="00FB3B09" w:rsidRPr="00D348D1" w14:paraId="35BAB133" w14:textId="77777777" w:rsidTr="00035CCC">
        <w:trPr>
          <w:trHeight w:val="227"/>
        </w:trPr>
        <w:tc>
          <w:tcPr>
            <w:tcW w:w="5953" w:type="dxa"/>
            <w:tcBorders>
              <w:top w:val="nil"/>
              <w:left w:val="nil"/>
              <w:bottom w:val="nil"/>
              <w:right w:val="nil"/>
            </w:tcBorders>
            <w:shd w:val="clear" w:color="auto" w:fill="auto"/>
            <w:hideMark/>
          </w:tcPr>
          <w:p w14:paraId="265C0BA4"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Інші фінансові зобов'язання</w:t>
            </w:r>
          </w:p>
        </w:tc>
        <w:tc>
          <w:tcPr>
            <w:tcW w:w="964" w:type="dxa"/>
            <w:tcBorders>
              <w:top w:val="nil"/>
              <w:left w:val="nil"/>
              <w:bottom w:val="nil"/>
              <w:right w:val="nil"/>
            </w:tcBorders>
            <w:shd w:val="clear" w:color="auto" w:fill="auto"/>
            <w:vAlign w:val="center"/>
            <w:hideMark/>
          </w:tcPr>
          <w:p w14:paraId="34375650"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49F71CB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2814A624"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3B3685E0"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 </w:t>
            </w:r>
          </w:p>
        </w:tc>
      </w:tr>
      <w:tr w:rsidR="00FB3B09" w:rsidRPr="00D348D1" w14:paraId="13A4C2EA" w14:textId="77777777" w:rsidTr="00035CCC">
        <w:trPr>
          <w:trHeight w:val="227"/>
        </w:trPr>
        <w:tc>
          <w:tcPr>
            <w:tcW w:w="5953" w:type="dxa"/>
            <w:tcBorders>
              <w:top w:val="nil"/>
              <w:left w:val="nil"/>
              <w:bottom w:val="nil"/>
              <w:right w:val="nil"/>
            </w:tcBorders>
            <w:shd w:val="clear" w:color="auto" w:fill="auto"/>
            <w:hideMark/>
          </w:tcPr>
          <w:p w14:paraId="562CCEAA" w14:textId="77777777" w:rsidR="00FB3B09" w:rsidRPr="00D348D1" w:rsidRDefault="00FB3B09"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фінансова заборгованість</w:t>
            </w:r>
          </w:p>
        </w:tc>
        <w:tc>
          <w:tcPr>
            <w:tcW w:w="964" w:type="dxa"/>
            <w:tcBorders>
              <w:top w:val="nil"/>
              <w:left w:val="nil"/>
              <w:bottom w:val="nil"/>
              <w:right w:val="nil"/>
            </w:tcBorders>
            <w:shd w:val="clear" w:color="auto" w:fill="auto"/>
            <w:vAlign w:val="center"/>
            <w:hideMark/>
          </w:tcPr>
          <w:p w14:paraId="10012122" w14:textId="77777777" w:rsidR="00FB3B09" w:rsidRPr="00D348D1" w:rsidRDefault="00FB3B09"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1660D2DF"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136 034 </w:t>
            </w:r>
          </w:p>
        </w:tc>
        <w:tc>
          <w:tcPr>
            <w:tcW w:w="283" w:type="dxa"/>
            <w:tcBorders>
              <w:top w:val="nil"/>
              <w:left w:val="nil"/>
              <w:bottom w:val="nil"/>
              <w:right w:val="nil"/>
            </w:tcBorders>
            <w:shd w:val="clear" w:color="auto" w:fill="auto"/>
            <w:hideMark/>
          </w:tcPr>
          <w:p w14:paraId="1B866D5C"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0F1E2CAE"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137 216 </w:t>
            </w:r>
          </w:p>
        </w:tc>
      </w:tr>
      <w:tr w:rsidR="00FB3B09" w:rsidRPr="00D348D1" w14:paraId="4BC74BE5" w14:textId="77777777" w:rsidTr="00035CCC">
        <w:trPr>
          <w:trHeight w:val="227"/>
        </w:trPr>
        <w:tc>
          <w:tcPr>
            <w:tcW w:w="5953" w:type="dxa"/>
            <w:tcBorders>
              <w:top w:val="nil"/>
              <w:left w:val="nil"/>
              <w:bottom w:val="nil"/>
              <w:right w:val="nil"/>
            </w:tcBorders>
            <w:shd w:val="clear" w:color="auto" w:fill="auto"/>
            <w:hideMark/>
          </w:tcPr>
          <w:p w14:paraId="32D64B39"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Заборгованість з заробітної плати та супутніх нарахувань</w:t>
            </w:r>
          </w:p>
        </w:tc>
        <w:tc>
          <w:tcPr>
            <w:tcW w:w="964" w:type="dxa"/>
            <w:tcBorders>
              <w:top w:val="nil"/>
              <w:left w:val="nil"/>
              <w:bottom w:val="nil"/>
              <w:right w:val="nil"/>
            </w:tcBorders>
            <w:shd w:val="clear" w:color="auto" w:fill="auto"/>
            <w:vAlign w:val="center"/>
            <w:hideMark/>
          </w:tcPr>
          <w:p w14:paraId="621096BB"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317379A6"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5 424 </w:t>
            </w:r>
          </w:p>
        </w:tc>
        <w:tc>
          <w:tcPr>
            <w:tcW w:w="283" w:type="dxa"/>
            <w:tcBorders>
              <w:top w:val="nil"/>
              <w:left w:val="nil"/>
              <w:bottom w:val="nil"/>
              <w:right w:val="nil"/>
            </w:tcBorders>
            <w:shd w:val="clear" w:color="auto" w:fill="auto"/>
            <w:hideMark/>
          </w:tcPr>
          <w:p w14:paraId="360E967E"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68B03AA9"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12 857 </w:t>
            </w:r>
          </w:p>
        </w:tc>
      </w:tr>
      <w:tr w:rsidR="00FB3B09" w:rsidRPr="00D348D1" w14:paraId="6087CF35" w14:textId="77777777" w:rsidTr="00035CCC">
        <w:trPr>
          <w:trHeight w:val="227"/>
        </w:trPr>
        <w:tc>
          <w:tcPr>
            <w:tcW w:w="5953" w:type="dxa"/>
            <w:tcBorders>
              <w:top w:val="nil"/>
              <w:left w:val="nil"/>
              <w:bottom w:val="nil"/>
              <w:right w:val="nil"/>
            </w:tcBorders>
            <w:shd w:val="clear" w:color="auto" w:fill="auto"/>
            <w:hideMark/>
          </w:tcPr>
          <w:p w14:paraId="37B77C9D"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Нараховані зобов'язання</w:t>
            </w:r>
          </w:p>
        </w:tc>
        <w:tc>
          <w:tcPr>
            <w:tcW w:w="964" w:type="dxa"/>
            <w:tcBorders>
              <w:top w:val="nil"/>
              <w:left w:val="nil"/>
              <w:bottom w:val="nil"/>
              <w:right w:val="nil"/>
            </w:tcBorders>
            <w:shd w:val="clear" w:color="auto" w:fill="auto"/>
            <w:vAlign w:val="center"/>
            <w:hideMark/>
          </w:tcPr>
          <w:p w14:paraId="15346682"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164D4A0B"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26 145 </w:t>
            </w:r>
          </w:p>
        </w:tc>
        <w:tc>
          <w:tcPr>
            <w:tcW w:w="283" w:type="dxa"/>
            <w:tcBorders>
              <w:top w:val="nil"/>
              <w:left w:val="nil"/>
              <w:bottom w:val="nil"/>
              <w:right w:val="nil"/>
            </w:tcBorders>
            <w:shd w:val="clear" w:color="auto" w:fill="auto"/>
            <w:hideMark/>
          </w:tcPr>
          <w:p w14:paraId="2E1E400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598BBABD"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29 589 </w:t>
            </w:r>
          </w:p>
        </w:tc>
      </w:tr>
      <w:tr w:rsidR="00FB3B09" w:rsidRPr="00D348D1" w14:paraId="13700531" w14:textId="77777777" w:rsidTr="00035CCC">
        <w:trPr>
          <w:trHeight w:val="227"/>
        </w:trPr>
        <w:tc>
          <w:tcPr>
            <w:tcW w:w="5953" w:type="dxa"/>
            <w:tcBorders>
              <w:top w:val="nil"/>
              <w:left w:val="nil"/>
              <w:bottom w:val="nil"/>
              <w:right w:val="nil"/>
            </w:tcBorders>
            <w:shd w:val="clear" w:color="auto" w:fill="auto"/>
            <w:hideMark/>
          </w:tcPr>
          <w:p w14:paraId="55250955"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Інші зобов'язання</w:t>
            </w:r>
          </w:p>
        </w:tc>
        <w:tc>
          <w:tcPr>
            <w:tcW w:w="964" w:type="dxa"/>
            <w:tcBorders>
              <w:top w:val="nil"/>
              <w:left w:val="nil"/>
              <w:bottom w:val="nil"/>
              <w:right w:val="nil"/>
            </w:tcBorders>
            <w:shd w:val="clear" w:color="auto" w:fill="auto"/>
            <w:vAlign w:val="center"/>
            <w:hideMark/>
          </w:tcPr>
          <w:p w14:paraId="08E3DCFF"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28A1D152"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118 </w:t>
            </w:r>
          </w:p>
        </w:tc>
        <w:tc>
          <w:tcPr>
            <w:tcW w:w="283" w:type="dxa"/>
            <w:tcBorders>
              <w:top w:val="nil"/>
              <w:left w:val="nil"/>
              <w:bottom w:val="nil"/>
              <w:right w:val="nil"/>
            </w:tcBorders>
            <w:shd w:val="clear" w:color="auto" w:fill="auto"/>
            <w:hideMark/>
          </w:tcPr>
          <w:p w14:paraId="62E7F07B"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770199A3"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w:t>
            </w:r>
          </w:p>
        </w:tc>
      </w:tr>
      <w:tr w:rsidR="00FB3B09" w:rsidRPr="00D348D1" w14:paraId="6350FA68" w14:textId="77777777" w:rsidTr="00035CCC">
        <w:trPr>
          <w:trHeight w:val="275"/>
        </w:trPr>
        <w:tc>
          <w:tcPr>
            <w:tcW w:w="5953" w:type="dxa"/>
            <w:tcBorders>
              <w:top w:val="nil"/>
              <w:left w:val="nil"/>
              <w:bottom w:val="nil"/>
              <w:right w:val="nil"/>
            </w:tcBorders>
            <w:shd w:val="clear" w:color="auto" w:fill="auto"/>
            <w:hideMark/>
          </w:tcPr>
          <w:p w14:paraId="4B83EFC2" w14:textId="77777777" w:rsidR="00FB3B09" w:rsidRPr="00D348D1" w:rsidRDefault="00FB3B09"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14:paraId="1F91BFD8" w14:textId="77777777" w:rsidR="00FB3B09" w:rsidRPr="00D348D1" w:rsidRDefault="00FB3B09"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35797731"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3 055 </w:t>
            </w:r>
          </w:p>
        </w:tc>
        <w:tc>
          <w:tcPr>
            <w:tcW w:w="283" w:type="dxa"/>
            <w:tcBorders>
              <w:top w:val="nil"/>
              <w:left w:val="nil"/>
              <w:bottom w:val="nil"/>
              <w:right w:val="nil"/>
            </w:tcBorders>
            <w:shd w:val="clear" w:color="auto" w:fill="auto"/>
            <w:hideMark/>
          </w:tcPr>
          <w:p w14:paraId="0FDE75B6" w14:textId="77777777" w:rsidR="00FB3B09" w:rsidRPr="00D348D1"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6456719A" w14:textId="77777777" w:rsidR="00FB3B09" w:rsidRPr="00D348D1"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4 129 </w:t>
            </w:r>
          </w:p>
        </w:tc>
      </w:tr>
      <w:tr w:rsidR="00FB3B09" w:rsidRPr="00D348D1" w14:paraId="27CA7EFF" w14:textId="77777777" w:rsidTr="00035CCC">
        <w:trPr>
          <w:trHeight w:val="227"/>
        </w:trPr>
        <w:tc>
          <w:tcPr>
            <w:tcW w:w="5953" w:type="dxa"/>
            <w:tcBorders>
              <w:top w:val="nil"/>
              <w:left w:val="nil"/>
              <w:bottom w:val="nil"/>
              <w:right w:val="nil"/>
            </w:tcBorders>
            <w:shd w:val="clear" w:color="auto" w:fill="auto"/>
            <w:noWrap/>
            <w:vAlign w:val="center"/>
            <w:hideMark/>
          </w:tcPr>
          <w:p w14:paraId="34A36357" w14:textId="77777777" w:rsidR="00FB3B09" w:rsidRPr="00D348D1" w:rsidRDefault="00FB3B09" w:rsidP="00035CCC">
            <w:pPr>
              <w:spacing w:after="0" w:line="240" w:lineRule="auto"/>
              <w:rPr>
                <w:rFonts w:ascii="Arial" w:hAnsi="Arial" w:cs="Arial"/>
                <w:b/>
                <w:bCs/>
                <w:color w:val="000000"/>
                <w:sz w:val="16"/>
                <w:szCs w:val="16"/>
                <w:lang w:eastAsia="en-US"/>
              </w:rPr>
            </w:pPr>
            <w:r w:rsidRPr="00D348D1">
              <w:rPr>
                <w:rFonts w:ascii="Arial" w:hAnsi="Arial" w:cs="Arial"/>
                <w:b/>
                <w:bCs/>
                <w:color w:val="000000"/>
                <w:sz w:val="16"/>
                <w:szCs w:val="16"/>
                <w:lang w:eastAsia="en-US"/>
              </w:rPr>
              <w:t>Всього торгова та інша кредиторська заборгованість</w:t>
            </w:r>
          </w:p>
        </w:tc>
        <w:tc>
          <w:tcPr>
            <w:tcW w:w="964" w:type="dxa"/>
            <w:tcBorders>
              <w:top w:val="nil"/>
              <w:left w:val="nil"/>
              <w:bottom w:val="nil"/>
              <w:right w:val="nil"/>
            </w:tcBorders>
            <w:shd w:val="clear" w:color="auto" w:fill="auto"/>
            <w:noWrap/>
            <w:vAlign w:val="center"/>
            <w:hideMark/>
          </w:tcPr>
          <w:p w14:paraId="7B26C83C" w14:textId="77777777" w:rsidR="00FB3B09" w:rsidRPr="00D348D1" w:rsidRDefault="00FB3B09"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19DC9884"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170 776 </w:t>
            </w:r>
          </w:p>
        </w:tc>
        <w:tc>
          <w:tcPr>
            <w:tcW w:w="283" w:type="dxa"/>
            <w:tcBorders>
              <w:top w:val="nil"/>
              <w:left w:val="nil"/>
              <w:bottom w:val="nil"/>
              <w:right w:val="nil"/>
            </w:tcBorders>
            <w:shd w:val="clear" w:color="auto" w:fill="auto"/>
            <w:noWrap/>
            <w:vAlign w:val="center"/>
            <w:hideMark/>
          </w:tcPr>
          <w:p w14:paraId="3ED3B707" w14:textId="77777777" w:rsidR="00FB3B09" w:rsidRPr="00D348D1"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5B214E6C" w14:textId="77777777" w:rsidR="00FB3B09" w:rsidRPr="00D348D1" w:rsidRDefault="00FB3B09"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183 979 </w:t>
            </w:r>
          </w:p>
        </w:tc>
      </w:tr>
    </w:tbl>
    <w:p w14:paraId="1E76B67C" w14:textId="77777777" w:rsidR="00FB3B09" w:rsidRPr="004F119A" w:rsidRDefault="00FB3B09" w:rsidP="00FB3B09">
      <w:pPr>
        <w:pStyle w:val="Arial8BodyText"/>
        <w:spacing w:before="200"/>
        <w:rPr>
          <w:rFonts w:asciiTheme="minorHAnsi" w:hAnsiTheme="minorHAnsi" w:cstheme="minorBidi"/>
          <w:noProof w:val="0"/>
          <w:sz w:val="22"/>
          <w:szCs w:val="22"/>
        </w:rPr>
      </w:pPr>
      <w:r w:rsidRPr="004F119A">
        <w:fldChar w:fldCharType="end"/>
      </w:r>
      <w:bookmarkStart w:id="426" w:name="_Toc68646613"/>
      <w:bookmarkEnd w:id="421"/>
      <w:bookmarkEnd w:id="422"/>
      <w:bookmarkEnd w:id="423"/>
      <w:bookmarkEnd w:id="424"/>
      <w:r w:rsidRPr="00D348D1">
        <w:rPr>
          <w:bCs/>
        </w:rPr>
        <w:t xml:space="preserve"> </w:t>
      </w:r>
      <w:r w:rsidRPr="004F119A">
        <w:rPr>
          <w:bCs/>
        </w:rPr>
        <w:t>Зміни в зобов’язаннях, спричинені фінансовою діяльністю станом на 31 грудня 202</w:t>
      </w:r>
      <w:r w:rsidRPr="00D41387">
        <w:rPr>
          <w:bCs/>
          <w:lang w:val="ru-RU"/>
        </w:rPr>
        <w:t>3</w:t>
      </w:r>
      <w:r w:rsidRPr="004F119A">
        <w:rPr>
          <w:bCs/>
        </w:rPr>
        <w:t xml:space="preserve"> наведені в таблиці нижче:</w:t>
      </w:r>
      <w:r w:rsidRPr="004F119A">
        <w:rPr>
          <w:bCs/>
        </w:rPr>
        <w:fldChar w:fldCharType="begin"/>
      </w:r>
      <w:r w:rsidRPr="004F119A">
        <w:rPr>
          <w:bCs/>
        </w:rPr>
        <w:instrText xml:space="preserve"> LINK Excel.SheetMacroEnabled.12 "P:\\Users\\o.sadovskyi\\Crowe\\LHIM - 2023\\D_Review\\Global\\Global_LHIM_2023.xlsm" (FS01).FS!R1000C7:R1006C34 \f 4 \h \* MERGEFORMAT </w:instrText>
      </w:r>
      <w:r w:rsidRPr="004F119A">
        <w:rPr>
          <w:bCs/>
        </w:rPr>
        <w:fldChar w:fldCharType="separate"/>
      </w:r>
    </w:p>
    <w:tbl>
      <w:tblPr>
        <w:tblW w:w="10037" w:type="dxa"/>
        <w:tblLook w:val="04A0" w:firstRow="1" w:lastRow="0" w:firstColumn="1" w:lastColumn="0" w:noHBand="0" w:noVBand="1"/>
      </w:tblPr>
      <w:tblGrid>
        <w:gridCol w:w="5443"/>
        <w:gridCol w:w="1134"/>
        <w:gridCol w:w="236"/>
        <w:gridCol w:w="995"/>
        <w:gridCol w:w="236"/>
        <w:gridCol w:w="737"/>
        <w:gridCol w:w="236"/>
        <w:gridCol w:w="1020"/>
      </w:tblGrid>
      <w:tr w:rsidR="00FB3B09" w:rsidRPr="004F119A" w14:paraId="530971E5" w14:textId="77777777" w:rsidTr="00035CCC">
        <w:trPr>
          <w:trHeight w:val="459"/>
        </w:trPr>
        <w:tc>
          <w:tcPr>
            <w:tcW w:w="5443" w:type="dxa"/>
            <w:tcBorders>
              <w:top w:val="nil"/>
              <w:left w:val="nil"/>
              <w:bottom w:val="nil"/>
              <w:right w:val="nil"/>
            </w:tcBorders>
            <w:shd w:val="clear" w:color="auto" w:fill="auto"/>
            <w:noWrap/>
            <w:vAlign w:val="center"/>
            <w:hideMark/>
          </w:tcPr>
          <w:p w14:paraId="4B436F37" w14:textId="77777777" w:rsidR="00FB3B09" w:rsidRPr="004F119A" w:rsidRDefault="00FB3B09" w:rsidP="00035CCC">
            <w:pPr>
              <w:spacing w:after="0" w:line="240" w:lineRule="auto"/>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750E6559" w14:textId="77777777" w:rsidR="00FB3B09" w:rsidRPr="004F119A" w:rsidRDefault="00FB3B09"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rPr>
              <w:t>31 грудня 202</w:t>
            </w:r>
            <w:r>
              <w:rPr>
                <w:rFonts w:ascii="Arial" w:hAnsi="Arial" w:cs="Arial"/>
                <w:b/>
                <w:bCs/>
                <w:sz w:val="16"/>
                <w:szCs w:val="16"/>
              </w:rPr>
              <w:t>2</w:t>
            </w:r>
          </w:p>
        </w:tc>
        <w:tc>
          <w:tcPr>
            <w:tcW w:w="236" w:type="dxa"/>
            <w:tcBorders>
              <w:top w:val="nil"/>
              <w:left w:val="nil"/>
              <w:bottom w:val="nil"/>
              <w:right w:val="nil"/>
            </w:tcBorders>
            <w:shd w:val="clear" w:color="auto" w:fill="auto"/>
            <w:vAlign w:val="bottom"/>
            <w:hideMark/>
          </w:tcPr>
          <w:p w14:paraId="4452F567"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995" w:type="dxa"/>
            <w:tcBorders>
              <w:top w:val="nil"/>
              <w:left w:val="nil"/>
              <w:bottom w:val="single" w:sz="4" w:space="0" w:color="auto"/>
              <w:right w:val="nil"/>
            </w:tcBorders>
            <w:shd w:val="clear" w:color="auto" w:fill="auto"/>
            <w:vAlign w:val="bottom"/>
            <w:hideMark/>
          </w:tcPr>
          <w:p w14:paraId="3D9D43D0" w14:textId="77777777" w:rsidR="00FB3B09" w:rsidRPr="004F119A" w:rsidRDefault="00FB3B09"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Рух грошових коштів</w:t>
            </w:r>
          </w:p>
        </w:tc>
        <w:tc>
          <w:tcPr>
            <w:tcW w:w="236" w:type="dxa"/>
            <w:tcBorders>
              <w:top w:val="nil"/>
              <w:left w:val="nil"/>
              <w:bottom w:val="nil"/>
              <w:right w:val="nil"/>
            </w:tcBorders>
            <w:shd w:val="clear" w:color="auto" w:fill="auto"/>
            <w:vAlign w:val="bottom"/>
            <w:hideMark/>
          </w:tcPr>
          <w:p w14:paraId="553F62C5"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737" w:type="dxa"/>
            <w:tcBorders>
              <w:top w:val="nil"/>
              <w:left w:val="nil"/>
              <w:bottom w:val="single" w:sz="4" w:space="0" w:color="auto"/>
              <w:right w:val="nil"/>
            </w:tcBorders>
            <w:shd w:val="clear" w:color="auto" w:fill="auto"/>
            <w:vAlign w:val="bottom"/>
            <w:hideMark/>
          </w:tcPr>
          <w:p w14:paraId="7BBD0218" w14:textId="77777777" w:rsidR="00FB3B09" w:rsidRPr="004F119A" w:rsidRDefault="00FB3B09"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Інше</w:t>
            </w:r>
          </w:p>
        </w:tc>
        <w:tc>
          <w:tcPr>
            <w:tcW w:w="236" w:type="dxa"/>
            <w:tcBorders>
              <w:top w:val="nil"/>
              <w:left w:val="nil"/>
              <w:bottom w:val="nil"/>
              <w:right w:val="nil"/>
            </w:tcBorders>
            <w:shd w:val="clear" w:color="auto" w:fill="auto"/>
            <w:vAlign w:val="bottom"/>
            <w:hideMark/>
          </w:tcPr>
          <w:p w14:paraId="1D064D74" w14:textId="77777777" w:rsidR="00FB3B09" w:rsidRPr="004F119A" w:rsidRDefault="00FB3B09" w:rsidP="00035CCC">
            <w:pPr>
              <w:spacing w:after="0" w:line="240" w:lineRule="auto"/>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14:paraId="15D62300" w14:textId="77777777" w:rsidR="00FB3B09" w:rsidRPr="004F119A" w:rsidRDefault="00FB3B09" w:rsidP="00035CCC">
            <w:pPr>
              <w:spacing w:after="0" w:line="240" w:lineRule="auto"/>
              <w:jc w:val="center"/>
              <w:rPr>
                <w:rFonts w:ascii="Arial" w:hAnsi="Arial" w:cs="Arial"/>
                <w:b/>
                <w:bCs/>
                <w:sz w:val="16"/>
                <w:szCs w:val="16"/>
              </w:rPr>
            </w:pPr>
            <w:r w:rsidRPr="004F119A">
              <w:rPr>
                <w:rFonts w:ascii="Arial" w:hAnsi="Arial" w:cs="Arial"/>
                <w:b/>
                <w:bCs/>
                <w:sz w:val="16"/>
                <w:szCs w:val="16"/>
              </w:rPr>
              <w:t>31 грудня 202</w:t>
            </w:r>
            <w:r>
              <w:rPr>
                <w:rFonts w:ascii="Arial" w:hAnsi="Arial" w:cs="Arial"/>
                <w:b/>
                <w:bCs/>
                <w:sz w:val="16"/>
                <w:szCs w:val="16"/>
              </w:rPr>
              <w:t>3</w:t>
            </w:r>
          </w:p>
        </w:tc>
      </w:tr>
      <w:tr w:rsidR="00FB3B09" w:rsidRPr="004F119A" w14:paraId="7E5D61FA" w14:textId="77777777" w:rsidTr="00035CCC">
        <w:trPr>
          <w:trHeight w:val="113"/>
        </w:trPr>
        <w:tc>
          <w:tcPr>
            <w:tcW w:w="5443" w:type="dxa"/>
            <w:tcBorders>
              <w:top w:val="nil"/>
              <w:left w:val="nil"/>
              <w:bottom w:val="nil"/>
              <w:right w:val="nil"/>
            </w:tcBorders>
            <w:shd w:val="clear" w:color="auto" w:fill="auto"/>
            <w:noWrap/>
            <w:vAlign w:val="center"/>
            <w:hideMark/>
          </w:tcPr>
          <w:p w14:paraId="2C632F31"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1134" w:type="dxa"/>
            <w:tcBorders>
              <w:top w:val="nil"/>
              <w:left w:val="nil"/>
              <w:bottom w:val="nil"/>
              <w:right w:val="nil"/>
            </w:tcBorders>
            <w:shd w:val="clear" w:color="auto" w:fill="auto"/>
            <w:noWrap/>
            <w:vAlign w:val="center"/>
            <w:hideMark/>
          </w:tcPr>
          <w:p w14:paraId="74162BD6"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119CA40F" w14:textId="77777777" w:rsidR="00FB3B09" w:rsidRPr="004F119A" w:rsidRDefault="00FB3B09" w:rsidP="00035CCC">
            <w:pPr>
              <w:spacing w:after="0" w:line="240" w:lineRule="auto"/>
              <w:jc w:val="center"/>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414E9BE8"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7FBFDF8E" w14:textId="77777777" w:rsidR="00FB3B09" w:rsidRPr="004F119A" w:rsidRDefault="00FB3B09" w:rsidP="00035CCC">
            <w:pPr>
              <w:spacing w:after="0" w:line="240" w:lineRule="auto"/>
              <w:jc w:val="center"/>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7EF04757"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bottom"/>
            <w:hideMark/>
          </w:tcPr>
          <w:p w14:paraId="62EDBF14" w14:textId="77777777" w:rsidR="00FB3B09" w:rsidRPr="004F119A" w:rsidRDefault="00FB3B09" w:rsidP="00035CCC">
            <w:pPr>
              <w:spacing w:after="0" w:line="240" w:lineRule="auto"/>
              <w:jc w:val="center"/>
              <w:rPr>
                <w:rFonts w:ascii="Times New Roman" w:hAnsi="Times New Roman"/>
                <w:sz w:val="20"/>
                <w:szCs w:val="20"/>
              </w:rPr>
            </w:pPr>
          </w:p>
        </w:tc>
        <w:tc>
          <w:tcPr>
            <w:tcW w:w="1020" w:type="dxa"/>
            <w:tcBorders>
              <w:top w:val="nil"/>
              <w:left w:val="nil"/>
              <w:bottom w:val="nil"/>
              <w:right w:val="nil"/>
            </w:tcBorders>
            <w:shd w:val="clear" w:color="auto" w:fill="auto"/>
            <w:noWrap/>
            <w:vAlign w:val="center"/>
            <w:hideMark/>
          </w:tcPr>
          <w:p w14:paraId="55C84073" w14:textId="77777777" w:rsidR="00FB3B09" w:rsidRPr="004F119A" w:rsidRDefault="00FB3B09" w:rsidP="00035CCC">
            <w:pPr>
              <w:spacing w:after="0" w:line="240" w:lineRule="auto"/>
              <w:rPr>
                <w:rFonts w:ascii="Times New Roman" w:hAnsi="Times New Roman"/>
                <w:sz w:val="20"/>
                <w:szCs w:val="20"/>
              </w:rPr>
            </w:pPr>
          </w:p>
        </w:tc>
      </w:tr>
      <w:tr w:rsidR="00FB3B09" w:rsidRPr="004F119A" w14:paraId="5757F000" w14:textId="77777777" w:rsidTr="00035CCC">
        <w:trPr>
          <w:trHeight w:val="340"/>
        </w:trPr>
        <w:tc>
          <w:tcPr>
            <w:tcW w:w="5443" w:type="dxa"/>
            <w:tcBorders>
              <w:top w:val="nil"/>
              <w:left w:val="nil"/>
              <w:bottom w:val="nil"/>
              <w:right w:val="nil"/>
            </w:tcBorders>
            <w:shd w:val="clear" w:color="auto" w:fill="auto"/>
            <w:noWrap/>
            <w:vAlign w:val="bottom"/>
            <w:hideMark/>
          </w:tcPr>
          <w:p w14:paraId="5F84AABB" w14:textId="77777777" w:rsidR="00FB3B09" w:rsidRPr="004F119A" w:rsidRDefault="00FB3B09"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Довгострокові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7F96ABF6"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1 185 </w:t>
            </w:r>
          </w:p>
        </w:tc>
        <w:tc>
          <w:tcPr>
            <w:tcW w:w="236" w:type="dxa"/>
            <w:tcBorders>
              <w:top w:val="nil"/>
              <w:left w:val="nil"/>
              <w:bottom w:val="nil"/>
              <w:right w:val="nil"/>
            </w:tcBorders>
            <w:shd w:val="clear" w:color="auto" w:fill="auto"/>
            <w:noWrap/>
            <w:vAlign w:val="center"/>
            <w:hideMark/>
          </w:tcPr>
          <w:p w14:paraId="524FE903" w14:textId="77777777" w:rsidR="00FB3B09" w:rsidRPr="004F119A" w:rsidRDefault="00FB3B09"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5EAB009D" w14:textId="77777777" w:rsidR="00FB3B09" w:rsidRPr="004F119A" w:rsidRDefault="00FB3B09"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14:paraId="61436FC8" w14:textId="77777777" w:rsidR="00FB3B09" w:rsidRPr="004F119A" w:rsidRDefault="00FB3B09"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7324494F"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7 358 </w:t>
            </w:r>
          </w:p>
        </w:tc>
        <w:tc>
          <w:tcPr>
            <w:tcW w:w="236" w:type="dxa"/>
            <w:tcBorders>
              <w:top w:val="nil"/>
              <w:left w:val="nil"/>
              <w:bottom w:val="nil"/>
              <w:right w:val="nil"/>
            </w:tcBorders>
            <w:shd w:val="clear" w:color="auto" w:fill="auto"/>
            <w:noWrap/>
            <w:vAlign w:val="bottom"/>
            <w:hideMark/>
          </w:tcPr>
          <w:p w14:paraId="521D4CFD" w14:textId="77777777" w:rsidR="00FB3B09" w:rsidRPr="004F119A" w:rsidRDefault="00FB3B09"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491F7853"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8 543 </w:t>
            </w:r>
          </w:p>
        </w:tc>
      </w:tr>
      <w:tr w:rsidR="00FB3B09" w:rsidRPr="004F119A" w14:paraId="3E951D82" w14:textId="77777777" w:rsidTr="00035CCC">
        <w:trPr>
          <w:trHeight w:val="340"/>
        </w:trPr>
        <w:tc>
          <w:tcPr>
            <w:tcW w:w="5443" w:type="dxa"/>
            <w:tcBorders>
              <w:top w:val="nil"/>
              <w:left w:val="nil"/>
              <w:bottom w:val="nil"/>
              <w:right w:val="nil"/>
            </w:tcBorders>
            <w:shd w:val="clear" w:color="auto" w:fill="auto"/>
            <w:noWrap/>
            <w:vAlign w:val="bottom"/>
            <w:hideMark/>
          </w:tcPr>
          <w:p w14:paraId="639F26C2" w14:textId="77777777" w:rsidR="00FB3B09" w:rsidRPr="004F119A" w:rsidRDefault="00FB3B09"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Короткострокові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6B9EDCDB" w14:textId="77777777" w:rsidR="00FB3B09" w:rsidRPr="004F119A" w:rsidRDefault="00FB3B09" w:rsidP="00035CCC">
            <w:pPr>
              <w:spacing w:after="0" w:line="240" w:lineRule="auto"/>
              <w:jc w:val="right"/>
              <w:rPr>
                <w:rFonts w:ascii="Arial" w:hAnsi="Arial" w:cs="Arial"/>
                <w:sz w:val="16"/>
                <w:szCs w:val="16"/>
                <w:lang w:eastAsia="en-US"/>
              </w:rPr>
            </w:pPr>
            <w:r>
              <w:rPr>
                <w:rFonts w:ascii="Arial" w:hAnsi="Arial" w:cs="Arial"/>
                <w:sz w:val="16"/>
                <w:szCs w:val="16"/>
              </w:rPr>
              <w:t xml:space="preserve">803 </w:t>
            </w:r>
          </w:p>
        </w:tc>
        <w:tc>
          <w:tcPr>
            <w:tcW w:w="236" w:type="dxa"/>
            <w:tcBorders>
              <w:top w:val="nil"/>
              <w:left w:val="nil"/>
              <w:bottom w:val="nil"/>
              <w:right w:val="nil"/>
            </w:tcBorders>
            <w:shd w:val="clear" w:color="auto" w:fill="auto"/>
            <w:noWrap/>
            <w:vAlign w:val="center"/>
            <w:hideMark/>
          </w:tcPr>
          <w:p w14:paraId="488BAB7A" w14:textId="77777777" w:rsidR="00FB3B09" w:rsidRPr="004F119A" w:rsidRDefault="00FB3B09"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313E5325" w14:textId="77777777" w:rsidR="00FB3B09" w:rsidRPr="004F119A" w:rsidRDefault="00FB3B09" w:rsidP="00035CCC">
            <w:pPr>
              <w:spacing w:after="0" w:line="240" w:lineRule="auto"/>
              <w:jc w:val="right"/>
              <w:rPr>
                <w:rFonts w:ascii="Arial" w:hAnsi="Arial" w:cs="Arial"/>
                <w:sz w:val="16"/>
                <w:szCs w:val="16"/>
                <w:lang w:eastAsia="en-US"/>
              </w:rPr>
            </w:pPr>
            <w:r w:rsidRPr="00D348D1">
              <w:rPr>
                <w:rFonts w:ascii="Arial" w:hAnsi="Arial" w:cs="Arial"/>
                <w:sz w:val="16"/>
                <w:szCs w:val="16"/>
              </w:rPr>
              <w:t>(5 335)</w:t>
            </w:r>
          </w:p>
        </w:tc>
        <w:tc>
          <w:tcPr>
            <w:tcW w:w="236" w:type="dxa"/>
            <w:tcBorders>
              <w:top w:val="nil"/>
              <w:left w:val="nil"/>
              <w:bottom w:val="nil"/>
              <w:right w:val="nil"/>
            </w:tcBorders>
            <w:shd w:val="clear" w:color="auto" w:fill="auto"/>
            <w:noWrap/>
            <w:vAlign w:val="center"/>
            <w:hideMark/>
          </w:tcPr>
          <w:p w14:paraId="3F087487" w14:textId="77777777" w:rsidR="00FB3B09" w:rsidRPr="004F119A" w:rsidRDefault="00FB3B09"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426B40D3"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8 882 </w:t>
            </w:r>
          </w:p>
        </w:tc>
        <w:tc>
          <w:tcPr>
            <w:tcW w:w="236" w:type="dxa"/>
            <w:tcBorders>
              <w:top w:val="nil"/>
              <w:left w:val="nil"/>
              <w:bottom w:val="nil"/>
              <w:right w:val="nil"/>
            </w:tcBorders>
            <w:shd w:val="clear" w:color="auto" w:fill="auto"/>
            <w:noWrap/>
            <w:vAlign w:val="bottom"/>
            <w:hideMark/>
          </w:tcPr>
          <w:p w14:paraId="27A2BA11" w14:textId="77777777" w:rsidR="00FB3B09" w:rsidRPr="004F119A" w:rsidRDefault="00FB3B09"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28C8E8BB"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4 350 </w:t>
            </w:r>
          </w:p>
        </w:tc>
      </w:tr>
    </w:tbl>
    <w:p w14:paraId="7999DA51" w14:textId="77777777" w:rsidR="00FB3B09" w:rsidRDefault="00FB3B09" w:rsidP="00FB3B09">
      <w:pPr>
        <w:pStyle w:val="Arial8BodyText"/>
        <w:rPr>
          <w:bCs/>
        </w:rPr>
      </w:pPr>
      <w:r w:rsidRPr="004F119A">
        <w:rPr>
          <w:bCs/>
        </w:rPr>
        <w:fldChar w:fldCharType="end"/>
      </w:r>
      <w:r>
        <w:rPr>
          <w:bCs/>
        </w:rPr>
        <w:br w:type="page"/>
      </w:r>
    </w:p>
    <w:p w14:paraId="1E594A51" w14:textId="77777777" w:rsidR="00FB3B09" w:rsidRPr="00C904B8" w:rsidRDefault="00FB3B09" w:rsidP="00FB3B09">
      <w:pPr>
        <w:pStyle w:val="Arial8BodyText"/>
        <w:rPr>
          <w:b/>
        </w:rPr>
      </w:pPr>
      <w:r w:rsidRPr="00C904B8">
        <w:rPr>
          <w:b/>
        </w:rPr>
        <w:lastRenderedPageBreak/>
        <w:t>21. Торгова та інша кредиторська заборгованість</w:t>
      </w:r>
      <w:r>
        <w:rPr>
          <w:b/>
        </w:rPr>
        <w:t xml:space="preserve"> (продовження)</w:t>
      </w:r>
    </w:p>
    <w:p w14:paraId="6284C6B0" w14:textId="77777777" w:rsidR="00FB3B09" w:rsidRDefault="00FB3B09" w:rsidP="00FB3B09">
      <w:pPr>
        <w:pStyle w:val="Arial8BodyText"/>
        <w:rPr>
          <w:bCs/>
        </w:rPr>
      </w:pPr>
      <w:r w:rsidRPr="004F119A">
        <w:rPr>
          <w:bCs/>
        </w:rPr>
        <w:t>Зміни в зобов’язаннях, спричинені фінансовою діяльністю станом на 31 грудня 202</w:t>
      </w:r>
      <w:r w:rsidRPr="00D41387">
        <w:rPr>
          <w:bCs/>
          <w:lang w:val="ru-RU"/>
        </w:rPr>
        <w:t>2</w:t>
      </w:r>
      <w:r w:rsidRPr="004F119A">
        <w:rPr>
          <w:bCs/>
        </w:rPr>
        <w:t xml:space="preserve"> наведені в таблиці нижче:</w:t>
      </w:r>
    </w:p>
    <w:tbl>
      <w:tblPr>
        <w:tblW w:w="10037" w:type="dxa"/>
        <w:tblLook w:val="04A0" w:firstRow="1" w:lastRow="0" w:firstColumn="1" w:lastColumn="0" w:noHBand="0" w:noVBand="1"/>
      </w:tblPr>
      <w:tblGrid>
        <w:gridCol w:w="5443"/>
        <w:gridCol w:w="1134"/>
        <w:gridCol w:w="236"/>
        <w:gridCol w:w="995"/>
        <w:gridCol w:w="236"/>
        <w:gridCol w:w="737"/>
        <w:gridCol w:w="236"/>
        <w:gridCol w:w="1020"/>
      </w:tblGrid>
      <w:tr w:rsidR="00FB3B09" w:rsidRPr="004F119A" w14:paraId="71765D59" w14:textId="77777777" w:rsidTr="00035CCC">
        <w:trPr>
          <w:trHeight w:val="459"/>
        </w:trPr>
        <w:tc>
          <w:tcPr>
            <w:tcW w:w="5443" w:type="dxa"/>
            <w:tcBorders>
              <w:top w:val="nil"/>
              <w:left w:val="nil"/>
              <w:bottom w:val="nil"/>
              <w:right w:val="nil"/>
            </w:tcBorders>
            <w:shd w:val="clear" w:color="auto" w:fill="auto"/>
            <w:noWrap/>
            <w:vAlign w:val="center"/>
            <w:hideMark/>
          </w:tcPr>
          <w:p w14:paraId="1AC72FCC" w14:textId="77777777" w:rsidR="00FB3B09" w:rsidRPr="004F119A" w:rsidRDefault="00FB3B09" w:rsidP="00035CCC">
            <w:pPr>
              <w:spacing w:after="0" w:line="240" w:lineRule="auto"/>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66816120" w14:textId="77777777" w:rsidR="00FB3B09" w:rsidRPr="004F119A" w:rsidRDefault="00FB3B09" w:rsidP="00035CCC">
            <w:pPr>
              <w:spacing w:after="0" w:line="240" w:lineRule="auto"/>
              <w:jc w:val="center"/>
              <w:rPr>
                <w:rFonts w:ascii="Arial" w:hAnsi="Arial" w:cs="Arial"/>
                <w:b/>
                <w:bCs/>
                <w:sz w:val="16"/>
                <w:szCs w:val="16"/>
                <w:lang w:eastAsia="en-US"/>
              </w:rPr>
            </w:pPr>
            <w:r>
              <w:rPr>
                <w:rFonts w:ascii="Arial" w:hAnsi="Arial" w:cs="Arial"/>
                <w:b/>
                <w:bCs/>
                <w:sz w:val="16"/>
                <w:szCs w:val="16"/>
              </w:rPr>
              <w:t>01</w:t>
            </w:r>
            <w:r w:rsidRPr="004F119A">
              <w:rPr>
                <w:rFonts w:ascii="Arial" w:hAnsi="Arial" w:cs="Arial"/>
                <w:b/>
                <w:bCs/>
                <w:sz w:val="16"/>
                <w:szCs w:val="16"/>
              </w:rPr>
              <w:t xml:space="preserve"> </w:t>
            </w:r>
            <w:r>
              <w:rPr>
                <w:rFonts w:ascii="Arial" w:hAnsi="Arial" w:cs="Arial"/>
                <w:b/>
                <w:bCs/>
                <w:sz w:val="16"/>
                <w:szCs w:val="16"/>
              </w:rPr>
              <w:t>січня</w:t>
            </w:r>
            <w:r w:rsidRPr="004F119A">
              <w:rPr>
                <w:rFonts w:ascii="Arial" w:hAnsi="Arial" w:cs="Arial"/>
                <w:b/>
                <w:bCs/>
                <w:sz w:val="16"/>
                <w:szCs w:val="16"/>
              </w:rPr>
              <w:t xml:space="preserve"> 202</w:t>
            </w:r>
            <w:r>
              <w:rPr>
                <w:rFonts w:ascii="Arial" w:hAnsi="Arial" w:cs="Arial"/>
                <w:b/>
                <w:bCs/>
                <w:sz w:val="16"/>
                <w:szCs w:val="16"/>
              </w:rPr>
              <w:t>2</w:t>
            </w:r>
          </w:p>
        </w:tc>
        <w:tc>
          <w:tcPr>
            <w:tcW w:w="236" w:type="dxa"/>
            <w:tcBorders>
              <w:top w:val="nil"/>
              <w:left w:val="nil"/>
              <w:bottom w:val="nil"/>
              <w:right w:val="nil"/>
            </w:tcBorders>
            <w:shd w:val="clear" w:color="auto" w:fill="auto"/>
            <w:vAlign w:val="bottom"/>
            <w:hideMark/>
          </w:tcPr>
          <w:p w14:paraId="0C77F56D"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995" w:type="dxa"/>
            <w:tcBorders>
              <w:top w:val="nil"/>
              <w:left w:val="nil"/>
              <w:bottom w:val="single" w:sz="4" w:space="0" w:color="auto"/>
              <w:right w:val="nil"/>
            </w:tcBorders>
            <w:shd w:val="clear" w:color="auto" w:fill="auto"/>
            <w:vAlign w:val="bottom"/>
            <w:hideMark/>
          </w:tcPr>
          <w:p w14:paraId="710F002E" w14:textId="77777777" w:rsidR="00FB3B09" w:rsidRPr="004F119A" w:rsidRDefault="00FB3B09"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Рух грошових коштів</w:t>
            </w:r>
          </w:p>
        </w:tc>
        <w:tc>
          <w:tcPr>
            <w:tcW w:w="236" w:type="dxa"/>
            <w:tcBorders>
              <w:top w:val="nil"/>
              <w:left w:val="nil"/>
              <w:bottom w:val="nil"/>
              <w:right w:val="nil"/>
            </w:tcBorders>
            <w:shd w:val="clear" w:color="auto" w:fill="auto"/>
            <w:vAlign w:val="bottom"/>
            <w:hideMark/>
          </w:tcPr>
          <w:p w14:paraId="6786DDA5"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737" w:type="dxa"/>
            <w:tcBorders>
              <w:top w:val="nil"/>
              <w:left w:val="nil"/>
              <w:bottom w:val="single" w:sz="4" w:space="0" w:color="auto"/>
              <w:right w:val="nil"/>
            </w:tcBorders>
            <w:shd w:val="clear" w:color="auto" w:fill="auto"/>
            <w:vAlign w:val="bottom"/>
            <w:hideMark/>
          </w:tcPr>
          <w:p w14:paraId="3BF1E360" w14:textId="77777777" w:rsidR="00FB3B09" w:rsidRPr="004F119A" w:rsidRDefault="00FB3B09"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Інше</w:t>
            </w:r>
          </w:p>
        </w:tc>
        <w:tc>
          <w:tcPr>
            <w:tcW w:w="236" w:type="dxa"/>
            <w:tcBorders>
              <w:top w:val="nil"/>
              <w:left w:val="nil"/>
              <w:bottom w:val="nil"/>
              <w:right w:val="nil"/>
            </w:tcBorders>
            <w:shd w:val="clear" w:color="auto" w:fill="auto"/>
            <w:vAlign w:val="bottom"/>
            <w:hideMark/>
          </w:tcPr>
          <w:p w14:paraId="49ACAAF2" w14:textId="77777777" w:rsidR="00FB3B09" w:rsidRPr="004F119A" w:rsidRDefault="00FB3B09" w:rsidP="00035CCC">
            <w:pPr>
              <w:spacing w:after="0" w:line="240" w:lineRule="auto"/>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14:paraId="0026F44A" w14:textId="77777777" w:rsidR="00FB3B09" w:rsidRPr="004F119A" w:rsidRDefault="00FB3B09" w:rsidP="00035CCC">
            <w:pPr>
              <w:spacing w:after="0" w:line="240" w:lineRule="auto"/>
              <w:jc w:val="center"/>
              <w:rPr>
                <w:rFonts w:ascii="Arial" w:hAnsi="Arial" w:cs="Arial"/>
                <w:b/>
                <w:bCs/>
                <w:sz w:val="16"/>
                <w:szCs w:val="16"/>
              </w:rPr>
            </w:pPr>
            <w:r w:rsidRPr="004F119A">
              <w:rPr>
                <w:rFonts w:ascii="Arial" w:hAnsi="Arial" w:cs="Arial"/>
                <w:b/>
                <w:bCs/>
                <w:sz w:val="16"/>
                <w:szCs w:val="16"/>
              </w:rPr>
              <w:t>31 грудня 2022</w:t>
            </w:r>
          </w:p>
        </w:tc>
      </w:tr>
      <w:tr w:rsidR="00FB3B09" w:rsidRPr="004F119A" w14:paraId="36FB9D14" w14:textId="77777777" w:rsidTr="00035CCC">
        <w:trPr>
          <w:trHeight w:val="113"/>
        </w:trPr>
        <w:tc>
          <w:tcPr>
            <w:tcW w:w="5443" w:type="dxa"/>
            <w:tcBorders>
              <w:top w:val="nil"/>
              <w:left w:val="nil"/>
              <w:bottom w:val="nil"/>
              <w:right w:val="nil"/>
            </w:tcBorders>
            <w:shd w:val="clear" w:color="auto" w:fill="auto"/>
            <w:noWrap/>
            <w:vAlign w:val="center"/>
            <w:hideMark/>
          </w:tcPr>
          <w:p w14:paraId="64E80E73" w14:textId="77777777" w:rsidR="00FB3B09" w:rsidRPr="004F119A" w:rsidRDefault="00FB3B09" w:rsidP="00035CCC">
            <w:pPr>
              <w:spacing w:after="0" w:line="240" w:lineRule="auto"/>
              <w:jc w:val="center"/>
              <w:rPr>
                <w:rFonts w:ascii="Arial" w:hAnsi="Arial" w:cs="Arial"/>
                <w:b/>
                <w:bCs/>
                <w:sz w:val="16"/>
                <w:szCs w:val="16"/>
                <w:lang w:eastAsia="en-US"/>
              </w:rPr>
            </w:pPr>
          </w:p>
        </w:tc>
        <w:tc>
          <w:tcPr>
            <w:tcW w:w="1134" w:type="dxa"/>
            <w:tcBorders>
              <w:top w:val="nil"/>
              <w:left w:val="nil"/>
              <w:bottom w:val="nil"/>
              <w:right w:val="nil"/>
            </w:tcBorders>
            <w:shd w:val="clear" w:color="auto" w:fill="auto"/>
            <w:noWrap/>
            <w:vAlign w:val="center"/>
            <w:hideMark/>
          </w:tcPr>
          <w:p w14:paraId="357F4864"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6F08EC68" w14:textId="77777777" w:rsidR="00FB3B09" w:rsidRPr="004F119A" w:rsidRDefault="00FB3B09" w:rsidP="00035CCC">
            <w:pPr>
              <w:spacing w:after="0" w:line="240" w:lineRule="auto"/>
              <w:jc w:val="center"/>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446247F1"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096ED3A1" w14:textId="77777777" w:rsidR="00FB3B09" w:rsidRPr="004F119A" w:rsidRDefault="00FB3B09" w:rsidP="00035CCC">
            <w:pPr>
              <w:spacing w:after="0" w:line="240" w:lineRule="auto"/>
              <w:jc w:val="center"/>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7BB96A40" w14:textId="77777777" w:rsidR="00FB3B09" w:rsidRPr="004F119A" w:rsidRDefault="00FB3B09"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bottom"/>
            <w:hideMark/>
          </w:tcPr>
          <w:p w14:paraId="132E243F" w14:textId="77777777" w:rsidR="00FB3B09" w:rsidRPr="004F119A" w:rsidRDefault="00FB3B09" w:rsidP="00035CCC">
            <w:pPr>
              <w:spacing w:after="0" w:line="240" w:lineRule="auto"/>
              <w:jc w:val="center"/>
              <w:rPr>
                <w:rFonts w:ascii="Times New Roman" w:hAnsi="Times New Roman"/>
                <w:sz w:val="20"/>
                <w:szCs w:val="20"/>
              </w:rPr>
            </w:pPr>
          </w:p>
        </w:tc>
        <w:tc>
          <w:tcPr>
            <w:tcW w:w="1020" w:type="dxa"/>
            <w:tcBorders>
              <w:top w:val="nil"/>
              <w:left w:val="nil"/>
              <w:bottom w:val="nil"/>
              <w:right w:val="nil"/>
            </w:tcBorders>
            <w:shd w:val="clear" w:color="auto" w:fill="auto"/>
            <w:noWrap/>
            <w:vAlign w:val="center"/>
            <w:hideMark/>
          </w:tcPr>
          <w:p w14:paraId="6C313643" w14:textId="77777777" w:rsidR="00FB3B09" w:rsidRPr="004F119A" w:rsidRDefault="00FB3B09" w:rsidP="00035CCC">
            <w:pPr>
              <w:spacing w:after="0" w:line="240" w:lineRule="auto"/>
              <w:rPr>
                <w:rFonts w:ascii="Times New Roman" w:hAnsi="Times New Roman"/>
                <w:sz w:val="20"/>
                <w:szCs w:val="20"/>
              </w:rPr>
            </w:pPr>
          </w:p>
        </w:tc>
      </w:tr>
      <w:tr w:rsidR="00FB3B09" w:rsidRPr="004F119A" w14:paraId="44D13FB7" w14:textId="77777777" w:rsidTr="00035CCC">
        <w:trPr>
          <w:trHeight w:val="340"/>
        </w:trPr>
        <w:tc>
          <w:tcPr>
            <w:tcW w:w="5443" w:type="dxa"/>
            <w:tcBorders>
              <w:top w:val="nil"/>
              <w:left w:val="nil"/>
              <w:bottom w:val="nil"/>
              <w:right w:val="nil"/>
            </w:tcBorders>
            <w:shd w:val="clear" w:color="auto" w:fill="auto"/>
            <w:noWrap/>
            <w:vAlign w:val="bottom"/>
            <w:hideMark/>
          </w:tcPr>
          <w:p w14:paraId="6DC5E21A" w14:textId="77777777" w:rsidR="00FB3B09" w:rsidRPr="004F119A" w:rsidRDefault="00FB3B09"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Довгострокові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5B7FF77B"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1 869 </w:t>
            </w:r>
          </w:p>
        </w:tc>
        <w:tc>
          <w:tcPr>
            <w:tcW w:w="236" w:type="dxa"/>
            <w:tcBorders>
              <w:top w:val="nil"/>
              <w:left w:val="nil"/>
              <w:bottom w:val="nil"/>
              <w:right w:val="nil"/>
            </w:tcBorders>
            <w:shd w:val="clear" w:color="auto" w:fill="auto"/>
            <w:noWrap/>
            <w:vAlign w:val="center"/>
            <w:hideMark/>
          </w:tcPr>
          <w:p w14:paraId="57460339" w14:textId="77777777" w:rsidR="00FB3B09" w:rsidRPr="004F119A" w:rsidRDefault="00FB3B09"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33F67DDF" w14:textId="77777777" w:rsidR="00FB3B09" w:rsidRPr="004F119A" w:rsidRDefault="00FB3B09"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14:paraId="12479786" w14:textId="77777777" w:rsidR="00FB3B09" w:rsidRPr="004F119A" w:rsidRDefault="00FB3B09"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5F8CBC68"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(684)</w:t>
            </w:r>
          </w:p>
        </w:tc>
        <w:tc>
          <w:tcPr>
            <w:tcW w:w="236" w:type="dxa"/>
            <w:tcBorders>
              <w:top w:val="nil"/>
              <w:left w:val="nil"/>
              <w:bottom w:val="nil"/>
              <w:right w:val="nil"/>
            </w:tcBorders>
            <w:shd w:val="clear" w:color="auto" w:fill="auto"/>
            <w:noWrap/>
            <w:vAlign w:val="bottom"/>
            <w:hideMark/>
          </w:tcPr>
          <w:p w14:paraId="3524BB9F" w14:textId="77777777" w:rsidR="00FB3B09" w:rsidRPr="004F119A" w:rsidRDefault="00FB3B09"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5D3E946F"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1 185 </w:t>
            </w:r>
          </w:p>
        </w:tc>
      </w:tr>
      <w:tr w:rsidR="00FB3B09" w:rsidRPr="004F119A" w14:paraId="01F82B84" w14:textId="77777777" w:rsidTr="00035CCC">
        <w:trPr>
          <w:trHeight w:val="340"/>
        </w:trPr>
        <w:tc>
          <w:tcPr>
            <w:tcW w:w="5443" w:type="dxa"/>
            <w:tcBorders>
              <w:top w:val="nil"/>
              <w:left w:val="nil"/>
              <w:bottom w:val="nil"/>
              <w:right w:val="nil"/>
            </w:tcBorders>
            <w:shd w:val="clear" w:color="auto" w:fill="auto"/>
            <w:noWrap/>
            <w:vAlign w:val="bottom"/>
            <w:hideMark/>
          </w:tcPr>
          <w:p w14:paraId="2A861DB5" w14:textId="77777777" w:rsidR="00FB3B09" w:rsidRPr="004F119A" w:rsidRDefault="00FB3B09" w:rsidP="00035CCC">
            <w:pPr>
              <w:spacing w:after="0" w:line="240" w:lineRule="auto"/>
              <w:ind w:left="160" w:hangingChars="100" w:hanging="160"/>
              <w:rPr>
                <w:rFonts w:ascii="Arial" w:hAnsi="Arial" w:cs="Arial"/>
                <w:color w:val="000000"/>
                <w:sz w:val="16"/>
                <w:szCs w:val="16"/>
                <w:lang w:eastAsia="en-US"/>
              </w:rPr>
            </w:pPr>
            <w:r w:rsidRPr="004F119A">
              <w:rPr>
                <w:rFonts w:ascii="Arial" w:hAnsi="Arial" w:cs="Arial"/>
                <w:color w:val="000000"/>
                <w:sz w:val="16"/>
                <w:szCs w:val="16"/>
                <w:lang w:eastAsia="en-US"/>
              </w:rPr>
              <w:t>Короткострокові кредити та позики</w:t>
            </w:r>
          </w:p>
        </w:tc>
        <w:tc>
          <w:tcPr>
            <w:tcW w:w="1134" w:type="dxa"/>
            <w:tcBorders>
              <w:top w:val="nil"/>
              <w:left w:val="nil"/>
              <w:bottom w:val="nil"/>
              <w:right w:val="nil"/>
            </w:tcBorders>
            <w:shd w:val="clear" w:color="auto" w:fill="auto"/>
            <w:noWrap/>
            <w:vAlign w:val="center"/>
            <w:hideMark/>
          </w:tcPr>
          <w:p w14:paraId="762E7481" w14:textId="77777777" w:rsidR="00FB3B09" w:rsidRPr="004F119A" w:rsidRDefault="00FB3B09"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156 </w:t>
            </w:r>
          </w:p>
        </w:tc>
        <w:tc>
          <w:tcPr>
            <w:tcW w:w="236" w:type="dxa"/>
            <w:tcBorders>
              <w:top w:val="nil"/>
              <w:left w:val="nil"/>
              <w:bottom w:val="nil"/>
              <w:right w:val="nil"/>
            </w:tcBorders>
            <w:shd w:val="clear" w:color="auto" w:fill="auto"/>
            <w:noWrap/>
            <w:vAlign w:val="center"/>
            <w:hideMark/>
          </w:tcPr>
          <w:p w14:paraId="6F386B34" w14:textId="77777777" w:rsidR="00FB3B09" w:rsidRPr="004F119A" w:rsidRDefault="00FB3B09"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62758AEC"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(156)</w:t>
            </w:r>
          </w:p>
        </w:tc>
        <w:tc>
          <w:tcPr>
            <w:tcW w:w="236" w:type="dxa"/>
            <w:tcBorders>
              <w:top w:val="nil"/>
              <w:left w:val="nil"/>
              <w:bottom w:val="nil"/>
              <w:right w:val="nil"/>
            </w:tcBorders>
            <w:shd w:val="clear" w:color="auto" w:fill="auto"/>
            <w:noWrap/>
            <w:vAlign w:val="center"/>
            <w:hideMark/>
          </w:tcPr>
          <w:p w14:paraId="525F6244" w14:textId="77777777" w:rsidR="00FB3B09" w:rsidRPr="004F119A" w:rsidRDefault="00FB3B09"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30499F13"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bottom"/>
            <w:hideMark/>
          </w:tcPr>
          <w:p w14:paraId="1368639D" w14:textId="77777777" w:rsidR="00FB3B09" w:rsidRPr="004F119A" w:rsidRDefault="00FB3B09"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26C22AFE"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r>
      <w:tr w:rsidR="00FB3B09" w:rsidRPr="004F119A" w14:paraId="69802273" w14:textId="77777777" w:rsidTr="00035CCC">
        <w:trPr>
          <w:trHeight w:val="340"/>
        </w:trPr>
        <w:tc>
          <w:tcPr>
            <w:tcW w:w="5443" w:type="dxa"/>
            <w:tcBorders>
              <w:top w:val="nil"/>
              <w:left w:val="nil"/>
              <w:bottom w:val="nil"/>
              <w:right w:val="nil"/>
            </w:tcBorders>
            <w:shd w:val="clear" w:color="auto" w:fill="auto"/>
            <w:noWrap/>
            <w:vAlign w:val="bottom"/>
            <w:hideMark/>
          </w:tcPr>
          <w:p w14:paraId="28AA273E" w14:textId="77777777" w:rsidR="00FB3B09" w:rsidRPr="004F119A" w:rsidRDefault="00FB3B09"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Короткострокові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22B04986" w14:textId="77777777" w:rsidR="00FB3B09" w:rsidRPr="004F119A" w:rsidRDefault="00FB3B09"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2 029 </w:t>
            </w:r>
          </w:p>
        </w:tc>
        <w:tc>
          <w:tcPr>
            <w:tcW w:w="236" w:type="dxa"/>
            <w:tcBorders>
              <w:top w:val="nil"/>
              <w:left w:val="nil"/>
              <w:bottom w:val="nil"/>
              <w:right w:val="nil"/>
            </w:tcBorders>
            <w:shd w:val="clear" w:color="auto" w:fill="auto"/>
            <w:noWrap/>
            <w:vAlign w:val="center"/>
            <w:hideMark/>
          </w:tcPr>
          <w:p w14:paraId="6001558C" w14:textId="77777777" w:rsidR="00FB3B09" w:rsidRPr="004F119A" w:rsidRDefault="00FB3B09"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2E3BBAB8" w14:textId="77777777" w:rsidR="00FB3B09" w:rsidRPr="004F119A" w:rsidRDefault="00FB3B09" w:rsidP="00035CCC">
            <w:pPr>
              <w:spacing w:after="0" w:line="240" w:lineRule="auto"/>
              <w:jc w:val="right"/>
              <w:rPr>
                <w:rFonts w:ascii="Arial" w:hAnsi="Arial" w:cs="Arial"/>
                <w:sz w:val="16"/>
                <w:szCs w:val="16"/>
                <w:lang w:eastAsia="en-US"/>
              </w:rPr>
            </w:pPr>
            <w:r w:rsidRPr="004F119A">
              <w:rPr>
                <w:rFonts w:ascii="Arial" w:hAnsi="Arial" w:cs="Arial"/>
                <w:sz w:val="16"/>
                <w:szCs w:val="16"/>
              </w:rPr>
              <w:t>(2 889)</w:t>
            </w:r>
          </w:p>
        </w:tc>
        <w:tc>
          <w:tcPr>
            <w:tcW w:w="236" w:type="dxa"/>
            <w:tcBorders>
              <w:top w:val="nil"/>
              <w:left w:val="nil"/>
              <w:bottom w:val="nil"/>
              <w:right w:val="nil"/>
            </w:tcBorders>
            <w:shd w:val="clear" w:color="auto" w:fill="auto"/>
            <w:noWrap/>
            <w:vAlign w:val="center"/>
            <w:hideMark/>
          </w:tcPr>
          <w:p w14:paraId="4476FD09" w14:textId="77777777" w:rsidR="00FB3B09" w:rsidRPr="004F119A" w:rsidRDefault="00FB3B09"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23D61418" w14:textId="77777777" w:rsidR="00FB3B09" w:rsidRPr="004F119A" w:rsidRDefault="00FB3B09" w:rsidP="00035CCC">
            <w:pPr>
              <w:spacing w:after="0" w:line="240" w:lineRule="auto"/>
              <w:jc w:val="right"/>
              <w:rPr>
                <w:rFonts w:ascii="Arial" w:hAnsi="Arial" w:cs="Arial"/>
                <w:sz w:val="16"/>
                <w:szCs w:val="16"/>
              </w:rPr>
            </w:pPr>
            <w:r w:rsidRPr="004F119A">
              <w:rPr>
                <w:rFonts w:ascii="Arial" w:hAnsi="Arial" w:cs="Arial"/>
                <w:sz w:val="16"/>
                <w:szCs w:val="16"/>
              </w:rPr>
              <w:t xml:space="preserve">1 320 </w:t>
            </w:r>
          </w:p>
        </w:tc>
        <w:tc>
          <w:tcPr>
            <w:tcW w:w="236" w:type="dxa"/>
            <w:tcBorders>
              <w:top w:val="nil"/>
              <w:left w:val="nil"/>
              <w:bottom w:val="nil"/>
              <w:right w:val="nil"/>
            </w:tcBorders>
            <w:shd w:val="clear" w:color="auto" w:fill="auto"/>
            <w:noWrap/>
            <w:vAlign w:val="bottom"/>
            <w:hideMark/>
          </w:tcPr>
          <w:p w14:paraId="66CD9DAE" w14:textId="77777777" w:rsidR="00FB3B09" w:rsidRPr="004F119A" w:rsidRDefault="00FB3B09"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7927088E" w14:textId="77777777" w:rsidR="00FB3B09" w:rsidRPr="00D348D1" w:rsidRDefault="00FB3B09" w:rsidP="00035CCC">
            <w:pPr>
              <w:pStyle w:val="af4"/>
              <w:numPr>
                <w:ilvl w:val="0"/>
                <w:numId w:val="42"/>
              </w:numPr>
              <w:spacing w:after="0" w:line="240" w:lineRule="auto"/>
              <w:jc w:val="right"/>
              <w:rPr>
                <w:rFonts w:ascii="Arial" w:eastAsia="Times New Roman" w:hAnsi="Arial" w:cs="Arial"/>
                <w:sz w:val="16"/>
                <w:szCs w:val="16"/>
                <w:lang w:val="uk-UA"/>
              </w:rPr>
            </w:pPr>
          </w:p>
        </w:tc>
      </w:tr>
    </w:tbl>
    <w:p w14:paraId="73B68126" w14:textId="77777777" w:rsidR="00FB3B09" w:rsidRDefault="00FB3B09" w:rsidP="00FB3B09">
      <w:pPr>
        <w:pStyle w:val="Arial8BodyText"/>
        <w:spacing w:before="200"/>
      </w:pPr>
      <w:r w:rsidRPr="004F119A">
        <w:t xml:space="preserve">У колонці «Інше» представлені суми, отримані в результаті перекласифікації частини довгострокових процентних кредитів та запозичень, включаючи зобов’язання за договорами оренди, в категорію короткострокові зобов’язання з плином часу. В колонку «Інше» також включена сума нарахованих, але невиплачених відсотків за процентними кредитами та запозиченнями. Група класифікує відсотки сплачені як грошові кошти від операційної діяльності. </w:t>
      </w:r>
    </w:p>
    <w:p w14:paraId="3B8573CF" w14:textId="77777777" w:rsidR="00FB3B09" w:rsidRPr="004F119A" w:rsidRDefault="00FB3B09" w:rsidP="00FB3B09">
      <w:pPr>
        <w:pStyle w:val="Arial8Heading"/>
      </w:pPr>
      <w:bookmarkStart w:id="427" w:name="_Toc164866253"/>
      <w:r w:rsidRPr="004F119A">
        <w:t>Аванси отримані</w:t>
      </w:r>
      <w:bookmarkEnd w:id="426"/>
      <w:bookmarkEnd w:id="427"/>
    </w:p>
    <w:p w14:paraId="09B8A059" w14:textId="77777777" w:rsidR="00FB3B09" w:rsidRPr="004F119A" w:rsidRDefault="00FB3B09" w:rsidP="00FB3B09">
      <w:pPr>
        <w:pStyle w:val="Arial8BodyText"/>
      </w:pPr>
      <w:r w:rsidRPr="004F119A">
        <w:t xml:space="preserve">До складу авансів входять аванси від покупців у розмірі </w:t>
      </w:r>
      <w:r>
        <w:t>10 834</w:t>
      </w:r>
      <w:r w:rsidRPr="004F119A">
        <w:t xml:space="preserve"> тисяч гривень (202</w:t>
      </w:r>
      <w:r w:rsidRPr="00D41387">
        <w:rPr>
          <w:lang w:val="ru-RU"/>
        </w:rPr>
        <w:t>2</w:t>
      </w:r>
      <w:r w:rsidRPr="004F119A">
        <w:t>: 14</w:t>
      </w:r>
      <w:r>
        <w:t> </w:t>
      </w:r>
      <w:r w:rsidRPr="004F119A">
        <w:t>942 тисяч гривень).</w:t>
      </w:r>
    </w:p>
    <w:p w14:paraId="0AEC2923" w14:textId="77777777" w:rsidR="00FB3B09" w:rsidRPr="004F119A" w:rsidRDefault="00FB3B09" w:rsidP="00FB3B09">
      <w:pPr>
        <w:pStyle w:val="2"/>
        <w:numPr>
          <w:ilvl w:val="0"/>
          <w:numId w:val="0"/>
        </w:numPr>
        <w:spacing w:before="200"/>
        <w:rPr>
          <w:rFonts w:ascii="Arial" w:hAnsi="Arial" w:cs="Arial"/>
          <w:sz w:val="16"/>
          <w:szCs w:val="16"/>
          <w:lang w:val="uk-UA"/>
        </w:rPr>
      </w:pPr>
      <w:bookmarkStart w:id="428" w:name="_Toc359514804"/>
      <w:bookmarkStart w:id="429" w:name="_Toc359517881"/>
      <w:bookmarkStart w:id="430" w:name="_Toc390705109"/>
      <w:bookmarkStart w:id="431" w:name="_Toc394498484"/>
      <w:bookmarkStart w:id="432" w:name="_Toc164866254"/>
      <w:r w:rsidRPr="004F119A">
        <w:rPr>
          <w:rFonts w:ascii="Arial" w:hAnsi="Arial" w:cs="Arial"/>
          <w:sz w:val="16"/>
          <w:szCs w:val="16"/>
          <w:lang w:val="uk-UA"/>
        </w:rPr>
        <w:t>2</w:t>
      </w:r>
      <w:r>
        <w:rPr>
          <w:rFonts w:ascii="Arial" w:hAnsi="Arial" w:cs="Arial"/>
          <w:sz w:val="16"/>
          <w:szCs w:val="16"/>
          <w:lang w:val="uk-UA"/>
        </w:rPr>
        <w:t>3</w:t>
      </w:r>
      <w:r w:rsidRPr="004F119A">
        <w:rPr>
          <w:rFonts w:ascii="Arial" w:hAnsi="Arial" w:cs="Arial"/>
          <w:sz w:val="16"/>
          <w:szCs w:val="16"/>
          <w:lang w:val="uk-UA"/>
        </w:rPr>
        <w:t xml:space="preserve">. </w:t>
      </w:r>
      <w:bookmarkEnd w:id="428"/>
      <w:bookmarkEnd w:id="429"/>
      <w:bookmarkEnd w:id="430"/>
      <w:bookmarkEnd w:id="431"/>
      <w:r w:rsidRPr="004F119A">
        <w:rPr>
          <w:rFonts w:ascii="Arial" w:hAnsi="Arial" w:cs="Arial"/>
          <w:sz w:val="16"/>
          <w:szCs w:val="16"/>
          <w:lang w:val="uk-UA"/>
        </w:rPr>
        <w:t>Умовні зобов'язання та операційні ризики</w:t>
      </w:r>
      <w:bookmarkEnd w:id="432"/>
    </w:p>
    <w:p w14:paraId="20F2DD0A" w14:textId="77777777" w:rsidR="00FB3B09" w:rsidRPr="00C904B8" w:rsidRDefault="00FB3B09" w:rsidP="00FB3B09">
      <w:pPr>
        <w:pStyle w:val="Arial8BodyText"/>
        <w:rPr>
          <w:b/>
          <w:bCs/>
        </w:rPr>
      </w:pPr>
      <w:r w:rsidRPr="00C904B8">
        <w:rPr>
          <w:b/>
          <w:bCs/>
        </w:rPr>
        <w:t>Оподаткування</w:t>
      </w:r>
    </w:p>
    <w:p w14:paraId="20167A63" w14:textId="77777777" w:rsidR="00FB3B09" w:rsidRPr="004F119A" w:rsidRDefault="00FB3B09" w:rsidP="00FB3B09">
      <w:pPr>
        <w:pStyle w:val="Arial8BodyText"/>
        <w:spacing w:before="200"/>
      </w:pPr>
      <w:r w:rsidRPr="004F119A">
        <w:t>Група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Групи є вірними. Група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14:paraId="1961F2D2" w14:textId="77777777" w:rsidR="00FB3B09" w:rsidRPr="00C904B8" w:rsidRDefault="00FB3B09" w:rsidP="00FB3B09">
      <w:pPr>
        <w:autoSpaceDE w:val="0"/>
        <w:autoSpaceDN w:val="0"/>
        <w:adjustRightInd w:val="0"/>
        <w:spacing w:after="0" w:line="240" w:lineRule="auto"/>
        <w:rPr>
          <w:rFonts w:ascii="Arial" w:hAnsi="Arial" w:cs="Arial"/>
          <w:b/>
          <w:bCs/>
          <w:sz w:val="16"/>
          <w:szCs w:val="16"/>
        </w:rPr>
      </w:pPr>
      <w:r w:rsidRPr="00C904B8">
        <w:rPr>
          <w:rFonts w:ascii="Arial" w:hAnsi="Arial" w:cs="Arial"/>
          <w:b/>
          <w:bCs/>
          <w:sz w:val="16"/>
          <w:szCs w:val="16"/>
        </w:rPr>
        <w:t>Судові справи</w:t>
      </w:r>
    </w:p>
    <w:p w14:paraId="5DAD275F" w14:textId="77777777" w:rsidR="00FB3B09" w:rsidRPr="004F119A" w:rsidRDefault="00FB3B09" w:rsidP="00FB3B09">
      <w:pPr>
        <w:pStyle w:val="Arial8BodyText"/>
        <w:spacing w:before="200"/>
      </w:pPr>
      <w:r>
        <w:rPr>
          <w:rStyle w:val="normaltextrun"/>
          <w:color w:val="000000"/>
          <w:shd w:val="clear" w:color="auto" w:fill="FFFFFF"/>
        </w:rPr>
        <w:t>Судові позови - протягом періоду Група брала участь у ряді судових проваджень, що виникали в ході звичайної діяльності.</w:t>
      </w:r>
      <w:r>
        <w:rPr>
          <w:rStyle w:val="normaltextrun"/>
          <w:color w:val="000000"/>
          <w:shd w:val="clear" w:color="auto" w:fill="FFFFFF"/>
          <w:lang w:val="ru-RU"/>
        </w:rPr>
        <w:t xml:space="preserve"> Кер</w:t>
      </w:r>
      <w:r>
        <w:rPr>
          <w:rStyle w:val="normaltextrun"/>
          <w:color w:val="000000"/>
          <w:shd w:val="clear" w:color="auto" w:fill="FFFFFF"/>
        </w:rPr>
        <w:t>івництво вважає, що немає поточних судових процесів або інших виплат, які могли б мати суттєвий вплив на результат діяльності Групи або фінансовий стан Групи, і які не були б нараховані або розкриті в цій фінансовій звітності.</w:t>
      </w:r>
      <w:r>
        <w:rPr>
          <w:rStyle w:val="eop"/>
          <w:color w:val="000000"/>
          <w:shd w:val="clear" w:color="auto" w:fill="FFFFFF"/>
        </w:rPr>
        <w:t> </w:t>
      </w:r>
    </w:p>
    <w:p w14:paraId="56CC537B" w14:textId="77777777" w:rsidR="00FB3B09" w:rsidRPr="004F119A" w:rsidRDefault="00FB3B09" w:rsidP="00FB3B09">
      <w:pPr>
        <w:pStyle w:val="2"/>
        <w:numPr>
          <w:ilvl w:val="0"/>
          <w:numId w:val="0"/>
        </w:numPr>
        <w:spacing w:before="240"/>
        <w:rPr>
          <w:rFonts w:ascii="Arial" w:hAnsi="Arial" w:cs="Arial"/>
          <w:sz w:val="16"/>
          <w:szCs w:val="16"/>
          <w:lang w:val="uk-UA"/>
        </w:rPr>
      </w:pPr>
      <w:bookmarkStart w:id="433" w:name="_Toc359514805"/>
      <w:bookmarkStart w:id="434" w:name="_Toc359517882"/>
      <w:bookmarkStart w:id="435" w:name="_Toc390705110"/>
      <w:bookmarkStart w:id="436" w:name="_Toc394498485"/>
      <w:bookmarkStart w:id="437" w:name="_Toc164866255"/>
      <w:r w:rsidRPr="004F119A">
        <w:rPr>
          <w:rFonts w:ascii="Arial" w:hAnsi="Arial" w:cs="Arial"/>
          <w:sz w:val="16"/>
          <w:szCs w:val="16"/>
          <w:lang w:val="uk-UA"/>
        </w:rPr>
        <w:t>2</w:t>
      </w:r>
      <w:r>
        <w:rPr>
          <w:rFonts w:ascii="Arial" w:hAnsi="Arial" w:cs="Arial"/>
          <w:sz w:val="16"/>
          <w:szCs w:val="16"/>
          <w:lang w:val="uk-UA"/>
        </w:rPr>
        <w:t>4</w:t>
      </w:r>
      <w:r w:rsidRPr="004F119A">
        <w:rPr>
          <w:rFonts w:ascii="Arial" w:hAnsi="Arial" w:cs="Arial"/>
          <w:sz w:val="16"/>
          <w:szCs w:val="16"/>
          <w:lang w:val="uk-UA"/>
        </w:rPr>
        <w:t xml:space="preserve">. </w:t>
      </w:r>
      <w:bookmarkEnd w:id="433"/>
      <w:bookmarkEnd w:id="434"/>
      <w:bookmarkEnd w:id="435"/>
      <w:bookmarkEnd w:id="436"/>
      <w:r w:rsidRPr="004F119A">
        <w:rPr>
          <w:rFonts w:ascii="Arial" w:hAnsi="Arial" w:cs="Arial"/>
          <w:sz w:val="16"/>
          <w:szCs w:val="16"/>
          <w:lang w:val="uk-UA"/>
        </w:rPr>
        <w:t>Операції між пов'язаними сторонами</w:t>
      </w:r>
      <w:bookmarkEnd w:id="437"/>
    </w:p>
    <w:p w14:paraId="77AB8C11" w14:textId="77777777" w:rsidR="00FB3B09" w:rsidRPr="004F119A" w:rsidRDefault="00FB3B09" w:rsidP="00FB3B09">
      <w:pPr>
        <w:autoSpaceDE w:val="0"/>
        <w:autoSpaceDN w:val="0"/>
        <w:adjustRightInd w:val="0"/>
        <w:spacing w:before="120" w:after="120" w:line="240" w:lineRule="auto"/>
        <w:jc w:val="both"/>
      </w:pPr>
      <w:r w:rsidRPr="004F119A">
        <w:rPr>
          <w:rFonts w:ascii="Arial" w:hAnsi="Arial" w:cs="Arial"/>
          <w:noProof/>
          <w:sz w:val="16"/>
          <w:szCs w:val="16"/>
        </w:rPr>
        <w:t>Компенсація провідному управлінському персоналу, складає:</w:t>
      </w:r>
      <w:r w:rsidRPr="004F119A">
        <w:rPr>
          <w:rFonts w:ascii="Arial" w:hAnsi="Arial" w:cs="Arial"/>
          <w:noProof/>
          <w:sz w:val="16"/>
          <w:szCs w:val="16"/>
        </w:rPr>
        <w:fldChar w:fldCharType="begin"/>
      </w:r>
      <w:r w:rsidRPr="004F119A">
        <w:rPr>
          <w:rFonts w:ascii="Arial" w:hAnsi="Arial" w:cs="Arial"/>
          <w:noProof/>
          <w:sz w:val="16"/>
          <w:szCs w:val="16"/>
        </w:rPr>
        <w:instrText xml:space="preserve"> LINK Excel.SheetMacroEnabled.12 "P:\\Users\\o.sadovskyi\\Crowe\\LHIM - 2023\\D_Review\\Global\\Global_LHIM_2023.xlsm" (FS01).FS!Note_RP_7 \f 4 \h \* MERGEFORMAT </w:instrText>
      </w:r>
      <w:r w:rsidRPr="004F119A">
        <w:rPr>
          <w:rFonts w:ascii="Arial" w:hAnsi="Arial" w:cs="Arial"/>
          <w:noProof/>
          <w:sz w:val="16"/>
          <w:szCs w:val="16"/>
        </w:rPr>
        <w:fldChar w:fldCharType="separate"/>
      </w:r>
      <w:bookmarkStart w:id="438" w:name="RANGE!G1096:X1098"/>
      <w:bookmarkEnd w:id="438"/>
    </w:p>
    <w:tbl>
      <w:tblPr>
        <w:tblW w:w="10034" w:type="dxa"/>
        <w:tblLook w:val="04A0" w:firstRow="1" w:lastRow="0" w:firstColumn="1" w:lastColumn="0" w:noHBand="0" w:noVBand="1"/>
      </w:tblPr>
      <w:tblGrid>
        <w:gridCol w:w="5953"/>
        <w:gridCol w:w="964"/>
        <w:gridCol w:w="1417"/>
        <w:gridCol w:w="283"/>
        <w:gridCol w:w="1417"/>
      </w:tblGrid>
      <w:tr w:rsidR="00FB3B09" w:rsidRPr="004F119A" w14:paraId="134E9E8D" w14:textId="77777777" w:rsidTr="00035CCC">
        <w:trPr>
          <w:trHeight w:val="204"/>
        </w:trPr>
        <w:tc>
          <w:tcPr>
            <w:tcW w:w="5953" w:type="dxa"/>
            <w:tcBorders>
              <w:top w:val="nil"/>
              <w:left w:val="nil"/>
              <w:bottom w:val="nil"/>
              <w:right w:val="nil"/>
            </w:tcBorders>
            <w:shd w:val="clear" w:color="auto" w:fill="auto"/>
            <w:hideMark/>
          </w:tcPr>
          <w:p w14:paraId="0B296815" w14:textId="77777777" w:rsidR="00FB3B09" w:rsidRPr="004F119A" w:rsidRDefault="00FB3B09"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vAlign w:val="center"/>
            <w:hideMark/>
          </w:tcPr>
          <w:p w14:paraId="4E8AA380" w14:textId="77777777" w:rsidR="00FB3B09" w:rsidRPr="004F119A" w:rsidRDefault="00FB3B09"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37AF5658"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3</w:t>
            </w:r>
          </w:p>
        </w:tc>
        <w:tc>
          <w:tcPr>
            <w:tcW w:w="283" w:type="dxa"/>
            <w:tcBorders>
              <w:top w:val="nil"/>
              <w:left w:val="nil"/>
              <w:bottom w:val="nil"/>
              <w:right w:val="nil"/>
            </w:tcBorders>
            <w:shd w:val="clear" w:color="auto" w:fill="auto"/>
            <w:noWrap/>
            <w:vAlign w:val="bottom"/>
            <w:hideMark/>
          </w:tcPr>
          <w:p w14:paraId="5C903693"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38A7F9E"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2</w:t>
            </w:r>
          </w:p>
        </w:tc>
      </w:tr>
      <w:tr w:rsidR="00FB3B09" w:rsidRPr="004F119A" w14:paraId="05DF201C" w14:textId="77777777" w:rsidTr="00035CCC">
        <w:trPr>
          <w:trHeight w:val="204"/>
        </w:trPr>
        <w:tc>
          <w:tcPr>
            <w:tcW w:w="5953" w:type="dxa"/>
            <w:tcBorders>
              <w:top w:val="nil"/>
              <w:left w:val="nil"/>
              <w:bottom w:val="nil"/>
              <w:right w:val="nil"/>
            </w:tcBorders>
            <w:shd w:val="clear" w:color="auto" w:fill="auto"/>
            <w:hideMark/>
          </w:tcPr>
          <w:p w14:paraId="4A254C02" w14:textId="77777777" w:rsidR="00FB3B09" w:rsidRPr="004F119A" w:rsidRDefault="00FB3B09" w:rsidP="00035CCC">
            <w:pPr>
              <w:spacing w:after="0" w:line="240" w:lineRule="auto"/>
              <w:ind w:left="177"/>
              <w:rPr>
                <w:rFonts w:ascii="Arial" w:hAnsi="Arial" w:cs="Arial"/>
                <w:sz w:val="16"/>
                <w:szCs w:val="16"/>
                <w:lang w:eastAsia="en-US"/>
              </w:rPr>
            </w:pPr>
            <w:r w:rsidRPr="004F119A">
              <w:rPr>
                <w:rFonts w:ascii="Arial" w:hAnsi="Arial" w:cs="Arial"/>
                <w:sz w:val="16"/>
                <w:szCs w:val="16"/>
                <w:lang w:eastAsia="en-US"/>
              </w:rPr>
              <w:t>Заробітна плата та супутні нарахування</w:t>
            </w:r>
          </w:p>
        </w:tc>
        <w:tc>
          <w:tcPr>
            <w:tcW w:w="964" w:type="dxa"/>
            <w:tcBorders>
              <w:top w:val="nil"/>
              <w:left w:val="nil"/>
              <w:bottom w:val="nil"/>
              <w:right w:val="nil"/>
            </w:tcBorders>
            <w:shd w:val="clear" w:color="auto" w:fill="auto"/>
            <w:vAlign w:val="center"/>
            <w:hideMark/>
          </w:tcPr>
          <w:p w14:paraId="13E1B8D4" w14:textId="77777777" w:rsidR="00FB3B09" w:rsidRPr="004F119A"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557C5729" w14:textId="77777777" w:rsidR="00FB3B09" w:rsidRPr="004F119A" w:rsidRDefault="00FB3B09" w:rsidP="00035CCC">
            <w:pPr>
              <w:spacing w:after="0" w:line="240" w:lineRule="auto"/>
              <w:jc w:val="right"/>
              <w:rPr>
                <w:rFonts w:ascii="Arial" w:hAnsi="Arial" w:cs="Arial"/>
                <w:sz w:val="16"/>
                <w:szCs w:val="16"/>
              </w:rPr>
            </w:pPr>
            <w:r>
              <w:rPr>
                <w:rFonts w:ascii="Arial" w:hAnsi="Arial" w:cs="Arial"/>
                <w:sz w:val="16"/>
                <w:szCs w:val="16"/>
              </w:rPr>
              <w:t xml:space="preserve">37 086 </w:t>
            </w:r>
          </w:p>
        </w:tc>
        <w:tc>
          <w:tcPr>
            <w:tcW w:w="283" w:type="dxa"/>
            <w:tcBorders>
              <w:top w:val="nil"/>
              <w:left w:val="nil"/>
              <w:bottom w:val="nil"/>
              <w:right w:val="nil"/>
            </w:tcBorders>
            <w:shd w:val="clear" w:color="auto" w:fill="auto"/>
            <w:hideMark/>
          </w:tcPr>
          <w:p w14:paraId="1E2897F0"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16599613" w14:textId="77777777" w:rsidR="00FB3B09" w:rsidRPr="004F119A" w:rsidRDefault="00FB3B09" w:rsidP="00035CCC">
            <w:pPr>
              <w:spacing w:after="0" w:line="240" w:lineRule="auto"/>
              <w:jc w:val="right"/>
              <w:rPr>
                <w:rFonts w:ascii="Arial" w:hAnsi="Arial" w:cs="Arial"/>
                <w:sz w:val="16"/>
                <w:szCs w:val="16"/>
              </w:rPr>
            </w:pPr>
            <w:r>
              <w:rPr>
                <w:rFonts w:ascii="Arial" w:hAnsi="Arial" w:cs="Arial"/>
                <w:color w:val="000000"/>
                <w:sz w:val="16"/>
                <w:szCs w:val="16"/>
              </w:rPr>
              <w:t xml:space="preserve">27 040 </w:t>
            </w:r>
          </w:p>
        </w:tc>
      </w:tr>
      <w:tr w:rsidR="00FB3B09" w:rsidRPr="004F119A" w14:paraId="14F08884" w14:textId="77777777" w:rsidTr="00035CCC">
        <w:trPr>
          <w:trHeight w:val="204"/>
        </w:trPr>
        <w:tc>
          <w:tcPr>
            <w:tcW w:w="5953" w:type="dxa"/>
            <w:tcBorders>
              <w:top w:val="nil"/>
              <w:left w:val="nil"/>
              <w:bottom w:val="nil"/>
              <w:right w:val="nil"/>
            </w:tcBorders>
            <w:shd w:val="clear" w:color="auto" w:fill="auto"/>
            <w:hideMark/>
          </w:tcPr>
          <w:p w14:paraId="5BDF9767" w14:textId="77777777" w:rsidR="00FB3B09" w:rsidRPr="004F119A" w:rsidRDefault="00FB3B09" w:rsidP="00035CCC">
            <w:pPr>
              <w:spacing w:after="0" w:line="240" w:lineRule="auto"/>
              <w:ind w:left="177"/>
              <w:rPr>
                <w:rFonts w:ascii="Arial" w:hAnsi="Arial" w:cs="Arial"/>
                <w:sz w:val="16"/>
                <w:szCs w:val="16"/>
                <w:lang w:eastAsia="en-US"/>
              </w:rPr>
            </w:pPr>
            <w:r w:rsidRPr="004F119A">
              <w:rPr>
                <w:rFonts w:ascii="Arial" w:hAnsi="Arial" w:cs="Arial"/>
                <w:sz w:val="16"/>
                <w:szCs w:val="16"/>
                <w:lang w:eastAsia="en-US"/>
              </w:rPr>
              <w:t>Кількість членів правління</w:t>
            </w:r>
          </w:p>
        </w:tc>
        <w:tc>
          <w:tcPr>
            <w:tcW w:w="964" w:type="dxa"/>
            <w:tcBorders>
              <w:top w:val="nil"/>
              <w:left w:val="nil"/>
              <w:bottom w:val="nil"/>
              <w:right w:val="nil"/>
            </w:tcBorders>
            <w:shd w:val="clear" w:color="auto" w:fill="auto"/>
            <w:vAlign w:val="center"/>
            <w:hideMark/>
          </w:tcPr>
          <w:p w14:paraId="2BC04454" w14:textId="77777777" w:rsidR="00FB3B09" w:rsidRPr="004F119A" w:rsidRDefault="00FB3B09"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0A0A124D" w14:textId="77777777" w:rsidR="00FB3B09" w:rsidRPr="004F119A" w:rsidRDefault="00FB3B09" w:rsidP="00035CCC">
            <w:pPr>
              <w:spacing w:after="0" w:line="240" w:lineRule="auto"/>
              <w:jc w:val="right"/>
              <w:rPr>
                <w:rFonts w:ascii="Arial" w:hAnsi="Arial" w:cs="Arial"/>
                <w:sz w:val="16"/>
                <w:szCs w:val="16"/>
                <w:lang w:eastAsia="en-US"/>
              </w:rPr>
            </w:pPr>
            <w:r>
              <w:rPr>
                <w:rFonts w:ascii="Arial" w:hAnsi="Arial" w:cs="Arial"/>
                <w:sz w:val="16"/>
                <w:szCs w:val="16"/>
              </w:rPr>
              <w:t xml:space="preserve">15 </w:t>
            </w:r>
          </w:p>
        </w:tc>
        <w:tc>
          <w:tcPr>
            <w:tcW w:w="283" w:type="dxa"/>
            <w:tcBorders>
              <w:top w:val="nil"/>
              <w:left w:val="nil"/>
              <w:bottom w:val="nil"/>
              <w:right w:val="nil"/>
            </w:tcBorders>
            <w:shd w:val="clear" w:color="auto" w:fill="auto"/>
            <w:hideMark/>
          </w:tcPr>
          <w:p w14:paraId="3F6CC7E6"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B3D97AC" w14:textId="77777777" w:rsidR="00FB3B09" w:rsidRPr="004F119A" w:rsidRDefault="00FB3B09" w:rsidP="00035CCC">
            <w:pPr>
              <w:spacing w:after="0" w:line="240" w:lineRule="auto"/>
              <w:jc w:val="right"/>
              <w:rPr>
                <w:rFonts w:ascii="Arial" w:hAnsi="Arial" w:cs="Arial"/>
                <w:sz w:val="16"/>
                <w:szCs w:val="16"/>
                <w:lang w:eastAsia="en-US"/>
              </w:rPr>
            </w:pPr>
            <w:r>
              <w:rPr>
                <w:rFonts w:ascii="Arial" w:hAnsi="Arial" w:cs="Arial"/>
                <w:color w:val="000000"/>
                <w:sz w:val="16"/>
                <w:szCs w:val="16"/>
              </w:rPr>
              <w:t xml:space="preserve">17 </w:t>
            </w:r>
          </w:p>
        </w:tc>
      </w:tr>
    </w:tbl>
    <w:p w14:paraId="6AB1DA10" w14:textId="77777777" w:rsidR="00FB3B09" w:rsidRPr="004F119A" w:rsidRDefault="00FB3B09" w:rsidP="00FB3B09">
      <w:pPr>
        <w:autoSpaceDE w:val="0"/>
        <w:autoSpaceDN w:val="0"/>
        <w:adjustRightInd w:val="0"/>
        <w:spacing w:before="200" w:line="240" w:lineRule="auto"/>
        <w:jc w:val="both"/>
        <w:rPr>
          <w:rFonts w:ascii="Arial" w:hAnsi="Arial" w:cs="Arial"/>
          <w:noProof/>
          <w:sz w:val="16"/>
          <w:szCs w:val="16"/>
        </w:rPr>
      </w:pPr>
      <w:r w:rsidRPr="004F119A">
        <w:rPr>
          <w:rFonts w:ascii="Arial" w:hAnsi="Arial" w:cs="Arial"/>
          <w:noProof/>
          <w:sz w:val="16"/>
          <w:szCs w:val="16"/>
        </w:rPr>
        <w:fldChar w:fldCharType="end"/>
      </w:r>
      <w:r w:rsidRPr="004F119A">
        <w:rPr>
          <w:rFonts w:ascii="Arial" w:hAnsi="Arial" w:cs="Arial"/>
          <w:noProof/>
          <w:sz w:val="16"/>
          <w:szCs w:val="16"/>
        </w:rPr>
        <w:t>Операції з пов'язаними сторонами, які були протягом 202</w:t>
      </w:r>
      <w:r w:rsidRPr="00D41387">
        <w:rPr>
          <w:rFonts w:ascii="Arial" w:hAnsi="Arial" w:cs="Arial"/>
          <w:noProof/>
          <w:sz w:val="16"/>
          <w:szCs w:val="16"/>
        </w:rPr>
        <w:t>3</w:t>
      </w:r>
      <w:r w:rsidRPr="004F119A">
        <w:rPr>
          <w:rFonts w:ascii="Arial" w:hAnsi="Arial" w:cs="Arial"/>
          <w:noProof/>
          <w:sz w:val="16"/>
          <w:szCs w:val="16"/>
        </w:rPr>
        <w:t xml:space="preserve"> року, здійснювались на умовах, які не обов'язково будуть доступні для непов'язаних сторін.</w:t>
      </w:r>
    </w:p>
    <w:p w14:paraId="440774CC" w14:textId="77777777" w:rsidR="00FB3B09" w:rsidRPr="004F119A" w:rsidRDefault="00FB3B09" w:rsidP="00FB3B09">
      <w:pPr>
        <w:pStyle w:val="2"/>
        <w:numPr>
          <w:ilvl w:val="0"/>
          <w:numId w:val="0"/>
        </w:numPr>
        <w:spacing w:before="200"/>
        <w:rPr>
          <w:rFonts w:ascii="Arial" w:hAnsi="Arial" w:cs="Arial"/>
          <w:color w:val="000000"/>
          <w:sz w:val="16"/>
          <w:szCs w:val="16"/>
          <w:lang w:val="uk-UA"/>
        </w:rPr>
      </w:pPr>
      <w:bookmarkStart w:id="439" w:name="_Toc359514809"/>
      <w:bookmarkStart w:id="440" w:name="_Toc359517886"/>
      <w:bookmarkStart w:id="441" w:name="_Toc390705111"/>
      <w:bookmarkStart w:id="442" w:name="_Toc394498486"/>
      <w:bookmarkStart w:id="443" w:name="_Toc164866256"/>
      <w:r w:rsidRPr="004F119A">
        <w:rPr>
          <w:rFonts w:ascii="Arial" w:hAnsi="Arial" w:cs="Arial"/>
          <w:sz w:val="16"/>
          <w:szCs w:val="16"/>
          <w:lang w:val="uk-UA"/>
        </w:rPr>
        <w:t>2</w:t>
      </w:r>
      <w:r>
        <w:rPr>
          <w:rFonts w:ascii="Arial" w:hAnsi="Arial" w:cs="Arial"/>
          <w:sz w:val="16"/>
          <w:szCs w:val="16"/>
          <w:lang w:val="uk-UA"/>
        </w:rPr>
        <w:t>5</w:t>
      </w:r>
      <w:r w:rsidRPr="004F119A">
        <w:rPr>
          <w:rFonts w:ascii="Arial" w:hAnsi="Arial" w:cs="Arial"/>
          <w:sz w:val="16"/>
          <w:szCs w:val="16"/>
          <w:lang w:val="uk-UA"/>
        </w:rPr>
        <w:t xml:space="preserve">. </w:t>
      </w:r>
      <w:bookmarkEnd w:id="439"/>
      <w:bookmarkEnd w:id="440"/>
      <w:bookmarkEnd w:id="441"/>
      <w:bookmarkEnd w:id="442"/>
      <w:r w:rsidRPr="004F119A">
        <w:rPr>
          <w:rFonts w:ascii="Arial" w:hAnsi="Arial" w:cs="Arial"/>
          <w:sz w:val="16"/>
          <w:szCs w:val="16"/>
          <w:lang w:val="uk-UA"/>
        </w:rPr>
        <w:t>Управління фінансовими ризиками</w:t>
      </w:r>
      <w:bookmarkEnd w:id="443"/>
    </w:p>
    <w:p w14:paraId="6D189FE8" w14:textId="77777777" w:rsidR="00FB3B09" w:rsidRPr="004F119A" w:rsidRDefault="00FB3B09" w:rsidP="00FB3B09">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Група схильна до наступних ризиків, пов'язаних з використанням фінансових інструментів: </w:t>
      </w:r>
    </w:p>
    <w:p w14:paraId="64BB7367" w14:textId="77777777" w:rsidR="00FB3B09" w:rsidRPr="004F119A" w:rsidRDefault="00FB3B09" w:rsidP="00FB3B09">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 xml:space="preserve">Кредитний ризик </w:t>
      </w:r>
    </w:p>
    <w:p w14:paraId="06471475" w14:textId="77777777" w:rsidR="00FB3B09" w:rsidRPr="004F119A" w:rsidRDefault="00FB3B09" w:rsidP="00FB3B09">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Ризик ліквідності</w:t>
      </w:r>
    </w:p>
    <w:p w14:paraId="6FE87E67" w14:textId="77777777" w:rsidR="00FB3B09" w:rsidRPr="004F119A" w:rsidRDefault="00FB3B09" w:rsidP="00FB3B09">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 xml:space="preserve">Ринковий ризик </w:t>
      </w:r>
    </w:p>
    <w:p w14:paraId="45463492" w14:textId="77777777" w:rsidR="00FB3B09" w:rsidRPr="004F119A" w:rsidRDefault="00FB3B09" w:rsidP="00FB3B09">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В цій примітці розкрито інформацію про схильність Групи до кожного із зазначених ризиків, про цілі Групи, її політику та методи оцінки та управління ризиками. Додаткова інформація кількісного характеру розкривається по всьому тексту цієї </w:t>
      </w:r>
      <w:r w:rsidRPr="004F119A">
        <w:rPr>
          <w:rFonts w:ascii="Arial" w:hAnsi="Arial" w:cs="Arial"/>
          <w:sz w:val="16"/>
          <w:szCs w:val="16"/>
        </w:rPr>
        <w:t xml:space="preserve">консолідованій </w:t>
      </w:r>
      <w:r w:rsidRPr="004F119A">
        <w:rPr>
          <w:rFonts w:ascii="Arial" w:hAnsi="Arial" w:cs="Arial"/>
          <w:noProof/>
          <w:sz w:val="16"/>
          <w:szCs w:val="16"/>
        </w:rPr>
        <w:t xml:space="preserve">фінансової звітності. </w:t>
      </w:r>
    </w:p>
    <w:p w14:paraId="315BA852" w14:textId="77777777" w:rsidR="00FB3B09" w:rsidRPr="004F119A" w:rsidRDefault="00FB3B09" w:rsidP="00FB3B09">
      <w:pPr>
        <w:autoSpaceDE w:val="0"/>
        <w:autoSpaceDN w:val="0"/>
        <w:adjustRightInd w:val="0"/>
        <w:spacing w:before="200" w:after="120" w:line="240" w:lineRule="auto"/>
        <w:jc w:val="both"/>
        <w:rPr>
          <w:rFonts w:ascii="Arial" w:hAnsi="Arial" w:cs="Arial"/>
          <w:b/>
          <w:noProof/>
          <w:sz w:val="16"/>
          <w:szCs w:val="16"/>
        </w:rPr>
      </w:pPr>
      <w:r w:rsidRPr="004F119A">
        <w:rPr>
          <w:rFonts w:ascii="Arial" w:hAnsi="Arial" w:cs="Arial"/>
          <w:b/>
          <w:noProof/>
          <w:sz w:val="16"/>
          <w:szCs w:val="16"/>
        </w:rPr>
        <w:t xml:space="preserve">Система управління ризиками </w:t>
      </w:r>
    </w:p>
    <w:p w14:paraId="24551F1E" w14:textId="77777777" w:rsidR="00FB3B09" w:rsidRPr="004F119A" w:rsidRDefault="00FB3B09" w:rsidP="00FB3B09">
      <w:pPr>
        <w:pStyle w:val="Arial8BodyText"/>
      </w:pPr>
      <w:r w:rsidRPr="004F119A">
        <w:t xml:space="preserve">Керівництво Групи несе повну відповідальність за створення та здійснення нагляду за системою управління ризиками. </w:t>
      </w:r>
    </w:p>
    <w:p w14:paraId="709786C1" w14:textId="77777777" w:rsidR="00FB3B09" w:rsidRPr="004F119A" w:rsidRDefault="00FB3B09" w:rsidP="00FB3B09">
      <w:pPr>
        <w:pStyle w:val="Arial8BodyText"/>
      </w:pPr>
      <w:r w:rsidRPr="004F119A">
        <w:t>Політика Групи з управління ризиками розроблена з метою ідентифікації та аналізу ризиків, яким піддається Група,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Групи.</w:t>
      </w:r>
    </w:p>
    <w:p w14:paraId="0019978C" w14:textId="77777777" w:rsidR="00FB3B09" w:rsidRPr="005136A7" w:rsidRDefault="00FB3B09" w:rsidP="00FB3B09">
      <w:pPr>
        <w:rPr>
          <w:rFonts w:ascii="Arial" w:hAnsi="Arial" w:cs="Arial"/>
          <w:noProof/>
          <w:sz w:val="16"/>
          <w:szCs w:val="16"/>
        </w:rPr>
      </w:pPr>
      <w:r w:rsidRPr="004F119A">
        <w:br w:type="page"/>
      </w:r>
    </w:p>
    <w:p w14:paraId="70D78C08" w14:textId="77777777" w:rsidR="00FB3B09" w:rsidRPr="004F119A" w:rsidRDefault="00FB3B09" w:rsidP="00FB3B09">
      <w:pPr>
        <w:rPr>
          <w:rFonts w:ascii="Arial" w:hAnsi="Arial" w:cs="Arial"/>
          <w:b/>
          <w:noProof/>
          <w:sz w:val="16"/>
          <w:szCs w:val="16"/>
        </w:rPr>
      </w:pPr>
      <w:r w:rsidRPr="004F119A">
        <w:rPr>
          <w:rFonts w:ascii="Arial" w:hAnsi="Arial" w:cs="Arial"/>
          <w:b/>
          <w:noProof/>
          <w:sz w:val="16"/>
          <w:szCs w:val="16"/>
        </w:rPr>
        <w:lastRenderedPageBreak/>
        <w:t>2</w:t>
      </w:r>
      <w:r>
        <w:rPr>
          <w:rFonts w:ascii="Arial" w:hAnsi="Arial" w:cs="Arial"/>
          <w:b/>
          <w:noProof/>
          <w:sz w:val="16"/>
          <w:szCs w:val="16"/>
        </w:rPr>
        <w:t>5</w:t>
      </w:r>
      <w:r w:rsidRPr="004F119A">
        <w:rPr>
          <w:rFonts w:ascii="Arial" w:hAnsi="Arial" w:cs="Arial"/>
          <w:b/>
          <w:noProof/>
          <w:sz w:val="16"/>
          <w:szCs w:val="16"/>
        </w:rPr>
        <w:t xml:space="preserve">.1 Кредитний ризик </w:t>
      </w:r>
    </w:p>
    <w:p w14:paraId="1823F543" w14:textId="77777777" w:rsidR="00FB3B09" w:rsidRPr="004F119A" w:rsidRDefault="00FB3B09" w:rsidP="00FB3B09">
      <w:pPr>
        <w:pStyle w:val="Arial8BodyText"/>
      </w:pPr>
      <w:r w:rsidRPr="004F119A">
        <w:t>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w:t>
      </w:r>
    </w:p>
    <w:p w14:paraId="3684D140" w14:textId="77777777" w:rsidR="00FB3B09" w:rsidRPr="004F119A" w:rsidRDefault="00FB3B09" w:rsidP="00FB3B09">
      <w:pPr>
        <w:pStyle w:val="Arial8BodyText"/>
      </w:pPr>
      <w:r w:rsidRPr="004F119A">
        <w:t xml:space="preserve">Кредитний ризик, пов'язаний з нормальною господарською діяльністю Групи, контролюється кожною операційною одиницею під час виконання затверджених Групою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Групи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14:paraId="205C49C9" w14:textId="77777777" w:rsidR="00FB3B09" w:rsidRPr="004F119A" w:rsidRDefault="00FB3B09" w:rsidP="00FB3B09">
      <w:pPr>
        <w:pStyle w:val="Arial8BodyText"/>
        <w:spacing w:after="200"/>
      </w:pPr>
      <w:r w:rsidRPr="004F119A">
        <w:t>Деяким з найбільших контрагентів Група реалізовує продукцію на умовах відстрочки. Всі клієнти, яким Група реалізує продукцію на умовах відстрочки, обов’язково перевіряються на їх платоспроможність.</w:t>
      </w:r>
    </w:p>
    <w:p w14:paraId="0F876D14" w14:textId="77777777" w:rsidR="00FB3B09" w:rsidRPr="00BD2E83" w:rsidRDefault="00FB3B09" w:rsidP="00FB3B09">
      <w:pPr>
        <w:pStyle w:val="Arial8BodyText"/>
        <w:rPr>
          <w:rFonts w:asciiTheme="minorHAnsi" w:hAnsiTheme="minorHAnsi" w:cstheme="minorBidi"/>
          <w:noProof w:val="0"/>
          <w:sz w:val="22"/>
          <w:szCs w:val="22"/>
        </w:rPr>
      </w:pPr>
      <w:r w:rsidRPr="004F119A">
        <w:t>Максимальний рівень кредитного ризику дорівнює балансовій вартості фінансових активів, які представлені нижче:</w:t>
      </w:r>
      <w:r w:rsidRPr="004F119A">
        <w:fldChar w:fldCharType="begin"/>
      </w:r>
      <w:r w:rsidRPr="004F119A">
        <w:instrText xml:space="preserve"> LINK </w:instrText>
      </w:r>
      <w:r>
        <w:instrText xml:space="preserve">Excel.SheetMacroEnabled.12 "P:\\Users\\o.sadovskyi\\Crowe\\LHIM - 2023\\D_Review\\Global\\Global_LHIM_2023.xlsm" (FS01).FS!R1104C7:R1108C24 </w:instrText>
      </w:r>
      <w:r w:rsidRPr="004F119A">
        <w:instrText xml:space="preserve">\f 4 \h \* MERGEFORMAT </w:instrText>
      </w:r>
      <w:r w:rsidRPr="004F119A">
        <w:fldChar w:fldCharType="separate"/>
      </w:r>
      <w:bookmarkStart w:id="444" w:name="RANGE!G1104:R1108"/>
      <w:bookmarkEnd w:id="444"/>
    </w:p>
    <w:tbl>
      <w:tblPr>
        <w:tblW w:w="10034" w:type="dxa"/>
        <w:tblLook w:val="04A0" w:firstRow="1" w:lastRow="0" w:firstColumn="1" w:lastColumn="0" w:noHBand="0" w:noVBand="1"/>
      </w:tblPr>
      <w:tblGrid>
        <w:gridCol w:w="5953"/>
        <w:gridCol w:w="964"/>
        <w:gridCol w:w="1417"/>
        <w:gridCol w:w="283"/>
        <w:gridCol w:w="1417"/>
      </w:tblGrid>
      <w:tr w:rsidR="00FB3B09" w:rsidRPr="00BD2E83" w14:paraId="4774F022" w14:textId="77777777" w:rsidTr="00035CCC">
        <w:trPr>
          <w:trHeight w:val="227"/>
        </w:trPr>
        <w:tc>
          <w:tcPr>
            <w:tcW w:w="5953" w:type="dxa"/>
            <w:tcBorders>
              <w:top w:val="nil"/>
              <w:left w:val="nil"/>
              <w:bottom w:val="nil"/>
              <w:right w:val="nil"/>
            </w:tcBorders>
            <w:shd w:val="clear" w:color="auto" w:fill="auto"/>
            <w:hideMark/>
          </w:tcPr>
          <w:p w14:paraId="59704F90" w14:textId="77777777" w:rsidR="00FB3B09" w:rsidRPr="00BD2E83" w:rsidRDefault="00FB3B09"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vAlign w:val="center"/>
            <w:hideMark/>
          </w:tcPr>
          <w:p w14:paraId="44A9231A" w14:textId="77777777" w:rsidR="00FB3B09" w:rsidRPr="00BD2E83" w:rsidRDefault="00FB3B09"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Примітки</w:t>
            </w:r>
          </w:p>
        </w:tc>
        <w:tc>
          <w:tcPr>
            <w:tcW w:w="1417" w:type="dxa"/>
            <w:tcBorders>
              <w:top w:val="nil"/>
              <w:left w:val="nil"/>
              <w:bottom w:val="single" w:sz="4" w:space="0" w:color="auto"/>
              <w:right w:val="nil"/>
            </w:tcBorders>
            <w:shd w:val="clear" w:color="auto" w:fill="auto"/>
            <w:vAlign w:val="bottom"/>
            <w:hideMark/>
          </w:tcPr>
          <w:p w14:paraId="27B4637B"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4E5920A7" w14:textId="77777777" w:rsidR="00FB3B09" w:rsidRPr="00BD2E83"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4C467EA2"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Станом на 31 Грудня 2022</w:t>
            </w:r>
          </w:p>
        </w:tc>
      </w:tr>
      <w:tr w:rsidR="00FB3B09" w:rsidRPr="00BD2E83" w14:paraId="1F254333" w14:textId="77777777" w:rsidTr="00035CCC">
        <w:trPr>
          <w:trHeight w:val="227"/>
        </w:trPr>
        <w:tc>
          <w:tcPr>
            <w:tcW w:w="5953" w:type="dxa"/>
            <w:tcBorders>
              <w:top w:val="nil"/>
              <w:left w:val="nil"/>
              <w:bottom w:val="nil"/>
              <w:right w:val="nil"/>
            </w:tcBorders>
            <w:shd w:val="clear" w:color="auto" w:fill="auto"/>
            <w:hideMark/>
          </w:tcPr>
          <w:p w14:paraId="6C2D15AD" w14:textId="77777777" w:rsidR="00FB3B09" w:rsidRPr="00BD2E83" w:rsidRDefault="00FB3B09" w:rsidP="00035CCC">
            <w:pPr>
              <w:spacing w:after="0" w:line="240" w:lineRule="auto"/>
              <w:ind w:left="177"/>
              <w:rPr>
                <w:rFonts w:ascii="Arial" w:hAnsi="Arial" w:cs="Arial"/>
                <w:sz w:val="16"/>
                <w:szCs w:val="16"/>
                <w:lang w:eastAsia="en-US"/>
              </w:rPr>
            </w:pPr>
            <w:r w:rsidRPr="00BD2E83">
              <w:rPr>
                <w:rFonts w:ascii="Arial" w:hAnsi="Arial" w:cs="Arial"/>
                <w:sz w:val="16"/>
                <w:szCs w:val="16"/>
                <w:lang w:eastAsia="en-US"/>
              </w:rPr>
              <w:t>Торгова та інша фінансова дебіторська заборгованість</w:t>
            </w:r>
          </w:p>
        </w:tc>
        <w:tc>
          <w:tcPr>
            <w:tcW w:w="964" w:type="dxa"/>
            <w:tcBorders>
              <w:top w:val="nil"/>
              <w:left w:val="nil"/>
              <w:bottom w:val="nil"/>
              <w:right w:val="nil"/>
            </w:tcBorders>
            <w:shd w:val="clear" w:color="auto" w:fill="auto"/>
            <w:vAlign w:val="center"/>
            <w:hideMark/>
          </w:tcPr>
          <w:p w14:paraId="18A57913" w14:textId="77777777" w:rsidR="00FB3B09" w:rsidRPr="00BD2E83" w:rsidRDefault="00FB3B09"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18</w:t>
            </w:r>
          </w:p>
        </w:tc>
        <w:tc>
          <w:tcPr>
            <w:tcW w:w="1417" w:type="dxa"/>
            <w:tcBorders>
              <w:top w:val="nil"/>
              <w:left w:val="nil"/>
              <w:bottom w:val="nil"/>
              <w:right w:val="nil"/>
            </w:tcBorders>
            <w:shd w:val="clear" w:color="auto" w:fill="auto"/>
            <w:hideMark/>
          </w:tcPr>
          <w:p w14:paraId="1F227EAF" w14:textId="77777777" w:rsidR="00FB3B09" w:rsidRPr="00BD2E83" w:rsidRDefault="00FB3B09"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201 783 </w:t>
            </w:r>
          </w:p>
        </w:tc>
        <w:tc>
          <w:tcPr>
            <w:tcW w:w="283" w:type="dxa"/>
            <w:tcBorders>
              <w:top w:val="nil"/>
              <w:left w:val="nil"/>
              <w:bottom w:val="nil"/>
              <w:right w:val="nil"/>
            </w:tcBorders>
            <w:shd w:val="clear" w:color="auto" w:fill="auto"/>
            <w:hideMark/>
          </w:tcPr>
          <w:p w14:paraId="0962BC92" w14:textId="77777777" w:rsidR="00FB3B09" w:rsidRPr="00BD2E83"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2BE8DAF9" w14:textId="77777777" w:rsidR="00FB3B09" w:rsidRPr="00BD2E83" w:rsidRDefault="00FB3B09"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161 043 </w:t>
            </w:r>
          </w:p>
        </w:tc>
      </w:tr>
      <w:tr w:rsidR="00FB3B09" w:rsidRPr="00BD2E83" w14:paraId="0B69B813" w14:textId="77777777" w:rsidTr="00035CCC">
        <w:trPr>
          <w:trHeight w:val="227"/>
        </w:trPr>
        <w:tc>
          <w:tcPr>
            <w:tcW w:w="5953" w:type="dxa"/>
            <w:tcBorders>
              <w:top w:val="nil"/>
              <w:left w:val="nil"/>
              <w:bottom w:val="nil"/>
              <w:right w:val="nil"/>
            </w:tcBorders>
            <w:shd w:val="clear" w:color="auto" w:fill="auto"/>
            <w:hideMark/>
          </w:tcPr>
          <w:p w14:paraId="738FAC9A" w14:textId="77777777" w:rsidR="00FB3B09" w:rsidRPr="00BD2E83" w:rsidRDefault="00FB3B09" w:rsidP="00035CCC">
            <w:pPr>
              <w:spacing w:after="0" w:line="240" w:lineRule="auto"/>
              <w:ind w:left="177"/>
              <w:rPr>
                <w:rFonts w:ascii="Arial" w:hAnsi="Arial" w:cs="Arial"/>
                <w:sz w:val="16"/>
                <w:szCs w:val="16"/>
                <w:lang w:eastAsia="en-US"/>
              </w:rPr>
            </w:pPr>
            <w:r w:rsidRPr="00BD2E83">
              <w:rPr>
                <w:rFonts w:ascii="Arial" w:hAnsi="Arial" w:cs="Arial"/>
                <w:sz w:val="16"/>
                <w:szCs w:val="16"/>
                <w:lang w:eastAsia="en-US"/>
              </w:rPr>
              <w:t>Грошові кошти та їх еквіваленти</w:t>
            </w:r>
          </w:p>
        </w:tc>
        <w:tc>
          <w:tcPr>
            <w:tcW w:w="964" w:type="dxa"/>
            <w:tcBorders>
              <w:top w:val="nil"/>
              <w:left w:val="nil"/>
              <w:bottom w:val="nil"/>
              <w:right w:val="nil"/>
            </w:tcBorders>
            <w:shd w:val="clear" w:color="auto" w:fill="auto"/>
            <w:vAlign w:val="center"/>
            <w:hideMark/>
          </w:tcPr>
          <w:p w14:paraId="69DD8F2C" w14:textId="77777777" w:rsidR="00FB3B09" w:rsidRPr="00BD2E83" w:rsidRDefault="00FB3B09"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19</w:t>
            </w:r>
          </w:p>
        </w:tc>
        <w:tc>
          <w:tcPr>
            <w:tcW w:w="1417" w:type="dxa"/>
            <w:tcBorders>
              <w:top w:val="nil"/>
              <w:left w:val="nil"/>
              <w:bottom w:val="nil"/>
              <w:right w:val="nil"/>
            </w:tcBorders>
            <w:shd w:val="clear" w:color="auto" w:fill="auto"/>
            <w:hideMark/>
          </w:tcPr>
          <w:p w14:paraId="73CA754E" w14:textId="77777777" w:rsidR="00FB3B09" w:rsidRPr="00BD2E83" w:rsidRDefault="00FB3B09"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319 135 </w:t>
            </w:r>
          </w:p>
        </w:tc>
        <w:tc>
          <w:tcPr>
            <w:tcW w:w="283" w:type="dxa"/>
            <w:tcBorders>
              <w:top w:val="nil"/>
              <w:left w:val="nil"/>
              <w:bottom w:val="nil"/>
              <w:right w:val="nil"/>
            </w:tcBorders>
            <w:shd w:val="clear" w:color="auto" w:fill="auto"/>
            <w:hideMark/>
          </w:tcPr>
          <w:p w14:paraId="390327E0" w14:textId="77777777" w:rsidR="00FB3B09" w:rsidRPr="00BD2E83"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491D7DA3" w14:textId="77777777" w:rsidR="00FB3B09" w:rsidRPr="00BD2E83" w:rsidRDefault="00FB3B09"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395 394 </w:t>
            </w:r>
          </w:p>
        </w:tc>
      </w:tr>
      <w:tr w:rsidR="00FB3B09" w:rsidRPr="00BD2E83" w14:paraId="3922EA24" w14:textId="77777777" w:rsidTr="00035CCC">
        <w:trPr>
          <w:trHeight w:val="227"/>
        </w:trPr>
        <w:tc>
          <w:tcPr>
            <w:tcW w:w="5953" w:type="dxa"/>
            <w:tcBorders>
              <w:top w:val="nil"/>
              <w:left w:val="nil"/>
              <w:bottom w:val="nil"/>
              <w:right w:val="nil"/>
            </w:tcBorders>
            <w:shd w:val="clear" w:color="auto" w:fill="auto"/>
            <w:hideMark/>
          </w:tcPr>
          <w:p w14:paraId="71C76CEB" w14:textId="77777777" w:rsidR="00FB3B09" w:rsidRPr="00BD2E83" w:rsidRDefault="00FB3B09" w:rsidP="00035CCC">
            <w:pPr>
              <w:spacing w:after="0" w:line="240" w:lineRule="auto"/>
              <w:rPr>
                <w:rFonts w:ascii="Arial" w:hAnsi="Arial" w:cs="Arial"/>
                <w:b/>
                <w:bCs/>
                <w:sz w:val="16"/>
                <w:szCs w:val="16"/>
              </w:rPr>
            </w:pPr>
            <w:r w:rsidRPr="00BD2E83">
              <w:rPr>
                <w:rFonts w:ascii="Arial" w:hAnsi="Arial" w:cs="Arial"/>
                <w:b/>
                <w:bCs/>
                <w:sz w:val="16"/>
                <w:szCs w:val="16"/>
                <w:lang w:eastAsia="en-US"/>
              </w:rPr>
              <w:t>Всього</w:t>
            </w:r>
          </w:p>
        </w:tc>
        <w:tc>
          <w:tcPr>
            <w:tcW w:w="964" w:type="dxa"/>
            <w:tcBorders>
              <w:top w:val="nil"/>
              <w:left w:val="nil"/>
              <w:bottom w:val="nil"/>
              <w:right w:val="nil"/>
            </w:tcBorders>
            <w:shd w:val="clear" w:color="auto" w:fill="auto"/>
            <w:vAlign w:val="center"/>
            <w:hideMark/>
          </w:tcPr>
          <w:p w14:paraId="0AAA602C" w14:textId="77777777" w:rsidR="00FB3B09" w:rsidRPr="00BD2E83" w:rsidRDefault="00FB3B09" w:rsidP="00035CCC">
            <w:pPr>
              <w:spacing w:after="0" w:line="240" w:lineRule="auto"/>
              <w:rPr>
                <w:rFonts w:ascii="Times New Roman" w:hAnsi="Times New Roman"/>
                <w:sz w:val="20"/>
                <w:szCs w:val="20"/>
                <w:lang w:eastAsia="en-US"/>
              </w:rPr>
            </w:pPr>
          </w:p>
        </w:tc>
        <w:tc>
          <w:tcPr>
            <w:tcW w:w="1417" w:type="dxa"/>
            <w:tcBorders>
              <w:top w:val="single" w:sz="4" w:space="0" w:color="auto"/>
              <w:left w:val="nil"/>
              <w:bottom w:val="single" w:sz="12" w:space="0" w:color="auto"/>
              <w:right w:val="nil"/>
            </w:tcBorders>
            <w:shd w:val="clear" w:color="auto" w:fill="auto"/>
            <w:hideMark/>
          </w:tcPr>
          <w:p w14:paraId="45382192" w14:textId="77777777" w:rsidR="00FB3B09" w:rsidRPr="00BD2E83" w:rsidRDefault="00FB3B09" w:rsidP="00035CCC">
            <w:pPr>
              <w:spacing w:after="0" w:line="240" w:lineRule="auto"/>
              <w:jc w:val="right"/>
              <w:rPr>
                <w:rFonts w:ascii="Arial" w:hAnsi="Arial" w:cs="Arial"/>
                <w:b/>
                <w:bCs/>
                <w:sz w:val="16"/>
                <w:szCs w:val="16"/>
                <w:lang w:eastAsia="en-US"/>
              </w:rPr>
            </w:pPr>
            <w:r w:rsidRPr="00BD2E83">
              <w:rPr>
                <w:rFonts w:ascii="Arial" w:hAnsi="Arial" w:cs="Arial"/>
                <w:b/>
                <w:bCs/>
                <w:sz w:val="16"/>
                <w:szCs w:val="16"/>
                <w:lang w:eastAsia="en-US"/>
              </w:rPr>
              <w:t xml:space="preserve">520 918 </w:t>
            </w:r>
          </w:p>
        </w:tc>
        <w:tc>
          <w:tcPr>
            <w:tcW w:w="283" w:type="dxa"/>
            <w:tcBorders>
              <w:top w:val="nil"/>
              <w:left w:val="nil"/>
              <w:bottom w:val="nil"/>
              <w:right w:val="nil"/>
            </w:tcBorders>
            <w:shd w:val="clear" w:color="auto" w:fill="auto"/>
            <w:hideMark/>
          </w:tcPr>
          <w:p w14:paraId="156CB09D" w14:textId="77777777" w:rsidR="00FB3B09" w:rsidRPr="00BD2E83" w:rsidRDefault="00FB3B09"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hideMark/>
          </w:tcPr>
          <w:p w14:paraId="05C030F5" w14:textId="77777777" w:rsidR="00FB3B09" w:rsidRPr="00BD2E83" w:rsidRDefault="00FB3B09" w:rsidP="00035CCC">
            <w:pPr>
              <w:spacing w:after="0" w:line="240" w:lineRule="auto"/>
              <w:jc w:val="right"/>
              <w:rPr>
                <w:rFonts w:ascii="Arial" w:hAnsi="Arial" w:cs="Arial"/>
                <w:b/>
                <w:bCs/>
                <w:sz w:val="16"/>
                <w:szCs w:val="16"/>
                <w:lang w:eastAsia="en-US"/>
              </w:rPr>
            </w:pPr>
            <w:r w:rsidRPr="00BD2E83">
              <w:rPr>
                <w:rFonts w:ascii="Arial" w:hAnsi="Arial" w:cs="Arial"/>
                <w:b/>
                <w:bCs/>
                <w:sz w:val="16"/>
                <w:szCs w:val="16"/>
                <w:lang w:eastAsia="en-US"/>
              </w:rPr>
              <w:t xml:space="preserve">556 437 </w:t>
            </w:r>
          </w:p>
        </w:tc>
      </w:tr>
    </w:tbl>
    <w:p w14:paraId="0B7D3754" w14:textId="77777777" w:rsidR="00FB3B09" w:rsidRPr="004F119A" w:rsidRDefault="00FB3B09" w:rsidP="00FB3B09">
      <w:pPr>
        <w:autoSpaceDE w:val="0"/>
        <w:autoSpaceDN w:val="0"/>
        <w:adjustRightInd w:val="0"/>
        <w:spacing w:before="200" w:after="120" w:line="240" w:lineRule="auto"/>
        <w:jc w:val="both"/>
        <w:rPr>
          <w:rFonts w:ascii="Arial" w:hAnsi="Arial" w:cs="Arial"/>
          <w:b/>
          <w:noProof/>
          <w:sz w:val="16"/>
          <w:szCs w:val="16"/>
        </w:rPr>
      </w:pPr>
      <w:r w:rsidRPr="004F119A">
        <w:fldChar w:fldCharType="end"/>
      </w: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 xml:space="preserve">.2 Ризик ліквідності </w:t>
      </w:r>
    </w:p>
    <w:p w14:paraId="5DC05998" w14:textId="77777777" w:rsidR="00FB3B09" w:rsidRPr="004F119A" w:rsidRDefault="00FB3B09" w:rsidP="00FB3B09">
      <w:pPr>
        <w:pStyle w:val="Arial8BodyText"/>
      </w:pPr>
      <w:r w:rsidRPr="004F119A">
        <w:t xml:space="preserve">Ризик ліквідності являє собою ризик того, що Група не зможе виконати свої фінансові зобов'язання у належні строки, не зазнаючи при цьому неприйнятних втрат. Підхід Групи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Групи. </w:t>
      </w:r>
    </w:p>
    <w:p w14:paraId="373A1262" w14:textId="77777777" w:rsidR="00FB3B09" w:rsidRPr="004F119A" w:rsidRDefault="00FB3B09" w:rsidP="00FB3B09">
      <w:pPr>
        <w:pStyle w:val="Arial8BodyText"/>
      </w:pPr>
      <w:r w:rsidRPr="004F119A">
        <w:t>У таблиці нижче наведено фінансові зобов'язання за станом на 31 грудня 202</w:t>
      </w:r>
      <w:r w:rsidRPr="00D41387">
        <w:rPr>
          <w:lang w:val="ru-RU"/>
        </w:rPr>
        <w:t>3</w:t>
      </w:r>
      <w:r w:rsidRPr="004F119A">
        <w:t xml:space="preserve"> р. та 31 грудня 202</w:t>
      </w:r>
      <w:r w:rsidRPr="00D41387">
        <w:rPr>
          <w:lang w:val="ru-RU"/>
        </w:rPr>
        <w:t>2</w:t>
      </w:r>
      <w:r w:rsidRPr="004F119A">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14:paraId="49DFFE3C" w14:textId="77777777" w:rsidR="00FB3B09" w:rsidRPr="00BD2E83" w:rsidRDefault="00FB3B09" w:rsidP="00FB3B09">
      <w:pPr>
        <w:pStyle w:val="Default"/>
        <w:spacing w:before="120" w:after="200"/>
        <w:jc w:val="both"/>
        <w:rPr>
          <w:rFonts w:asciiTheme="minorHAnsi" w:eastAsiaTheme="minorEastAsia" w:hAnsiTheme="minorHAnsi" w:cstheme="minorBidi"/>
          <w:color w:val="auto"/>
          <w:sz w:val="22"/>
          <w:szCs w:val="22"/>
          <w:lang w:val="uk-UA"/>
        </w:rPr>
      </w:pPr>
      <w:r w:rsidRPr="004F119A">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w:t>
      </w:r>
      <w:r w:rsidRPr="00D41387">
        <w:rPr>
          <w:rFonts w:ascii="Arial" w:hAnsi="Arial" w:cs="Arial"/>
          <w:sz w:val="16"/>
          <w:szCs w:val="16"/>
        </w:rPr>
        <w:t>3</w:t>
      </w:r>
      <w:r w:rsidRPr="004F119A">
        <w:rPr>
          <w:rFonts w:ascii="Arial" w:hAnsi="Arial" w:cs="Arial"/>
          <w:sz w:val="16"/>
          <w:szCs w:val="16"/>
          <w:lang w:val="uk-UA"/>
        </w:rPr>
        <w:t xml:space="preserve"> року: </w:t>
      </w:r>
      <w:r w:rsidRPr="004F119A">
        <w:rPr>
          <w:rFonts w:ascii="Arial" w:hAnsi="Arial" w:cs="Arial"/>
          <w:sz w:val="16"/>
          <w:szCs w:val="16"/>
          <w:lang w:val="uk-UA"/>
        </w:rPr>
        <w:fldChar w:fldCharType="begin"/>
      </w:r>
      <w:r w:rsidRPr="004F119A">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- 2023\\D_Review\\Global\\Global_LHIM_2023.xlsm" (FS01).FS!R1115C7:R1120C28 </w:instrText>
      </w:r>
      <w:r w:rsidRPr="004F119A">
        <w:rPr>
          <w:rFonts w:ascii="Arial" w:hAnsi="Arial" w:cs="Arial"/>
          <w:sz w:val="16"/>
          <w:szCs w:val="16"/>
          <w:lang w:val="uk-UA"/>
        </w:rPr>
        <w:instrText xml:space="preserve">\f 4 \h \* MERGEFORMAT </w:instrText>
      </w:r>
      <w:r w:rsidRPr="004F119A">
        <w:rPr>
          <w:rFonts w:ascii="Arial" w:hAnsi="Arial" w:cs="Arial"/>
          <w:sz w:val="16"/>
          <w:szCs w:val="16"/>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FB3B09" w:rsidRPr="00BD2E83" w14:paraId="667D9270" w14:textId="77777777" w:rsidTr="00035CCC">
        <w:trPr>
          <w:trHeight w:val="227"/>
        </w:trPr>
        <w:tc>
          <w:tcPr>
            <w:tcW w:w="4365" w:type="dxa"/>
            <w:tcBorders>
              <w:top w:val="nil"/>
              <w:left w:val="nil"/>
              <w:bottom w:val="nil"/>
              <w:right w:val="nil"/>
            </w:tcBorders>
            <w:shd w:val="clear" w:color="auto" w:fill="auto"/>
            <w:noWrap/>
            <w:vAlign w:val="bottom"/>
            <w:hideMark/>
          </w:tcPr>
          <w:p w14:paraId="31292C53" w14:textId="77777777" w:rsidR="00FB3B09" w:rsidRPr="00BD2E83" w:rsidRDefault="00FB3B09" w:rsidP="00035CCC">
            <w:pPr>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13962E8B"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03843B6E"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02E88F88"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2ED6FA19"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08455293"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r>
      <w:tr w:rsidR="00FB3B09" w:rsidRPr="00BD2E83" w14:paraId="1A60C4F6" w14:textId="77777777" w:rsidTr="00035CCC">
        <w:trPr>
          <w:trHeight w:val="227"/>
        </w:trPr>
        <w:tc>
          <w:tcPr>
            <w:tcW w:w="4365" w:type="dxa"/>
            <w:tcBorders>
              <w:top w:val="nil"/>
              <w:left w:val="nil"/>
              <w:bottom w:val="nil"/>
              <w:right w:val="nil"/>
            </w:tcBorders>
            <w:shd w:val="clear" w:color="auto" w:fill="auto"/>
            <w:noWrap/>
            <w:vAlign w:val="bottom"/>
            <w:hideMark/>
          </w:tcPr>
          <w:p w14:paraId="7A67C600" w14:textId="77777777" w:rsidR="00FB3B09" w:rsidRPr="00BD2E83" w:rsidRDefault="00FB3B09"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7A23DCBE"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CD850D8"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136 034 </w:t>
            </w:r>
          </w:p>
        </w:tc>
        <w:tc>
          <w:tcPr>
            <w:tcW w:w="1134" w:type="dxa"/>
            <w:tcBorders>
              <w:top w:val="nil"/>
              <w:left w:val="nil"/>
              <w:bottom w:val="nil"/>
              <w:right w:val="nil"/>
            </w:tcBorders>
            <w:shd w:val="clear" w:color="auto" w:fill="auto"/>
            <w:hideMark/>
          </w:tcPr>
          <w:p w14:paraId="21A256FF"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6BF03705"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797BB878"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136 034 </w:t>
            </w:r>
          </w:p>
        </w:tc>
      </w:tr>
      <w:tr w:rsidR="00FB3B09" w:rsidRPr="00BD2E83" w14:paraId="67A4C14F" w14:textId="77777777" w:rsidTr="00035CCC">
        <w:trPr>
          <w:trHeight w:val="227"/>
        </w:trPr>
        <w:tc>
          <w:tcPr>
            <w:tcW w:w="4365" w:type="dxa"/>
            <w:tcBorders>
              <w:top w:val="nil"/>
              <w:left w:val="nil"/>
              <w:bottom w:val="nil"/>
              <w:right w:val="nil"/>
            </w:tcBorders>
            <w:shd w:val="clear" w:color="auto" w:fill="auto"/>
            <w:noWrap/>
            <w:vAlign w:val="bottom"/>
            <w:hideMark/>
          </w:tcPr>
          <w:p w14:paraId="0D70E477" w14:textId="77777777" w:rsidR="00FB3B09" w:rsidRPr="00BD2E83" w:rsidRDefault="00FB3B09"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3EF96D91"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01ED2055"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6 454 </w:t>
            </w:r>
          </w:p>
        </w:tc>
        <w:tc>
          <w:tcPr>
            <w:tcW w:w="1134" w:type="dxa"/>
            <w:tcBorders>
              <w:top w:val="nil"/>
              <w:left w:val="nil"/>
              <w:bottom w:val="nil"/>
              <w:right w:val="nil"/>
            </w:tcBorders>
            <w:shd w:val="clear" w:color="auto" w:fill="auto"/>
            <w:hideMark/>
          </w:tcPr>
          <w:p w14:paraId="00FE0964"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10 709 </w:t>
            </w:r>
          </w:p>
        </w:tc>
        <w:tc>
          <w:tcPr>
            <w:tcW w:w="1134" w:type="dxa"/>
            <w:tcBorders>
              <w:top w:val="nil"/>
              <w:left w:val="nil"/>
              <w:bottom w:val="nil"/>
              <w:right w:val="nil"/>
            </w:tcBorders>
            <w:shd w:val="clear" w:color="auto" w:fill="auto"/>
            <w:hideMark/>
          </w:tcPr>
          <w:p w14:paraId="2CBAF0C3"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1AB3327E"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17 163 </w:t>
            </w:r>
          </w:p>
        </w:tc>
      </w:tr>
      <w:tr w:rsidR="00FB3B09" w:rsidRPr="00BD2E83" w14:paraId="3D748F97" w14:textId="77777777" w:rsidTr="00035CCC">
        <w:trPr>
          <w:trHeight w:val="232"/>
        </w:trPr>
        <w:tc>
          <w:tcPr>
            <w:tcW w:w="4365" w:type="dxa"/>
            <w:tcBorders>
              <w:top w:val="nil"/>
              <w:left w:val="nil"/>
              <w:bottom w:val="nil"/>
              <w:right w:val="nil"/>
            </w:tcBorders>
            <w:shd w:val="clear" w:color="auto" w:fill="auto"/>
            <w:noWrap/>
            <w:vAlign w:val="bottom"/>
            <w:hideMark/>
          </w:tcPr>
          <w:p w14:paraId="3698D85E" w14:textId="77777777" w:rsidR="00FB3B09" w:rsidRPr="00BD2E83" w:rsidRDefault="00FB3B09" w:rsidP="00035CCC">
            <w:pPr>
              <w:spacing w:after="0" w:line="240" w:lineRule="auto"/>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c>
          <w:tcPr>
            <w:tcW w:w="1134" w:type="dxa"/>
            <w:tcBorders>
              <w:top w:val="single" w:sz="4" w:space="0" w:color="auto"/>
              <w:left w:val="nil"/>
              <w:bottom w:val="single" w:sz="12" w:space="0" w:color="auto"/>
              <w:right w:val="nil"/>
            </w:tcBorders>
            <w:shd w:val="clear" w:color="auto" w:fill="auto"/>
            <w:hideMark/>
          </w:tcPr>
          <w:p w14:paraId="20B15615"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4E40257E"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142 488 </w:t>
            </w:r>
          </w:p>
        </w:tc>
        <w:tc>
          <w:tcPr>
            <w:tcW w:w="1134" w:type="dxa"/>
            <w:tcBorders>
              <w:top w:val="single" w:sz="4" w:space="0" w:color="auto"/>
              <w:left w:val="nil"/>
              <w:bottom w:val="single" w:sz="12" w:space="0" w:color="auto"/>
              <w:right w:val="nil"/>
            </w:tcBorders>
            <w:shd w:val="clear" w:color="auto" w:fill="auto"/>
            <w:hideMark/>
          </w:tcPr>
          <w:p w14:paraId="0DEB1FA7"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10 709 </w:t>
            </w:r>
          </w:p>
        </w:tc>
        <w:tc>
          <w:tcPr>
            <w:tcW w:w="1134" w:type="dxa"/>
            <w:tcBorders>
              <w:top w:val="single" w:sz="4" w:space="0" w:color="auto"/>
              <w:left w:val="nil"/>
              <w:bottom w:val="single" w:sz="12" w:space="0" w:color="auto"/>
              <w:right w:val="nil"/>
            </w:tcBorders>
            <w:shd w:val="clear" w:color="auto" w:fill="auto"/>
            <w:hideMark/>
          </w:tcPr>
          <w:p w14:paraId="102A0B15"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37F7EE0F"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153 197 </w:t>
            </w:r>
          </w:p>
        </w:tc>
      </w:tr>
    </w:tbl>
    <w:p w14:paraId="3BB55B0A" w14:textId="77777777" w:rsidR="00FB3B09" w:rsidRPr="00BD2E83" w:rsidRDefault="00FB3B09" w:rsidP="00FB3B09">
      <w:pPr>
        <w:pStyle w:val="Default"/>
        <w:spacing w:before="120" w:after="200"/>
        <w:rPr>
          <w:rFonts w:ascii="Arial" w:hAnsi="Arial" w:cs="Arial"/>
          <w:sz w:val="16"/>
          <w:szCs w:val="16"/>
          <w:lang w:val="uk-UA"/>
        </w:rPr>
      </w:pPr>
      <w:r w:rsidRPr="004F119A">
        <w:rPr>
          <w:rFonts w:ascii="Arial" w:hAnsi="Arial" w:cs="Arial"/>
          <w:sz w:val="16"/>
          <w:szCs w:val="16"/>
          <w:lang w:val="uk-UA"/>
        </w:rPr>
        <w:fldChar w:fldCharType="end"/>
      </w:r>
      <w:r w:rsidRPr="004F119A">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w:t>
      </w:r>
      <w:r w:rsidRPr="00D41387">
        <w:rPr>
          <w:rFonts w:ascii="Arial" w:hAnsi="Arial" w:cs="Arial"/>
          <w:sz w:val="16"/>
          <w:szCs w:val="16"/>
        </w:rPr>
        <w:t>2</w:t>
      </w:r>
      <w:r w:rsidRPr="004F119A">
        <w:rPr>
          <w:rFonts w:ascii="Arial" w:hAnsi="Arial" w:cs="Arial"/>
          <w:sz w:val="16"/>
          <w:szCs w:val="16"/>
          <w:lang w:val="uk-UA"/>
        </w:rPr>
        <w:t xml:space="preserve"> року:</w:t>
      </w:r>
      <w:r w:rsidRPr="004F119A">
        <w:rPr>
          <w:rFonts w:ascii="Arial" w:hAnsi="Arial" w:cs="Arial"/>
          <w:sz w:val="16"/>
          <w:szCs w:val="16"/>
          <w:lang w:val="uk-UA"/>
        </w:rPr>
        <w:fldChar w:fldCharType="begin"/>
      </w:r>
      <w:r w:rsidRPr="004F119A">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- 2023\\D_Review\\Global\\Global_LHIM_2023.xlsm" (FS01).FS!R1124C7:R1129C28 </w:instrText>
      </w:r>
      <w:r w:rsidRPr="004F119A">
        <w:rPr>
          <w:rFonts w:ascii="Arial" w:hAnsi="Arial" w:cs="Arial"/>
          <w:sz w:val="16"/>
          <w:szCs w:val="16"/>
          <w:lang w:val="uk-UA"/>
        </w:rPr>
        <w:instrText xml:space="preserve">\f 4 \h \* MERGEFORMAT </w:instrText>
      </w:r>
      <w:r w:rsidRPr="004F119A">
        <w:rPr>
          <w:rFonts w:ascii="Arial" w:hAnsi="Arial" w:cs="Arial"/>
          <w:sz w:val="16"/>
          <w:szCs w:val="16"/>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FB3B09" w:rsidRPr="00BD2E83" w14:paraId="156CE928" w14:textId="77777777" w:rsidTr="00035CCC">
        <w:trPr>
          <w:trHeight w:val="227"/>
        </w:trPr>
        <w:tc>
          <w:tcPr>
            <w:tcW w:w="4365" w:type="dxa"/>
            <w:tcBorders>
              <w:top w:val="nil"/>
              <w:left w:val="nil"/>
              <w:bottom w:val="nil"/>
              <w:right w:val="nil"/>
            </w:tcBorders>
            <w:shd w:val="clear" w:color="auto" w:fill="auto"/>
            <w:noWrap/>
            <w:vAlign w:val="bottom"/>
            <w:hideMark/>
          </w:tcPr>
          <w:p w14:paraId="3772578A" w14:textId="77777777" w:rsidR="00FB3B09" w:rsidRPr="00BD2E83" w:rsidRDefault="00FB3B09" w:rsidP="00035CCC">
            <w:pPr>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389518DB"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4AE76D96"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2B640024"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36662717"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07F6782C" w14:textId="77777777" w:rsidR="00FB3B09" w:rsidRPr="00BD2E83" w:rsidRDefault="00FB3B09"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r>
      <w:tr w:rsidR="00FB3B09" w:rsidRPr="00BD2E83" w14:paraId="1FB7963E" w14:textId="77777777" w:rsidTr="00035CCC">
        <w:trPr>
          <w:trHeight w:val="227"/>
        </w:trPr>
        <w:tc>
          <w:tcPr>
            <w:tcW w:w="4365" w:type="dxa"/>
            <w:tcBorders>
              <w:top w:val="nil"/>
              <w:left w:val="nil"/>
              <w:bottom w:val="nil"/>
              <w:right w:val="nil"/>
            </w:tcBorders>
            <w:shd w:val="clear" w:color="auto" w:fill="auto"/>
            <w:noWrap/>
            <w:vAlign w:val="bottom"/>
            <w:hideMark/>
          </w:tcPr>
          <w:p w14:paraId="0E396DB7" w14:textId="77777777" w:rsidR="00FB3B09" w:rsidRPr="00BD2E83" w:rsidRDefault="00FB3B09"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4C32B236"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FEBAC50"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137 216 </w:t>
            </w:r>
          </w:p>
        </w:tc>
        <w:tc>
          <w:tcPr>
            <w:tcW w:w="1134" w:type="dxa"/>
            <w:tcBorders>
              <w:top w:val="nil"/>
              <w:left w:val="nil"/>
              <w:bottom w:val="nil"/>
              <w:right w:val="nil"/>
            </w:tcBorders>
            <w:shd w:val="clear" w:color="auto" w:fill="auto"/>
            <w:hideMark/>
          </w:tcPr>
          <w:p w14:paraId="1F3E6C14"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38C50E23"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7ABC2A81"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137 216 </w:t>
            </w:r>
          </w:p>
        </w:tc>
      </w:tr>
      <w:tr w:rsidR="00FB3B09" w:rsidRPr="00BD2E83" w14:paraId="237162CC" w14:textId="77777777" w:rsidTr="00035CCC">
        <w:trPr>
          <w:trHeight w:val="227"/>
        </w:trPr>
        <w:tc>
          <w:tcPr>
            <w:tcW w:w="4365" w:type="dxa"/>
            <w:tcBorders>
              <w:top w:val="nil"/>
              <w:left w:val="nil"/>
              <w:bottom w:val="nil"/>
              <w:right w:val="nil"/>
            </w:tcBorders>
            <w:shd w:val="clear" w:color="auto" w:fill="auto"/>
            <w:noWrap/>
            <w:vAlign w:val="bottom"/>
            <w:hideMark/>
          </w:tcPr>
          <w:p w14:paraId="610B9A45" w14:textId="77777777" w:rsidR="00FB3B09" w:rsidRPr="00BD2E83" w:rsidRDefault="00FB3B09"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152A296D"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0D8404B5" w14:textId="77777777" w:rsidR="00FB3B09" w:rsidRPr="00BD2E83" w:rsidRDefault="00FB3B09" w:rsidP="00035CCC">
            <w:pPr>
              <w:spacing w:after="0" w:line="240" w:lineRule="auto"/>
              <w:jc w:val="right"/>
              <w:rPr>
                <w:rFonts w:ascii="Arial" w:hAnsi="Arial" w:cs="Arial"/>
                <w:color w:val="000000"/>
                <w:sz w:val="16"/>
                <w:szCs w:val="16"/>
              </w:rPr>
            </w:pPr>
            <w:r w:rsidRPr="00BD2E83">
              <w:rPr>
                <w:rFonts w:ascii="Arial" w:hAnsi="Arial" w:cs="Arial"/>
                <w:color w:val="000000"/>
                <w:sz w:val="16"/>
                <w:szCs w:val="16"/>
                <w:lang w:eastAsia="en-US"/>
              </w:rPr>
              <w:t xml:space="preserve">1 030 </w:t>
            </w:r>
          </w:p>
        </w:tc>
        <w:tc>
          <w:tcPr>
            <w:tcW w:w="1134" w:type="dxa"/>
            <w:tcBorders>
              <w:top w:val="nil"/>
              <w:left w:val="nil"/>
              <w:bottom w:val="nil"/>
              <w:right w:val="nil"/>
            </w:tcBorders>
            <w:shd w:val="clear" w:color="auto" w:fill="auto"/>
            <w:hideMark/>
          </w:tcPr>
          <w:p w14:paraId="1CB53985"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1 317 </w:t>
            </w:r>
          </w:p>
        </w:tc>
        <w:tc>
          <w:tcPr>
            <w:tcW w:w="1134" w:type="dxa"/>
            <w:tcBorders>
              <w:top w:val="nil"/>
              <w:left w:val="nil"/>
              <w:bottom w:val="nil"/>
              <w:right w:val="nil"/>
            </w:tcBorders>
            <w:shd w:val="clear" w:color="auto" w:fill="auto"/>
            <w:hideMark/>
          </w:tcPr>
          <w:p w14:paraId="6F6C6BC5" w14:textId="77777777" w:rsidR="00FB3B09" w:rsidRPr="00BD2E83" w:rsidRDefault="00FB3B09"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2D6F5735"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2 347 </w:t>
            </w:r>
          </w:p>
        </w:tc>
      </w:tr>
      <w:tr w:rsidR="00FB3B09" w:rsidRPr="00BD2E83" w14:paraId="3E0D3CD5" w14:textId="77777777" w:rsidTr="00035CCC">
        <w:trPr>
          <w:trHeight w:val="221"/>
        </w:trPr>
        <w:tc>
          <w:tcPr>
            <w:tcW w:w="4365" w:type="dxa"/>
            <w:tcBorders>
              <w:top w:val="nil"/>
              <w:left w:val="nil"/>
              <w:bottom w:val="nil"/>
              <w:right w:val="nil"/>
            </w:tcBorders>
            <w:shd w:val="clear" w:color="auto" w:fill="auto"/>
            <w:noWrap/>
            <w:vAlign w:val="bottom"/>
            <w:hideMark/>
          </w:tcPr>
          <w:p w14:paraId="4FE7FE15" w14:textId="77777777" w:rsidR="00FB3B09" w:rsidRPr="00BD2E83" w:rsidRDefault="00FB3B09" w:rsidP="00035CCC">
            <w:pPr>
              <w:spacing w:after="0" w:line="240" w:lineRule="auto"/>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c>
          <w:tcPr>
            <w:tcW w:w="1134" w:type="dxa"/>
            <w:tcBorders>
              <w:top w:val="single" w:sz="4" w:space="0" w:color="auto"/>
              <w:left w:val="nil"/>
              <w:bottom w:val="single" w:sz="12" w:space="0" w:color="auto"/>
              <w:right w:val="nil"/>
            </w:tcBorders>
            <w:shd w:val="clear" w:color="auto" w:fill="auto"/>
            <w:hideMark/>
          </w:tcPr>
          <w:p w14:paraId="120B3A88"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53D13125"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138 246 </w:t>
            </w:r>
          </w:p>
        </w:tc>
        <w:tc>
          <w:tcPr>
            <w:tcW w:w="1134" w:type="dxa"/>
            <w:tcBorders>
              <w:top w:val="single" w:sz="4" w:space="0" w:color="auto"/>
              <w:left w:val="nil"/>
              <w:bottom w:val="single" w:sz="12" w:space="0" w:color="auto"/>
              <w:right w:val="nil"/>
            </w:tcBorders>
            <w:shd w:val="clear" w:color="auto" w:fill="auto"/>
            <w:hideMark/>
          </w:tcPr>
          <w:p w14:paraId="1B574C0F"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1 317 </w:t>
            </w:r>
          </w:p>
        </w:tc>
        <w:tc>
          <w:tcPr>
            <w:tcW w:w="1134" w:type="dxa"/>
            <w:tcBorders>
              <w:top w:val="single" w:sz="4" w:space="0" w:color="auto"/>
              <w:left w:val="nil"/>
              <w:bottom w:val="single" w:sz="12" w:space="0" w:color="auto"/>
              <w:right w:val="nil"/>
            </w:tcBorders>
            <w:shd w:val="clear" w:color="auto" w:fill="auto"/>
            <w:hideMark/>
          </w:tcPr>
          <w:p w14:paraId="7F0D9956"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47C079CB" w14:textId="77777777" w:rsidR="00FB3B09" w:rsidRPr="00BD2E83" w:rsidRDefault="00FB3B09"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139 563 </w:t>
            </w:r>
          </w:p>
        </w:tc>
      </w:tr>
    </w:tbl>
    <w:p w14:paraId="1CE39A49" w14:textId="77777777" w:rsidR="00FB3B09" w:rsidRPr="004F119A" w:rsidRDefault="00FB3B09" w:rsidP="00FB3B09">
      <w:pPr>
        <w:autoSpaceDE w:val="0"/>
        <w:autoSpaceDN w:val="0"/>
        <w:adjustRightInd w:val="0"/>
        <w:spacing w:before="200" w:after="120" w:line="240" w:lineRule="auto"/>
        <w:jc w:val="both"/>
        <w:outlineLvl w:val="2"/>
        <w:rPr>
          <w:rFonts w:ascii="Arial" w:hAnsi="Arial" w:cs="Arial"/>
          <w:b/>
          <w:noProof/>
          <w:sz w:val="16"/>
          <w:szCs w:val="16"/>
        </w:rPr>
      </w:pPr>
      <w:r w:rsidRPr="004F119A">
        <w:fldChar w:fldCharType="end"/>
      </w: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.3 Ринковий ризик</w:t>
      </w:r>
    </w:p>
    <w:p w14:paraId="62A2B35E" w14:textId="77777777" w:rsidR="00FB3B09" w:rsidRPr="004F119A" w:rsidRDefault="00FB3B09" w:rsidP="00FB3B09">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Ринковий ризик полягає у можливому впливі на фінансовий результат Групи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p>
    <w:p w14:paraId="16C7F69E" w14:textId="77777777" w:rsidR="00FB3B09" w:rsidRPr="004F119A" w:rsidRDefault="00FB3B09" w:rsidP="00FB3B09">
      <w:pPr>
        <w:autoSpaceDE w:val="0"/>
        <w:autoSpaceDN w:val="0"/>
        <w:adjustRightInd w:val="0"/>
        <w:spacing w:before="120" w:after="120" w:line="240" w:lineRule="auto"/>
        <w:jc w:val="both"/>
        <w:outlineLvl w:val="2"/>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.4 Валютний ризик</w:t>
      </w:r>
    </w:p>
    <w:p w14:paraId="104CBA3B" w14:textId="77777777" w:rsidR="00FB3B09" w:rsidRPr="004F119A" w:rsidRDefault="00FB3B09" w:rsidP="00FB3B09">
      <w:pPr>
        <w:autoSpaceDE w:val="0"/>
        <w:autoSpaceDN w:val="0"/>
        <w:adjustRightInd w:val="0"/>
        <w:spacing w:before="120" w:after="120" w:line="240" w:lineRule="auto"/>
        <w:rPr>
          <w:rFonts w:ascii="Arial" w:hAnsi="Arial" w:cs="Arial"/>
          <w:noProof/>
          <w:sz w:val="16"/>
          <w:szCs w:val="16"/>
        </w:rPr>
      </w:pPr>
      <w:r w:rsidRPr="004F119A">
        <w:rPr>
          <w:rFonts w:ascii="Arial" w:hAnsi="Arial" w:cs="Arial"/>
          <w:noProof/>
          <w:sz w:val="16"/>
          <w:szCs w:val="16"/>
        </w:rPr>
        <w:t xml:space="preserve">Група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Група не здійснювала операції з хеджування проти цих валютних ризиків. </w:t>
      </w:r>
    </w:p>
    <w:p w14:paraId="6A913110" w14:textId="77777777" w:rsidR="00FB3B09" w:rsidRPr="004F119A" w:rsidRDefault="00FB3B09" w:rsidP="00FB3B09">
      <w:pPr>
        <w:rPr>
          <w:rFonts w:ascii="Arial" w:hAnsi="Arial" w:cs="Arial"/>
          <w:noProof/>
          <w:sz w:val="16"/>
          <w:szCs w:val="16"/>
        </w:rPr>
      </w:pPr>
      <w:r w:rsidRPr="004F119A">
        <w:rPr>
          <w:rFonts w:ascii="Arial" w:hAnsi="Arial" w:cs="Arial"/>
          <w:noProof/>
          <w:sz w:val="16"/>
          <w:szCs w:val="16"/>
        </w:rPr>
        <w:br w:type="page"/>
      </w:r>
    </w:p>
    <w:p w14:paraId="5F142587" w14:textId="77777777" w:rsidR="00FB3B09" w:rsidRPr="004F119A" w:rsidRDefault="00FB3B09" w:rsidP="00FB3B09">
      <w:pPr>
        <w:autoSpaceDE w:val="0"/>
        <w:autoSpaceDN w:val="0"/>
        <w:adjustRightInd w:val="0"/>
        <w:spacing w:before="120" w:after="120" w:line="240" w:lineRule="auto"/>
        <w:jc w:val="both"/>
        <w:rPr>
          <w:rFonts w:ascii="Arial" w:hAnsi="Arial" w:cs="Arial"/>
          <w:b/>
          <w:noProof/>
          <w:sz w:val="16"/>
          <w:szCs w:val="16"/>
        </w:rPr>
      </w:pPr>
      <w:r w:rsidRPr="004F119A">
        <w:rPr>
          <w:rFonts w:ascii="Arial" w:hAnsi="Arial" w:cs="Arial"/>
          <w:b/>
          <w:noProof/>
          <w:sz w:val="16"/>
          <w:szCs w:val="16"/>
        </w:rPr>
        <w:lastRenderedPageBreak/>
        <w:t>2</w:t>
      </w:r>
      <w:r>
        <w:rPr>
          <w:rFonts w:ascii="Arial" w:hAnsi="Arial" w:cs="Arial"/>
          <w:b/>
          <w:noProof/>
          <w:sz w:val="16"/>
          <w:szCs w:val="16"/>
        </w:rPr>
        <w:t>5</w:t>
      </w:r>
      <w:r w:rsidRPr="004F119A">
        <w:rPr>
          <w:rFonts w:ascii="Arial" w:hAnsi="Arial" w:cs="Arial"/>
          <w:b/>
          <w:noProof/>
          <w:sz w:val="16"/>
          <w:szCs w:val="16"/>
        </w:rPr>
        <w:t>.4 Валютний ризик (продовження)</w:t>
      </w:r>
    </w:p>
    <w:p w14:paraId="22F08968" w14:textId="77777777" w:rsidR="00FB3B09" w:rsidRPr="00624528" w:rsidRDefault="00FB3B09" w:rsidP="00FB3B09">
      <w:pPr>
        <w:autoSpaceDE w:val="0"/>
        <w:autoSpaceDN w:val="0"/>
        <w:adjustRightInd w:val="0"/>
        <w:spacing w:before="200" w:line="240" w:lineRule="auto"/>
        <w:jc w:val="both"/>
      </w:pPr>
      <w:r w:rsidRPr="004F119A">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w:t>
      </w:r>
      <w:r w:rsidRPr="00D41387">
        <w:rPr>
          <w:rFonts w:ascii="Arial" w:hAnsi="Arial" w:cs="Arial"/>
          <w:noProof/>
          <w:sz w:val="16"/>
          <w:szCs w:val="16"/>
        </w:rPr>
        <w:t>3</w:t>
      </w:r>
      <w:r w:rsidRPr="004F119A">
        <w:rPr>
          <w:rFonts w:ascii="Arial" w:hAnsi="Arial" w:cs="Arial"/>
          <w:noProof/>
          <w:sz w:val="16"/>
          <w:szCs w:val="16"/>
        </w:rPr>
        <w:t xml:space="preserve"> представлена наступним чином:</w:t>
      </w:r>
      <w:r w:rsidRPr="004F119A">
        <w:rPr>
          <w:rFonts w:ascii="Arial" w:hAnsi="Arial" w:cs="Arial"/>
          <w:noProof/>
          <w:sz w:val="16"/>
          <w:szCs w:val="16"/>
        </w:rPr>
        <w:fldChar w:fldCharType="begin"/>
      </w:r>
      <w:r w:rsidRPr="004F119A">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- 2023\\D_Review\\Global\\Global_LHIM_2023.xlsm" (FS01).FS!Note_риски_3 </w:instrText>
      </w:r>
      <w:r w:rsidRPr="004F119A">
        <w:rPr>
          <w:rFonts w:ascii="Arial" w:hAnsi="Arial" w:cs="Arial"/>
          <w:noProof/>
          <w:sz w:val="16"/>
          <w:szCs w:val="16"/>
        </w:rPr>
        <w:instrText xml:space="preserve">\f 4 \h \* MERGEFORMAT </w:instrText>
      </w:r>
      <w:r w:rsidRPr="004F119A">
        <w:rPr>
          <w:rFonts w:ascii="Arial" w:hAnsi="Arial" w:cs="Arial"/>
          <w:noProof/>
          <w:sz w:val="16"/>
          <w:szCs w:val="16"/>
        </w:rPr>
        <w:fldChar w:fldCharType="separate"/>
      </w:r>
    </w:p>
    <w:tbl>
      <w:tblPr>
        <w:tblW w:w="10035" w:type="dxa"/>
        <w:tblLook w:val="04A0" w:firstRow="1" w:lastRow="0" w:firstColumn="1" w:lastColumn="0" w:noHBand="0" w:noVBand="1"/>
      </w:tblPr>
      <w:tblGrid>
        <w:gridCol w:w="3458"/>
        <w:gridCol w:w="907"/>
        <w:gridCol w:w="1134"/>
        <w:gridCol w:w="1134"/>
        <w:gridCol w:w="1134"/>
        <w:gridCol w:w="1134"/>
        <w:gridCol w:w="1134"/>
      </w:tblGrid>
      <w:tr w:rsidR="00FB3B09" w:rsidRPr="00624528" w14:paraId="360BEDDC" w14:textId="77777777" w:rsidTr="00035CCC">
        <w:trPr>
          <w:trHeight w:val="227"/>
        </w:trPr>
        <w:tc>
          <w:tcPr>
            <w:tcW w:w="3458" w:type="dxa"/>
            <w:tcBorders>
              <w:top w:val="nil"/>
              <w:left w:val="nil"/>
              <w:bottom w:val="nil"/>
              <w:right w:val="nil"/>
            </w:tcBorders>
            <w:shd w:val="clear" w:color="auto" w:fill="auto"/>
            <w:noWrap/>
            <w:vAlign w:val="center"/>
            <w:hideMark/>
          </w:tcPr>
          <w:p w14:paraId="00D41AB3" w14:textId="77777777" w:rsidR="00FB3B09" w:rsidRPr="00624528" w:rsidRDefault="00FB3B09" w:rsidP="00035CCC">
            <w:pPr>
              <w:rPr>
                <w:rFonts w:ascii="Arial" w:hAnsi="Arial" w:cs="Arial"/>
                <w:sz w:val="16"/>
                <w:szCs w:val="16"/>
                <w:lang w:eastAsia="en-US"/>
              </w:rPr>
            </w:pPr>
          </w:p>
        </w:tc>
        <w:tc>
          <w:tcPr>
            <w:tcW w:w="907" w:type="dxa"/>
            <w:tcBorders>
              <w:top w:val="nil"/>
              <w:left w:val="nil"/>
              <w:bottom w:val="nil"/>
              <w:right w:val="nil"/>
            </w:tcBorders>
            <w:shd w:val="clear" w:color="auto" w:fill="auto"/>
            <w:noWrap/>
            <w:vAlign w:val="center"/>
            <w:hideMark/>
          </w:tcPr>
          <w:p w14:paraId="6410F62E" w14:textId="77777777" w:rsidR="00FB3B09" w:rsidRPr="00624528" w:rsidRDefault="00FB3B09" w:rsidP="00035CCC">
            <w:pPr>
              <w:spacing w:after="0" w:line="240" w:lineRule="auto"/>
              <w:rPr>
                <w:rFonts w:ascii="Arial" w:hAnsi="Arial" w:cs="Arial"/>
                <w:color w:val="000000"/>
                <w:sz w:val="16"/>
                <w:szCs w:val="16"/>
                <w:lang w:eastAsia="en-US"/>
              </w:rPr>
            </w:pPr>
            <w:r w:rsidRPr="00624528">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79C1228B"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USD</w:t>
            </w:r>
          </w:p>
        </w:tc>
        <w:tc>
          <w:tcPr>
            <w:tcW w:w="1134" w:type="dxa"/>
            <w:tcBorders>
              <w:top w:val="nil"/>
              <w:left w:val="nil"/>
              <w:bottom w:val="single" w:sz="4" w:space="0" w:color="auto"/>
              <w:right w:val="nil"/>
            </w:tcBorders>
            <w:vAlign w:val="bottom"/>
            <w:hideMark/>
          </w:tcPr>
          <w:p w14:paraId="01572004"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lang w:eastAsia="en-US"/>
              </w:rPr>
              <w:t>UZS</w:t>
            </w:r>
          </w:p>
        </w:tc>
        <w:tc>
          <w:tcPr>
            <w:tcW w:w="1134" w:type="dxa"/>
            <w:tcBorders>
              <w:top w:val="nil"/>
              <w:left w:val="nil"/>
              <w:bottom w:val="single" w:sz="4" w:space="0" w:color="auto"/>
              <w:right w:val="nil"/>
            </w:tcBorders>
            <w:shd w:val="clear" w:color="auto" w:fill="auto"/>
            <w:vAlign w:val="bottom"/>
            <w:hideMark/>
          </w:tcPr>
          <w:p w14:paraId="0673F420"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29692BB8"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42BF0ABE" w14:textId="77777777" w:rsidR="00FB3B09" w:rsidRPr="00624528" w:rsidRDefault="00FB3B09" w:rsidP="00035CCC">
            <w:pPr>
              <w:spacing w:after="0" w:line="240" w:lineRule="auto"/>
              <w:jc w:val="center"/>
              <w:rPr>
                <w:rFonts w:ascii="Arial" w:hAnsi="Arial" w:cs="Arial"/>
                <w:b/>
                <w:bCs/>
                <w:color w:val="000000"/>
                <w:sz w:val="16"/>
                <w:szCs w:val="16"/>
              </w:rPr>
            </w:pPr>
            <w:r w:rsidRPr="00624528">
              <w:rPr>
                <w:rFonts w:ascii="Arial" w:hAnsi="Arial" w:cs="Arial"/>
                <w:b/>
                <w:bCs/>
                <w:color w:val="000000"/>
                <w:sz w:val="16"/>
                <w:szCs w:val="16"/>
              </w:rPr>
              <w:t>Усього</w:t>
            </w:r>
          </w:p>
        </w:tc>
      </w:tr>
      <w:tr w:rsidR="00FB3B09" w:rsidRPr="00624528" w14:paraId="0D6BBD24" w14:textId="77777777" w:rsidTr="00035CCC">
        <w:trPr>
          <w:trHeight w:val="227"/>
        </w:trPr>
        <w:tc>
          <w:tcPr>
            <w:tcW w:w="3458" w:type="dxa"/>
            <w:tcBorders>
              <w:top w:val="nil"/>
              <w:left w:val="nil"/>
              <w:bottom w:val="nil"/>
              <w:right w:val="nil"/>
            </w:tcBorders>
            <w:shd w:val="clear" w:color="auto" w:fill="auto"/>
            <w:noWrap/>
            <w:vAlign w:val="bottom"/>
            <w:hideMark/>
          </w:tcPr>
          <w:p w14:paraId="02B0D004" w14:textId="77777777" w:rsidR="00FB3B09" w:rsidRPr="00624528" w:rsidRDefault="00FB3B09"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t>Грошові кошти та їх еквіваленти</w:t>
            </w:r>
          </w:p>
        </w:tc>
        <w:tc>
          <w:tcPr>
            <w:tcW w:w="907" w:type="dxa"/>
            <w:tcBorders>
              <w:top w:val="nil"/>
              <w:left w:val="nil"/>
              <w:bottom w:val="nil"/>
              <w:right w:val="nil"/>
            </w:tcBorders>
            <w:shd w:val="clear" w:color="auto" w:fill="auto"/>
            <w:noWrap/>
            <w:vAlign w:val="center"/>
            <w:hideMark/>
          </w:tcPr>
          <w:p w14:paraId="5428DAAE" w14:textId="77777777" w:rsidR="00FB3B09" w:rsidRPr="00624528"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19</w:t>
            </w:r>
          </w:p>
        </w:tc>
        <w:tc>
          <w:tcPr>
            <w:tcW w:w="1134" w:type="dxa"/>
            <w:tcBorders>
              <w:top w:val="nil"/>
              <w:left w:val="nil"/>
              <w:bottom w:val="nil"/>
              <w:right w:val="nil"/>
            </w:tcBorders>
            <w:shd w:val="clear" w:color="auto" w:fill="auto"/>
            <w:noWrap/>
            <w:vAlign w:val="center"/>
            <w:hideMark/>
          </w:tcPr>
          <w:p w14:paraId="3E5A2C0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206 822 </w:t>
            </w:r>
          </w:p>
        </w:tc>
        <w:tc>
          <w:tcPr>
            <w:tcW w:w="1134" w:type="dxa"/>
            <w:tcBorders>
              <w:top w:val="single" w:sz="4" w:space="0" w:color="auto"/>
              <w:left w:val="nil"/>
              <w:bottom w:val="nil"/>
              <w:right w:val="nil"/>
            </w:tcBorders>
            <w:noWrap/>
            <w:vAlign w:val="center"/>
            <w:hideMark/>
          </w:tcPr>
          <w:p w14:paraId="24576807"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w:t>
            </w:r>
            <w:r w:rsidRPr="00624528">
              <w:rPr>
                <w:rFonts w:ascii="Arial" w:hAnsi="Arial" w:cs="Arial"/>
                <w:color w:val="000000"/>
                <w:sz w:val="16"/>
                <w:szCs w:val="16"/>
              </w:rPr>
              <w:t xml:space="preserve"> 127 </w:t>
            </w:r>
          </w:p>
        </w:tc>
        <w:tc>
          <w:tcPr>
            <w:tcW w:w="1134" w:type="dxa"/>
            <w:tcBorders>
              <w:top w:val="single" w:sz="4" w:space="0" w:color="auto"/>
              <w:left w:val="nil"/>
              <w:bottom w:val="nil"/>
              <w:right w:val="nil"/>
            </w:tcBorders>
            <w:shd w:val="clear" w:color="auto" w:fill="auto"/>
            <w:noWrap/>
            <w:vAlign w:val="center"/>
            <w:hideMark/>
          </w:tcPr>
          <w:p w14:paraId="483E8E76"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51 994 </w:t>
            </w:r>
          </w:p>
        </w:tc>
        <w:tc>
          <w:tcPr>
            <w:tcW w:w="1134" w:type="dxa"/>
            <w:tcBorders>
              <w:top w:val="single" w:sz="4" w:space="0" w:color="auto"/>
              <w:left w:val="nil"/>
              <w:bottom w:val="nil"/>
              <w:right w:val="nil"/>
            </w:tcBorders>
            <w:shd w:val="clear" w:color="auto" w:fill="auto"/>
            <w:noWrap/>
            <w:vAlign w:val="center"/>
            <w:hideMark/>
          </w:tcPr>
          <w:p w14:paraId="22EC2E5E"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58 373 </w:t>
            </w:r>
          </w:p>
        </w:tc>
        <w:tc>
          <w:tcPr>
            <w:tcW w:w="1134" w:type="dxa"/>
            <w:tcBorders>
              <w:top w:val="single" w:sz="4" w:space="0" w:color="auto"/>
              <w:left w:val="nil"/>
              <w:bottom w:val="nil"/>
              <w:right w:val="nil"/>
            </w:tcBorders>
            <w:shd w:val="clear" w:color="auto" w:fill="auto"/>
            <w:noWrap/>
            <w:vAlign w:val="center"/>
            <w:hideMark/>
          </w:tcPr>
          <w:p w14:paraId="59BB9C65"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319 316 </w:t>
            </w:r>
          </w:p>
        </w:tc>
      </w:tr>
      <w:tr w:rsidR="00FB3B09" w:rsidRPr="00624528" w14:paraId="70055C5B" w14:textId="77777777" w:rsidTr="00035CCC">
        <w:trPr>
          <w:trHeight w:val="227"/>
        </w:trPr>
        <w:tc>
          <w:tcPr>
            <w:tcW w:w="3458" w:type="dxa"/>
            <w:tcBorders>
              <w:top w:val="nil"/>
              <w:left w:val="nil"/>
              <w:bottom w:val="nil"/>
              <w:right w:val="nil"/>
            </w:tcBorders>
            <w:shd w:val="clear" w:color="auto" w:fill="auto"/>
            <w:noWrap/>
            <w:vAlign w:val="center"/>
            <w:hideMark/>
          </w:tcPr>
          <w:p w14:paraId="7943B783"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дебіторська заборгованість </w:t>
            </w:r>
            <w:r w:rsidRPr="00624528">
              <w:rPr>
                <w:rFonts w:ascii="Arial" w:hAnsi="Arial" w:cs="Arial"/>
                <w:color w:val="000000"/>
                <w:sz w:val="16"/>
                <w:szCs w:val="16"/>
              </w:rPr>
              <w:t>та позики видані</w:t>
            </w:r>
          </w:p>
        </w:tc>
        <w:tc>
          <w:tcPr>
            <w:tcW w:w="907" w:type="dxa"/>
            <w:tcBorders>
              <w:top w:val="nil"/>
              <w:left w:val="nil"/>
              <w:bottom w:val="nil"/>
              <w:right w:val="nil"/>
            </w:tcBorders>
            <w:shd w:val="clear" w:color="auto" w:fill="auto"/>
            <w:noWrap/>
            <w:vAlign w:val="center"/>
            <w:hideMark/>
          </w:tcPr>
          <w:p w14:paraId="35E40797" w14:textId="77777777" w:rsidR="00FB3B09" w:rsidRPr="00624528"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w:t>
            </w:r>
            <w:r>
              <w:rPr>
                <w:rFonts w:ascii="Arial" w:hAnsi="Arial" w:cs="Arial"/>
                <w:color w:val="000000"/>
                <w:sz w:val="16"/>
                <w:szCs w:val="16"/>
                <w:lang w:eastAsia="en-US"/>
              </w:rPr>
              <w:t>6</w:t>
            </w:r>
            <w:r w:rsidRPr="00624528">
              <w:rPr>
                <w:rFonts w:ascii="Arial" w:hAnsi="Arial" w:cs="Arial"/>
                <w:color w:val="000000"/>
                <w:sz w:val="16"/>
                <w:szCs w:val="16"/>
                <w:lang w:eastAsia="en-US"/>
              </w:rPr>
              <w:t>, 1</w:t>
            </w:r>
            <w:r>
              <w:rPr>
                <w:rFonts w:ascii="Arial" w:hAnsi="Arial" w:cs="Arial"/>
                <w:color w:val="000000"/>
                <w:sz w:val="16"/>
                <w:szCs w:val="16"/>
                <w:lang w:eastAsia="en-US"/>
              </w:rPr>
              <w:t>8</w:t>
            </w:r>
          </w:p>
        </w:tc>
        <w:tc>
          <w:tcPr>
            <w:tcW w:w="1134" w:type="dxa"/>
            <w:tcBorders>
              <w:top w:val="nil"/>
              <w:left w:val="nil"/>
              <w:bottom w:val="nil"/>
              <w:right w:val="nil"/>
            </w:tcBorders>
            <w:shd w:val="clear" w:color="auto" w:fill="auto"/>
            <w:noWrap/>
            <w:vAlign w:val="center"/>
            <w:hideMark/>
          </w:tcPr>
          <w:p w14:paraId="0803EE05"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39 596 </w:t>
            </w:r>
          </w:p>
        </w:tc>
        <w:tc>
          <w:tcPr>
            <w:tcW w:w="1134" w:type="dxa"/>
            <w:tcBorders>
              <w:top w:val="nil"/>
              <w:left w:val="nil"/>
              <w:bottom w:val="nil"/>
              <w:right w:val="nil"/>
            </w:tcBorders>
            <w:noWrap/>
            <w:vAlign w:val="center"/>
            <w:hideMark/>
          </w:tcPr>
          <w:p w14:paraId="19CEF835"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9</w:t>
            </w:r>
            <w:r w:rsidRPr="00624528">
              <w:rPr>
                <w:rFonts w:ascii="Arial" w:hAnsi="Arial" w:cs="Arial"/>
                <w:color w:val="000000"/>
                <w:sz w:val="16"/>
                <w:szCs w:val="16"/>
              </w:rPr>
              <w:t xml:space="preserve"> 262 </w:t>
            </w:r>
          </w:p>
        </w:tc>
        <w:tc>
          <w:tcPr>
            <w:tcW w:w="1134" w:type="dxa"/>
            <w:tcBorders>
              <w:top w:val="nil"/>
              <w:left w:val="nil"/>
              <w:bottom w:val="nil"/>
              <w:right w:val="nil"/>
            </w:tcBorders>
            <w:shd w:val="clear" w:color="auto" w:fill="auto"/>
            <w:noWrap/>
            <w:vAlign w:val="center"/>
            <w:hideMark/>
          </w:tcPr>
          <w:p w14:paraId="3414BA2F"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473 </w:t>
            </w:r>
          </w:p>
        </w:tc>
        <w:tc>
          <w:tcPr>
            <w:tcW w:w="1134" w:type="dxa"/>
            <w:tcBorders>
              <w:top w:val="nil"/>
              <w:left w:val="nil"/>
              <w:bottom w:val="nil"/>
              <w:right w:val="nil"/>
            </w:tcBorders>
            <w:shd w:val="clear" w:color="auto" w:fill="auto"/>
            <w:noWrap/>
            <w:vAlign w:val="center"/>
            <w:hideMark/>
          </w:tcPr>
          <w:p w14:paraId="1A376801"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157 431 </w:t>
            </w:r>
          </w:p>
        </w:tc>
        <w:tc>
          <w:tcPr>
            <w:tcW w:w="1134" w:type="dxa"/>
            <w:tcBorders>
              <w:top w:val="nil"/>
              <w:left w:val="nil"/>
              <w:bottom w:val="nil"/>
              <w:right w:val="nil"/>
            </w:tcBorders>
            <w:shd w:val="clear" w:color="auto" w:fill="auto"/>
            <w:noWrap/>
            <w:vAlign w:val="center"/>
            <w:hideMark/>
          </w:tcPr>
          <w:p w14:paraId="5A9DBA6A"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206 762 </w:t>
            </w:r>
          </w:p>
        </w:tc>
      </w:tr>
      <w:tr w:rsidR="00FB3B09" w:rsidRPr="00624528" w14:paraId="265DBEBF" w14:textId="77777777" w:rsidTr="00035CCC">
        <w:trPr>
          <w:trHeight w:val="227"/>
        </w:trPr>
        <w:tc>
          <w:tcPr>
            <w:tcW w:w="3458" w:type="dxa"/>
            <w:tcBorders>
              <w:top w:val="nil"/>
              <w:left w:val="nil"/>
              <w:bottom w:val="nil"/>
              <w:right w:val="nil"/>
            </w:tcBorders>
            <w:shd w:val="clear" w:color="auto" w:fill="auto"/>
            <w:noWrap/>
            <w:vAlign w:val="bottom"/>
            <w:hideMark/>
          </w:tcPr>
          <w:p w14:paraId="18B505D3"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907" w:type="dxa"/>
            <w:tcBorders>
              <w:top w:val="nil"/>
              <w:left w:val="nil"/>
              <w:bottom w:val="nil"/>
              <w:right w:val="nil"/>
            </w:tcBorders>
            <w:shd w:val="clear" w:color="auto" w:fill="auto"/>
            <w:noWrap/>
            <w:vAlign w:val="center"/>
            <w:hideMark/>
          </w:tcPr>
          <w:p w14:paraId="73AD1F61" w14:textId="77777777" w:rsidR="00FB3B09" w:rsidRPr="00624528"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21</w:t>
            </w:r>
          </w:p>
        </w:tc>
        <w:tc>
          <w:tcPr>
            <w:tcW w:w="1134" w:type="dxa"/>
            <w:tcBorders>
              <w:top w:val="nil"/>
              <w:left w:val="nil"/>
              <w:bottom w:val="nil"/>
              <w:right w:val="nil"/>
            </w:tcBorders>
            <w:shd w:val="clear" w:color="auto" w:fill="auto"/>
            <w:noWrap/>
            <w:vAlign w:val="center"/>
            <w:hideMark/>
          </w:tcPr>
          <w:p w14:paraId="5399C12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(71 554)</w:t>
            </w:r>
          </w:p>
        </w:tc>
        <w:tc>
          <w:tcPr>
            <w:tcW w:w="1134" w:type="dxa"/>
            <w:tcBorders>
              <w:top w:val="nil"/>
              <w:left w:val="nil"/>
              <w:bottom w:val="nil"/>
              <w:right w:val="nil"/>
            </w:tcBorders>
            <w:noWrap/>
            <w:vAlign w:val="center"/>
            <w:hideMark/>
          </w:tcPr>
          <w:p w14:paraId="4C92D04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30)</w:t>
            </w:r>
          </w:p>
        </w:tc>
        <w:tc>
          <w:tcPr>
            <w:tcW w:w="1134" w:type="dxa"/>
            <w:tcBorders>
              <w:top w:val="nil"/>
              <w:left w:val="nil"/>
              <w:bottom w:val="nil"/>
              <w:right w:val="nil"/>
            </w:tcBorders>
            <w:shd w:val="clear" w:color="auto" w:fill="auto"/>
            <w:noWrap/>
            <w:vAlign w:val="center"/>
            <w:hideMark/>
          </w:tcPr>
          <w:p w14:paraId="374C091B"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(8 255</w:t>
            </w:r>
            <w:r w:rsidRPr="00624528">
              <w:rPr>
                <w:rFonts w:ascii="Arial" w:hAnsi="Arial" w:cs="Arial"/>
                <w:color w:val="000000"/>
                <w:sz w:val="16"/>
                <w:szCs w:val="16"/>
              </w:rPr>
              <w:t>)</w:t>
            </w:r>
          </w:p>
        </w:tc>
        <w:tc>
          <w:tcPr>
            <w:tcW w:w="1134" w:type="dxa"/>
            <w:tcBorders>
              <w:top w:val="nil"/>
              <w:left w:val="nil"/>
              <w:bottom w:val="nil"/>
              <w:right w:val="nil"/>
            </w:tcBorders>
            <w:shd w:val="clear" w:color="auto" w:fill="auto"/>
            <w:noWrap/>
            <w:vAlign w:val="center"/>
            <w:hideMark/>
          </w:tcPr>
          <w:p w14:paraId="7B06333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(56 195)</w:t>
            </w:r>
          </w:p>
        </w:tc>
        <w:tc>
          <w:tcPr>
            <w:tcW w:w="1134" w:type="dxa"/>
            <w:tcBorders>
              <w:top w:val="nil"/>
              <w:left w:val="nil"/>
              <w:bottom w:val="nil"/>
              <w:right w:val="nil"/>
            </w:tcBorders>
            <w:shd w:val="clear" w:color="auto" w:fill="auto"/>
            <w:noWrap/>
            <w:vAlign w:val="center"/>
            <w:hideMark/>
          </w:tcPr>
          <w:p w14:paraId="37E6A53C"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(136 034)</w:t>
            </w:r>
          </w:p>
        </w:tc>
      </w:tr>
      <w:tr w:rsidR="00FB3B09" w:rsidRPr="00624528" w14:paraId="54C0AA6B" w14:textId="77777777" w:rsidTr="00035CCC">
        <w:trPr>
          <w:trHeight w:val="227"/>
        </w:trPr>
        <w:tc>
          <w:tcPr>
            <w:tcW w:w="3458" w:type="dxa"/>
            <w:tcBorders>
              <w:top w:val="nil"/>
              <w:left w:val="nil"/>
              <w:bottom w:val="nil"/>
              <w:right w:val="nil"/>
            </w:tcBorders>
            <w:shd w:val="clear" w:color="auto" w:fill="auto"/>
            <w:noWrap/>
            <w:vAlign w:val="bottom"/>
            <w:hideMark/>
          </w:tcPr>
          <w:p w14:paraId="756B77F4" w14:textId="77777777" w:rsidR="00FB3B09" w:rsidRPr="00624528" w:rsidRDefault="00FB3B09"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Всього</w:t>
            </w:r>
          </w:p>
        </w:tc>
        <w:tc>
          <w:tcPr>
            <w:tcW w:w="907" w:type="dxa"/>
            <w:tcBorders>
              <w:top w:val="nil"/>
              <w:left w:val="nil"/>
              <w:bottom w:val="nil"/>
              <w:right w:val="nil"/>
            </w:tcBorders>
            <w:shd w:val="clear" w:color="auto" w:fill="auto"/>
            <w:noWrap/>
            <w:vAlign w:val="center"/>
            <w:hideMark/>
          </w:tcPr>
          <w:p w14:paraId="36E5D24A" w14:textId="77777777" w:rsidR="00FB3B09" w:rsidRPr="00624528" w:rsidRDefault="00FB3B09"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29C12418"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174 864 </w:t>
            </w:r>
          </w:p>
        </w:tc>
        <w:tc>
          <w:tcPr>
            <w:tcW w:w="1134" w:type="dxa"/>
            <w:tcBorders>
              <w:top w:val="single" w:sz="4" w:space="0" w:color="auto"/>
              <w:left w:val="nil"/>
              <w:bottom w:val="single" w:sz="12" w:space="0" w:color="auto"/>
              <w:right w:val="nil"/>
            </w:tcBorders>
            <w:noWrap/>
            <w:vAlign w:val="bottom"/>
            <w:hideMark/>
          </w:tcPr>
          <w:p w14:paraId="719283EF"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lang w:eastAsia="en-US"/>
              </w:rPr>
              <w:t>11</w:t>
            </w:r>
            <w:r w:rsidRPr="00624528">
              <w:rPr>
                <w:rFonts w:ascii="Arial" w:hAnsi="Arial" w:cs="Arial"/>
                <w:b/>
                <w:bCs/>
                <w:color w:val="000000"/>
                <w:sz w:val="16"/>
                <w:szCs w:val="16"/>
              </w:rPr>
              <w:t xml:space="preserve"> 359 </w:t>
            </w:r>
          </w:p>
        </w:tc>
        <w:tc>
          <w:tcPr>
            <w:tcW w:w="1134" w:type="dxa"/>
            <w:tcBorders>
              <w:top w:val="single" w:sz="4" w:space="0" w:color="auto"/>
              <w:left w:val="nil"/>
              <w:bottom w:val="single" w:sz="12" w:space="0" w:color="auto"/>
              <w:right w:val="nil"/>
            </w:tcBorders>
            <w:shd w:val="clear" w:color="auto" w:fill="auto"/>
            <w:noWrap/>
            <w:vAlign w:val="bottom"/>
            <w:hideMark/>
          </w:tcPr>
          <w:p w14:paraId="1CDC5226"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44 212 </w:t>
            </w:r>
          </w:p>
        </w:tc>
        <w:tc>
          <w:tcPr>
            <w:tcW w:w="1134" w:type="dxa"/>
            <w:tcBorders>
              <w:top w:val="single" w:sz="4" w:space="0" w:color="auto"/>
              <w:left w:val="nil"/>
              <w:bottom w:val="single" w:sz="12" w:space="0" w:color="auto"/>
              <w:right w:val="nil"/>
            </w:tcBorders>
            <w:shd w:val="clear" w:color="auto" w:fill="auto"/>
            <w:noWrap/>
            <w:vAlign w:val="bottom"/>
            <w:hideMark/>
          </w:tcPr>
          <w:p w14:paraId="4B484C0D"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159 609 </w:t>
            </w:r>
          </w:p>
        </w:tc>
        <w:tc>
          <w:tcPr>
            <w:tcW w:w="1134" w:type="dxa"/>
            <w:tcBorders>
              <w:top w:val="single" w:sz="4" w:space="0" w:color="auto"/>
              <w:left w:val="nil"/>
              <w:bottom w:val="single" w:sz="12" w:space="0" w:color="auto"/>
              <w:right w:val="nil"/>
            </w:tcBorders>
            <w:shd w:val="clear" w:color="auto" w:fill="auto"/>
            <w:noWrap/>
            <w:vAlign w:val="bottom"/>
            <w:hideMark/>
          </w:tcPr>
          <w:p w14:paraId="2F9A7D2B"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390 044 </w:t>
            </w:r>
          </w:p>
        </w:tc>
      </w:tr>
    </w:tbl>
    <w:p w14:paraId="7E56B5DD" w14:textId="77777777" w:rsidR="00FB3B09" w:rsidRPr="00624528" w:rsidRDefault="00FB3B09" w:rsidP="00FB3B09">
      <w:pPr>
        <w:autoSpaceDE w:val="0"/>
        <w:autoSpaceDN w:val="0"/>
        <w:adjustRightInd w:val="0"/>
        <w:spacing w:before="200" w:line="240" w:lineRule="auto"/>
        <w:jc w:val="both"/>
      </w:pPr>
      <w:r w:rsidRPr="004F119A">
        <w:rPr>
          <w:rFonts w:ascii="Arial" w:hAnsi="Arial" w:cs="Arial"/>
          <w:noProof/>
          <w:sz w:val="16"/>
          <w:szCs w:val="16"/>
        </w:rPr>
        <w:fldChar w:fldCharType="end"/>
      </w:r>
      <w:r w:rsidRPr="004F119A">
        <w:rPr>
          <w:rFonts w:ascii="Arial" w:hAnsi="Arial" w:cs="Arial"/>
          <w:noProof/>
          <w:sz w:val="16"/>
          <w:szCs w:val="16"/>
        </w:rPr>
        <w:t>5</w:t>
      </w:r>
      <w:r w:rsidRPr="004F119A">
        <w:rPr>
          <w:rFonts w:ascii="Arial" w:hAnsi="Arial" w:cs="Arial"/>
          <w:sz w:val="16"/>
          <w:szCs w:val="16"/>
        </w:rPr>
        <w:t>%/30% зміцнення/послаблення долара США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(FS01).FS!Note_риски_4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FB3B09" w:rsidRPr="00624528" w14:paraId="624BCCA1" w14:textId="77777777" w:rsidTr="00035CCC">
        <w:trPr>
          <w:trHeight w:val="232"/>
        </w:trPr>
        <w:tc>
          <w:tcPr>
            <w:tcW w:w="5329" w:type="dxa"/>
            <w:tcBorders>
              <w:top w:val="nil"/>
              <w:left w:val="nil"/>
              <w:bottom w:val="nil"/>
              <w:right w:val="nil"/>
            </w:tcBorders>
            <w:shd w:val="clear" w:color="auto" w:fill="auto"/>
            <w:noWrap/>
            <w:vAlign w:val="center"/>
            <w:hideMark/>
          </w:tcPr>
          <w:p w14:paraId="5F8BEE2C" w14:textId="77777777" w:rsidR="00FB3B09" w:rsidRPr="00624528"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163CF6D0"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3BD54176"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F3D12AC"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65024346"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22DBB8C3"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Ефект на прибуток до оподаткування</w:t>
            </w:r>
          </w:p>
        </w:tc>
      </w:tr>
      <w:tr w:rsidR="00FB3B09" w:rsidRPr="00624528" w14:paraId="5595154C" w14:textId="77777777" w:rsidTr="00035CCC">
        <w:trPr>
          <w:trHeight w:val="232"/>
        </w:trPr>
        <w:tc>
          <w:tcPr>
            <w:tcW w:w="5329" w:type="dxa"/>
            <w:tcBorders>
              <w:top w:val="nil"/>
              <w:left w:val="nil"/>
              <w:bottom w:val="nil"/>
              <w:right w:val="nil"/>
            </w:tcBorders>
            <w:shd w:val="clear" w:color="auto" w:fill="auto"/>
            <w:noWrap/>
            <w:vAlign w:val="center"/>
            <w:hideMark/>
          </w:tcPr>
          <w:p w14:paraId="10F63ABF" w14:textId="77777777" w:rsidR="00FB3B09" w:rsidRPr="00624528" w:rsidRDefault="00FB3B09"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51386756"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206 822</w:t>
            </w:r>
          </w:p>
        </w:tc>
        <w:tc>
          <w:tcPr>
            <w:tcW w:w="238" w:type="dxa"/>
            <w:tcBorders>
              <w:top w:val="nil"/>
              <w:left w:val="nil"/>
              <w:bottom w:val="nil"/>
              <w:right w:val="nil"/>
            </w:tcBorders>
            <w:shd w:val="clear" w:color="auto" w:fill="auto"/>
            <w:noWrap/>
            <w:vAlign w:val="center"/>
            <w:hideMark/>
          </w:tcPr>
          <w:p w14:paraId="7BE11FB0"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6898DCA"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61132C1"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CD5150B"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(10 341)</w:t>
            </w:r>
          </w:p>
        </w:tc>
      </w:tr>
      <w:tr w:rsidR="00FB3B09" w:rsidRPr="00624528" w14:paraId="74788335" w14:textId="77777777" w:rsidTr="00035CCC">
        <w:trPr>
          <w:trHeight w:val="232"/>
        </w:trPr>
        <w:tc>
          <w:tcPr>
            <w:tcW w:w="5329" w:type="dxa"/>
            <w:tcBorders>
              <w:top w:val="nil"/>
              <w:left w:val="nil"/>
              <w:bottom w:val="nil"/>
              <w:right w:val="nil"/>
            </w:tcBorders>
            <w:shd w:val="clear" w:color="auto" w:fill="auto"/>
            <w:noWrap/>
            <w:vAlign w:val="center"/>
            <w:hideMark/>
          </w:tcPr>
          <w:p w14:paraId="535ED754"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78779FBB" w14:textId="77777777" w:rsidR="00FB3B09" w:rsidRPr="00624528"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037D08E"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848A8BC"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67E0346"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B50592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62 047 </w:t>
            </w:r>
          </w:p>
        </w:tc>
      </w:tr>
      <w:tr w:rsidR="00FB3B09" w:rsidRPr="00624528" w14:paraId="1BB875BD" w14:textId="77777777" w:rsidTr="00035CCC">
        <w:trPr>
          <w:trHeight w:val="232"/>
        </w:trPr>
        <w:tc>
          <w:tcPr>
            <w:tcW w:w="5329" w:type="dxa"/>
            <w:tcBorders>
              <w:top w:val="nil"/>
              <w:left w:val="nil"/>
              <w:bottom w:val="nil"/>
              <w:right w:val="nil"/>
            </w:tcBorders>
            <w:shd w:val="clear" w:color="auto" w:fill="auto"/>
            <w:noWrap/>
            <w:vAlign w:val="center"/>
            <w:hideMark/>
          </w:tcPr>
          <w:p w14:paraId="4E4E6CE2"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дебіторська заборгованість </w:t>
            </w:r>
            <w:r w:rsidRPr="00624528">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31B3F1D8"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39 596</w:t>
            </w:r>
          </w:p>
        </w:tc>
        <w:tc>
          <w:tcPr>
            <w:tcW w:w="238" w:type="dxa"/>
            <w:tcBorders>
              <w:top w:val="nil"/>
              <w:left w:val="nil"/>
              <w:bottom w:val="nil"/>
              <w:right w:val="nil"/>
            </w:tcBorders>
            <w:shd w:val="clear" w:color="auto" w:fill="auto"/>
            <w:noWrap/>
            <w:vAlign w:val="center"/>
            <w:hideMark/>
          </w:tcPr>
          <w:p w14:paraId="5F51B9D8"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D536D28"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48F81A1"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06CDF1E"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(1 980)</w:t>
            </w:r>
          </w:p>
        </w:tc>
      </w:tr>
      <w:tr w:rsidR="00FB3B09" w:rsidRPr="00624528" w14:paraId="5C4ACB7B" w14:textId="77777777" w:rsidTr="00035CCC">
        <w:trPr>
          <w:trHeight w:val="232"/>
        </w:trPr>
        <w:tc>
          <w:tcPr>
            <w:tcW w:w="5329" w:type="dxa"/>
            <w:tcBorders>
              <w:top w:val="nil"/>
              <w:left w:val="nil"/>
              <w:bottom w:val="nil"/>
              <w:right w:val="nil"/>
            </w:tcBorders>
            <w:shd w:val="clear" w:color="auto" w:fill="auto"/>
            <w:noWrap/>
            <w:vAlign w:val="center"/>
            <w:hideMark/>
          </w:tcPr>
          <w:p w14:paraId="0E89A69C"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51C96512" w14:textId="77777777" w:rsidR="00FB3B09" w:rsidRPr="00624528"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637386F"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7F7CCC71"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1BC0E3F"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67B893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11 87</w:t>
            </w:r>
            <w:r>
              <w:rPr>
                <w:rFonts w:ascii="Arial" w:hAnsi="Arial" w:cs="Arial"/>
                <w:color w:val="000000"/>
                <w:sz w:val="16"/>
                <w:szCs w:val="16"/>
                <w:lang w:eastAsia="en-US"/>
              </w:rPr>
              <w:t>8</w:t>
            </w:r>
            <w:r w:rsidRPr="00624528">
              <w:rPr>
                <w:rFonts w:ascii="Arial" w:hAnsi="Arial" w:cs="Arial"/>
                <w:color w:val="000000"/>
                <w:sz w:val="16"/>
                <w:szCs w:val="16"/>
                <w:lang w:eastAsia="en-US"/>
              </w:rPr>
              <w:t xml:space="preserve"> </w:t>
            </w:r>
          </w:p>
        </w:tc>
      </w:tr>
      <w:tr w:rsidR="00FB3B09" w:rsidRPr="00624528" w14:paraId="40EDF127" w14:textId="77777777" w:rsidTr="00035CCC">
        <w:trPr>
          <w:trHeight w:val="232"/>
        </w:trPr>
        <w:tc>
          <w:tcPr>
            <w:tcW w:w="5329" w:type="dxa"/>
            <w:tcBorders>
              <w:top w:val="nil"/>
              <w:left w:val="nil"/>
              <w:bottom w:val="nil"/>
              <w:right w:val="nil"/>
            </w:tcBorders>
            <w:shd w:val="clear" w:color="auto" w:fill="auto"/>
            <w:noWrap/>
            <w:vAlign w:val="center"/>
            <w:hideMark/>
          </w:tcPr>
          <w:p w14:paraId="3C6D0DBE"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3EB5069E"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(71 554)</w:t>
            </w:r>
          </w:p>
        </w:tc>
        <w:tc>
          <w:tcPr>
            <w:tcW w:w="238" w:type="dxa"/>
            <w:tcBorders>
              <w:top w:val="nil"/>
              <w:left w:val="nil"/>
              <w:bottom w:val="nil"/>
              <w:right w:val="nil"/>
            </w:tcBorders>
            <w:shd w:val="clear" w:color="auto" w:fill="auto"/>
            <w:noWrap/>
            <w:vAlign w:val="center"/>
            <w:hideMark/>
          </w:tcPr>
          <w:p w14:paraId="41CBB803"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F5F120C"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D4430B9"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C0E054A"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3 578 </w:t>
            </w:r>
          </w:p>
        </w:tc>
      </w:tr>
      <w:tr w:rsidR="00FB3B09" w:rsidRPr="00624528" w14:paraId="17FFEB28" w14:textId="77777777" w:rsidTr="00035CCC">
        <w:trPr>
          <w:trHeight w:val="232"/>
        </w:trPr>
        <w:tc>
          <w:tcPr>
            <w:tcW w:w="5329" w:type="dxa"/>
            <w:tcBorders>
              <w:top w:val="nil"/>
              <w:left w:val="nil"/>
              <w:bottom w:val="nil"/>
              <w:right w:val="nil"/>
            </w:tcBorders>
            <w:shd w:val="clear" w:color="auto" w:fill="auto"/>
            <w:noWrap/>
            <w:vAlign w:val="center"/>
            <w:hideMark/>
          </w:tcPr>
          <w:p w14:paraId="03493605"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2AAA10EB" w14:textId="77777777" w:rsidR="00FB3B09" w:rsidRPr="00624528"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5957DC91"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1AB5855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0C81159"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64E6184"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(21 466)</w:t>
            </w:r>
          </w:p>
        </w:tc>
      </w:tr>
      <w:tr w:rsidR="00FB3B09" w:rsidRPr="00624528" w14:paraId="11488D60" w14:textId="77777777" w:rsidTr="00035CCC">
        <w:trPr>
          <w:trHeight w:val="232"/>
        </w:trPr>
        <w:tc>
          <w:tcPr>
            <w:tcW w:w="5329" w:type="dxa"/>
            <w:tcBorders>
              <w:top w:val="nil"/>
              <w:left w:val="nil"/>
              <w:bottom w:val="nil"/>
              <w:right w:val="nil"/>
            </w:tcBorders>
            <w:shd w:val="clear" w:color="auto" w:fill="auto"/>
            <w:noWrap/>
            <w:vAlign w:val="center"/>
            <w:hideMark/>
          </w:tcPr>
          <w:p w14:paraId="4FED2E14" w14:textId="77777777" w:rsidR="00FB3B09" w:rsidRPr="00624528" w:rsidRDefault="00FB3B09"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590D9938"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174 864 </w:t>
            </w:r>
          </w:p>
        </w:tc>
        <w:tc>
          <w:tcPr>
            <w:tcW w:w="238" w:type="dxa"/>
            <w:tcBorders>
              <w:top w:val="nil"/>
              <w:left w:val="nil"/>
              <w:bottom w:val="nil"/>
              <w:right w:val="nil"/>
            </w:tcBorders>
            <w:shd w:val="clear" w:color="auto" w:fill="auto"/>
            <w:noWrap/>
            <w:vAlign w:val="center"/>
            <w:hideMark/>
          </w:tcPr>
          <w:p w14:paraId="79BBDF05"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767AF50"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FBD6A81"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40AB938E"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(8 743)</w:t>
            </w:r>
          </w:p>
        </w:tc>
      </w:tr>
      <w:tr w:rsidR="00FB3B09" w:rsidRPr="00624528" w14:paraId="2C879646" w14:textId="77777777" w:rsidTr="00035CCC">
        <w:trPr>
          <w:trHeight w:val="232"/>
        </w:trPr>
        <w:tc>
          <w:tcPr>
            <w:tcW w:w="5329" w:type="dxa"/>
            <w:tcBorders>
              <w:top w:val="nil"/>
              <w:left w:val="nil"/>
              <w:bottom w:val="nil"/>
              <w:right w:val="nil"/>
            </w:tcBorders>
            <w:shd w:val="clear" w:color="auto" w:fill="auto"/>
            <w:noWrap/>
            <w:vAlign w:val="center"/>
            <w:hideMark/>
          </w:tcPr>
          <w:p w14:paraId="276446BC"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4CFA703D"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3EB0BB1D"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1D07110B"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3258DBE"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42BB7516"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52 4</w:t>
            </w:r>
            <w:r>
              <w:rPr>
                <w:rFonts w:ascii="Arial" w:hAnsi="Arial" w:cs="Arial"/>
                <w:b/>
                <w:bCs/>
                <w:color w:val="000000"/>
                <w:sz w:val="16"/>
                <w:szCs w:val="16"/>
                <w:lang w:eastAsia="en-US"/>
              </w:rPr>
              <w:t>59</w:t>
            </w:r>
            <w:r w:rsidRPr="00624528">
              <w:rPr>
                <w:rFonts w:ascii="Arial" w:hAnsi="Arial" w:cs="Arial"/>
                <w:b/>
                <w:bCs/>
                <w:color w:val="000000"/>
                <w:sz w:val="16"/>
                <w:szCs w:val="16"/>
                <w:lang w:eastAsia="en-US"/>
              </w:rPr>
              <w:t xml:space="preserve"> </w:t>
            </w:r>
          </w:p>
        </w:tc>
      </w:tr>
    </w:tbl>
    <w:p w14:paraId="689CC7A1" w14:textId="77777777" w:rsidR="00FB3B09" w:rsidRPr="00624528" w:rsidRDefault="00FB3B09" w:rsidP="00FB3B09">
      <w:pPr>
        <w:autoSpaceDE w:val="0"/>
        <w:autoSpaceDN w:val="0"/>
        <w:adjustRightInd w:val="0"/>
        <w:spacing w:before="200" w:line="240" w:lineRule="auto"/>
        <w:jc w:val="both"/>
      </w:pPr>
      <w:r w:rsidRPr="004F119A">
        <w:rPr>
          <w:rFonts w:ascii="Arial" w:hAnsi="Arial" w:cs="Arial"/>
          <w:sz w:val="16"/>
          <w:szCs w:val="16"/>
        </w:rPr>
        <w:fldChar w:fldCharType="end"/>
      </w:r>
      <w:r w:rsidRPr="004F119A">
        <w:rPr>
          <w:rFonts w:ascii="Arial" w:hAnsi="Arial" w:cs="Arial"/>
          <w:sz w:val="16"/>
          <w:szCs w:val="16"/>
        </w:rPr>
        <w:t>5%/30% зміцнення/послаблення Євро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(FS01).FS!R1168C7:R1176C19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FB3B09" w:rsidRPr="00624528" w14:paraId="26F90710" w14:textId="77777777" w:rsidTr="00035CCC">
        <w:trPr>
          <w:trHeight w:val="227"/>
        </w:trPr>
        <w:tc>
          <w:tcPr>
            <w:tcW w:w="5329" w:type="dxa"/>
            <w:tcBorders>
              <w:top w:val="nil"/>
              <w:left w:val="nil"/>
              <w:bottom w:val="nil"/>
              <w:right w:val="nil"/>
            </w:tcBorders>
            <w:shd w:val="clear" w:color="auto" w:fill="auto"/>
            <w:noWrap/>
            <w:vAlign w:val="center"/>
            <w:hideMark/>
          </w:tcPr>
          <w:p w14:paraId="61A36146" w14:textId="77777777" w:rsidR="00FB3B09" w:rsidRPr="00624528"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53D7A8F3"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1379490C"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2EF411E0"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Зміцнення / послаблення курсу долара EUR, %</w:t>
            </w:r>
          </w:p>
        </w:tc>
        <w:tc>
          <w:tcPr>
            <w:tcW w:w="238" w:type="dxa"/>
            <w:tcBorders>
              <w:top w:val="nil"/>
              <w:left w:val="nil"/>
              <w:bottom w:val="nil"/>
              <w:right w:val="nil"/>
            </w:tcBorders>
            <w:shd w:val="clear" w:color="auto" w:fill="auto"/>
            <w:noWrap/>
            <w:vAlign w:val="center"/>
            <w:hideMark/>
          </w:tcPr>
          <w:p w14:paraId="645E80E9"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18844FE0"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Ефект на прибуток до оподаткування</w:t>
            </w:r>
          </w:p>
        </w:tc>
      </w:tr>
      <w:tr w:rsidR="00FB3B09" w:rsidRPr="00624528" w14:paraId="3D46E7AE" w14:textId="77777777" w:rsidTr="00035CCC">
        <w:trPr>
          <w:trHeight w:val="227"/>
        </w:trPr>
        <w:tc>
          <w:tcPr>
            <w:tcW w:w="5329" w:type="dxa"/>
            <w:tcBorders>
              <w:top w:val="nil"/>
              <w:left w:val="nil"/>
              <w:bottom w:val="nil"/>
              <w:right w:val="nil"/>
            </w:tcBorders>
            <w:shd w:val="clear" w:color="auto" w:fill="auto"/>
            <w:noWrap/>
            <w:vAlign w:val="center"/>
            <w:hideMark/>
          </w:tcPr>
          <w:p w14:paraId="3A90BD9D" w14:textId="77777777" w:rsidR="00FB3B09" w:rsidRPr="00624528" w:rsidRDefault="00FB3B09"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5DC710D7"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51 994 </w:t>
            </w:r>
          </w:p>
        </w:tc>
        <w:tc>
          <w:tcPr>
            <w:tcW w:w="238" w:type="dxa"/>
            <w:tcBorders>
              <w:top w:val="nil"/>
              <w:left w:val="nil"/>
              <w:bottom w:val="nil"/>
              <w:right w:val="nil"/>
            </w:tcBorders>
            <w:shd w:val="clear" w:color="auto" w:fill="auto"/>
            <w:noWrap/>
            <w:vAlign w:val="center"/>
            <w:hideMark/>
          </w:tcPr>
          <w:p w14:paraId="38DDFC05"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71A2595"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01208FD6"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93ABBE3"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(2 600</w:t>
            </w:r>
            <w:r w:rsidRPr="00624528">
              <w:rPr>
                <w:rFonts w:ascii="Arial" w:hAnsi="Arial" w:cs="Arial"/>
                <w:color w:val="000000"/>
                <w:sz w:val="16"/>
                <w:szCs w:val="16"/>
              </w:rPr>
              <w:t>)</w:t>
            </w:r>
          </w:p>
        </w:tc>
      </w:tr>
      <w:tr w:rsidR="00FB3B09" w:rsidRPr="00624528" w14:paraId="240EB385" w14:textId="77777777" w:rsidTr="00035CCC">
        <w:trPr>
          <w:trHeight w:val="227"/>
        </w:trPr>
        <w:tc>
          <w:tcPr>
            <w:tcW w:w="5329" w:type="dxa"/>
            <w:tcBorders>
              <w:top w:val="nil"/>
              <w:left w:val="nil"/>
              <w:bottom w:val="nil"/>
              <w:right w:val="nil"/>
            </w:tcBorders>
            <w:shd w:val="clear" w:color="auto" w:fill="auto"/>
            <w:noWrap/>
            <w:vAlign w:val="center"/>
            <w:hideMark/>
          </w:tcPr>
          <w:p w14:paraId="6432D8F2"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0DB9BAD9" w14:textId="77777777" w:rsidR="00FB3B09" w:rsidRPr="00624528"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941BEC5"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5A405E49"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26E04BC"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1B8A7EC"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15 598</w:t>
            </w:r>
            <w:r w:rsidRPr="00624528">
              <w:rPr>
                <w:rFonts w:ascii="Arial" w:hAnsi="Arial" w:cs="Arial"/>
                <w:color w:val="000000"/>
                <w:sz w:val="16"/>
                <w:szCs w:val="16"/>
              </w:rPr>
              <w:t xml:space="preserve"> </w:t>
            </w:r>
          </w:p>
        </w:tc>
      </w:tr>
      <w:tr w:rsidR="00FB3B09" w:rsidRPr="00624528" w14:paraId="6BC508E7" w14:textId="77777777" w:rsidTr="00035CCC">
        <w:trPr>
          <w:trHeight w:val="227"/>
        </w:trPr>
        <w:tc>
          <w:tcPr>
            <w:tcW w:w="5329" w:type="dxa"/>
            <w:tcBorders>
              <w:top w:val="nil"/>
              <w:left w:val="nil"/>
              <w:bottom w:val="nil"/>
              <w:right w:val="nil"/>
            </w:tcBorders>
            <w:shd w:val="clear" w:color="auto" w:fill="auto"/>
            <w:noWrap/>
            <w:vAlign w:val="center"/>
            <w:hideMark/>
          </w:tcPr>
          <w:p w14:paraId="6309C44B"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Торгова</w:t>
            </w:r>
            <w:r w:rsidRPr="00624528">
              <w:rPr>
                <w:rFonts w:ascii="Arial" w:hAnsi="Arial" w:cs="Arial"/>
                <w:color w:val="000000"/>
                <w:sz w:val="16"/>
                <w:szCs w:val="16"/>
              </w:rPr>
              <w:t xml:space="preserve"> дебіторська заборгованість та позики видані</w:t>
            </w:r>
          </w:p>
        </w:tc>
        <w:tc>
          <w:tcPr>
            <w:tcW w:w="1413" w:type="dxa"/>
            <w:tcBorders>
              <w:top w:val="nil"/>
              <w:left w:val="nil"/>
              <w:bottom w:val="nil"/>
              <w:right w:val="nil"/>
            </w:tcBorders>
            <w:shd w:val="clear" w:color="auto" w:fill="auto"/>
            <w:vAlign w:val="center"/>
            <w:hideMark/>
          </w:tcPr>
          <w:p w14:paraId="08BC4CF6"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sz w:val="16"/>
                <w:szCs w:val="16"/>
                <w:lang w:eastAsia="en-US"/>
              </w:rPr>
              <w:t>473</w:t>
            </w:r>
          </w:p>
        </w:tc>
        <w:tc>
          <w:tcPr>
            <w:tcW w:w="238" w:type="dxa"/>
            <w:tcBorders>
              <w:top w:val="nil"/>
              <w:left w:val="nil"/>
              <w:bottom w:val="nil"/>
              <w:right w:val="nil"/>
            </w:tcBorders>
            <w:shd w:val="clear" w:color="auto" w:fill="auto"/>
            <w:noWrap/>
            <w:vAlign w:val="center"/>
            <w:hideMark/>
          </w:tcPr>
          <w:p w14:paraId="3AE1396E"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6D651669"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5</w:t>
            </w:r>
            <w:r w:rsidRPr="00624528">
              <w:rPr>
                <w:rFonts w:ascii="Arial" w:hAnsi="Arial" w:cs="Arial"/>
                <w:color w:val="000000"/>
                <w:sz w:val="16"/>
                <w:szCs w:val="16"/>
              </w:rPr>
              <w:t xml:space="preserve"> </w:t>
            </w:r>
          </w:p>
        </w:tc>
        <w:tc>
          <w:tcPr>
            <w:tcW w:w="238" w:type="dxa"/>
            <w:tcBorders>
              <w:top w:val="nil"/>
              <w:left w:val="nil"/>
              <w:bottom w:val="nil"/>
              <w:right w:val="nil"/>
            </w:tcBorders>
            <w:shd w:val="clear" w:color="auto" w:fill="auto"/>
            <w:noWrap/>
            <w:vAlign w:val="center"/>
            <w:hideMark/>
          </w:tcPr>
          <w:p w14:paraId="5A19B819"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7B87DF6"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24)</w:t>
            </w:r>
          </w:p>
        </w:tc>
      </w:tr>
      <w:tr w:rsidR="00FB3B09" w:rsidRPr="00624528" w14:paraId="1593128A" w14:textId="77777777" w:rsidTr="00035CCC">
        <w:trPr>
          <w:trHeight w:val="227"/>
        </w:trPr>
        <w:tc>
          <w:tcPr>
            <w:tcW w:w="5329" w:type="dxa"/>
            <w:tcBorders>
              <w:top w:val="nil"/>
              <w:left w:val="nil"/>
              <w:bottom w:val="nil"/>
              <w:right w:val="nil"/>
            </w:tcBorders>
            <w:shd w:val="clear" w:color="auto" w:fill="auto"/>
            <w:noWrap/>
            <w:vAlign w:val="center"/>
            <w:hideMark/>
          </w:tcPr>
          <w:p w14:paraId="00F36B26"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15625392" w14:textId="77777777" w:rsidR="00FB3B09" w:rsidRPr="00624528"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782CB572"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6639BE9A"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30)</w:t>
            </w:r>
          </w:p>
        </w:tc>
        <w:tc>
          <w:tcPr>
            <w:tcW w:w="238" w:type="dxa"/>
            <w:tcBorders>
              <w:top w:val="nil"/>
              <w:left w:val="nil"/>
              <w:bottom w:val="nil"/>
              <w:right w:val="nil"/>
            </w:tcBorders>
            <w:shd w:val="clear" w:color="auto" w:fill="auto"/>
            <w:noWrap/>
            <w:vAlign w:val="center"/>
            <w:hideMark/>
          </w:tcPr>
          <w:p w14:paraId="5051F6A2"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36F72C6"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142</w:t>
            </w:r>
            <w:r w:rsidRPr="00624528">
              <w:rPr>
                <w:rFonts w:ascii="Arial" w:hAnsi="Arial" w:cs="Arial"/>
                <w:color w:val="000000"/>
                <w:sz w:val="16"/>
                <w:szCs w:val="16"/>
              </w:rPr>
              <w:t xml:space="preserve"> </w:t>
            </w:r>
          </w:p>
        </w:tc>
      </w:tr>
      <w:tr w:rsidR="00FB3B09" w:rsidRPr="00624528" w14:paraId="6DF9D030" w14:textId="77777777" w:rsidTr="00035CCC">
        <w:trPr>
          <w:trHeight w:val="227"/>
        </w:trPr>
        <w:tc>
          <w:tcPr>
            <w:tcW w:w="5329" w:type="dxa"/>
            <w:tcBorders>
              <w:top w:val="nil"/>
              <w:left w:val="nil"/>
              <w:bottom w:val="nil"/>
              <w:right w:val="nil"/>
            </w:tcBorders>
            <w:shd w:val="clear" w:color="auto" w:fill="auto"/>
            <w:noWrap/>
            <w:vAlign w:val="center"/>
            <w:hideMark/>
          </w:tcPr>
          <w:p w14:paraId="463AEE4E"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5DD50CB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 xml:space="preserve">(8 </w:t>
            </w:r>
            <w:r w:rsidRPr="00624528">
              <w:rPr>
                <w:rFonts w:ascii="Arial" w:hAnsi="Arial" w:cs="Arial"/>
                <w:color w:val="000000"/>
                <w:sz w:val="16"/>
                <w:szCs w:val="16"/>
              </w:rPr>
              <w:t>255)</w:t>
            </w:r>
          </w:p>
        </w:tc>
        <w:tc>
          <w:tcPr>
            <w:tcW w:w="238" w:type="dxa"/>
            <w:tcBorders>
              <w:top w:val="nil"/>
              <w:left w:val="nil"/>
              <w:bottom w:val="nil"/>
              <w:right w:val="nil"/>
            </w:tcBorders>
            <w:shd w:val="clear" w:color="auto" w:fill="auto"/>
            <w:noWrap/>
            <w:vAlign w:val="center"/>
            <w:hideMark/>
          </w:tcPr>
          <w:p w14:paraId="51549A6C"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5B4FCF3"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B58B656"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5580D1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413 </w:t>
            </w:r>
          </w:p>
        </w:tc>
      </w:tr>
      <w:tr w:rsidR="00FB3B09" w:rsidRPr="00624528" w14:paraId="5168DF84" w14:textId="77777777" w:rsidTr="00035CCC">
        <w:trPr>
          <w:trHeight w:val="227"/>
        </w:trPr>
        <w:tc>
          <w:tcPr>
            <w:tcW w:w="5329" w:type="dxa"/>
            <w:tcBorders>
              <w:top w:val="nil"/>
              <w:left w:val="nil"/>
              <w:bottom w:val="nil"/>
              <w:right w:val="nil"/>
            </w:tcBorders>
            <w:shd w:val="clear" w:color="auto" w:fill="auto"/>
            <w:noWrap/>
            <w:vAlign w:val="center"/>
            <w:hideMark/>
          </w:tcPr>
          <w:p w14:paraId="23B4B62E" w14:textId="77777777" w:rsidR="00FB3B09" w:rsidRPr="00624528"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6BDB62F" w14:textId="77777777" w:rsidR="00FB3B09" w:rsidRPr="00624528" w:rsidRDefault="00FB3B09" w:rsidP="00035CCC">
            <w:pPr>
              <w:spacing w:after="0" w:line="240" w:lineRule="auto"/>
              <w:rPr>
                <w:rFonts w:ascii="Arial" w:hAnsi="Arial" w:cs="Arial"/>
                <w:color w:val="000000"/>
                <w:sz w:val="16"/>
                <w:szCs w:val="16"/>
              </w:rPr>
            </w:pPr>
            <w:r w:rsidRPr="00624528">
              <w:rPr>
                <w:rFonts w:ascii="Arial" w:hAnsi="Arial" w:cs="Arial"/>
                <w:sz w:val="16"/>
                <w:szCs w:val="16"/>
                <w:lang w:eastAsia="en-US"/>
              </w:rPr>
              <w:t> </w:t>
            </w:r>
          </w:p>
        </w:tc>
        <w:tc>
          <w:tcPr>
            <w:tcW w:w="238" w:type="dxa"/>
            <w:tcBorders>
              <w:top w:val="nil"/>
              <w:left w:val="nil"/>
              <w:bottom w:val="nil"/>
              <w:right w:val="nil"/>
            </w:tcBorders>
            <w:shd w:val="clear" w:color="auto" w:fill="auto"/>
            <w:noWrap/>
            <w:vAlign w:val="center"/>
            <w:hideMark/>
          </w:tcPr>
          <w:p w14:paraId="1703211D"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6E1A088F"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7C74A89"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3835BE3"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 xml:space="preserve">(2 </w:t>
            </w:r>
            <w:r w:rsidRPr="00624528">
              <w:rPr>
                <w:rFonts w:ascii="Arial" w:hAnsi="Arial" w:cs="Arial"/>
                <w:color w:val="000000"/>
                <w:sz w:val="16"/>
                <w:szCs w:val="16"/>
              </w:rPr>
              <w:t>477)</w:t>
            </w:r>
          </w:p>
        </w:tc>
      </w:tr>
      <w:tr w:rsidR="00FB3B09" w:rsidRPr="00624528" w14:paraId="1A826CF5" w14:textId="77777777" w:rsidTr="00035CCC">
        <w:trPr>
          <w:trHeight w:val="227"/>
        </w:trPr>
        <w:tc>
          <w:tcPr>
            <w:tcW w:w="5329" w:type="dxa"/>
            <w:tcBorders>
              <w:top w:val="nil"/>
              <w:left w:val="nil"/>
              <w:bottom w:val="nil"/>
              <w:right w:val="nil"/>
            </w:tcBorders>
            <w:shd w:val="clear" w:color="auto" w:fill="auto"/>
            <w:noWrap/>
            <w:vAlign w:val="center"/>
            <w:hideMark/>
          </w:tcPr>
          <w:p w14:paraId="3F53B2CE" w14:textId="77777777" w:rsidR="00FB3B09" w:rsidRPr="00624528" w:rsidRDefault="00FB3B09"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08FF593D"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44 212 </w:t>
            </w:r>
          </w:p>
        </w:tc>
        <w:tc>
          <w:tcPr>
            <w:tcW w:w="238" w:type="dxa"/>
            <w:tcBorders>
              <w:top w:val="nil"/>
              <w:left w:val="nil"/>
              <w:bottom w:val="nil"/>
              <w:right w:val="nil"/>
            </w:tcBorders>
            <w:shd w:val="clear" w:color="auto" w:fill="auto"/>
            <w:noWrap/>
            <w:vAlign w:val="center"/>
            <w:hideMark/>
          </w:tcPr>
          <w:p w14:paraId="470F28D0"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B9DA17C"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948D76E"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A7D7871"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bCs/>
                <w:color w:val="000000"/>
                <w:sz w:val="16"/>
                <w:szCs w:val="16"/>
                <w:lang w:eastAsia="en-US"/>
              </w:rPr>
              <w:t>(2 211</w:t>
            </w:r>
            <w:r w:rsidRPr="00624528">
              <w:rPr>
                <w:rFonts w:ascii="Arial" w:hAnsi="Arial" w:cs="Arial"/>
                <w:b/>
                <w:bCs/>
                <w:color w:val="000000"/>
                <w:sz w:val="16"/>
                <w:szCs w:val="16"/>
              </w:rPr>
              <w:t>)</w:t>
            </w:r>
          </w:p>
        </w:tc>
      </w:tr>
      <w:tr w:rsidR="00FB3B09" w:rsidRPr="00624528" w14:paraId="2233A7E3" w14:textId="77777777" w:rsidTr="00035CCC">
        <w:trPr>
          <w:trHeight w:val="227"/>
        </w:trPr>
        <w:tc>
          <w:tcPr>
            <w:tcW w:w="5329" w:type="dxa"/>
            <w:tcBorders>
              <w:top w:val="nil"/>
              <w:left w:val="nil"/>
              <w:bottom w:val="nil"/>
              <w:right w:val="nil"/>
            </w:tcBorders>
            <w:shd w:val="clear" w:color="auto" w:fill="auto"/>
            <w:noWrap/>
            <w:vAlign w:val="center"/>
            <w:hideMark/>
          </w:tcPr>
          <w:p w14:paraId="189AA7AE"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001F8C4A"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5555B0B3"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5368973F"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6E7F3A67"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1F07E8D"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13 263 </w:t>
            </w:r>
          </w:p>
        </w:tc>
      </w:tr>
    </w:tbl>
    <w:p w14:paraId="32BC7FF0" w14:textId="77777777" w:rsidR="00FB3B09" w:rsidRPr="004F119A" w:rsidRDefault="00FB3B09" w:rsidP="00FB3B09">
      <w:pPr>
        <w:autoSpaceDE w:val="0"/>
        <w:autoSpaceDN w:val="0"/>
        <w:adjustRightInd w:val="0"/>
        <w:spacing w:before="200" w:line="240" w:lineRule="auto"/>
        <w:jc w:val="both"/>
        <w:rPr>
          <w:rFonts w:ascii="Arial" w:hAnsi="Arial" w:cs="Arial"/>
          <w:sz w:val="16"/>
          <w:szCs w:val="16"/>
        </w:rPr>
      </w:pPr>
      <w:r w:rsidRPr="004F119A">
        <w:rPr>
          <w:rFonts w:ascii="Arial" w:hAnsi="Arial" w:cs="Arial"/>
          <w:sz w:val="16"/>
          <w:szCs w:val="16"/>
        </w:rPr>
        <w:fldChar w:fldCharType="end"/>
      </w:r>
      <w:r w:rsidRPr="004F119A">
        <w:rPr>
          <w:rFonts w:ascii="Arial" w:hAnsi="Arial" w:cs="Arial"/>
          <w:sz w:val="16"/>
          <w:szCs w:val="16"/>
        </w:rPr>
        <w:t>10%/20% зміцнення/послаблення Узбецький сум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p>
    <w:tbl>
      <w:tblPr>
        <w:tblW w:w="10056" w:type="dxa"/>
        <w:tblLook w:val="04A0" w:firstRow="1" w:lastRow="0" w:firstColumn="1" w:lastColumn="0" w:noHBand="0" w:noVBand="1"/>
      </w:tblPr>
      <w:tblGrid>
        <w:gridCol w:w="5329"/>
        <w:gridCol w:w="1413"/>
        <w:gridCol w:w="238"/>
        <w:gridCol w:w="1417"/>
        <w:gridCol w:w="238"/>
        <w:gridCol w:w="1421"/>
      </w:tblGrid>
      <w:tr w:rsidR="00FB3B09" w:rsidRPr="00624528" w14:paraId="336B639F" w14:textId="77777777" w:rsidTr="00035CCC">
        <w:trPr>
          <w:trHeight w:val="227"/>
        </w:trPr>
        <w:tc>
          <w:tcPr>
            <w:tcW w:w="5329" w:type="dxa"/>
            <w:tcBorders>
              <w:top w:val="nil"/>
              <w:left w:val="nil"/>
              <w:bottom w:val="nil"/>
              <w:right w:val="nil"/>
            </w:tcBorders>
            <w:shd w:val="clear" w:color="auto" w:fill="auto"/>
            <w:noWrap/>
            <w:vAlign w:val="center"/>
            <w:hideMark/>
          </w:tcPr>
          <w:p w14:paraId="0484F72D" w14:textId="77777777" w:rsidR="00FB3B09" w:rsidRPr="00624528"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7C0B3CC8"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2023</w:t>
            </w:r>
          </w:p>
        </w:tc>
        <w:tc>
          <w:tcPr>
            <w:tcW w:w="238" w:type="dxa"/>
            <w:tcBorders>
              <w:top w:val="nil"/>
              <w:left w:val="nil"/>
              <w:bottom w:val="nil"/>
              <w:right w:val="nil"/>
            </w:tcBorders>
            <w:shd w:val="clear" w:color="auto" w:fill="auto"/>
            <w:noWrap/>
            <w:vAlign w:val="center"/>
            <w:hideMark/>
          </w:tcPr>
          <w:p w14:paraId="5627B0C7"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4BB5A054"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Зміцнення / послаблення курсу UZS, %</w:t>
            </w:r>
          </w:p>
        </w:tc>
        <w:tc>
          <w:tcPr>
            <w:tcW w:w="238" w:type="dxa"/>
            <w:tcBorders>
              <w:top w:val="nil"/>
              <w:left w:val="nil"/>
              <w:bottom w:val="nil"/>
              <w:right w:val="nil"/>
            </w:tcBorders>
            <w:shd w:val="clear" w:color="auto" w:fill="auto"/>
            <w:noWrap/>
            <w:vAlign w:val="center"/>
            <w:hideMark/>
          </w:tcPr>
          <w:p w14:paraId="11D48EC9"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22766773"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Ефект на прибуток до оподаткування</w:t>
            </w:r>
          </w:p>
        </w:tc>
      </w:tr>
      <w:tr w:rsidR="00FB3B09" w:rsidRPr="00624528" w14:paraId="62C01320" w14:textId="77777777" w:rsidTr="00035CCC">
        <w:trPr>
          <w:trHeight w:val="227"/>
        </w:trPr>
        <w:tc>
          <w:tcPr>
            <w:tcW w:w="5329" w:type="dxa"/>
            <w:tcBorders>
              <w:top w:val="nil"/>
              <w:left w:val="nil"/>
              <w:bottom w:val="nil"/>
              <w:right w:val="nil"/>
            </w:tcBorders>
            <w:shd w:val="clear" w:color="auto" w:fill="auto"/>
            <w:noWrap/>
            <w:vAlign w:val="center"/>
            <w:hideMark/>
          </w:tcPr>
          <w:p w14:paraId="39D9911F" w14:textId="77777777" w:rsidR="00FB3B09" w:rsidRPr="00624528" w:rsidRDefault="00FB3B09"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rPr>
              <w:t>Грошові кошти та їх еквіваленти</w:t>
            </w:r>
          </w:p>
        </w:tc>
        <w:tc>
          <w:tcPr>
            <w:tcW w:w="1413" w:type="dxa"/>
            <w:tcBorders>
              <w:top w:val="nil"/>
              <w:left w:val="nil"/>
              <w:bottom w:val="nil"/>
              <w:right w:val="nil"/>
            </w:tcBorders>
            <w:shd w:val="clear" w:color="auto" w:fill="auto"/>
            <w:vAlign w:val="center"/>
            <w:hideMark/>
          </w:tcPr>
          <w:p w14:paraId="6AA11B3D"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2 127</w:t>
            </w:r>
          </w:p>
        </w:tc>
        <w:tc>
          <w:tcPr>
            <w:tcW w:w="238" w:type="dxa"/>
            <w:tcBorders>
              <w:top w:val="nil"/>
              <w:left w:val="nil"/>
              <w:bottom w:val="nil"/>
              <w:right w:val="nil"/>
            </w:tcBorders>
            <w:shd w:val="clear" w:color="auto" w:fill="auto"/>
            <w:noWrap/>
            <w:vAlign w:val="center"/>
            <w:hideMark/>
          </w:tcPr>
          <w:p w14:paraId="419EF037"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9724DE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0122EA7D"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38A7BE7"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(213)</w:t>
            </w:r>
          </w:p>
        </w:tc>
      </w:tr>
      <w:tr w:rsidR="00FB3B09" w:rsidRPr="00624528" w14:paraId="169E0477" w14:textId="77777777" w:rsidTr="00035CCC">
        <w:trPr>
          <w:trHeight w:val="227"/>
        </w:trPr>
        <w:tc>
          <w:tcPr>
            <w:tcW w:w="5329" w:type="dxa"/>
            <w:tcBorders>
              <w:top w:val="nil"/>
              <w:left w:val="nil"/>
              <w:bottom w:val="nil"/>
              <w:right w:val="nil"/>
            </w:tcBorders>
            <w:shd w:val="clear" w:color="auto" w:fill="auto"/>
            <w:noWrap/>
            <w:vAlign w:val="center"/>
            <w:hideMark/>
          </w:tcPr>
          <w:p w14:paraId="7DAA9F88" w14:textId="77777777" w:rsidR="00FB3B09" w:rsidRPr="00624528" w:rsidRDefault="00FB3B09"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15B711F4" w14:textId="77777777" w:rsidR="00FB3B09" w:rsidRPr="00624528" w:rsidRDefault="00FB3B09" w:rsidP="00035CCC">
            <w:pPr>
              <w:spacing w:after="0" w:line="240" w:lineRule="auto"/>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B3886B3"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32943853"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7B41A3F0"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03B1B96"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425 </w:t>
            </w:r>
          </w:p>
        </w:tc>
      </w:tr>
      <w:tr w:rsidR="00FB3B09" w:rsidRPr="00624528" w14:paraId="7C16020E" w14:textId="77777777" w:rsidTr="00035CCC">
        <w:trPr>
          <w:trHeight w:val="227"/>
        </w:trPr>
        <w:tc>
          <w:tcPr>
            <w:tcW w:w="5329" w:type="dxa"/>
            <w:tcBorders>
              <w:top w:val="nil"/>
              <w:left w:val="nil"/>
              <w:bottom w:val="nil"/>
              <w:right w:val="nil"/>
            </w:tcBorders>
            <w:shd w:val="clear" w:color="auto" w:fill="auto"/>
            <w:noWrap/>
            <w:vAlign w:val="center"/>
          </w:tcPr>
          <w:p w14:paraId="471DFAD5" w14:textId="77777777" w:rsidR="00FB3B09" w:rsidRPr="00624528" w:rsidRDefault="00FB3B09"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rPr>
              <w:t>Торгова дебіторська заборгованість та позики видані</w:t>
            </w:r>
          </w:p>
        </w:tc>
        <w:tc>
          <w:tcPr>
            <w:tcW w:w="1413" w:type="dxa"/>
            <w:tcBorders>
              <w:top w:val="nil"/>
              <w:left w:val="nil"/>
              <w:bottom w:val="nil"/>
              <w:right w:val="nil"/>
            </w:tcBorders>
            <w:shd w:val="clear" w:color="auto" w:fill="auto"/>
            <w:vAlign w:val="center"/>
          </w:tcPr>
          <w:p w14:paraId="642CA0A8" w14:textId="77777777" w:rsidR="00FB3B09" w:rsidRPr="00624528" w:rsidRDefault="00FB3B09" w:rsidP="00035CCC">
            <w:pPr>
              <w:spacing w:after="0" w:line="240" w:lineRule="auto"/>
              <w:jc w:val="right"/>
              <w:rPr>
                <w:rFonts w:ascii="Arial" w:hAnsi="Arial" w:cs="Arial"/>
                <w:sz w:val="16"/>
                <w:szCs w:val="16"/>
                <w:lang w:eastAsia="en-US"/>
              </w:rPr>
            </w:pPr>
            <w:r w:rsidRPr="00624528">
              <w:rPr>
                <w:rFonts w:ascii="Arial" w:hAnsi="Arial" w:cs="Arial"/>
                <w:color w:val="000000"/>
                <w:sz w:val="16"/>
                <w:szCs w:val="16"/>
              </w:rPr>
              <w:t>9 262</w:t>
            </w:r>
          </w:p>
        </w:tc>
        <w:tc>
          <w:tcPr>
            <w:tcW w:w="238" w:type="dxa"/>
            <w:tcBorders>
              <w:top w:val="nil"/>
              <w:left w:val="nil"/>
              <w:bottom w:val="nil"/>
              <w:right w:val="nil"/>
            </w:tcBorders>
            <w:shd w:val="clear" w:color="auto" w:fill="auto"/>
            <w:noWrap/>
            <w:vAlign w:val="center"/>
          </w:tcPr>
          <w:p w14:paraId="1F1C40B9"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tcPr>
          <w:p w14:paraId="19EBBE12"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tcPr>
          <w:p w14:paraId="03E7693F"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tcPr>
          <w:p w14:paraId="5FBD4BE9"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(926)</w:t>
            </w:r>
          </w:p>
        </w:tc>
      </w:tr>
      <w:tr w:rsidR="00FB3B09" w:rsidRPr="00624528" w14:paraId="29AEFF51" w14:textId="77777777" w:rsidTr="00035CCC">
        <w:trPr>
          <w:trHeight w:val="227"/>
        </w:trPr>
        <w:tc>
          <w:tcPr>
            <w:tcW w:w="5329" w:type="dxa"/>
            <w:tcBorders>
              <w:top w:val="nil"/>
              <w:left w:val="nil"/>
              <w:bottom w:val="nil"/>
              <w:right w:val="nil"/>
            </w:tcBorders>
            <w:shd w:val="clear" w:color="auto" w:fill="auto"/>
            <w:noWrap/>
            <w:vAlign w:val="center"/>
          </w:tcPr>
          <w:p w14:paraId="7359E02C" w14:textId="77777777" w:rsidR="00FB3B09" w:rsidRPr="00624528" w:rsidRDefault="00FB3B09"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tcPr>
          <w:p w14:paraId="59F9F962" w14:textId="77777777" w:rsidR="00FB3B09" w:rsidRPr="00624528" w:rsidRDefault="00FB3B09" w:rsidP="00035CCC">
            <w:pPr>
              <w:spacing w:after="0" w:line="240" w:lineRule="auto"/>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tcPr>
          <w:p w14:paraId="65E1191D"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tcPr>
          <w:p w14:paraId="078D58B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tcPr>
          <w:p w14:paraId="549001AC"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tcPr>
          <w:p w14:paraId="339D03FE"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1 852 </w:t>
            </w:r>
          </w:p>
        </w:tc>
      </w:tr>
      <w:tr w:rsidR="00FB3B09" w:rsidRPr="00624528" w14:paraId="70AB01A1" w14:textId="77777777" w:rsidTr="00035CCC">
        <w:trPr>
          <w:trHeight w:val="227"/>
        </w:trPr>
        <w:tc>
          <w:tcPr>
            <w:tcW w:w="5329" w:type="dxa"/>
            <w:tcBorders>
              <w:top w:val="nil"/>
              <w:left w:val="nil"/>
              <w:bottom w:val="nil"/>
              <w:right w:val="nil"/>
            </w:tcBorders>
            <w:shd w:val="clear" w:color="auto" w:fill="auto"/>
            <w:noWrap/>
            <w:vAlign w:val="center"/>
            <w:hideMark/>
          </w:tcPr>
          <w:p w14:paraId="39858A50" w14:textId="77777777" w:rsidR="00FB3B09" w:rsidRPr="00624528" w:rsidRDefault="00FB3B09"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rPr>
              <w:t>Торгова та інша кредиторська заборгованість</w:t>
            </w:r>
          </w:p>
        </w:tc>
        <w:tc>
          <w:tcPr>
            <w:tcW w:w="1413" w:type="dxa"/>
            <w:tcBorders>
              <w:top w:val="nil"/>
              <w:left w:val="nil"/>
              <w:bottom w:val="nil"/>
              <w:right w:val="nil"/>
            </w:tcBorders>
            <w:shd w:val="clear" w:color="auto" w:fill="auto"/>
            <w:vAlign w:val="center"/>
            <w:hideMark/>
          </w:tcPr>
          <w:p w14:paraId="5317E84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(30)</w:t>
            </w:r>
          </w:p>
        </w:tc>
        <w:tc>
          <w:tcPr>
            <w:tcW w:w="238" w:type="dxa"/>
            <w:tcBorders>
              <w:top w:val="nil"/>
              <w:left w:val="nil"/>
              <w:bottom w:val="nil"/>
              <w:right w:val="nil"/>
            </w:tcBorders>
            <w:shd w:val="clear" w:color="auto" w:fill="auto"/>
            <w:noWrap/>
            <w:vAlign w:val="center"/>
            <w:hideMark/>
          </w:tcPr>
          <w:p w14:paraId="5736644D"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CB2B18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4E510319"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4F0B060"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3 </w:t>
            </w:r>
          </w:p>
        </w:tc>
      </w:tr>
      <w:tr w:rsidR="00FB3B09" w:rsidRPr="00624528" w14:paraId="4F65551C" w14:textId="77777777" w:rsidTr="00035CCC">
        <w:trPr>
          <w:trHeight w:val="227"/>
        </w:trPr>
        <w:tc>
          <w:tcPr>
            <w:tcW w:w="5329" w:type="dxa"/>
            <w:tcBorders>
              <w:top w:val="nil"/>
              <w:left w:val="nil"/>
              <w:bottom w:val="nil"/>
              <w:right w:val="nil"/>
            </w:tcBorders>
            <w:shd w:val="clear" w:color="auto" w:fill="auto"/>
            <w:noWrap/>
            <w:vAlign w:val="center"/>
            <w:hideMark/>
          </w:tcPr>
          <w:p w14:paraId="6B6A6483" w14:textId="77777777" w:rsidR="00FB3B09" w:rsidRPr="00624528" w:rsidRDefault="00FB3B09"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B9EEC80" w14:textId="77777777" w:rsidR="00FB3B09" w:rsidRPr="00624528" w:rsidRDefault="00FB3B09" w:rsidP="00035CCC">
            <w:pPr>
              <w:spacing w:after="0" w:line="240" w:lineRule="auto"/>
              <w:jc w:val="right"/>
              <w:rPr>
                <w:rFonts w:ascii="Arial" w:hAnsi="Arial" w:cs="Arial"/>
                <w:sz w:val="16"/>
                <w:szCs w:val="16"/>
                <w:lang w:eastAsia="en-US"/>
              </w:rPr>
            </w:pPr>
            <w:r w:rsidRPr="00624528">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14:paraId="4AE3CE87" w14:textId="77777777" w:rsidR="00FB3B09" w:rsidRPr="00624528"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2076FDC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0FF21130" w14:textId="77777777" w:rsidR="00FB3B09" w:rsidRPr="00624528"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48A0EC4" w14:textId="77777777" w:rsidR="00FB3B09" w:rsidRPr="00624528" w:rsidRDefault="00FB3B09"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(6)</w:t>
            </w:r>
          </w:p>
        </w:tc>
      </w:tr>
      <w:tr w:rsidR="00FB3B09" w:rsidRPr="00624528" w14:paraId="365B73D2" w14:textId="77777777" w:rsidTr="00035CCC">
        <w:trPr>
          <w:trHeight w:val="227"/>
        </w:trPr>
        <w:tc>
          <w:tcPr>
            <w:tcW w:w="5329" w:type="dxa"/>
            <w:tcBorders>
              <w:top w:val="nil"/>
              <w:left w:val="nil"/>
              <w:bottom w:val="nil"/>
              <w:right w:val="nil"/>
            </w:tcBorders>
            <w:shd w:val="clear" w:color="auto" w:fill="auto"/>
            <w:noWrap/>
            <w:vAlign w:val="center"/>
            <w:hideMark/>
          </w:tcPr>
          <w:p w14:paraId="7D7F0030" w14:textId="77777777" w:rsidR="00FB3B09" w:rsidRPr="00624528" w:rsidRDefault="00FB3B09"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rPr>
              <w:t>Загальний вплив</w:t>
            </w:r>
          </w:p>
        </w:tc>
        <w:tc>
          <w:tcPr>
            <w:tcW w:w="1413" w:type="dxa"/>
            <w:tcBorders>
              <w:top w:val="single" w:sz="4" w:space="0" w:color="auto"/>
              <w:left w:val="nil"/>
              <w:bottom w:val="nil"/>
              <w:right w:val="nil"/>
            </w:tcBorders>
            <w:shd w:val="clear" w:color="auto" w:fill="auto"/>
            <w:vAlign w:val="center"/>
            <w:hideMark/>
          </w:tcPr>
          <w:p w14:paraId="0C373CA8"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11 359</w:t>
            </w:r>
          </w:p>
        </w:tc>
        <w:tc>
          <w:tcPr>
            <w:tcW w:w="238" w:type="dxa"/>
            <w:tcBorders>
              <w:top w:val="nil"/>
              <w:left w:val="nil"/>
              <w:bottom w:val="nil"/>
              <w:right w:val="nil"/>
            </w:tcBorders>
            <w:shd w:val="clear" w:color="auto" w:fill="auto"/>
            <w:noWrap/>
            <w:vAlign w:val="center"/>
            <w:hideMark/>
          </w:tcPr>
          <w:p w14:paraId="3E1EBF64"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3CA1284F"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0D943565"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09D11D3D" w14:textId="77777777" w:rsidR="00FB3B09" w:rsidRPr="00624528"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w:t>
            </w:r>
            <w:r w:rsidRPr="00624528">
              <w:rPr>
                <w:rFonts w:ascii="Arial" w:hAnsi="Arial" w:cs="Arial"/>
                <w:b/>
                <w:bCs/>
                <w:color w:val="000000"/>
                <w:sz w:val="16"/>
                <w:szCs w:val="16"/>
              </w:rPr>
              <w:t>1</w:t>
            </w:r>
            <w:r>
              <w:rPr>
                <w:rFonts w:ascii="Arial" w:hAnsi="Arial" w:cs="Arial"/>
                <w:b/>
                <w:bCs/>
                <w:color w:val="000000"/>
                <w:sz w:val="16"/>
                <w:szCs w:val="16"/>
              </w:rPr>
              <w:t> </w:t>
            </w:r>
            <w:r w:rsidRPr="00624528">
              <w:rPr>
                <w:rFonts w:ascii="Arial" w:hAnsi="Arial" w:cs="Arial"/>
                <w:b/>
                <w:bCs/>
                <w:color w:val="000000"/>
                <w:sz w:val="16"/>
                <w:szCs w:val="16"/>
              </w:rPr>
              <w:t>136</w:t>
            </w:r>
            <w:r>
              <w:rPr>
                <w:rFonts w:ascii="Arial" w:hAnsi="Arial" w:cs="Arial"/>
                <w:b/>
                <w:bCs/>
                <w:color w:val="000000"/>
                <w:sz w:val="16"/>
                <w:szCs w:val="16"/>
              </w:rPr>
              <w:t>)</w:t>
            </w:r>
            <w:r w:rsidRPr="00624528">
              <w:rPr>
                <w:rFonts w:ascii="Arial" w:hAnsi="Arial" w:cs="Arial"/>
                <w:b/>
                <w:bCs/>
                <w:color w:val="000000"/>
                <w:sz w:val="16"/>
                <w:szCs w:val="16"/>
              </w:rPr>
              <w:t xml:space="preserve"> </w:t>
            </w:r>
          </w:p>
        </w:tc>
      </w:tr>
      <w:tr w:rsidR="00FB3B09" w:rsidRPr="00624528" w14:paraId="050F2B77" w14:textId="77777777" w:rsidTr="00035CCC">
        <w:trPr>
          <w:trHeight w:val="227"/>
        </w:trPr>
        <w:tc>
          <w:tcPr>
            <w:tcW w:w="5329" w:type="dxa"/>
            <w:tcBorders>
              <w:top w:val="nil"/>
              <w:left w:val="nil"/>
              <w:bottom w:val="nil"/>
              <w:right w:val="nil"/>
            </w:tcBorders>
            <w:shd w:val="clear" w:color="auto" w:fill="auto"/>
            <w:noWrap/>
            <w:vAlign w:val="center"/>
            <w:hideMark/>
          </w:tcPr>
          <w:p w14:paraId="6D76FDC7"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08F2A7DE"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14:paraId="601EAAC4"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138A071C" w14:textId="77777777" w:rsidR="00FB3B09" w:rsidRPr="00624528" w:rsidRDefault="00FB3B09"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(20)</w:t>
            </w:r>
          </w:p>
        </w:tc>
        <w:tc>
          <w:tcPr>
            <w:tcW w:w="238" w:type="dxa"/>
            <w:tcBorders>
              <w:top w:val="nil"/>
              <w:left w:val="nil"/>
              <w:bottom w:val="nil"/>
              <w:right w:val="nil"/>
            </w:tcBorders>
            <w:shd w:val="clear" w:color="auto" w:fill="auto"/>
            <w:noWrap/>
            <w:vAlign w:val="center"/>
            <w:hideMark/>
          </w:tcPr>
          <w:p w14:paraId="313F71D9" w14:textId="77777777" w:rsidR="00FB3B09" w:rsidRPr="00624528"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69FF5FE8"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2 271</w:t>
            </w:r>
          </w:p>
        </w:tc>
      </w:tr>
    </w:tbl>
    <w:p w14:paraId="32032216" w14:textId="77777777" w:rsidR="00FB3B09" w:rsidRPr="004F119A" w:rsidRDefault="00FB3B09" w:rsidP="00FB3B09">
      <w:pPr>
        <w:rPr>
          <w:rFonts w:ascii="Arial" w:hAnsi="Arial" w:cs="Arial"/>
          <w:sz w:val="16"/>
          <w:szCs w:val="16"/>
        </w:rPr>
      </w:pPr>
      <w:r w:rsidRPr="004F119A">
        <w:rPr>
          <w:rFonts w:ascii="Arial" w:hAnsi="Arial" w:cs="Arial"/>
          <w:sz w:val="16"/>
          <w:szCs w:val="16"/>
        </w:rPr>
        <w:br w:type="page"/>
      </w:r>
    </w:p>
    <w:p w14:paraId="3D3F8620" w14:textId="77777777" w:rsidR="00FB3B09" w:rsidRPr="004F119A" w:rsidRDefault="00FB3B09" w:rsidP="00FB3B09">
      <w:pPr>
        <w:autoSpaceDE w:val="0"/>
        <w:autoSpaceDN w:val="0"/>
        <w:adjustRightInd w:val="0"/>
        <w:spacing w:before="120" w:after="120" w:line="240" w:lineRule="auto"/>
        <w:jc w:val="both"/>
        <w:rPr>
          <w:rFonts w:ascii="Arial" w:hAnsi="Arial" w:cs="Arial"/>
          <w:b/>
          <w:noProof/>
          <w:sz w:val="16"/>
          <w:szCs w:val="16"/>
        </w:rPr>
      </w:pPr>
      <w:r w:rsidRPr="004F119A">
        <w:rPr>
          <w:rFonts w:ascii="Arial" w:hAnsi="Arial" w:cs="Arial"/>
          <w:b/>
          <w:noProof/>
          <w:sz w:val="16"/>
          <w:szCs w:val="16"/>
        </w:rPr>
        <w:lastRenderedPageBreak/>
        <w:t>2</w:t>
      </w:r>
      <w:r>
        <w:rPr>
          <w:rFonts w:ascii="Arial" w:hAnsi="Arial" w:cs="Arial"/>
          <w:b/>
          <w:noProof/>
          <w:sz w:val="16"/>
          <w:szCs w:val="16"/>
        </w:rPr>
        <w:t>5</w:t>
      </w:r>
      <w:r w:rsidRPr="004F119A">
        <w:rPr>
          <w:rFonts w:ascii="Arial" w:hAnsi="Arial" w:cs="Arial"/>
          <w:b/>
          <w:noProof/>
          <w:sz w:val="16"/>
          <w:szCs w:val="16"/>
        </w:rPr>
        <w:t>.4 Валютний ризик (продовження)</w:t>
      </w:r>
    </w:p>
    <w:p w14:paraId="49095530" w14:textId="77777777" w:rsidR="00FB3B09" w:rsidRPr="004F119A" w:rsidRDefault="00FB3B09" w:rsidP="00FB3B09">
      <w:pPr>
        <w:autoSpaceDE w:val="0"/>
        <w:autoSpaceDN w:val="0"/>
        <w:adjustRightInd w:val="0"/>
        <w:spacing w:before="200" w:line="240" w:lineRule="auto"/>
        <w:jc w:val="both"/>
      </w:pPr>
      <w:r w:rsidRPr="004F119A">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w:t>
      </w:r>
      <w:r w:rsidRPr="00D41387">
        <w:rPr>
          <w:rFonts w:ascii="Arial" w:hAnsi="Arial" w:cs="Arial"/>
          <w:noProof/>
          <w:sz w:val="16"/>
          <w:szCs w:val="16"/>
        </w:rPr>
        <w:t>2</w:t>
      </w:r>
      <w:r w:rsidRPr="004F119A">
        <w:rPr>
          <w:rFonts w:ascii="Arial" w:hAnsi="Arial" w:cs="Arial"/>
          <w:noProof/>
          <w:sz w:val="16"/>
          <w:szCs w:val="16"/>
        </w:rPr>
        <w:t xml:space="preserve"> представлена наступним чином:</w:t>
      </w:r>
      <w:r w:rsidRPr="004F119A">
        <w:rPr>
          <w:rFonts w:ascii="Arial" w:hAnsi="Arial" w:cs="Arial"/>
          <w:noProof/>
          <w:sz w:val="16"/>
          <w:szCs w:val="16"/>
        </w:rPr>
        <w:fldChar w:fldCharType="begin"/>
      </w:r>
      <w:r w:rsidRPr="004F119A">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- 2023\\D_Review\\Global\\Global_LHIM_2023.xlsm" (FS01).FS!Note_риски_3 </w:instrText>
      </w:r>
      <w:r w:rsidRPr="004F119A">
        <w:rPr>
          <w:rFonts w:ascii="Arial" w:hAnsi="Arial" w:cs="Arial"/>
          <w:noProof/>
          <w:sz w:val="16"/>
          <w:szCs w:val="16"/>
        </w:rPr>
        <w:instrText xml:space="preserve">\f 4 \h \* MERGEFORMAT </w:instrText>
      </w:r>
      <w:r w:rsidRPr="004F119A">
        <w:rPr>
          <w:rFonts w:ascii="Arial" w:hAnsi="Arial" w:cs="Arial"/>
          <w:noProof/>
          <w:sz w:val="16"/>
          <w:szCs w:val="16"/>
        </w:rPr>
        <w:fldChar w:fldCharType="separate"/>
      </w:r>
    </w:p>
    <w:tbl>
      <w:tblPr>
        <w:tblW w:w="10035" w:type="dxa"/>
        <w:tblLook w:val="04A0" w:firstRow="1" w:lastRow="0" w:firstColumn="1" w:lastColumn="0" w:noHBand="0" w:noVBand="1"/>
      </w:tblPr>
      <w:tblGrid>
        <w:gridCol w:w="3458"/>
        <w:gridCol w:w="907"/>
        <w:gridCol w:w="1134"/>
        <w:gridCol w:w="1134"/>
        <w:gridCol w:w="1134"/>
        <w:gridCol w:w="1134"/>
        <w:gridCol w:w="1134"/>
      </w:tblGrid>
      <w:tr w:rsidR="00FB3B09" w:rsidRPr="004F119A" w14:paraId="4752B981" w14:textId="77777777" w:rsidTr="00035CCC">
        <w:trPr>
          <w:trHeight w:val="227"/>
        </w:trPr>
        <w:tc>
          <w:tcPr>
            <w:tcW w:w="3458" w:type="dxa"/>
            <w:tcBorders>
              <w:top w:val="nil"/>
              <w:left w:val="nil"/>
              <w:bottom w:val="nil"/>
              <w:right w:val="nil"/>
            </w:tcBorders>
            <w:shd w:val="clear" w:color="auto" w:fill="auto"/>
            <w:noWrap/>
            <w:vAlign w:val="center"/>
            <w:hideMark/>
          </w:tcPr>
          <w:p w14:paraId="0615EAEF" w14:textId="77777777" w:rsidR="00FB3B09" w:rsidRPr="004F119A" w:rsidRDefault="00FB3B09" w:rsidP="00035CCC">
            <w:pPr>
              <w:rPr>
                <w:rFonts w:ascii="Arial" w:hAnsi="Arial" w:cs="Arial"/>
                <w:sz w:val="16"/>
                <w:szCs w:val="16"/>
                <w:lang w:eastAsia="en-US"/>
              </w:rPr>
            </w:pPr>
          </w:p>
        </w:tc>
        <w:tc>
          <w:tcPr>
            <w:tcW w:w="907" w:type="dxa"/>
            <w:tcBorders>
              <w:top w:val="nil"/>
              <w:left w:val="nil"/>
              <w:bottom w:val="nil"/>
              <w:right w:val="nil"/>
            </w:tcBorders>
            <w:shd w:val="clear" w:color="auto" w:fill="auto"/>
            <w:noWrap/>
            <w:vAlign w:val="center"/>
            <w:hideMark/>
          </w:tcPr>
          <w:p w14:paraId="11E273CC" w14:textId="77777777" w:rsidR="00FB3B09" w:rsidRPr="004F119A" w:rsidRDefault="00FB3B09" w:rsidP="00035CCC">
            <w:pPr>
              <w:spacing w:after="0" w:line="240" w:lineRule="auto"/>
              <w:rPr>
                <w:rFonts w:ascii="Arial" w:hAnsi="Arial" w:cs="Arial"/>
                <w:color w:val="000000"/>
                <w:sz w:val="16"/>
                <w:szCs w:val="16"/>
                <w:lang w:eastAsia="en-US"/>
              </w:rPr>
            </w:pPr>
            <w:r w:rsidRPr="002C4E95">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37810997"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USD</w:t>
            </w:r>
          </w:p>
        </w:tc>
        <w:tc>
          <w:tcPr>
            <w:tcW w:w="1134" w:type="dxa"/>
            <w:tcBorders>
              <w:top w:val="nil"/>
              <w:left w:val="nil"/>
              <w:bottom w:val="single" w:sz="4" w:space="0" w:color="auto"/>
              <w:right w:val="nil"/>
            </w:tcBorders>
            <w:vAlign w:val="bottom"/>
            <w:hideMark/>
          </w:tcPr>
          <w:p w14:paraId="6C59AD56" w14:textId="77777777" w:rsidR="00FB3B09" w:rsidRPr="004F119A" w:rsidRDefault="00FB3B09"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UZS</w:t>
            </w:r>
          </w:p>
        </w:tc>
        <w:tc>
          <w:tcPr>
            <w:tcW w:w="1134" w:type="dxa"/>
            <w:tcBorders>
              <w:top w:val="nil"/>
              <w:left w:val="nil"/>
              <w:bottom w:val="single" w:sz="4" w:space="0" w:color="auto"/>
              <w:right w:val="nil"/>
            </w:tcBorders>
            <w:shd w:val="clear" w:color="auto" w:fill="auto"/>
            <w:vAlign w:val="bottom"/>
            <w:hideMark/>
          </w:tcPr>
          <w:p w14:paraId="475BA105"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213D227F"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41612845" w14:textId="77777777" w:rsidR="00FB3B09" w:rsidRPr="004F119A" w:rsidRDefault="00FB3B09" w:rsidP="00035CCC">
            <w:pPr>
              <w:spacing w:after="0" w:line="240" w:lineRule="auto"/>
              <w:jc w:val="center"/>
              <w:rPr>
                <w:rFonts w:ascii="Arial" w:hAnsi="Arial" w:cs="Arial"/>
                <w:b/>
                <w:bCs/>
                <w:color w:val="000000"/>
                <w:sz w:val="16"/>
                <w:szCs w:val="16"/>
              </w:rPr>
            </w:pPr>
            <w:r w:rsidRPr="002C4E95">
              <w:rPr>
                <w:rFonts w:ascii="Arial" w:hAnsi="Arial" w:cs="Arial"/>
                <w:b/>
                <w:bCs/>
                <w:color w:val="000000"/>
                <w:sz w:val="16"/>
                <w:szCs w:val="16"/>
              </w:rPr>
              <w:t>Усього</w:t>
            </w:r>
          </w:p>
        </w:tc>
      </w:tr>
      <w:tr w:rsidR="00FB3B09" w:rsidRPr="004F119A" w14:paraId="38A6DC96" w14:textId="77777777" w:rsidTr="00035CCC">
        <w:trPr>
          <w:trHeight w:val="227"/>
        </w:trPr>
        <w:tc>
          <w:tcPr>
            <w:tcW w:w="3458" w:type="dxa"/>
            <w:tcBorders>
              <w:top w:val="nil"/>
              <w:left w:val="nil"/>
              <w:bottom w:val="nil"/>
              <w:right w:val="nil"/>
            </w:tcBorders>
            <w:shd w:val="clear" w:color="auto" w:fill="auto"/>
            <w:noWrap/>
            <w:vAlign w:val="bottom"/>
            <w:hideMark/>
          </w:tcPr>
          <w:p w14:paraId="4BA36CEB" w14:textId="77777777" w:rsidR="00FB3B09" w:rsidRPr="004F119A" w:rsidRDefault="00FB3B09" w:rsidP="00035CCC">
            <w:pPr>
              <w:spacing w:after="0" w:line="240" w:lineRule="auto"/>
              <w:ind w:left="177"/>
              <w:rPr>
                <w:rFonts w:ascii="Arial" w:hAnsi="Arial" w:cs="Arial"/>
                <w:color w:val="000000"/>
                <w:sz w:val="16"/>
                <w:szCs w:val="16"/>
                <w:lang w:eastAsia="en-US"/>
              </w:rPr>
            </w:pPr>
            <w:r w:rsidRPr="002C4E95">
              <w:rPr>
                <w:rFonts w:ascii="Arial" w:hAnsi="Arial" w:cs="Arial"/>
                <w:color w:val="000000"/>
                <w:sz w:val="16"/>
                <w:szCs w:val="16"/>
                <w:lang w:eastAsia="en-US"/>
              </w:rPr>
              <w:t>Грошові кошти та їх еквіваленти</w:t>
            </w:r>
          </w:p>
        </w:tc>
        <w:tc>
          <w:tcPr>
            <w:tcW w:w="907" w:type="dxa"/>
            <w:tcBorders>
              <w:top w:val="nil"/>
              <w:left w:val="nil"/>
              <w:bottom w:val="nil"/>
              <w:right w:val="nil"/>
            </w:tcBorders>
            <w:shd w:val="clear" w:color="auto" w:fill="auto"/>
            <w:noWrap/>
            <w:vAlign w:val="center"/>
            <w:hideMark/>
          </w:tcPr>
          <w:p w14:paraId="57965227" w14:textId="77777777" w:rsidR="00FB3B09" w:rsidRPr="004F119A"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19</w:t>
            </w:r>
          </w:p>
        </w:tc>
        <w:tc>
          <w:tcPr>
            <w:tcW w:w="1134" w:type="dxa"/>
            <w:tcBorders>
              <w:top w:val="nil"/>
              <w:left w:val="nil"/>
              <w:bottom w:val="nil"/>
              <w:right w:val="nil"/>
            </w:tcBorders>
            <w:shd w:val="clear" w:color="auto" w:fill="auto"/>
            <w:noWrap/>
            <w:vAlign w:val="center"/>
            <w:hideMark/>
          </w:tcPr>
          <w:p w14:paraId="3CDA99C1"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169 678 </w:t>
            </w:r>
          </w:p>
        </w:tc>
        <w:tc>
          <w:tcPr>
            <w:tcW w:w="1134" w:type="dxa"/>
            <w:tcBorders>
              <w:top w:val="single" w:sz="4" w:space="0" w:color="auto"/>
              <w:left w:val="nil"/>
              <w:bottom w:val="nil"/>
              <w:right w:val="nil"/>
            </w:tcBorders>
            <w:noWrap/>
            <w:vAlign w:val="center"/>
            <w:hideMark/>
          </w:tcPr>
          <w:p w14:paraId="2949570F"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1</w:t>
            </w:r>
            <w:r w:rsidRPr="002C4E95">
              <w:rPr>
                <w:rFonts w:ascii="Arial" w:hAnsi="Arial" w:cs="Arial"/>
                <w:color w:val="000000"/>
                <w:sz w:val="16"/>
                <w:szCs w:val="16"/>
              </w:rPr>
              <w:t xml:space="preserve"> 993 </w:t>
            </w:r>
          </w:p>
        </w:tc>
        <w:tc>
          <w:tcPr>
            <w:tcW w:w="1134" w:type="dxa"/>
            <w:tcBorders>
              <w:top w:val="single" w:sz="4" w:space="0" w:color="auto"/>
              <w:left w:val="nil"/>
              <w:bottom w:val="nil"/>
              <w:right w:val="nil"/>
            </w:tcBorders>
            <w:shd w:val="clear" w:color="auto" w:fill="auto"/>
            <w:noWrap/>
            <w:vAlign w:val="center"/>
            <w:hideMark/>
          </w:tcPr>
          <w:p w14:paraId="7D9D9B09"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211 872 </w:t>
            </w:r>
          </w:p>
        </w:tc>
        <w:tc>
          <w:tcPr>
            <w:tcW w:w="1134" w:type="dxa"/>
            <w:tcBorders>
              <w:top w:val="single" w:sz="4" w:space="0" w:color="auto"/>
              <w:left w:val="nil"/>
              <w:bottom w:val="nil"/>
              <w:right w:val="nil"/>
            </w:tcBorders>
            <w:shd w:val="clear" w:color="auto" w:fill="auto"/>
            <w:noWrap/>
            <w:vAlign w:val="center"/>
            <w:hideMark/>
          </w:tcPr>
          <w:p w14:paraId="22519824"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12 067 </w:t>
            </w:r>
          </w:p>
        </w:tc>
        <w:tc>
          <w:tcPr>
            <w:tcW w:w="1134" w:type="dxa"/>
            <w:tcBorders>
              <w:top w:val="single" w:sz="4" w:space="0" w:color="auto"/>
              <w:left w:val="nil"/>
              <w:bottom w:val="nil"/>
              <w:right w:val="nil"/>
            </w:tcBorders>
            <w:shd w:val="clear" w:color="auto" w:fill="auto"/>
            <w:noWrap/>
            <w:vAlign w:val="center"/>
            <w:hideMark/>
          </w:tcPr>
          <w:p w14:paraId="2F4657E6"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 xml:space="preserve">395 610 </w:t>
            </w:r>
          </w:p>
        </w:tc>
      </w:tr>
      <w:tr w:rsidR="00FB3B09" w:rsidRPr="004F119A" w14:paraId="4156F4AA" w14:textId="77777777" w:rsidTr="00035CCC">
        <w:trPr>
          <w:trHeight w:val="227"/>
        </w:trPr>
        <w:tc>
          <w:tcPr>
            <w:tcW w:w="3458" w:type="dxa"/>
            <w:tcBorders>
              <w:top w:val="nil"/>
              <w:left w:val="nil"/>
              <w:bottom w:val="nil"/>
              <w:right w:val="nil"/>
            </w:tcBorders>
            <w:shd w:val="clear" w:color="auto" w:fill="auto"/>
            <w:noWrap/>
            <w:vAlign w:val="center"/>
            <w:hideMark/>
          </w:tcPr>
          <w:p w14:paraId="74692BA6" w14:textId="77777777" w:rsidR="00FB3B09" w:rsidRPr="004F119A" w:rsidRDefault="00FB3B09" w:rsidP="00035CCC">
            <w:pPr>
              <w:spacing w:after="0" w:line="240" w:lineRule="auto"/>
              <w:ind w:left="177"/>
              <w:rPr>
                <w:rFonts w:ascii="Arial" w:hAnsi="Arial" w:cs="Arial"/>
                <w:color w:val="000000"/>
                <w:sz w:val="16"/>
                <w:szCs w:val="16"/>
              </w:rPr>
            </w:pPr>
            <w:r w:rsidRPr="002C4E95">
              <w:rPr>
                <w:rFonts w:ascii="Arial" w:hAnsi="Arial" w:cs="Arial"/>
                <w:color w:val="000000"/>
                <w:sz w:val="16"/>
                <w:szCs w:val="16"/>
                <w:lang w:eastAsia="en-US"/>
              </w:rPr>
              <w:t xml:space="preserve">Торгова дебіторська заборгованість </w:t>
            </w:r>
            <w:r w:rsidRPr="002C4E95">
              <w:rPr>
                <w:rFonts w:ascii="Arial" w:hAnsi="Arial" w:cs="Arial"/>
                <w:color w:val="000000"/>
                <w:sz w:val="16"/>
                <w:szCs w:val="16"/>
              </w:rPr>
              <w:t>та позики видані</w:t>
            </w:r>
          </w:p>
        </w:tc>
        <w:tc>
          <w:tcPr>
            <w:tcW w:w="907" w:type="dxa"/>
            <w:tcBorders>
              <w:top w:val="nil"/>
              <w:left w:val="nil"/>
              <w:bottom w:val="nil"/>
              <w:right w:val="nil"/>
            </w:tcBorders>
            <w:shd w:val="clear" w:color="auto" w:fill="auto"/>
            <w:noWrap/>
            <w:vAlign w:val="center"/>
            <w:hideMark/>
          </w:tcPr>
          <w:p w14:paraId="01BC7240" w14:textId="77777777" w:rsidR="00FB3B09" w:rsidRPr="004F119A"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w:t>
            </w:r>
            <w:r>
              <w:rPr>
                <w:rFonts w:ascii="Arial" w:hAnsi="Arial" w:cs="Arial"/>
                <w:color w:val="000000"/>
                <w:sz w:val="16"/>
                <w:szCs w:val="16"/>
                <w:lang w:eastAsia="en-US"/>
              </w:rPr>
              <w:t>6</w:t>
            </w:r>
            <w:r w:rsidRPr="00624528">
              <w:rPr>
                <w:rFonts w:ascii="Arial" w:hAnsi="Arial" w:cs="Arial"/>
                <w:color w:val="000000"/>
                <w:sz w:val="16"/>
                <w:szCs w:val="16"/>
                <w:lang w:eastAsia="en-US"/>
              </w:rPr>
              <w:t>, 1</w:t>
            </w:r>
            <w:r>
              <w:rPr>
                <w:rFonts w:ascii="Arial" w:hAnsi="Arial" w:cs="Arial"/>
                <w:color w:val="000000"/>
                <w:sz w:val="16"/>
                <w:szCs w:val="16"/>
                <w:lang w:eastAsia="en-US"/>
              </w:rPr>
              <w:t>8</w:t>
            </w:r>
          </w:p>
        </w:tc>
        <w:tc>
          <w:tcPr>
            <w:tcW w:w="1134" w:type="dxa"/>
            <w:tcBorders>
              <w:top w:val="nil"/>
              <w:left w:val="nil"/>
              <w:bottom w:val="nil"/>
              <w:right w:val="nil"/>
            </w:tcBorders>
            <w:shd w:val="clear" w:color="auto" w:fill="auto"/>
            <w:noWrap/>
            <w:vAlign w:val="center"/>
            <w:hideMark/>
          </w:tcPr>
          <w:p w14:paraId="3577A6F1"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33 933 </w:t>
            </w:r>
          </w:p>
        </w:tc>
        <w:tc>
          <w:tcPr>
            <w:tcW w:w="1134" w:type="dxa"/>
            <w:tcBorders>
              <w:top w:val="nil"/>
              <w:left w:val="nil"/>
              <w:bottom w:val="nil"/>
              <w:right w:val="nil"/>
            </w:tcBorders>
            <w:noWrap/>
            <w:vAlign w:val="center"/>
            <w:hideMark/>
          </w:tcPr>
          <w:p w14:paraId="4A4C2D0A"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2</w:t>
            </w:r>
            <w:r w:rsidRPr="002C4E95">
              <w:rPr>
                <w:rFonts w:ascii="Arial" w:hAnsi="Arial" w:cs="Arial"/>
                <w:color w:val="000000"/>
                <w:sz w:val="16"/>
                <w:szCs w:val="16"/>
              </w:rPr>
              <w:t xml:space="preserve"> 935 </w:t>
            </w:r>
          </w:p>
        </w:tc>
        <w:tc>
          <w:tcPr>
            <w:tcW w:w="1134" w:type="dxa"/>
            <w:tcBorders>
              <w:top w:val="nil"/>
              <w:left w:val="nil"/>
              <w:bottom w:val="nil"/>
              <w:right w:val="nil"/>
            </w:tcBorders>
            <w:shd w:val="clear" w:color="auto" w:fill="auto"/>
            <w:noWrap/>
            <w:vAlign w:val="center"/>
            <w:hideMark/>
          </w:tcPr>
          <w:p w14:paraId="6768C008"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389BE639"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128 422 </w:t>
            </w:r>
          </w:p>
        </w:tc>
        <w:tc>
          <w:tcPr>
            <w:tcW w:w="1134" w:type="dxa"/>
            <w:tcBorders>
              <w:top w:val="nil"/>
              <w:left w:val="nil"/>
              <w:bottom w:val="nil"/>
              <w:right w:val="nil"/>
            </w:tcBorders>
            <w:shd w:val="clear" w:color="auto" w:fill="auto"/>
            <w:noWrap/>
            <w:vAlign w:val="center"/>
            <w:hideMark/>
          </w:tcPr>
          <w:p w14:paraId="4FDBE116"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 xml:space="preserve">165 290 </w:t>
            </w:r>
          </w:p>
        </w:tc>
      </w:tr>
      <w:tr w:rsidR="00FB3B09" w:rsidRPr="004F119A" w14:paraId="0A93118A" w14:textId="77777777" w:rsidTr="00035CCC">
        <w:trPr>
          <w:trHeight w:val="227"/>
        </w:trPr>
        <w:tc>
          <w:tcPr>
            <w:tcW w:w="3458" w:type="dxa"/>
            <w:tcBorders>
              <w:top w:val="nil"/>
              <w:left w:val="nil"/>
              <w:bottom w:val="nil"/>
              <w:right w:val="nil"/>
            </w:tcBorders>
            <w:shd w:val="clear" w:color="auto" w:fill="auto"/>
            <w:noWrap/>
            <w:vAlign w:val="bottom"/>
            <w:hideMark/>
          </w:tcPr>
          <w:p w14:paraId="3FF4F846" w14:textId="77777777" w:rsidR="00FB3B09" w:rsidRPr="004F119A" w:rsidRDefault="00FB3B09" w:rsidP="00035CCC">
            <w:pPr>
              <w:spacing w:after="0" w:line="240" w:lineRule="auto"/>
              <w:ind w:left="177"/>
              <w:rPr>
                <w:rFonts w:ascii="Arial" w:hAnsi="Arial" w:cs="Arial"/>
                <w:color w:val="000000"/>
                <w:sz w:val="16"/>
                <w:szCs w:val="16"/>
              </w:rPr>
            </w:pPr>
            <w:r w:rsidRPr="002C4E95">
              <w:rPr>
                <w:rFonts w:ascii="Arial" w:hAnsi="Arial" w:cs="Arial"/>
                <w:color w:val="000000"/>
                <w:sz w:val="16"/>
                <w:szCs w:val="16"/>
                <w:lang w:eastAsia="en-US"/>
              </w:rPr>
              <w:t xml:space="preserve">Торгова та інша </w:t>
            </w:r>
            <w:r w:rsidRPr="002C4E95">
              <w:rPr>
                <w:rFonts w:ascii="Arial" w:hAnsi="Arial" w:cs="Arial"/>
                <w:color w:val="000000"/>
                <w:sz w:val="16"/>
                <w:szCs w:val="16"/>
              </w:rPr>
              <w:t>кредиторська заборгованість</w:t>
            </w:r>
          </w:p>
        </w:tc>
        <w:tc>
          <w:tcPr>
            <w:tcW w:w="907" w:type="dxa"/>
            <w:tcBorders>
              <w:top w:val="nil"/>
              <w:left w:val="nil"/>
              <w:bottom w:val="nil"/>
              <w:right w:val="nil"/>
            </w:tcBorders>
            <w:shd w:val="clear" w:color="auto" w:fill="auto"/>
            <w:noWrap/>
            <w:vAlign w:val="center"/>
            <w:hideMark/>
          </w:tcPr>
          <w:p w14:paraId="33E55917" w14:textId="77777777" w:rsidR="00FB3B09" w:rsidRPr="004F119A" w:rsidRDefault="00FB3B09"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21</w:t>
            </w:r>
          </w:p>
        </w:tc>
        <w:tc>
          <w:tcPr>
            <w:tcW w:w="1134" w:type="dxa"/>
            <w:tcBorders>
              <w:top w:val="nil"/>
              <w:left w:val="nil"/>
              <w:bottom w:val="nil"/>
              <w:right w:val="nil"/>
            </w:tcBorders>
            <w:shd w:val="clear" w:color="auto" w:fill="auto"/>
            <w:noWrap/>
            <w:vAlign w:val="center"/>
            <w:hideMark/>
          </w:tcPr>
          <w:p w14:paraId="0097A206"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(89 341)</w:t>
            </w:r>
          </w:p>
        </w:tc>
        <w:tc>
          <w:tcPr>
            <w:tcW w:w="1134" w:type="dxa"/>
            <w:tcBorders>
              <w:top w:val="nil"/>
              <w:left w:val="nil"/>
              <w:bottom w:val="nil"/>
              <w:right w:val="nil"/>
            </w:tcBorders>
            <w:noWrap/>
            <w:vAlign w:val="center"/>
            <w:hideMark/>
          </w:tcPr>
          <w:p w14:paraId="542F6B6A"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w:t>
            </w:r>
            <w:r w:rsidRPr="002C4E95">
              <w:rPr>
                <w:rFonts w:ascii="Arial" w:hAnsi="Arial" w:cs="Arial"/>
                <w:color w:val="000000"/>
                <w:sz w:val="16"/>
                <w:szCs w:val="16"/>
              </w:rPr>
              <w:t xml:space="preserve"> </w:t>
            </w:r>
          </w:p>
        </w:tc>
        <w:tc>
          <w:tcPr>
            <w:tcW w:w="1134" w:type="dxa"/>
            <w:tcBorders>
              <w:top w:val="nil"/>
              <w:left w:val="nil"/>
              <w:bottom w:val="nil"/>
              <w:right w:val="nil"/>
            </w:tcBorders>
            <w:shd w:val="clear" w:color="auto" w:fill="auto"/>
            <w:noWrap/>
            <w:vAlign w:val="center"/>
            <w:hideMark/>
          </w:tcPr>
          <w:p w14:paraId="3A3893EE"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(992)</w:t>
            </w:r>
          </w:p>
        </w:tc>
        <w:tc>
          <w:tcPr>
            <w:tcW w:w="1134" w:type="dxa"/>
            <w:tcBorders>
              <w:top w:val="nil"/>
              <w:left w:val="nil"/>
              <w:bottom w:val="nil"/>
              <w:right w:val="nil"/>
            </w:tcBorders>
            <w:shd w:val="clear" w:color="auto" w:fill="auto"/>
            <w:noWrap/>
            <w:vAlign w:val="center"/>
            <w:hideMark/>
          </w:tcPr>
          <w:p w14:paraId="278FEF46" w14:textId="77777777" w:rsidR="00FB3B09" w:rsidRPr="004F119A" w:rsidRDefault="00FB3B09"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(46 883)</w:t>
            </w:r>
          </w:p>
        </w:tc>
        <w:tc>
          <w:tcPr>
            <w:tcW w:w="1134" w:type="dxa"/>
            <w:tcBorders>
              <w:top w:val="nil"/>
              <w:left w:val="nil"/>
              <w:bottom w:val="nil"/>
              <w:right w:val="nil"/>
            </w:tcBorders>
            <w:shd w:val="clear" w:color="auto" w:fill="auto"/>
            <w:noWrap/>
            <w:vAlign w:val="center"/>
            <w:hideMark/>
          </w:tcPr>
          <w:p w14:paraId="57DB13CA" w14:textId="77777777" w:rsidR="00FB3B09" w:rsidRPr="004F119A" w:rsidRDefault="00FB3B09"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(137 216)</w:t>
            </w:r>
          </w:p>
        </w:tc>
      </w:tr>
      <w:tr w:rsidR="00FB3B09" w:rsidRPr="004F119A" w14:paraId="17FF291E" w14:textId="77777777" w:rsidTr="00035CCC">
        <w:trPr>
          <w:trHeight w:val="227"/>
        </w:trPr>
        <w:tc>
          <w:tcPr>
            <w:tcW w:w="3458" w:type="dxa"/>
            <w:tcBorders>
              <w:top w:val="nil"/>
              <w:left w:val="nil"/>
              <w:bottom w:val="nil"/>
              <w:right w:val="nil"/>
            </w:tcBorders>
            <w:shd w:val="clear" w:color="auto" w:fill="auto"/>
            <w:noWrap/>
            <w:vAlign w:val="bottom"/>
            <w:hideMark/>
          </w:tcPr>
          <w:p w14:paraId="471496DA" w14:textId="77777777" w:rsidR="00FB3B09" w:rsidRPr="004F119A" w:rsidRDefault="00FB3B09" w:rsidP="00035CCC">
            <w:pPr>
              <w:spacing w:after="0" w:line="240" w:lineRule="auto"/>
              <w:rPr>
                <w:rFonts w:ascii="Arial" w:hAnsi="Arial" w:cs="Arial"/>
                <w:b/>
                <w:bCs/>
                <w:color w:val="000000"/>
                <w:sz w:val="16"/>
                <w:szCs w:val="16"/>
                <w:lang w:eastAsia="en-US"/>
              </w:rPr>
            </w:pPr>
            <w:r w:rsidRPr="002C4E95">
              <w:rPr>
                <w:rFonts w:ascii="Arial" w:hAnsi="Arial" w:cs="Arial"/>
                <w:b/>
                <w:bCs/>
                <w:color w:val="000000"/>
                <w:sz w:val="16"/>
                <w:szCs w:val="16"/>
                <w:lang w:eastAsia="en-US"/>
              </w:rPr>
              <w:t>Всього</w:t>
            </w:r>
          </w:p>
        </w:tc>
        <w:tc>
          <w:tcPr>
            <w:tcW w:w="907" w:type="dxa"/>
            <w:tcBorders>
              <w:top w:val="nil"/>
              <w:left w:val="nil"/>
              <w:bottom w:val="nil"/>
              <w:right w:val="nil"/>
            </w:tcBorders>
            <w:shd w:val="clear" w:color="auto" w:fill="auto"/>
            <w:noWrap/>
            <w:vAlign w:val="center"/>
            <w:hideMark/>
          </w:tcPr>
          <w:p w14:paraId="7BEBFA1D" w14:textId="77777777" w:rsidR="00FB3B09" w:rsidRPr="004F119A" w:rsidRDefault="00FB3B09"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26E73155"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 xml:space="preserve">114 270 </w:t>
            </w:r>
          </w:p>
        </w:tc>
        <w:tc>
          <w:tcPr>
            <w:tcW w:w="1134" w:type="dxa"/>
            <w:tcBorders>
              <w:top w:val="single" w:sz="4" w:space="0" w:color="auto"/>
              <w:left w:val="nil"/>
              <w:bottom w:val="single" w:sz="12" w:space="0" w:color="auto"/>
              <w:right w:val="nil"/>
            </w:tcBorders>
            <w:noWrap/>
            <w:vAlign w:val="bottom"/>
            <w:hideMark/>
          </w:tcPr>
          <w:p w14:paraId="0E5C5B08" w14:textId="77777777" w:rsidR="00FB3B09" w:rsidRPr="004F119A" w:rsidRDefault="00FB3B09"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4</w:t>
            </w:r>
            <w:r w:rsidRPr="002C4E95">
              <w:rPr>
                <w:rFonts w:ascii="Arial" w:hAnsi="Arial" w:cs="Arial"/>
                <w:b/>
                <w:bCs/>
                <w:color w:val="000000"/>
                <w:sz w:val="16"/>
                <w:szCs w:val="16"/>
              </w:rPr>
              <w:t xml:space="preserve"> 928 </w:t>
            </w:r>
          </w:p>
        </w:tc>
        <w:tc>
          <w:tcPr>
            <w:tcW w:w="1134" w:type="dxa"/>
            <w:tcBorders>
              <w:top w:val="single" w:sz="4" w:space="0" w:color="auto"/>
              <w:left w:val="nil"/>
              <w:bottom w:val="single" w:sz="12" w:space="0" w:color="auto"/>
              <w:right w:val="nil"/>
            </w:tcBorders>
            <w:shd w:val="clear" w:color="auto" w:fill="auto"/>
            <w:noWrap/>
            <w:vAlign w:val="bottom"/>
            <w:hideMark/>
          </w:tcPr>
          <w:p w14:paraId="081CEA85" w14:textId="77777777" w:rsidR="00FB3B09" w:rsidRPr="004F119A" w:rsidRDefault="00FB3B09"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 xml:space="preserve">210 880 </w:t>
            </w:r>
          </w:p>
        </w:tc>
        <w:tc>
          <w:tcPr>
            <w:tcW w:w="1134" w:type="dxa"/>
            <w:tcBorders>
              <w:top w:val="single" w:sz="4" w:space="0" w:color="auto"/>
              <w:left w:val="nil"/>
              <w:bottom w:val="single" w:sz="12" w:space="0" w:color="auto"/>
              <w:right w:val="nil"/>
            </w:tcBorders>
            <w:shd w:val="clear" w:color="auto" w:fill="auto"/>
            <w:noWrap/>
            <w:vAlign w:val="bottom"/>
            <w:hideMark/>
          </w:tcPr>
          <w:p w14:paraId="585DB506"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 xml:space="preserve">93 606 </w:t>
            </w:r>
          </w:p>
        </w:tc>
        <w:tc>
          <w:tcPr>
            <w:tcW w:w="1134" w:type="dxa"/>
            <w:tcBorders>
              <w:top w:val="single" w:sz="4" w:space="0" w:color="auto"/>
              <w:left w:val="nil"/>
              <w:bottom w:val="single" w:sz="12" w:space="0" w:color="auto"/>
              <w:right w:val="nil"/>
            </w:tcBorders>
            <w:shd w:val="clear" w:color="auto" w:fill="auto"/>
            <w:noWrap/>
            <w:vAlign w:val="bottom"/>
            <w:hideMark/>
          </w:tcPr>
          <w:p w14:paraId="1DF696AD" w14:textId="77777777" w:rsidR="00FB3B09" w:rsidRPr="004F119A" w:rsidRDefault="00FB3B09"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rPr>
              <w:t xml:space="preserve">423 684 </w:t>
            </w:r>
          </w:p>
        </w:tc>
      </w:tr>
    </w:tbl>
    <w:p w14:paraId="32D91534" w14:textId="77777777" w:rsidR="00FB3B09" w:rsidRPr="004F119A" w:rsidRDefault="00FB3B09" w:rsidP="00FB3B09">
      <w:pPr>
        <w:autoSpaceDE w:val="0"/>
        <w:autoSpaceDN w:val="0"/>
        <w:adjustRightInd w:val="0"/>
        <w:spacing w:before="200" w:line="240" w:lineRule="auto"/>
        <w:jc w:val="both"/>
      </w:pPr>
      <w:r w:rsidRPr="004F119A">
        <w:rPr>
          <w:rFonts w:ascii="Arial" w:hAnsi="Arial" w:cs="Arial"/>
          <w:noProof/>
          <w:sz w:val="16"/>
          <w:szCs w:val="16"/>
        </w:rPr>
        <w:fldChar w:fldCharType="end"/>
      </w:r>
      <w:r w:rsidRPr="004F119A">
        <w:rPr>
          <w:rFonts w:ascii="Arial" w:hAnsi="Arial" w:cs="Arial"/>
          <w:noProof/>
          <w:sz w:val="16"/>
          <w:szCs w:val="16"/>
        </w:rPr>
        <w:t>5</w:t>
      </w:r>
      <w:r w:rsidRPr="004F119A">
        <w:rPr>
          <w:rFonts w:ascii="Arial" w:hAnsi="Arial" w:cs="Arial"/>
          <w:sz w:val="16"/>
          <w:szCs w:val="16"/>
        </w:rPr>
        <w:t>%/30% зміцнення/послаблення долара США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Excel.SheetMacroEnabled.12 "P:\\Users\\o.sadovskyi\\Crowe\\LHIM - 2023\\D_Review\\Global\\Global_LHIM_2023.xlsm" (FS01).FS!Note_риски_4 \f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FB3B09" w:rsidRPr="004F119A" w14:paraId="132F2184" w14:textId="77777777" w:rsidTr="00035CCC">
        <w:trPr>
          <w:trHeight w:val="232"/>
        </w:trPr>
        <w:tc>
          <w:tcPr>
            <w:tcW w:w="5329" w:type="dxa"/>
            <w:tcBorders>
              <w:top w:val="nil"/>
              <w:left w:val="nil"/>
              <w:bottom w:val="nil"/>
              <w:right w:val="nil"/>
            </w:tcBorders>
            <w:shd w:val="clear" w:color="auto" w:fill="auto"/>
            <w:noWrap/>
            <w:vAlign w:val="center"/>
            <w:hideMark/>
          </w:tcPr>
          <w:p w14:paraId="4D0F334C" w14:textId="77777777" w:rsidR="00FB3B09" w:rsidRPr="004F119A"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5B2FC86B"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53289A98"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7BF9E5F"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6D2B8497"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398A8C24"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Ефект на прибуток до оподаткування</w:t>
            </w:r>
          </w:p>
        </w:tc>
      </w:tr>
      <w:tr w:rsidR="00FB3B09" w:rsidRPr="004F119A" w14:paraId="5BFF58EA" w14:textId="77777777" w:rsidTr="00035CCC">
        <w:trPr>
          <w:trHeight w:val="232"/>
        </w:trPr>
        <w:tc>
          <w:tcPr>
            <w:tcW w:w="5329" w:type="dxa"/>
            <w:tcBorders>
              <w:top w:val="nil"/>
              <w:left w:val="nil"/>
              <w:bottom w:val="nil"/>
              <w:right w:val="nil"/>
            </w:tcBorders>
            <w:shd w:val="clear" w:color="auto" w:fill="auto"/>
            <w:noWrap/>
            <w:vAlign w:val="center"/>
            <w:hideMark/>
          </w:tcPr>
          <w:p w14:paraId="12256FAA" w14:textId="77777777" w:rsidR="00FB3B09" w:rsidRPr="004F119A" w:rsidRDefault="00FB3B09"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413994C4"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169 678</w:t>
            </w:r>
          </w:p>
        </w:tc>
        <w:tc>
          <w:tcPr>
            <w:tcW w:w="238" w:type="dxa"/>
            <w:tcBorders>
              <w:top w:val="nil"/>
              <w:left w:val="nil"/>
              <w:bottom w:val="nil"/>
              <w:right w:val="nil"/>
            </w:tcBorders>
            <w:shd w:val="clear" w:color="auto" w:fill="auto"/>
            <w:noWrap/>
            <w:vAlign w:val="center"/>
            <w:hideMark/>
          </w:tcPr>
          <w:p w14:paraId="590CEC08"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FC7DE06"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19D7455"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084A6C9"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(8 484)</w:t>
            </w:r>
          </w:p>
        </w:tc>
      </w:tr>
      <w:tr w:rsidR="00FB3B09" w:rsidRPr="004F119A" w14:paraId="4C335717" w14:textId="77777777" w:rsidTr="00035CCC">
        <w:trPr>
          <w:trHeight w:val="232"/>
        </w:trPr>
        <w:tc>
          <w:tcPr>
            <w:tcW w:w="5329" w:type="dxa"/>
            <w:tcBorders>
              <w:top w:val="nil"/>
              <w:left w:val="nil"/>
              <w:bottom w:val="nil"/>
              <w:right w:val="nil"/>
            </w:tcBorders>
            <w:shd w:val="clear" w:color="auto" w:fill="auto"/>
            <w:noWrap/>
            <w:vAlign w:val="center"/>
            <w:hideMark/>
          </w:tcPr>
          <w:p w14:paraId="6E02F86C"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03014B43"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63B0FEE9"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8302BFB"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0B1405EB"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A33B1A9"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50 903 </w:t>
            </w:r>
          </w:p>
        </w:tc>
      </w:tr>
      <w:tr w:rsidR="00FB3B09" w:rsidRPr="004F119A" w14:paraId="719AE7D3" w14:textId="77777777" w:rsidTr="00035CCC">
        <w:trPr>
          <w:trHeight w:val="232"/>
        </w:trPr>
        <w:tc>
          <w:tcPr>
            <w:tcW w:w="5329" w:type="dxa"/>
            <w:tcBorders>
              <w:top w:val="nil"/>
              <w:left w:val="nil"/>
              <w:bottom w:val="nil"/>
              <w:right w:val="nil"/>
            </w:tcBorders>
            <w:shd w:val="clear" w:color="auto" w:fill="auto"/>
            <w:noWrap/>
            <w:vAlign w:val="center"/>
            <w:hideMark/>
          </w:tcPr>
          <w:p w14:paraId="68A0FE1F" w14:textId="77777777" w:rsidR="00FB3B09" w:rsidRPr="004F119A" w:rsidRDefault="00FB3B09" w:rsidP="00035CCC">
            <w:pPr>
              <w:spacing w:after="0" w:line="240" w:lineRule="auto"/>
              <w:ind w:left="177"/>
              <w:rPr>
                <w:rFonts w:ascii="Arial" w:hAnsi="Arial" w:cs="Arial"/>
                <w:color w:val="000000"/>
                <w:sz w:val="16"/>
                <w:szCs w:val="16"/>
              </w:rPr>
            </w:pPr>
            <w:r w:rsidRPr="009557E9">
              <w:rPr>
                <w:rFonts w:ascii="Arial" w:hAnsi="Arial" w:cs="Arial"/>
                <w:color w:val="000000"/>
                <w:sz w:val="16"/>
                <w:szCs w:val="16"/>
                <w:lang w:eastAsia="en-US"/>
              </w:rPr>
              <w:t xml:space="preserve">Торгова дебіторська заборгованість </w:t>
            </w:r>
            <w:r w:rsidRPr="009557E9">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0341D344"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33 933</w:t>
            </w:r>
          </w:p>
        </w:tc>
        <w:tc>
          <w:tcPr>
            <w:tcW w:w="238" w:type="dxa"/>
            <w:tcBorders>
              <w:top w:val="nil"/>
              <w:left w:val="nil"/>
              <w:bottom w:val="nil"/>
              <w:right w:val="nil"/>
            </w:tcBorders>
            <w:shd w:val="clear" w:color="auto" w:fill="auto"/>
            <w:noWrap/>
            <w:vAlign w:val="center"/>
            <w:hideMark/>
          </w:tcPr>
          <w:p w14:paraId="0F528FAE"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D5EADA0"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437B26F"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7C527F6"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(1 697)</w:t>
            </w:r>
          </w:p>
        </w:tc>
      </w:tr>
      <w:tr w:rsidR="00FB3B09" w:rsidRPr="004F119A" w14:paraId="43376CC9" w14:textId="77777777" w:rsidTr="00035CCC">
        <w:trPr>
          <w:trHeight w:val="232"/>
        </w:trPr>
        <w:tc>
          <w:tcPr>
            <w:tcW w:w="5329" w:type="dxa"/>
            <w:tcBorders>
              <w:top w:val="nil"/>
              <w:left w:val="nil"/>
              <w:bottom w:val="nil"/>
              <w:right w:val="nil"/>
            </w:tcBorders>
            <w:shd w:val="clear" w:color="auto" w:fill="auto"/>
            <w:noWrap/>
            <w:vAlign w:val="center"/>
            <w:hideMark/>
          </w:tcPr>
          <w:p w14:paraId="5EBC733A"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7E9D4F5C"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73FA6DB6"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694FD188"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6263655"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2FF323E"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10 180 </w:t>
            </w:r>
          </w:p>
        </w:tc>
      </w:tr>
      <w:tr w:rsidR="00FB3B09" w:rsidRPr="004F119A" w14:paraId="64A900B2" w14:textId="77777777" w:rsidTr="00035CCC">
        <w:trPr>
          <w:trHeight w:val="232"/>
        </w:trPr>
        <w:tc>
          <w:tcPr>
            <w:tcW w:w="5329" w:type="dxa"/>
            <w:tcBorders>
              <w:top w:val="nil"/>
              <w:left w:val="nil"/>
              <w:bottom w:val="nil"/>
              <w:right w:val="nil"/>
            </w:tcBorders>
            <w:shd w:val="clear" w:color="auto" w:fill="auto"/>
            <w:noWrap/>
            <w:vAlign w:val="center"/>
            <w:hideMark/>
          </w:tcPr>
          <w:p w14:paraId="40552307" w14:textId="77777777" w:rsidR="00FB3B09" w:rsidRPr="004F119A" w:rsidRDefault="00FB3B09" w:rsidP="00035CCC">
            <w:pPr>
              <w:spacing w:after="0" w:line="240" w:lineRule="auto"/>
              <w:ind w:left="177"/>
              <w:rPr>
                <w:rFonts w:ascii="Arial" w:hAnsi="Arial" w:cs="Arial"/>
                <w:color w:val="000000"/>
                <w:sz w:val="16"/>
                <w:szCs w:val="16"/>
              </w:rPr>
            </w:pPr>
            <w:r w:rsidRPr="009557E9">
              <w:rPr>
                <w:rFonts w:ascii="Arial" w:hAnsi="Arial" w:cs="Arial"/>
                <w:color w:val="000000"/>
                <w:sz w:val="16"/>
                <w:szCs w:val="16"/>
                <w:lang w:eastAsia="en-US"/>
              </w:rPr>
              <w:t xml:space="preserve">Торгова та інша </w:t>
            </w:r>
            <w:r w:rsidRPr="009557E9">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1D2D8C60" w14:textId="77777777" w:rsidR="00FB3B09" w:rsidRPr="004F119A" w:rsidRDefault="00FB3B09"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(89 341)</w:t>
            </w:r>
          </w:p>
        </w:tc>
        <w:tc>
          <w:tcPr>
            <w:tcW w:w="238" w:type="dxa"/>
            <w:tcBorders>
              <w:top w:val="nil"/>
              <w:left w:val="nil"/>
              <w:bottom w:val="nil"/>
              <w:right w:val="nil"/>
            </w:tcBorders>
            <w:shd w:val="clear" w:color="auto" w:fill="auto"/>
            <w:noWrap/>
            <w:vAlign w:val="center"/>
            <w:hideMark/>
          </w:tcPr>
          <w:p w14:paraId="776F07A1"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98493A3"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E20C0A2"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98B00C2"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4 467 </w:t>
            </w:r>
          </w:p>
        </w:tc>
      </w:tr>
      <w:tr w:rsidR="00FB3B09" w:rsidRPr="004F119A" w14:paraId="19F50A4B" w14:textId="77777777" w:rsidTr="00035CCC">
        <w:trPr>
          <w:trHeight w:val="232"/>
        </w:trPr>
        <w:tc>
          <w:tcPr>
            <w:tcW w:w="5329" w:type="dxa"/>
            <w:tcBorders>
              <w:top w:val="nil"/>
              <w:left w:val="nil"/>
              <w:bottom w:val="nil"/>
              <w:right w:val="nil"/>
            </w:tcBorders>
            <w:shd w:val="clear" w:color="auto" w:fill="auto"/>
            <w:noWrap/>
            <w:vAlign w:val="center"/>
            <w:hideMark/>
          </w:tcPr>
          <w:p w14:paraId="428C8DFF"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2530479B"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4837C23A"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1E22F866"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EA025EA"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0DB5914" w14:textId="77777777" w:rsidR="00FB3B09" w:rsidRPr="004F119A" w:rsidRDefault="00FB3B09"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(26 802)</w:t>
            </w:r>
          </w:p>
        </w:tc>
      </w:tr>
      <w:tr w:rsidR="00FB3B09" w:rsidRPr="004F119A" w14:paraId="4BCBB337" w14:textId="77777777" w:rsidTr="00035CCC">
        <w:trPr>
          <w:trHeight w:val="232"/>
        </w:trPr>
        <w:tc>
          <w:tcPr>
            <w:tcW w:w="5329" w:type="dxa"/>
            <w:tcBorders>
              <w:top w:val="nil"/>
              <w:left w:val="nil"/>
              <w:bottom w:val="nil"/>
              <w:right w:val="nil"/>
            </w:tcBorders>
            <w:shd w:val="clear" w:color="auto" w:fill="auto"/>
            <w:noWrap/>
            <w:vAlign w:val="center"/>
            <w:hideMark/>
          </w:tcPr>
          <w:p w14:paraId="6898914C" w14:textId="77777777" w:rsidR="00FB3B09" w:rsidRPr="004F119A" w:rsidRDefault="00FB3B09" w:rsidP="00035CCC">
            <w:pPr>
              <w:spacing w:after="0" w:line="240" w:lineRule="auto"/>
              <w:rPr>
                <w:rFonts w:ascii="Arial" w:hAnsi="Arial" w:cs="Arial"/>
                <w:b/>
                <w:bCs/>
                <w:color w:val="000000"/>
                <w:sz w:val="16"/>
                <w:szCs w:val="16"/>
                <w:lang w:eastAsia="en-US"/>
              </w:rPr>
            </w:pPr>
            <w:r w:rsidRPr="009557E9">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400AF756"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114 270 </w:t>
            </w:r>
          </w:p>
        </w:tc>
        <w:tc>
          <w:tcPr>
            <w:tcW w:w="238" w:type="dxa"/>
            <w:tcBorders>
              <w:top w:val="nil"/>
              <w:left w:val="nil"/>
              <w:bottom w:val="nil"/>
              <w:right w:val="nil"/>
            </w:tcBorders>
            <w:shd w:val="clear" w:color="auto" w:fill="auto"/>
            <w:noWrap/>
            <w:vAlign w:val="center"/>
            <w:hideMark/>
          </w:tcPr>
          <w:p w14:paraId="7FBF7934"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6F99AD5C"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59C8ACB"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11858F00"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(5 714)</w:t>
            </w:r>
          </w:p>
        </w:tc>
      </w:tr>
      <w:tr w:rsidR="00FB3B09" w:rsidRPr="004F119A" w14:paraId="096D5058" w14:textId="77777777" w:rsidTr="00035CCC">
        <w:trPr>
          <w:trHeight w:val="232"/>
        </w:trPr>
        <w:tc>
          <w:tcPr>
            <w:tcW w:w="5329" w:type="dxa"/>
            <w:tcBorders>
              <w:top w:val="nil"/>
              <w:left w:val="nil"/>
              <w:bottom w:val="nil"/>
              <w:right w:val="nil"/>
            </w:tcBorders>
            <w:shd w:val="clear" w:color="auto" w:fill="auto"/>
            <w:noWrap/>
            <w:vAlign w:val="center"/>
            <w:hideMark/>
          </w:tcPr>
          <w:p w14:paraId="60A71201"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046AA614"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0A720E75"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54A15307"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BFB1A0B"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7B23046A"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34 281 </w:t>
            </w:r>
          </w:p>
        </w:tc>
      </w:tr>
    </w:tbl>
    <w:p w14:paraId="41B000EF" w14:textId="77777777" w:rsidR="00FB3B09" w:rsidRPr="004F119A" w:rsidRDefault="00FB3B09" w:rsidP="00FB3B09">
      <w:pPr>
        <w:autoSpaceDE w:val="0"/>
        <w:autoSpaceDN w:val="0"/>
        <w:adjustRightInd w:val="0"/>
        <w:spacing w:before="200" w:line="240" w:lineRule="auto"/>
        <w:jc w:val="both"/>
      </w:pPr>
      <w:r w:rsidRPr="004F119A">
        <w:rPr>
          <w:rFonts w:ascii="Arial" w:hAnsi="Arial" w:cs="Arial"/>
          <w:sz w:val="16"/>
          <w:szCs w:val="16"/>
        </w:rPr>
        <w:fldChar w:fldCharType="end"/>
      </w:r>
      <w:r w:rsidRPr="004F119A">
        <w:rPr>
          <w:rFonts w:ascii="Arial" w:hAnsi="Arial" w:cs="Arial"/>
          <w:sz w:val="16"/>
          <w:szCs w:val="16"/>
        </w:rPr>
        <w:t>5%/30% зміцнення/послаблення Євро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Excel.SheetMacroEnabled.12 "P:\\Users\\o.sadovskyi\\Crowe\\LHIM - 2023\\D_Review\\Global\\Global_LHIM_2023.xlsm" (FS01).FS!R1168C7:R1176C19 \f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FB3B09" w:rsidRPr="004F119A" w14:paraId="4B84E9EA" w14:textId="77777777" w:rsidTr="00035CCC">
        <w:trPr>
          <w:trHeight w:val="227"/>
        </w:trPr>
        <w:tc>
          <w:tcPr>
            <w:tcW w:w="5329" w:type="dxa"/>
            <w:tcBorders>
              <w:top w:val="nil"/>
              <w:left w:val="nil"/>
              <w:bottom w:val="nil"/>
              <w:right w:val="nil"/>
            </w:tcBorders>
            <w:shd w:val="clear" w:color="auto" w:fill="auto"/>
            <w:noWrap/>
            <w:vAlign w:val="center"/>
            <w:hideMark/>
          </w:tcPr>
          <w:p w14:paraId="182096CF" w14:textId="77777777" w:rsidR="00FB3B09" w:rsidRPr="004F119A"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35464FB4"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656C7153"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C445B31"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Зміцнення / послаблення курсу долара EUR, %</w:t>
            </w:r>
          </w:p>
        </w:tc>
        <w:tc>
          <w:tcPr>
            <w:tcW w:w="238" w:type="dxa"/>
            <w:tcBorders>
              <w:top w:val="nil"/>
              <w:left w:val="nil"/>
              <w:bottom w:val="nil"/>
              <w:right w:val="nil"/>
            </w:tcBorders>
            <w:shd w:val="clear" w:color="auto" w:fill="auto"/>
            <w:noWrap/>
            <w:vAlign w:val="center"/>
            <w:hideMark/>
          </w:tcPr>
          <w:p w14:paraId="356B18B4"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689F8A2E"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Ефект на прибуток до оподаткування</w:t>
            </w:r>
          </w:p>
        </w:tc>
      </w:tr>
      <w:tr w:rsidR="00FB3B09" w:rsidRPr="004F119A" w14:paraId="0F498B5D" w14:textId="77777777" w:rsidTr="00035CCC">
        <w:trPr>
          <w:trHeight w:val="227"/>
        </w:trPr>
        <w:tc>
          <w:tcPr>
            <w:tcW w:w="5329" w:type="dxa"/>
            <w:tcBorders>
              <w:top w:val="nil"/>
              <w:left w:val="nil"/>
              <w:bottom w:val="nil"/>
              <w:right w:val="nil"/>
            </w:tcBorders>
            <w:shd w:val="clear" w:color="auto" w:fill="auto"/>
            <w:noWrap/>
            <w:vAlign w:val="center"/>
            <w:hideMark/>
          </w:tcPr>
          <w:p w14:paraId="450EA2BB" w14:textId="77777777" w:rsidR="00FB3B09" w:rsidRPr="004F119A" w:rsidRDefault="00FB3B09"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5D85A8EA"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211 872 </w:t>
            </w:r>
          </w:p>
        </w:tc>
        <w:tc>
          <w:tcPr>
            <w:tcW w:w="238" w:type="dxa"/>
            <w:tcBorders>
              <w:top w:val="nil"/>
              <w:left w:val="nil"/>
              <w:bottom w:val="nil"/>
              <w:right w:val="nil"/>
            </w:tcBorders>
            <w:shd w:val="clear" w:color="auto" w:fill="auto"/>
            <w:noWrap/>
            <w:vAlign w:val="center"/>
            <w:hideMark/>
          </w:tcPr>
          <w:p w14:paraId="6BADEFB3"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AD185F0"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230C0ED9"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0A25953"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(10 594</w:t>
            </w:r>
            <w:r w:rsidRPr="009557E9">
              <w:rPr>
                <w:rFonts w:ascii="Arial" w:hAnsi="Arial" w:cs="Arial"/>
                <w:color w:val="000000"/>
                <w:sz w:val="16"/>
                <w:szCs w:val="16"/>
              </w:rPr>
              <w:t>)</w:t>
            </w:r>
          </w:p>
        </w:tc>
      </w:tr>
      <w:tr w:rsidR="00FB3B09" w:rsidRPr="004F119A" w14:paraId="2DFFA064" w14:textId="77777777" w:rsidTr="00035CCC">
        <w:trPr>
          <w:trHeight w:val="227"/>
        </w:trPr>
        <w:tc>
          <w:tcPr>
            <w:tcW w:w="5329" w:type="dxa"/>
            <w:tcBorders>
              <w:top w:val="nil"/>
              <w:left w:val="nil"/>
              <w:bottom w:val="nil"/>
              <w:right w:val="nil"/>
            </w:tcBorders>
            <w:shd w:val="clear" w:color="auto" w:fill="auto"/>
            <w:noWrap/>
            <w:vAlign w:val="center"/>
            <w:hideMark/>
          </w:tcPr>
          <w:p w14:paraId="137429D5"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A7588F3"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A13B170"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208AE364"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0B4234AB"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5EB4696" w14:textId="77777777" w:rsidR="00FB3B09" w:rsidRPr="004F119A" w:rsidRDefault="00FB3B09"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63 562</w:t>
            </w:r>
            <w:r w:rsidRPr="009557E9">
              <w:rPr>
                <w:rFonts w:ascii="Arial" w:hAnsi="Arial" w:cs="Arial"/>
                <w:color w:val="000000"/>
                <w:sz w:val="16"/>
                <w:szCs w:val="16"/>
              </w:rPr>
              <w:t xml:space="preserve"> </w:t>
            </w:r>
          </w:p>
        </w:tc>
      </w:tr>
      <w:tr w:rsidR="00FB3B09" w:rsidRPr="004F119A" w14:paraId="01A65B38" w14:textId="77777777" w:rsidTr="00035CCC">
        <w:trPr>
          <w:trHeight w:val="227"/>
        </w:trPr>
        <w:tc>
          <w:tcPr>
            <w:tcW w:w="5329" w:type="dxa"/>
            <w:tcBorders>
              <w:top w:val="nil"/>
              <w:left w:val="nil"/>
              <w:bottom w:val="nil"/>
              <w:right w:val="nil"/>
            </w:tcBorders>
            <w:shd w:val="clear" w:color="auto" w:fill="auto"/>
            <w:noWrap/>
            <w:vAlign w:val="center"/>
            <w:hideMark/>
          </w:tcPr>
          <w:p w14:paraId="42B8E323" w14:textId="77777777" w:rsidR="00FB3B09" w:rsidRPr="004F119A" w:rsidRDefault="00FB3B09"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 xml:space="preserve">Торгова та інша </w:t>
            </w:r>
            <w:r w:rsidRPr="009557E9">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49EE8224"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(992)</w:t>
            </w:r>
          </w:p>
        </w:tc>
        <w:tc>
          <w:tcPr>
            <w:tcW w:w="238" w:type="dxa"/>
            <w:tcBorders>
              <w:top w:val="nil"/>
              <w:left w:val="nil"/>
              <w:bottom w:val="nil"/>
              <w:right w:val="nil"/>
            </w:tcBorders>
            <w:shd w:val="clear" w:color="auto" w:fill="auto"/>
            <w:noWrap/>
            <w:vAlign w:val="center"/>
            <w:hideMark/>
          </w:tcPr>
          <w:p w14:paraId="5E038368"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7D50EF0"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3AAE514"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E230C93" w14:textId="77777777" w:rsidR="00FB3B09" w:rsidRPr="004F119A" w:rsidRDefault="00FB3B09"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 xml:space="preserve">50 </w:t>
            </w:r>
          </w:p>
        </w:tc>
      </w:tr>
      <w:tr w:rsidR="00FB3B09" w:rsidRPr="004F119A" w14:paraId="15183E31" w14:textId="77777777" w:rsidTr="00035CCC">
        <w:trPr>
          <w:trHeight w:val="227"/>
        </w:trPr>
        <w:tc>
          <w:tcPr>
            <w:tcW w:w="5329" w:type="dxa"/>
            <w:tcBorders>
              <w:top w:val="nil"/>
              <w:left w:val="nil"/>
              <w:bottom w:val="nil"/>
              <w:right w:val="nil"/>
            </w:tcBorders>
            <w:shd w:val="clear" w:color="auto" w:fill="auto"/>
            <w:noWrap/>
            <w:vAlign w:val="center"/>
            <w:hideMark/>
          </w:tcPr>
          <w:p w14:paraId="66061177"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11D8DCD3"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sz w:val="16"/>
                <w:szCs w:val="16"/>
                <w:lang w:eastAsia="en-US"/>
              </w:rPr>
              <w:t> </w:t>
            </w:r>
          </w:p>
        </w:tc>
        <w:tc>
          <w:tcPr>
            <w:tcW w:w="238" w:type="dxa"/>
            <w:tcBorders>
              <w:top w:val="nil"/>
              <w:left w:val="nil"/>
              <w:bottom w:val="nil"/>
              <w:right w:val="nil"/>
            </w:tcBorders>
            <w:shd w:val="clear" w:color="auto" w:fill="auto"/>
            <w:noWrap/>
            <w:vAlign w:val="center"/>
            <w:hideMark/>
          </w:tcPr>
          <w:p w14:paraId="479C3A62"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F789020" w14:textId="77777777" w:rsidR="00FB3B09" w:rsidRPr="004F119A" w:rsidRDefault="00FB3B09"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5F3E0340"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90F901B" w14:textId="77777777" w:rsidR="00FB3B09" w:rsidRPr="004F119A" w:rsidRDefault="00FB3B09"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(298)</w:t>
            </w:r>
          </w:p>
        </w:tc>
      </w:tr>
      <w:tr w:rsidR="00FB3B09" w:rsidRPr="004F119A" w14:paraId="6375CF41" w14:textId="77777777" w:rsidTr="00035CCC">
        <w:trPr>
          <w:trHeight w:val="227"/>
        </w:trPr>
        <w:tc>
          <w:tcPr>
            <w:tcW w:w="5329" w:type="dxa"/>
            <w:tcBorders>
              <w:top w:val="nil"/>
              <w:left w:val="nil"/>
              <w:bottom w:val="nil"/>
              <w:right w:val="nil"/>
            </w:tcBorders>
            <w:shd w:val="clear" w:color="auto" w:fill="auto"/>
            <w:noWrap/>
            <w:vAlign w:val="center"/>
            <w:hideMark/>
          </w:tcPr>
          <w:p w14:paraId="5E16A43B" w14:textId="77777777" w:rsidR="00FB3B09" w:rsidRPr="004F119A" w:rsidRDefault="00FB3B09" w:rsidP="00035CCC">
            <w:pPr>
              <w:spacing w:after="0" w:line="240" w:lineRule="auto"/>
              <w:rPr>
                <w:rFonts w:ascii="Arial" w:hAnsi="Arial" w:cs="Arial"/>
                <w:b/>
                <w:bCs/>
                <w:color w:val="000000"/>
                <w:sz w:val="16"/>
                <w:szCs w:val="16"/>
                <w:lang w:eastAsia="en-US"/>
              </w:rPr>
            </w:pPr>
            <w:r w:rsidRPr="009557E9">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25A761BF" w14:textId="77777777" w:rsidR="00FB3B09" w:rsidRPr="004F119A" w:rsidRDefault="00FB3B09"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 xml:space="preserve">210 880 </w:t>
            </w:r>
          </w:p>
        </w:tc>
        <w:tc>
          <w:tcPr>
            <w:tcW w:w="238" w:type="dxa"/>
            <w:tcBorders>
              <w:top w:val="nil"/>
              <w:left w:val="nil"/>
              <w:bottom w:val="nil"/>
              <w:right w:val="nil"/>
            </w:tcBorders>
            <w:shd w:val="clear" w:color="auto" w:fill="auto"/>
            <w:noWrap/>
            <w:vAlign w:val="center"/>
            <w:hideMark/>
          </w:tcPr>
          <w:p w14:paraId="215DAEF6"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20DCD4A"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06895306"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D42B710" w14:textId="77777777" w:rsidR="00FB3B09" w:rsidRPr="004F119A" w:rsidRDefault="00FB3B09"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(10 544</w:t>
            </w:r>
            <w:r w:rsidRPr="009557E9">
              <w:rPr>
                <w:rFonts w:ascii="Arial" w:hAnsi="Arial" w:cs="Arial"/>
                <w:b/>
                <w:bCs/>
                <w:color w:val="000000"/>
                <w:sz w:val="16"/>
                <w:szCs w:val="16"/>
              </w:rPr>
              <w:t>)</w:t>
            </w:r>
          </w:p>
        </w:tc>
      </w:tr>
      <w:tr w:rsidR="00FB3B09" w:rsidRPr="004F119A" w14:paraId="68159BE3" w14:textId="77777777" w:rsidTr="00035CCC">
        <w:trPr>
          <w:trHeight w:val="227"/>
        </w:trPr>
        <w:tc>
          <w:tcPr>
            <w:tcW w:w="5329" w:type="dxa"/>
            <w:tcBorders>
              <w:top w:val="nil"/>
              <w:left w:val="nil"/>
              <w:bottom w:val="nil"/>
              <w:right w:val="nil"/>
            </w:tcBorders>
            <w:shd w:val="clear" w:color="auto" w:fill="auto"/>
            <w:noWrap/>
            <w:vAlign w:val="center"/>
            <w:hideMark/>
          </w:tcPr>
          <w:p w14:paraId="399CE6C7"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534E24ED"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77EB809F"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20B23C84"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0C84507"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4E0D1CC5" w14:textId="77777777" w:rsidR="00FB3B09" w:rsidRPr="004F119A" w:rsidRDefault="00FB3B09"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 xml:space="preserve">63 264 </w:t>
            </w:r>
          </w:p>
        </w:tc>
      </w:tr>
    </w:tbl>
    <w:p w14:paraId="200A4A01" w14:textId="77777777" w:rsidR="00FB3B09" w:rsidRPr="004F119A" w:rsidRDefault="00FB3B09" w:rsidP="00FB3B09">
      <w:pPr>
        <w:autoSpaceDE w:val="0"/>
        <w:autoSpaceDN w:val="0"/>
        <w:adjustRightInd w:val="0"/>
        <w:spacing w:before="200" w:line="240" w:lineRule="auto"/>
        <w:jc w:val="both"/>
        <w:rPr>
          <w:rFonts w:ascii="Arial" w:hAnsi="Arial" w:cs="Arial"/>
          <w:sz w:val="16"/>
          <w:szCs w:val="16"/>
        </w:rPr>
      </w:pPr>
      <w:r w:rsidRPr="004F119A">
        <w:rPr>
          <w:rFonts w:ascii="Arial" w:hAnsi="Arial" w:cs="Arial"/>
          <w:sz w:val="16"/>
          <w:szCs w:val="16"/>
        </w:rPr>
        <w:fldChar w:fldCharType="end"/>
      </w:r>
      <w:r w:rsidRPr="004F119A">
        <w:rPr>
          <w:rFonts w:ascii="Arial" w:hAnsi="Arial" w:cs="Arial"/>
          <w:sz w:val="16"/>
          <w:szCs w:val="16"/>
        </w:rPr>
        <w:t>10%/20% зміцнення/послаблення Узбецький сум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p>
    <w:tbl>
      <w:tblPr>
        <w:tblW w:w="10056" w:type="dxa"/>
        <w:tblLook w:val="04A0" w:firstRow="1" w:lastRow="0" w:firstColumn="1" w:lastColumn="0" w:noHBand="0" w:noVBand="1"/>
      </w:tblPr>
      <w:tblGrid>
        <w:gridCol w:w="5329"/>
        <w:gridCol w:w="1413"/>
        <w:gridCol w:w="238"/>
        <w:gridCol w:w="1417"/>
        <w:gridCol w:w="238"/>
        <w:gridCol w:w="1421"/>
      </w:tblGrid>
      <w:tr w:rsidR="00FB3B09" w:rsidRPr="004F119A" w14:paraId="10378C3A" w14:textId="77777777" w:rsidTr="00035CCC">
        <w:trPr>
          <w:trHeight w:val="227"/>
        </w:trPr>
        <w:tc>
          <w:tcPr>
            <w:tcW w:w="5329" w:type="dxa"/>
            <w:tcBorders>
              <w:top w:val="nil"/>
              <w:left w:val="nil"/>
              <w:bottom w:val="nil"/>
              <w:right w:val="nil"/>
            </w:tcBorders>
            <w:shd w:val="clear" w:color="auto" w:fill="auto"/>
            <w:noWrap/>
            <w:vAlign w:val="center"/>
            <w:hideMark/>
          </w:tcPr>
          <w:p w14:paraId="45C5C97A" w14:textId="77777777" w:rsidR="00FB3B09" w:rsidRPr="004F119A" w:rsidRDefault="00FB3B09"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4FCF213D"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2</w:t>
            </w:r>
          </w:p>
        </w:tc>
        <w:tc>
          <w:tcPr>
            <w:tcW w:w="238" w:type="dxa"/>
            <w:tcBorders>
              <w:top w:val="nil"/>
              <w:left w:val="nil"/>
              <w:bottom w:val="nil"/>
              <w:right w:val="nil"/>
            </w:tcBorders>
            <w:shd w:val="clear" w:color="auto" w:fill="auto"/>
            <w:noWrap/>
            <w:vAlign w:val="center"/>
            <w:hideMark/>
          </w:tcPr>
          <w:p w14:paraId="583B0BC8"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C3FE3B3"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 xml:space="preserve">Зміцнення / послаблення курсу cум </w:t>
            </w:r>
            <w:r w:rsidRPr="004F119A">
              <w:rPr>
                <w:rFonts w:ascii="Arial" w:hAnsi="Arial" w:cs="Arial"/>
                <w:b/>
                <w:bCs/>
                <w:color w:val="000000"/>
                <w:sz w:val="16"/>
                <w:szCs w:val="16"/>
                <w:lang w:eastAsia="en-US"/>
              </w:rPr>
              <w:br/>
              <w:t>UZS, %</w:t>
            </w:r>
          </w:p>
        </w:tc>
        <w:tc>
          <w:tcPr>
            <w:tcW w:w="238" w:type="dxa"/>
            <w:tcBorders>
              <w:top w:val="nil"/>
              <w:left w:val="nil"/>
              <w:bottom w:val="nil"/>
              <w:right w:val="nil"/>
            </w:tcBorders>
            <w:shd w:val="clear" w:color="auto" w:fill="auto"/>
            <w:noWrap/>
            <w:vAlign w:val="center"/>
            <w:hideMark/>
          </w:tcPr>
          <w:p w14:paraId="6A0F4761"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67325018"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Ефект на прибуток до оподаткування</w:t>
            </w:r>
          </w:p>
        </w:tc>
      </w:tr>
      <w:tr w:rsidR="00FB3B09" w:rsidRPr="004F119A" w14:paraId="512E2737" w14:textId="77777777" w:rsidTr="00035CCC">
        <w:trPr>
          <w:trHeight w:val="227"/>
        </w:trPr>
        <w:tc>
          <w:tcPr>
            <w:tcW w:w="5329" w:type="dxa"/>
            <w:tcBorders>
              <w:top w:val="nil"/>
              <w:left w:val="nil"/>
              <w:bottom w:val="nil"/>
              <w:right w:val="nil"/>
            </w:tcBorders>
            <w:shd w:val="clear" w:color="auto" w:fill="auto"/>
            <w:noWrap/>
            <w:vAlign w:val="center"/>
            <w:hideMark/>
          </w:tcPr>
          <w:p w14:paraId="3E0B48F0" w14:textId="77777777" w:rsidR="00FB3B09" w:rsidRPr="004F119A" w:rsidRDefault="00FB3B09" w:rsidP="00035CCC">
            <w:pPr>
              <w:spacing w:after="0" w:line="240" w:lineRule="auto"/>
              <w:ind w:left="177"/>
              <w:rPr>
                <w:rFonts w:ascii="Arial" w:hAnsi="Arial" w:cs="Arial"/>
                <w:color w:val="000000"/>
                <w:sz w:val="16"/>
                <w:szCs w:val="16"/>
                <w:lang w:eastAsia="en-US"/>
              </w:rPr>
            </w:pPr>
            <w:r w:rsidRPr="004F119A">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51F9FE0C"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1 993</w:t>
            </w:r>
          </w:p>
        </w:tc>
        <w:tc>
          <w:tcPr>
            <w:tcW w:w="238" w:type="dxa"/>
            <w:tcBorders>
              <w:top w:val="nil"/>
              <w:left w:val="nil"/>
              <w:bottom w:val="nil"/>
              <w:right w:val="nil"/>
            </w:tcBorders>
            <w:shd w:val="clear" w:color="auto" w:fill="auto"/>
            <w:noWrap/>
            <w:vAlign w:val="center"/>
            <w:hideMark/>
          </w:tcPr>
          <w:p w14:paraId="7E93EA8C"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B99F50C"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2C5A8E53"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912CC23"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(199)</w:t>
            </w:r>
          </w:p>
        </w:tc>
      </w:tr>
      <w:tr w:rsidR="00FB3B09" w:rsidRPr="004F119A" w14:paraId="22F93A51" w14:textId="77777777" w:rsidTr="00035CCC">
        <w:trPr>
          <w:trHeight w:val="227"/>
        </w:trPr>
        <w:tc>
          <w:tcPr>
            <w:tcW w:w="5329" w:type="dxa"/>
            <w:tcBorders>
              <w:top w:val="nil"/>
              <w:left w:val="nil"/>
              <w:bottom w:val="nil"/>
              <w:right w:val="nil"/>
            </w:tcBorders>
            <w:shd w:val="clear" w:color="auto" w:fill="auto"/>
            <w:noWrap/>
            <w:vAlign w:val="center"/>
            <w:hideMark/>
          </w:tcPr>
          <w:p w14:paraId="72A35446"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7EE505D3"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31D6E5B"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0B1F78E5"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516DA8E1"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6F4A8B6" w14:textId="77777777" w:rsidR="00FB3B09" w:rsidRPr="004F119A" w:rsidRDefault="00FB3B09" w:rsidP="00035CCC">
            <w:pPr>
              <w:spacing w:after="0" w:line="240" w:lineRule="auto"/>
              <w:jc w:val="right"/>
              <w:rPr>
                <w:rFonts w:ascii="Arial" w:hAnsi="Arial" w:cs="Arial"/>
                <w:color w:val="000000"/>
                <w:sz w:val="16"/>
                <w:szCs w:val="16"/>
              </w:rPr>
            </w:pPr>
            <w:r w:rsidRPr="004F119A">
              <w:rPr>
                <w:rFonts w:ascii="Arial" w:hAnsi="Arial" w:cs="Arial"/>
                <w:color w:val="000000"/>
                <w:sz w:val="16"/>
                <w:szCs w:val="16"/>
              </w:rPr>
              <w:t xml:space="preserve">399 </w:t>
            </w:r>
          </w:p>
        </w:tc>
      </w:tr>
      <w:tr w:rsidR="00FB3B09" w:rsidRPr="004F119A" w14:paraId="29358DAA" w14:textId="77777777" w:rsidTr="00035CCC">
        <w:trPr>
          <w:trHeight w:val="227"/>
        </w:trPr>
        <w:tc>
          <w:tcPr>
            <w:tcW w:w="5329" w:type="dxa"/>
            <w:tcBorders>
              <w:top w:val="nil"/>
              <w:left w:val="nil"/>
              <w:bottom w:val="nil"/>
              <w:right w:val="nil"/>
            </w:tcBorders>
            <w:shd w:val="clear" w:color="auto" w:fill="auto"/>
            <w:noWrap/>
            <w:vAlign w:val="center"/>
            <w:hideMark/>
          </w:tcPr>
          <w:p w14:paraId="4E3EF3FE" w14:textId="77777777" w:rsidR="00FB3B09" w:rsidRPr="004F119A" w:rsidRDefault="00FB3B09" w:rsidP="00035CCC">
            <w:pPr>
              <w:spacing w:after="0" w:line="240" w:lineRule="auto"/>
              <w:ind w:left="177"/>
              <w:rPr>
                <w:rFonts w:ascii="Arial" w:hAnsi="Arial" w:cs="Arial"/>
                <w:color w:val="000000"/>
                <w:sz w:val="16"/>
                <w:szCs w:val="16"/>
              </w:rPr>
            </w:pPr>
            <w:r w:rsidRPr="004F119A">
              <w:rPr>
                <w:rFonts w:ascii="Arial" w:hAnsi="Arial" w:cs="Arial"/>
                <w:color w:val="000000"/>
                <w:sz w:val="16"/>
                <w:szCs w:val="16"/>
                <w:lang w:eastAsia="en-US"/>
              </w:rPr>
              <w:t xml:space="preserve">Торгова дебіторська заборгованість </w:t>
            </w:r>
            <w:r w:rsidRPr="004F119A">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60232473"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2 935</w:t>
            </w:r>
          </w:p>
        </w:tc>
        <w:tc>
          <w:tcPr>
            <w:tcW w:w="238" w:type="dxa"/>
            <w:tcBorders>
              <w:top w:val="nil"/>
              <w:left w:val="nil"/>
              <w:bottom w:val="nil"/>
              <w:right w:val="nil"/>
            </w:tcBorders>
            <w:shd w:val="clear" w:color="auto" w:fill="auto"/>
            <w:noWrap/>
            <w:vAlign w:val="center"/>
            <w:hideMark/>
          </w:tcPr>
          <w:p w14:paraId="3F3A2D10"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5DF9E1F"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5EC1E6E6"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FC3E503"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(294)</w:t>
            </w:r>
          </w:p>
        </w:tc>
      </w:tr>
      <w:tr w:rsidR="00FB3B09" w:rsidRPr="004F119A" w14:paraId="650BCDC7" w14:textId="77777777" w:rsidTr="00035CCC">
        <w:trPr>
          <w:trHeight w:val="227"/>
        </w:trPr>
        <w:tc>
          <w:tcPr>
            <w:tcW w:w="5329" w:type="dxa"/>
            <w:tcBorders>
              <w:top w:val="nil"/>
              <w:left w:val="nil"/>
              <w:bottom w:val="nil"/>
              <w:right w:val="nil"/>
            </w:tcBorders>
            <w:shd w:val="clear" w:color="auto" w:fill="auto"/>
            <w:noWrap/>
            <w:vAlign w:val="center"/>
            <w:hideMark/>
          </w:tcPr>
          <w:p w14:paraId="068889FA" w14:textId="77777777" w:rsidR="00FB3B09" w:rsidRPr="004F119A" w:rsidRDefault="00FB3B09"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3F21FFC8" w14:textId="77777777" w:rsidR="00FB3B09" w:rsidRPr="004F119A" w:rsidRDefault="00FB3B09"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165E6BD5" w14:textId="77777777" w:rsidR="00FB3B09" w:rsidRPr="004F119A" w:rsidRDefault="00FB3B09"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3F5B8B7E"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360334B2" w14:textId="77777777" w:rsidR="00FB3B09" w:rsidRPr="004F119A" w:rsidRDefault="00FB3B09"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40954ED" w14:textId="77777777" w:rsidR="00FB3B09" w:rsidRPr="004F119A" w:rsidRDefault="00FB3B09"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587 </w:t>
            </w:r>
          </w:p>
        </w:tc>
      </w:tr>
      <w:tr w:rsidR="00FB3B09" w:rsidRPr="004F119A" w14:paraId="572A11C7" w14:textId="77777777" w:rsidTr="00035CCC">
        <w:trPr>
          <w:trHeight w:val="227"/>
        </w:trPr>
        <w:tc>
          <w:tcPr>
            <w:tcW w:w="5329" w:type="dxa"/>
            <w:tcBorders>
              <w:top w:val="nil"/>
              <w:left w:val="nil"/>
              <w:bottom w:val="nil"/>
              <w:right w:val="nil"/>
            </w:tcBorders>
            <w:shd w:val="clear" w:color="auto" w:fill="auto"/>
            <w:noWrap/>
            <w:vAlign w:val="center"/>
            <w:hideMark/>
          </w:tcPr>
          <w:p w14:paraId="10E248A7" w14:textId="77777777" w:rsidR="00FB3B09" w:rsidRPr="004F119A" w:rsidRDefault="00FB3B09" w:rsidP="00035CCC">
            <w:pPr>
              <w:spacing w:after="0" w:line="240" w:lineRule="auto"/>
              <w:rPr>
                <w:rFonts w:ascii="Arial" w:hAnsi="Arial" w:cs="Arial"/>
                <w:b/>
                <w:bCs/>
                <w:color w:val="000000"/>
                <w:sz w:val="16"/>
                <w:szCs w:val="16"/>
                <w:lang w:eastAsia="en-US"/>
              </w:rPr>
            </w:pPr>
            <w:r w:rsidRPr="004F119A">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5409DDB9" w14:textId="77777777" w:rsidR="00FB3B09" w:rsidRPr="004F119A" w:rsidRDefault="00FB3B09"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4 928</w:t>
            </w:r>
          </w:p>
        </w:tc>
        <w:tc>
          <w:tcPr>
            <w:tcW w:w="238" w:type="dxa"/>
            <w:tcBorders>
              <w:top w:val="nil"/>
              <w:left w:val="nil"/>
              <w:bottom w:val="nil"/>
              <w:right w:val="nil"/>
            </w:tcBorders>
            <w:shd w:val="clear" w:color="auto" w:fill="auto"/>
            <w:noWrap/>
            <w:vAlign w:val="center"/>
            <w:hideMark/>
          </w:tcPr>
          <w:p w14:paraId="198BDEBF"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5ED0561"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10F4125D"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7E712F21" w14:textId="77777777" w:rsidR="00FB3B09" w:rsidRPr="004F119A" w:rsidRDefault="00FB3B09"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w:t>
            </w:r>
            <w:r w:rsidRPr="004F119A">
              <w:rPr>
                <w:rFonts w:ascii="Arial" w:hAnsi="Arial" w:cs="Arial"/>
                <w:b/>
                <w:bCs/>
                <w:color w:val="000000"/>
                <w:sz w:val="16"/>
                <w:szCs w:val="16"/>
              </w:rPr>
              <w:t>493</w:t>
            </w:r>
            <w:r>
              <w:rPr>
                <w:rFonts w:ascii="Arial" w:hAnsi="Arial" w:cs="Arial"/>
                <w:b/>
                <w:bCs/>
                <w:color w:val="000000"/>
                <w:sz w:val="16"/>
                <w:szCs w:val="16"/>
              </w:rPr>
              <w:t>)</w:t>
            </w:r>
            <w:r w:rsidRPr="004F119A">
              <w:rPr>
                <w:rFonts w:ascii="Arial" w:hAnsi="Arial" w:cs="Arial"/>
                <w:b/>
                <w:bCs/>
                <w:color w:val="000000"/>
                <w:sz w:val="16"/>
                <w:szCs w:val="16"/>
              </w:rPr>
              <w:t xml:space="preserve"> </w:t>
            </w:r>
          </w:p>
        </w:tc>
      </w:tr>
      <w:tr w:rsidR="00FB3B09" w:rsidRPr="004F119A" w14:paraId="2A2744F1" w14:textId="77777777" w:rsidTr="00035CCC">
        <w:trPr>
          <w:trHeight w:val="227"/>
        </w:trPr>
        <w:tc>
          <w:tcPr>
            <w:tcW w:w="5329" w:type="dxa"/>
            <w:tcBorders>
              <w:top w:val="nil"/>
              <w:left w:val="nil"/>
              <w:bottom w:val="nil"/>
              <w:right w:val="nil"/>
            </w:tcBorders>
            <w:shd w:val="clear" w:color="auto" w:fill="auto"/>
            <w:noWrap/>
            <w:vAlign w:val="center"/>
            <w:hideMark/>
          </w:tcPr>
          <w:p w14:paraId="03F8E4D3"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7E6F2AD8"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14:paraId="09CBA984"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6532E8F8" w14:textId="77777777" w:rsidR="00FB3B09" w:rsidRPr="004F119A" w:rsidRDefault="00FB3B09"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(20)</w:t>
            </w:r>
          </w:p>
        </w:tc>
        <w:tc>
          <w:tcPr>
            <w:tcW w:w="238" w:type="dxa"/>
            <w:tcBorders>
              <w:top w:val="nil"/>
              <w:left w:val="nil"/>
              <w:bottom w:val="nil"/>
              <w:right w:val="nil"/>
            </w:tcBorders>
            <w:shd w:val="clear" w:color="auto" w:fill="auto"/>
            <w:noWrap/>
            <w:vAlign w:val="center"/>
            <w:hideMark/>
          </w:tcPr>
          <w:p w14:paraId="6D205EE3" w14:textId="77777777" w:rsidR="00FB3B09" w:rsidRPr="004F119A" w:rsidRDefault="00FB3B09"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0DE520C8" w14:textId="77777777" w:rsidR="00FB3B09" w:rsidRPr="004F119A" w:rsidRDefault="00FB3B09"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985</w:t>
            </w:r>
          </w:p>
        </w:tc>
      </w:tr>
    </w:tbl>
    <w:p w14:paraId="3F8C9270" w14:textId="77777777" w:rsidR="00FB3B09" w:rsidRPr="004F119A" w:rsidRDefault="00FB3B09" w:rsidP="00FB3B09">
      <w:pPr>
        <w:rPr>
          <w:rFonts w:ascii="Arial" w:hAnsi="Arial" w:cs="Arial"/>
          <w:sz w:val="16"/>
          <w:szCs w:val="16"/>
        </w:rPr>
      </w:pPr>
      <w:r w:rsidRPr="004F119A">
        <w:rPr>
          <w:rFonts w:ascii="Arial" w:hAnsi="Arial" w:cs="Arial"/>
          <w:sz w:val="16"/>
          <w:szCs w:val="16"/>
        </w:rPr>
        <w:br w:type="page"/>
      </w:r>
    </w:p>
    <w:p w14:paraId="0EDAB812" w14:textId="77777777" w:rsidR="00FB3B09" w:rsidRPr="004F119A" w:rsidRDefault="00FB3B09" w:rsidP="00FB3B09">
      <w:pPr>
        <w:autoSpaceDE w:val="0"/>
        <w:autoSpaceDN w:val="0"/>
        <w:adjustRightInd w:val="0"/>
        <w:spacing w:before="120" w:after="120" w:line="240" w:lineRule="auto"/>
        <w:outlineLvl w:val="2"/>
        <w:rPr>
          <w:rFonts w:ascii="Arial" w:hAnsi="Arial" w:cs="Arial"/>
          <w:b/>
          <w:noProof/>
          <w:sz w:val="16"/>
          <w:szCs w:val="16"/>
        </w:rPr>
      </w:pPr>
      <w:r w:rsidRPr="004F119A">
        <w:rPr>
          <w:rFonts w:ascii="Arial" w:hAnsi="Arial" w:cs="Arial"/>
          <w:b/>
          <w:noProof/>
          <w:sz w:val="16"/>
          <w:szCs w:val="16"/>
        </w:rPr>
        <w:lastRenderedPageBreak/>
        <w:t>2</w:t>
      </w:r>
      <w:r>
        <w:rPr>
          <w:rFonts w:ascii="Arial" w:hAnsi="Arial" w:cs="Arial"/>
          <w:b/>
          <w:noProof/>
          <w:sz w:val="16"/>
          <w:szCs w:val="16"/>
        </w:rPr>
        <w:t>5</w:t>
      </w:r>
      <w:r w:rsidRPr="004F119A">
        <w:rPr>
          <w:rFonts w:ascii="Arial" w:hAnsi="Arial" w:cs="Arial"/>
          <w:b/>
          <w:noProof/>
          <w:sz w:val="16"/>
          <w:szCs w:val="16"/>
        </w:rPr>
        <w:t>.5 Ризик зміни процентних ставок</w:t>
      </w:r>
    </w:p>
    <w:p w14:paraId="77D434CC" w14:textId="77777777" w:rsidR="00FB3B09" w:rsidRPr="004F119A" w:rsidRDefault="00FB3B09" w:rsidP="00FB3B09">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Групи протягом очікуваного терміну до погашення. </w:t>
      </w:r>
    </w:p>
    <w:p w14:paraId="22FA6109" w14:textId="77777777" w:rsidR="00FB3B09" w:rsidRPr="004F119A" w:rsidRDefault="00FB3B09" w:rsidP="00FB3B09">
      <w:pPr>
        <w:autoSpaceDE w:val="0"/>
        <w:autoSpaceDN w:val="0"/>
        <w:adjustRightInd w:val="0"/>
        <w:spacing w:before="120" w:after="120" w:line="240" w:lineRule="auto"/>
        <w:jc w:val="both"/>
      </w:pPr>
      <w:r w:rsidRPr="004F119A">
        <w:rPr>
          <w:rFonts w:ascii="Arial" w:hAnsi="Arial" w:cs="Arial"/>
          <w:noProof/>
          <w:sz w:val="16"/>
          <w:szCs w:val="16"/>
        </w:rPr>
        <w:t>Група вважає, що ризик зміни відсоткових ставок є несуттєвим і не використовує інструменти для хеджування таких ризиків в даний час. Тим не менш, Група здійснює моніторинг процентних ставок і буде використовувати інструменти для хеджування таких ризиків по мірі необхідності.</w:t>
      </w:r>
    </w:p>
    <w:p w14:paraId="7A695189" w14:textId="77777777" w:rsidR="00FB3B09" w:rsidRPr="004F119A" w:rsidRDefault="00FB3B09" w:rsidP="00FB3B09">
      <w:pPr>
        <w:pStyle w:val="Arial8Heading"/>
        <w:numPr>
          <w:ilvl w:val="0"/>
          <w:numId w:val="0"/>
        </w:numPr>
        <w:spacing w:before="360"/>
      </w:pPr>
      <w:bookmarkStart w:id="445" w:name="_Toc68646618"/>
      <w:bookmarkStart w:id="446" w:name="_Toc164866257"/>
      <w:r w:rsidRPr="004F119A">
        <w:t>2</w:t>
      </w:r>
      <w:r>
        <w:t>6</w:t>
      </w:r>
      <w:r w:rsidRPr="004F119A">
        <w:t>. Справедлива вартість</w:t>
      </w:r>
      <w:bookmarkEnd w:id="445"/>
      <w:bookmarkEnd w:id="446"/>
    </w:p>
    <w:p w14:paraId="3569E89C" w14:textId="77777777" w:rsidR="00FB3B09" w:rsidRPr="004F119A" w:rsidRDefault="00FB3B09" w:rsidP="00FB3B09">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14:paraId="3B0D7B9E" w14:textId="77777777" w:rsidR="00FB3B09" w:rsidRPr="004F119A" w:rsidRDefault="00FB3B09" w:rsidP="00FB3B09">
      <w:pPr>
        <w:pStyle w:val="2"/>
        <w:numPr>
          <w:ilvl w:val="0"/>
          <w:numId w:val="0"/>
        </w:numPr>
        <w:spacing w:before="120"/>
        <w:ind w:left="360" w:hanging="360"/>
        <w:jc w:val="both"/>
        <w:rPr>
          <w:rFonts w:ascii="Arial" w:hAnsi="Arial" w:cs="Arial"/>
          <w:sz w:val="16"/>
          <w:szCs w:val="16"/>
          <w:lang w:val="uk-UA"/>
        </w:rPr>
      </w:pPr>
      <w:bookmarkStart w:id="447" w:name="_Toc164866258"/>
      <w:r>
        <w:rPr>
          <w:rFonts w:ascii="Arial" w:hAnsi="Arial" w:cs="Arial"/>
          <w:sz w:val="16"/>
          <w:szCs w:val="16"/>
          <w:lang w:val="uk-UA"/>
        </w:rPr>
        <w:t>27</w:t>
      </w:r>
      <w:r w:rsidRPr="004F119A">
        <w:rPr>
          <w:rFonts w:ascii="Arial" w:hAnsi="Arial" w:cs="Arial"/>
          <w:sz w:val="16"/>
          <w:szCs w:val="16"/>
          <w:lang w:val="uk-UA"/>
        </w:rPr>
        <w:t>. Управління капіталом</w:t>
      </w:r>
      <w:bookmarkEnd w:id="447"/>
    </w:p>
    <w:p w14:paraId="0F4C392A" w14:textId="77777777" w:rsidR="00FB3B09" w:rsidRPr="004F119A" w:rsidRDefault="00FB3B09" w:rsidP="00FB3B09">
      <w:pPr>
        <w:autoSpaceDE w:val="0"/>
        <w:autoSpaceDN w:val="0"/>
        <w:adjustRightInd w:val="0"/>
        <w:spacing w:after="120"/>
        <w:rPr>
          <w:rFonts w:ascii="Arial" w:hAnsi="Arial" w:cs="Arial"/>
          <w:sz w:val="16"/>
          <w:szCs w:val="16"/>
        </w:rPr>
      </w:pPr>
      <w:r w:rsidRPr="004F119A">
        <w:rPr>
          <w:rFonts w:ascii="Arial" w:hAnsi="Arial" w:cs="Arial"/>
          <w:sz w:val="16"/>
          <w:szCs w:val="16"/>
        </w:rPr>
        <w:t>Управління капіталом Групи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14:paraId="7A39AEC9" w14:textId="77777777" w:rsidR="00FB3B09" w:rsidRPr="004F119A" w:rsidRDefault="00FB3B09" w:rsidP="00FB3B09">
      <w:pPr>
        <w:autoSpaceDE w:val="0"/>
        <w:autoSpaceDN w:val="0"/>
        <w:adjustRightInd w:val="0"/>
        <w:jc w:val="both"/>
      </w:pPr>
      <w:r w:rsidRPr="004F119A">
        <w:rPr>
          <w:rFonts w:ascii="Arial" w:hAnsi="Arial" w:cs="Arial"/>
          <w:sz w:val="16"/>
          <w:szCs w:val="16"/>
        </w:rPr>
        <w:t>Керівництво вживає заходів по дотриманню рівня капіталу на рівні, що є достатнім для забезпечення оперативних та стратегічних потреб Групи,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Групи, а також плануванням довгострокових інвестицій, що фінансуються за рахунок коштів від операційної діяльності Групи. Виконуючи ці заходи Група намагається забезпечити стабільне зростання прибутків.</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(FS01).FS!R1182C7:R1190C24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bookmarkStart w:id="448" w:name="RANGE!G1182:O1190"/>
      <w:bookmarkEnd w:id="448"/>
    </w:p>
    <w:p w14:paraId="11F34D82" w14:textId="77777777" w:rsidR="00FB3B09" w:rsidRDefault="00FB3B09" w:rsidP="00FB3B09">
      <w:pPr>
        <w:autoSpaceDE w:val="0"/>
        <w:autoSpaceDN w:val="0"/>
        <w:adjustRightInd w:val="0"/>
        <w:spacing w:before="240" w:after="120" w:line="240" w:lineRule="auto"/>
      </w:pPr>
      <w:r>
        <w:rPr>
          <w:rFonts w:asciiTheme="minorHAnsi" w:hAnsiTheme="minorHAnsi" w:cstheme="minorBidi"/>
        </w:rPr>
        <w:fldChar w:fldCharType="begin"/>
      </w:r>
      <w:r>
        <w:instrText xml:space="preserve"> LINK Excel.SheetMacroEnabled.12 "P:\\Users\\o.sadovskyi\\Crowe\\LHIM - 2023\\D_Review\\Global\\Global_LHIM_2023.xlsm" (FS01).FS!R1197C7:R1213C24 \a \f 4 \h  \* MERGEFORMAT </w:instrText>
      </w:r>
      <w:r>
        <w:rPr>
          <w:rFonts w:asciiTheme="minorHAnsi" w:hAnsiTheme="minorHAnsi" w:cstheme="minorBidi"/>
        </w:rPr>
        <w:fldChar w:fldCharType="separate"/>
      </w:r>
    </w:p>
    <w:tbl>
      <w:tblPr>
        <w:tblW w:w="9931" w:type="dxa"/>
        <w:tblLook w:val="04A0" w:firstRow="1" w:lastRow="0" w:firstColumn="1" w:lastColumn="0" w:noHBand="0" w:noVBand="1"/>
      </w:tblPr>
      <w:tblGrid>
        <w:gridCol w:w="5896"/>
        <w:gridCol w:w="918"/>
        <w:gridCol w:w="1417"/>
        <w:gridCol w:w="283"/>
        <w:gridCol w:w="1417"/>
      </w:tblGrid>
      <w:tr w:rsidR="00FB3B09" w:rsidRPr="00624528" w14:paraId="4F185AE7" w14:textId="77777777" w:rsidTr="00035CCC">
        <w:trPr>
          <w:trHeight w:val="240"/>
        </w:trPr>
        <w:tc>
          <w:tcPr>
            <w:tcW w:w="5896" w:type="dxa"/>
            <w:tcBorders>
              <w:top w:val="nil"/>
              <w:left w:val="nil"/>
              <w:bottom w:val="nil"/>
              <w:right w:val="nil"/>
            </w:tcBorders>
            <w:shd w:val="clear" w:color="auto" w:fill="auto"/>
            <w:hideMark/>
          </w:tcPr>
          <w:p w14:paraId="3DF12AB3" w14:textId="77777777" w:rsidR="00FB3B09" w:rsidRPr="00624528" w:rsidRDefault="00FB3B09" w:rsidP="00035CCC">
            <w:pPr>
              <w:spacing w:after="0" w:line="240" w:lineRule="auto"/>
              <w:rPr>
                <w:rFonts w:ascii="Times New Roman" w:hAnsi="Times New Roman"/>
                <w:sz w:val="24"/>
                <w:szCs w:val="24"/>
              </w:rPr>
            </w:pPr>
          </w:p>
        </w:tc>
        <w:tc>
          <w:tcPr>
            <w:tcW w:w="918" w:type="dxa"/>
            <w:tcBorders>
              <w:top w:val="nil"/>
              <w:left w:val="nil"/>
              <w:bottom w:val="nil"/>
              <w:right w:val="nil"/>
            </w:tcBorders>
            <w:shd w:val="clear" w:color="auto" w:fill="auto"/>
            <w:vAlign w:val="center"/>
            <w:hideMark/>
          </w:tcPr>
          <w:p w14:paraId="67FFF0E3" w14:textId="77777777" w:rsidR="00FB3B09" w:rsidRPr="00624528" w:rsidRDefault="00FB3B09" w:rsidP="00035CCC">
            <w:pPr>
              <w:spacing w:after="0" w:line="240" w:lineRule="auto"/>
              <w:jc w:val="center"/>
              <w:rPr>
                <w:rFonts w:ascii="Arial" w:hAnsi="Arial" w:cs="Arial"/>
                <w:sz w:val="16"/>
                <w:szCs w:val="16"/>
              </w:rPr>
            </w:pPr>
            <w:r w:rsidRPr="00624528">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14:paraId="60C928D4"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Станом на 31 Грудня 2023</w:t>
            </w:r>
          </w:p>
        </w:tc>
        <w:tc>
          <w:tcPr>
            <w:tcW w:w="283" w:type="dxa"/>
            <w:tcBorders>
              <w:top w:val="nil"/>
              <w:left w:val="nil"/>
              <w:bottom w:val="nil"/>
              <w:right w:val="nil"/>
            </w:tcBorders>
            <w:shd w:val="clear" w:color="auto" w:fill="auto"/>
            <w:noWrap/>
            <w:vAlign w:val="bottom"/>
            <w:hideMark/>
          </w:tcPr>
          <w:p w14:paraId="20302A3B" w14:textId="77777777" w:rsidR="00FB3B09" w:rsidRPr="00624528" w:rsidRDefault="00FB3B09"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72D0CB68"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Станом на 31 Грудня 2022</w:t>
            </w:r>
          </w:p>
        </w:tc>
      </w:tr>
      <w:tr w:rsidR="00FB3B09" w:rsidRPr="00624528" w14:paraId="33F88747" w14:textId="77777777" w:rsidTr="00035CCC">
        <w:trPr>
          <w:trHeight w:val="240"/>
        </w:trPr>
        <w:tc>
          <w:tcPr>
            <w:tcW w:w="5896" w:type="dxa"/>
            <w:tcBorders>
              <w:top w:val="nil"/>
              <w:left w:val="nil"/>
              <w:bottom w:val="nil"/>
              <w:right w:val="nil"/>
            </w:tcBorders>
            <w:shd w:val="clear" w:color="auto" w:fill="auto"/>
            <w:hideMark/>
          </w:tcPr>
          <w:p w14:paraId="74642F26" w14:textId="77777777" w:rsidR="00FB3B09" w:rsidRPr="00624528" w:rsidRDefault="00FB3B09" w:rsidP="00035CCC">
            <w:pPr>
              <w:spacing w:after="0" w:line="240" w:lineRule="auto"/>
              <w:ind w:firstLineChars="100" w:firstLine="160"/>
              <w:rPr>
                <w:rFonts w:ascii="Arial" w:hAnsi="Arial" w:cs="Arial"/>
                <w:sz w:val="16"/>
                <w:szCs w:val="16"/>
              </w:rPr>
            </w:pPr>
            <w:r w:rsidRPr="00624528">
              <w:rPr>
                <w:rFonts w:ascii="Arial" w:hAnsi="Arial" w:cs="Arial"/>
                <w:sz w:val="16"/>
                <w:szCs w:val="16"/>
              </w:rPr>
              <w:t>Статутний капітал</w:t>
            </w:r>
          </w:p>
        </w:tc>
        <w:tc>
          <w:tcPr>
            <w:tcW w:w="918" w:type="dxa"/>
            <w:tcBorders>
              <w:top w:val="nil"/>
              <w:left w:val="nil"/>
              <w:bottom w:val="nil"/>
              <w:right w:val="nil"/>
            </w:tcBorders>
            <w:shd w:val="clear" w:color="auto" w:fill="auto"/>
            <w:vAlign w:val="center"/>
            <w:hideMark/>
          </w:tcPr>
          <w:p w14:paraId="4271BFD6" w14:textId="77777777" w:rsidR="00FB3B09" w:rsidRPr="00EF02F5"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20D95879"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21 400 </w:t>
            </w:r>
          </w:p>
        </w:tc>
        <w:tc>
          <w:tcPr>
            <w:tcW w:w="283" w:type="dxa"/>
            <w:tcBorders>
              <w:top w:val="nil"/>
              <w:left w:val="nil"/>
              <w:bottom w:val="nil"/>
              <w:right w:val="nil"/>
            </w:tcBorders>
            <w:shd w:val="clear" w:color="auto" w:fill="auto"/>
            <w:noWrap/>
            <w:vAlign w:val="center"/>
            <w:hideMark/>
          </w:tcPr>
          <w:p w14:paraId="4D23EABB"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75F0DA6D"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21 400 </w:t>
            </w:r>
          </w:p>
        </w:tc>
      </w:tr>
      <w:tr w:rsidR="00FB3B09" w:rsidRPr="00624528" w14:paraId="27A7E406" w14:textId="77777777" w:rsidTr="00035CCC">
        <w:trPr>
          <w:trHeight w:val="240"/>
        </w:trPr>
        <w:tc>
          <w:tcPr>
            <w:tcW w:w="5896" w:type="dxa"/>
            <w:tcBorders>
              <w:top w:val="nil"/>
              <w:left w:val="nil"/>
              <w:bottom w:val="nil"/>
              <w:right w:val="nil"/>
            </w:tcBorders>
            <w:shd w:val="clear" w:color="auto" w:fill="auto"/>
            <w:hideMark/>
          </w:tcPr>
          <w:p w14:paraId="606A760C" w14:textId="77777777" w:rsidR="00FB3B09" w:rsidRPr="00624528" w:rsidRDefault="00FB3B09" w:rsidP="00035CCC">
            <w:pPr>
              <w:spacing w:after="0" w:line="240" w:lineRule="auto"/>
              <w:ind w:firstLineChars="100" w:firstLine="160"/>
              <w:rPr>
                <w:rFonts w:ascii="Arial" w:hAnsi="Arial" w:cs="Arial"/>
                <w:sz w:val="16"/>
                <w:szCs w:val="16"/>
              </w:rPr>
            </w:pPr>
            <w:r w:rsidRPr="00624528">
              <w:rPr>
                <w:rFonts w:ascii="Arial" w:hAnsi="Arial" w:cs="Arial"/>
                <w:sz w:val="16"/>
                <w:szCs w:val="16"/>
              </w:rPr>
              <w:t>Додатковий капітал</w:t>
            </w:r>
          </w:p>
        </w:tc>
        <w:tc>
          <w:tcPr>
            <w:tcW w:w="918" w:type="dxa"/>
            <w:tcBorders>
              <w:top w:val="nil"/>
              <w:left w:val="nil"/>
              <w:bottom w:val="nil"/>
              <w:right w:val="nil"/>
            </w:tcBorders>
            <w:shd w:val="clear" w:color="auto" w:fill="auto"/>
            <w:vAlign w:val="center"/>
            <w:hideMark/>
          </w:tcPr>
          <w:p w14:paraId="6F3FA098" w14:textId="77777777" w:rsidR="00FB3B09" w:rsidRPr="00624528"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7700D92F"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12 658 </w:t>
            </w:r>
          </w:p>
        </w:tc>
        <w:tc>
          <w:tcPr>
            <w:tcW w:w="283" w:type="dxa"/>
            <w:tcBorders>
              <w:top w:val="nil"/>
              <w:left w:val="nil"/>
              <w:bottom w:val="nil"/>
              <w:right w:val="nil"/>
            </w:tcBorders>
            <w:shd w:val="clear" w:color="auto" w:fill="auto"/>
            <w:noWrap/>
            <w:vAlign w:val="center"/>
            <w:hideMark/>
          </w:tcPr>
          <w:p w14:paraId="7698C48D"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5DB94564"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12 658 </w:t>
            </w:r>
          </w:p>
        </w:tc>
      </w:tr>
      <w:tr w:rsidR="00FB3B09" w:rsidRPr="00624528" w14:paraId="2647553D" w14:textId="77777777" w:rsidTr="00035CCC">
        <w:trPr>
          <w:trHeight w:val="240"/>
        </w:trPr>
        <w:tc>
          <w:tcPr>
            <w:tcW w:w="5896" w:type="dxa"/>
            <w:tcBorders>
              <w:top w:val="nil"/>
              <w:left w:val="nil"/>
              <w:bottom w:val="nil"/>
              <w:right w:val="nil"/>
            </w:tcBorders>
            <w:shd w:val="clear" w:color="auto" w:fill="auto"/>
            <w:hideMark/>
          </w:tcPr>
          <w:p w14:paraId="6EE373B9" w14:textId="77777777" w:rsidR="00FB3B09" w:rsidRPr="00624528" w:rsidRDefault="00FB3B09" w:rsidP="00035CCC">
            <w:pPr>
              <w:spacing w:after="0" w:line="240" w:lineRule="auto"/>
              <w:ind w:firstLineChars="100" w:firstLine="160"/>
              <w:rPr>
                <w:rFonts w:ascii="Arial" w:hAnsi="Arial" w:cs="Arial"/>
                <w:sz w:val="16"/>
                <w:szCs w:val="16"/>
              </w:rPr>
            </w:pPr>
            <w:r w:rsidRPr="00624528">
              <w:rPr>
                <w:rFonts w:ascii="Arial" w:hAnsi="Arial" w:cs="Arial"/>
                <w:sz w:val="16"/>
                <w:szCs w:val="16"/>
              </w:rPr>
              <w:t>Нерозподілений прибуток</w:t>
            </w:r>
          </w:p>
        </w:tc>
        <w:tc>
          <w:tcPr>
            <w:tcW w:w="918" w:type="dxa"/>
            <w:tcBorders>
              <w:top w:val="nil"/>
              <w:left w:val="nil"/>
              <w:bottom w:val="nil"/>
              <w:right w:val="nil"/>
            </w:tcBorders>
            <w:shd w:val="clear" w:color="auto" w:fill="auto"/>
            <w:noWrap/>
            <w:vAlign w:val="center"/>
            <w:hideMark/>
          </w:tcPr>
          <w:p w14:paraId="26DB6D3B" w14:textId="77777777" w:rsidR="00FB3B09" w:rsidRPr="00624528"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AFA2F0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2 283 665 </w:t>
            </w:r>
          </w:p>
        </w:tc>
        <w:tc>
          <w:tcPr>
            <w:tcW w:w="283" w:type="dxa"/>
            <w:tcBorders>
              <w:top w:val="nil"/>
              <w:left w:val="nil"/>
              <w:bottom w:val="nil"/>
              <w:right w:val="nil"/>
            </w:tcBorders>
            <w:shd w:val="clear" w:color="auto" w:fill="auto"/>
            <w:vAlign w:val="center"/>
            <w:hideMark/>
          </w:tcPr>
          <w:p w14:paraId="7AE9E02C"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7949FBA1"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2 093 237 </w:t>
            </w:r>
          </w:p>
        </w:tc>
      </w:tr>
      <w:tr w:rsidR="00FB3B09" w:rsidRPr="00624528" w14:paraId="28E46EDE" w14:textId="77777777" w:rsidTr="00035CCC">
        <w:trPr>
          <w:trHeight w:val="240"/>
        </w:trPr>
        <w:tc>
          <w:tcPr>
            <w:tcW w:w="5896" w:type="dxa"/>
            <w:tcBorders>
              <w:top w:val="nil"/>
              <w:left w:val="nil"/>
              <w:bottom w:val="nil"/>
              <w:right w:val="nil"/>
            </w:tcBorders>
            <w:shd w:val="clear" w:color="auto" w:fill="auto"/>
            <w:hideMark/>
          </w:tcPr>
          <w:p w14:paraId="199DC17B" w14:textId="77777777" w:rsidR="00FB3B09" w:rsidRPr="00624528" w:rsidRDefault="00FB3B09" w:rsidP="00035CCC">
            <w:pPr>
              <w:spacing w:after="0" w:line="240" w:lineRule="auto"/>
              <w:ind w:firstLineChars="100" w:firstLine="160"/>
              <w:rPr>
                <w:rFonts w:ascii="Arial" w:hAnsi="Arial" w:cs="Arial"/>
                <w:sz w:val="16"/>
                <w:szCs w:val="16"/>
              </w:rPr>
            </w:pPr>
            <w:r w:rsidRPr="00624528">
              <w:rPr>
                <w:rFonts w:ascii="Arial" w:hAnsi="Arial" w:cs="Arial"/>
                <w:sz w:val="16"/>
                <w:szCs w:val="16"/>
              </w:rPr>
              <w:t>Неконтрольована частка</w:t>
            </w:r>
          </w:p>
        </w:tc>
        <w:tc>
          <w:tcPr>
            <w:tcW w:w="918" w:type="dxa"/>
            <w:tcBorders>
              <w:top w:val="nil"/>
              <w:left w:val="nil"/>
              <w:bottom w:val="nil"/>
              <w:right w:val="nil"/>
            </w:tcBorders>
            <w:shd w:val="clear" w:color="auto" w:fill="auto"/>
            <w:noWrap/>
            <w:vAlign w:val="center"/>
            <w:hideMark/>
          </w:tcPr>
          <w:p w14:paraId="541447A0" w14:textId="77777777" w:rsidR="00FB3B09" w:rsidRPr="00624528"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90CAAF4"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145 174 </w:t>
            </w:r>
          </w:p>
        </w:tc>
        <w:tc>
          <w:tcPr>
            <w:tcW w:w="283" w:type="dxa"/>
            <w:tcBorders>
              <w:top w:val="nil"/>
              <w:left w:val="nil"/>
              <w:bottom w:val="nil"/>
              <w:right w:val="nil"/>
            </w:tcBorders>
            <w:shd w:val="clear" w:color="auto" w:fill="auto"/>
            <w:vAlign w:val="center"/>
            <w:hideMark/>
          </w:tcPr>
          <w:p w14:paraId="660726B5"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3B64E65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129 906 </w:t>
            </w:r>
          </w:p>
        </w:tc>
      </w:tr>
      <w:tr w:rsidR="00FB3B09" w:rsidRPr="00624528" w14:paraId="2DE76759" w14:textId="77777777" w:rsidTr="00035CCC">
        <w:trPr>
          <w:trHeight w:val="240"/>
        </w:trPr>
        <w:tc>
          <w:tcPr>
            <w:tcW w:w="5896" w:type="dxa"/>
            <w:tcBorders>
              <w:top w:val="nil"/>
              <w:left w:val="nil"/>
              <w:bottom w:val="nil"/>
              <w:right w:val="nil"/>
            </w:tcBorders>
            <w:shd w:val="clear" w:color="auto" w:fill="auto"/>
            <w:hideMark/>
          </w:tcPr>
          <w:p w14:paraId="5E7E1263" w14:textId="77777777" w:rsidR="00FB3B09" w:rsidRPr="00624528" w:rsidRDefault="00FB3B09" w:rsidP="00035CCC">
            <w:pPr>
              <w:spacing w:after="0" w:line="240" w:lineRule="auto"/>
              <w:rPr>
                <w:rFonts w:ascii="Arial" w:hAnsi="Arial" w:cs="Arial"/>
                <w:b/>
                <w:bCs/>
                <w:sz w:val="16"/>
                <w:szCs w:val="16"/>
              </w:rPr>
            </w:pPr>
            <w:r w:rsidRPr="00624528">
              <w:rPr>
                <w:rFonts w:ascii="Arial" w:hAnsi="Arial" w:cs="Arial"/>
                <w:b/>
                <w:bCs/>
                <w:sz w:val="16"/>
                <w:szCs w:val="16"/>
              </w:rPr>
              <w:t>Разом власного капіталу</w:t>
            </w:r>
          </w:p>
        </w:tc>
        <w:tc>
          <w:tcPr>
            <w:tcW w:w="918" w:type="dxa"/>
            <w:tcBorders>
              <w:top w:val="nil"/>
              <w:left w:val="nil"/>
              <w:bottom w:val="nil"/>
              <w:right w:val="nil"/>
            </w:tcBorders>
            <w:shd w:val="clear" w:color="auto" w:fill="auto"/>
            <w:noWrap/>
            <w:vAlign w:val="center"/>
            <w:hideMark/>
          </w:tcPr>
          <w:p w14:paraId="259454B4" w14:textId="77777777" w:rsidR="00FB3B09" w:rsidRPr="00446E25" w:rsidRDefault="00FB3B09"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6825714"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2 462 897 </w:t>
            </w:r>
          </w:p>
        </w:tc>
        <w:tc>
          <w:tcPr>
            <w:tcW w:w="283" w:type="dxa"/>
            <w:tcBorders>
              <w:top w:val="nil"/>
              <w:left w:val="nil"/>
              <w:bottom w:val="nil"/>
              <w:right w:val="nil"/>
            </w:tcBorders>
            <w:shd w:val="clear" w:color="auto" w:fill="auto"/>
            <w:noWrap/>
            <w:vAlign w:val="center"/>
            <w:hideMark/>
          </w:tcPr>
          <w:p w14:paraId="1153845E" w14:textId="77777777" w:rsidR="00FB3B09" w:rsidRPr="00624528"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C09C56B"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2 257 201 </w:t>
            </w:r>
          </w:p>
        </w:tc>
      </w:tr>
      <w:tr w:rsidR="00FB3B09" w:rsidRPr="00624528" w14:paraId="069F5B8A" w14:textId="77777777" w:rsidTr="00035CCC">
        <w:trPr>
          <w:trHeight w:val="240"/>
        </w:trPr>
        <w:tc>
          <w:tcPr>
            <w:tcW w:w="5896" w:type="dxa"/>
            <w:tcBorders>
              <w:top w:val="nil"/>
              <w:left w:val="nil"/>
              <w:bottom w:val="nil"/>
              <w:right w:val="nil"/>
            </w:tcBorders>
            <w:shd w:val="clear" w:color="auto" w:fill="auto"/>
            <w:noWrap/>
            <w:vAlign w:val="bottom"/>
            <w:hideMark/>
          </w:tcPr>
          <w:p w14:paraId="21749421" w14:textId="77777777" w:rsidR="00FB3B09" w:rsidRPr="00624528" w:rsidRDefault="00FB3B09"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Торгова та інша кредиторська заборгованість</w:t>
            </w:r>
          </w:p>
        </w:tc>
        <w:tc>
          <w:tcPr>
            <w:tcW w:w="918" w:type="dxa"/>
            <w:tcBorders>
              <w:top w:val="nil"/>
              <w:left w:val="nil"/>
              <w:bottom w:val="nil"/>
              <w:right w:val="nil"/>
            </w:tcBorders>
            <w:shd w:val="clear" w:color="auto" w:fill="auto"/>
            <w:noWrap/>
            <w:vAlign w:val="center"/>
            <w:hideMark/>
          </w:tcPr>
          <w:p w14:paraId="106384D1" w14:textId="77777777" w:rsidR="00FB3B09" w:rsidRPr="00446E25" w:rsidRDefault="00FB3B09" w:rsidP="00035CCC">
            <w:pPr>
              <w:spacing w:after="0" w:line="240" w:lineRule="auto"/>
              <w:ind w:firstLineChars="100" w:firstLine="160"/>
              <w:jc w:val="center"/>
              <w:rPr>
                <w:rFonts w:ascii="Arial" w:hAnsi="Arial" w:cs="Arial"/>
                <w:sz w:val="16"/>
                <w:szCs w:val="16"/>
              </w:rPr>
            </w:pPr>
            <w:r w:rsidRPr="00446E25">
              <w:rPr>
                <w:rFonts w:ascii="Arial" w:hAnsi="Arial" w:cs="Arial"/>
                <w:sz w:val="16"/>
                <w:szCs w:val="16"/>
              </w:rPr>
              <w:t>21</w:t>
            </w:r>
          </w:p>
        </w:tc>
        <w:tc>
          <w:tcPr>
            <w:tcW w:w="1417" w:type="dxa"/>
            <w:tcBorders>
              <w:top w:val="nil"/>
              <w:left w:val="nil"/>
              <w:bottom w:val="nil"/>
              <w:right w:val="nil"/>
            </w:tcBorders>
            <w:shd w:val="clear" w:color="auto" w:fill="auto"/>
            <w:noWrap/>
            <w:vAlign w:val="center"/>
            <w:hideMark/>
          </w:tcPr>
          <w:p w14:paraId="54EAFCB3"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170 776 </w:t>
            </w:r>
          </w:p>
        </w:tc>
        <w:tc>
          <w:tcPr>
            <w:tcW w:w="283" w:type="dxa"/>
            <w:tcBorders>
              <w:top w:val="nil"/>
              <w:left w:val="nil"/>
              <w:bottom w:val="nil"/>
              <w:right w:val="nil"/>
            </w:tcBorders>
            <w:shd w:val="clear" w:color="auto" w:fill="auto"/>
            <w:noWrap/>
            <w:vAlign w:val="center"/>
            <w:hideMark/>
          </w:tcPr>
          <w:p w14:paraId="55ED3066"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07669CF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183 979 </w:t>
            </w:r>
          </w:p>
        </w:tc>
      </w:tr>
      <w:tr w:rsidR="00FB3B09" w:rsidRPr="00624528" w14:paraId="066368F7" w14:textId="77777777" w:rsidTr="00035CCC">
        <w:trPr>
          <w:trHeight w:val="240"/>
        </w:trPr>
        <w:tc>
          <w:tcPr>
            <w:tcW w:w="5896" w:type="dxa"/>
            <w:tcBorders>
              <w:top w:val="nil"/>
              <w:left w:val="nil"/>
              <w:bottom w:val="nil"/>
              <w:right w:val="nil"/>
            </w:tcBorders>
            <w:shd w:val="clear" w:color="auto" w:fill="auto"/>
            <w:noWrap/>
            <w:vAlign w:val="bottom"/>
            <w:hideMark/>
          </w:tcPr>
          <w:p w14:paraId="2A876106" w14:textId="77777777" w:rsidR="00FB3B09" w:rsidRPr="00624528" w:rsidRDefault="00FB3B09"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Аванси отримані</w:t>
            </w:r>
          </w:p>
        </w:tc>
        <w:tc>
          <w:tcPr>
            <w:tcW w:w="918" w:type="dxa"/>
            <w:tcBorders>
              <w:top w:val="nil"/>
              <w:left w:val="nil"/>
              <w:bottom w:val="nil"/>
              <w:right w:val="nil"/>
            </w:tcBorders>
            <w:shd w:val="clear" w:color="auto" w:fill="auto"/>
            <w:noWrap/>
            <w:vAlign w:val="center"/>
            <w:hideMark/>
          </w:tcPr>
          <w:p w14:paraId="26A1FD3F" w14:textId="77777777" w:rsidR="00FB3B09" w:rsidRPr="00446E25" w:rsidRDefault="00FB3B09" w:rsidP="00035CCC">
            <w:pPr>
              <w:spacing w:after="0" w:line="240" w:lineRule="auto"/>
              <w:ind w:firstLineChars="100" w:firstLine="160"/>
              <w:jc w:val="center"/>
              <w:rPr>
                <w:rFonts w:ascii="Arial" w:hAnsi="Arial" w:cs="Arial"/>
                <w:sz w:val="16"/>
                <w:szCs w:val="16"/>
                <w:lang w:val="en-US"/>
              </w:rPr>
            </w:pPr>
            <w:r>
              <w:rPr>
                <w:rFonts w:ascii="Arial" w:hAnsi="Arial" w:cs="Arial"/>
                <w:sz w:val="16"/>
                <w:szCs w:val="16"/>
                <w:lang w:val="en-US"/>
              </w:rPr>
              <w:t>22</w:t>
            </w:r>
          </w:p>
        </w:tc>
        <w:tc>
          <w:tcPr>
            <w:tcW w:w="1417" w:type="dxa"/>
            <w:tcBorders>
              <w:top w:val="nil"/>
              <w:left w:val="nil"/>
              <w:bottom w:val="nil"/>
              <w:right w:val="nil"/>
            </w:tcBorders>
            <w:shd w:val="clear" w:color="auto" w:fill="auto"/>
            <w:noWrap/>
            <w:vAlign w:val="center"/>
            <w:hideMark/>
          </w:tcPr>
          <w:p w14:paraId="2F7D1A1A"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10 834 </w:t>
            </w:r>
          </w:p>
        </w:tc>
        <w:tc>
          <w:tcPr>
            <w:tcW w:w="283" w:type="dxa"/>
            <w:tcBorders>
              <w:top w:val="nil"/>
              <w:left w:val="nil"/>
              <w:bottom w:val="nil"/>
              <w:right w:val="nil"/>
            </w:tcBorders>
            <w:shd w:val="clear" w:color="auto" w:fill="auto"/>
            <w:noWrap/>
            <w:vAlign w:val="center"/>
            <w:hideMark/>
          </w:tcPr>
          <w:p w14:paraId="6D5F2478"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7607054E"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14 942 </w:t>
            </w:r>
          </w:p>
        </w:tc>
      </w:tr>
      <w:tr w:rsidR="00FB3B09" w:rsidRPr="00624528" w14:paraId="7F4CDEF7" w14:textId="77777777" w:rsidTr="00035CCC">
        <w:trPr>
          <w:trHeight w:val="240"/>
        </w:trPr>
        <w:tc>
          <w:tcPr>
            <w:tcW w:w="5896" w:type="dxa"/>
            <w:tcBorders>
              <w:top w:val="nil"/>
              <w:left w:val="nil"/>
              <w:bottom w:val="nil"/>
              <w:right w:val="nil"/>
            </w:tcBorders>
            <w:shd w:val="clear" w:color="auto" w:fill="auto"/>
            <w:noWrap/>
            <w:vAlign w:val="bottom"/>
            <w:hideMark/>
          </w:tcPr>
          <w:p w14:paraId="2EBE874D" w14:textId="77777777" w:rsidR="00FB3B09" w:rsidRPr="00624528" w:rsidRDefault="00FB3B09"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Заборгованість з податку на прибуток</w:t>
            </w:r>
          </w:p>
        </w:tc>
        <w:tc>
          <w:tcPr>
            <w:tcW w:w="918" w:type="dxa"/>
            <w:tcBorders>
              <w:top w:val="nil"/>
              <w:left w:val="nil"/>
              <w:bottom w:val="nil"/>
              <w:right w:val="nil"/>
            </w:tcBorders>
            <w:shd w:val="clear" w:color="auto" w:fill="auto"/>
            <w:noWrap/>
            <w:vAlign w:val="center"/>
            <w:hideMark/>
          </w:tcPr>
          <w:p w14:paraId="5E5957F5" w14:textId="77777777" w:rsidR="00FB3B09" w:rsidRPr="00446E25"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4903AAE"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13 943 </w:t>
            </w:r>
          </w:p>
        </w:tc>
        <w:tc>
          <w:tcPr>
            <w:tcW w:w="283" w:type="dxa"/>
            <w:tcBorders>
              <w:top w:val="nil"/>
              <w:left w:val="nil"/>
              <w:bottom w:val="nil"/>
              <w:right w:val="nil"/>
            </w:tcBorders>
            <w:shd w:val="clear" w:color="auto" w:fill="auto"/>
            <w:vAlign w:val="center"/>
            <w:hideMark/>
          </w:tcPr>
          <w:p w14:paraId="4C27F589"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340357D2"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16 729 </w:t>
            </w:r>
          </w:p>
        </w:tc>
      </w:tr>
      <w:tr w:rsidR="00FB3B09" w:rsidRPr="00624528" w14:paraId="4177DA84" w14:textId="77777777" w:rsidTr="00035CCC">
        <w:trPr>
          <w:trHeight w:val="240"/>
        </w:trPr>
        <w:tc>
          <w:tcPr>
            <w:tcW w:w="5896" w:type="dxa"/>
            <w:tcBorders>
              <w:top w:val="nil"/>
              <w:left w:val="nil"/>
              <w:bottom w:val="nil"/>
              <w:right w:val="nil"/>
            </w:tcBorders>
            <w:shd w:val="clear" w:color="auto" w:fill="auto"/>
            <w:noWrap/>
            <w:vAlign w:val="bottom"/>
            <w:hideMark/>
          </w:tcPr>
          <w:p w14:paraId="4312951A" w14:textId="77777777" w:rsidR="00FB3B09" w:rsidRPr="00624528" w:rsidRDefault="00FB3B09" w:rsidP="00035CCC">
            <w:pPr>
              <w:spacing w:after="0" w:line="240" w:lineRule="auto"/>
              <w:rPr>
                <w:rFonts w:ascii="Arial" w:hAnsi="Arial" w:cs="Arial"/>
                <w:b/>
                <w:bCs/>
                <w:color w:val="000000"/>
                <w:sz w:val="16"/>
                <w:szCs w:val="16"/>
              </w:rPr>
            </w:pPr>
            <w:r w:rsidRPr="00624528">
              <w:rPr>
                <w:rFonts w:ascii="Arial" w:hAnsi="Arial" w:cs="Arial"/>
                <w:b/>
                <w:bCs/>
                <w:color w:val="000000"/>
                <w:sz w:val="16"/>
                <w:szCs w:val="16"/>
              </w:rPr>
              <w:t>Загальна сума позичених коштів</w:t>
            </w:r>
          </w:p>
        </w:tc>
        <w:tc>
          <w:tcPr>
            <w:tcW w:w="918" w:type="dxa"/>
            <w:tcBorders>
              <w:top w:val="nil"/>
              <w:left w:val="nil"/>
              <w:bottom w:val="nil"/>
              <w:right w:val="nil"/>
            </w:tcBorders>
            <w:shd w:val="clear" w:color="auto" w:fill="auto"/>
            <w:noWrap/>
            <w:vAlign w:val="center"/>
            <w:hideMark/>
          </w:tcPr>
          <w:p w14:paraId="3AEEEB86" w14:textId="77777777" w:rsidR="00FB3B09" w:rsidRPr="00446E25" w:rsidRDefault="00FB3B09"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7ACE4ECA"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195 553 </w:t>
            </w:r>
          </w:p>
        </w:tc>
        <w:tc>
          <w:tcPr>
            <w:tcW w:w="283" w:type="dxa"/>
            <w:tcBorders>
              <w:top w:val="nil"/>
              <w:left w:val="nil"/>
              <w:bottom w:val="nil"/>
              <w:right w:val="nil"/>
            </w:tcBorders>
            <w:shd w:val="clear" w:color="auto" w:fill="auto"/>
            <w:noWrap/>
            <w:vAlign w:val="center"/>
            <w:hideMark/>
          </w:tcPr>
          <w:p w14:paraId="57B196CA" w14:textId="77777777" w:rsidR="00FB3B09" w:rsidRPr="00624528"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52F2A384"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215 650 </w:t>
            </w:r>
          </w:p>
        </w:tc>
      </w:tr>
      <w:tr w:rsidR="00FB3B09" w:rsidRPr="00624528" w14:paraId="6500679F" w14:textId="77777777" w:rsidTr="00035CCC">
        <w:trPr>
          <w:trHeight w:val="240"/>
        </w:trPr>
        <w:tc>
          <w:tcPr>
            <w:tcW w:w="5896" w:type="dxa"/>
            <w:tcBorders>
              <w:top w:val="nil"/>
              <w:left w:val="nil"/>
              <w:bottom w:val="nil"/>
              <w:right w:val="nil"/>
            </w:tcBorders>
            <w:shd w:val="clear" w:color="auto" w:fill="auto"/>
            <w:hideMark/>
          </w:tcPr>
          <w:p w14:paraId="2E06D272"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Грошові кошти та їх еквіваленти</w:t>
            </w:r>
          </w:p>
        </w:tc>
        <w:tc>
          <w:tcPr>
            <w:tcW w:w="918" w:type="dxa"/>
            <w:tcBorders>
              <w:top w:val="nil"/>
              <w:left w:val="nil"/>
              <w:bottom w:val="nil"/>
              <w:right w:val="nil"/>
            </w:tcBorders>
            <w:shd w:val="clear" w:color="auto" w:fill="auto"/>
            <w:vAlign w:val="center"/>
            <w:hideMark/>
          </w:tcPr>
          <w:p w14:paraId="56C426BF" w14:textId="77777777" w:rsidR="00FB3B09" w:rsidRPr="00624528" w:rsidRDefault="00FB3B09"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3E0F443B"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(319 316)</w:t>
            </w:r>
          </w:p>
        </w:tc>
        <w:tc>
          <w:tcPr>
            <w:tcW w:w="283" w:type="dxa"/>
            <w:tcBorders>
              <w:top w:val="nil"/>
              <w:left w:val="nil"/>
              <w:bottom w:val="nil"/>
              <w:right w:val="nil"/>
            </w:tcBorders>
            <w:shd w:val="clear" w:color="auto" w:fill="auto"/>
            <w:noWrap/>
            <w:vAlign w:val="center"/>
            <w:hideMark/>
          </w:tcPr>
          <w:p w14:paraId="6AB952EA"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62AEBFC9"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(395 610)</w:t>
            </w:r>
          </w:p>
        </w:tc>
      </w:tr>
      <w:tr w:rsidR="00FB3B09" w:rsidRPr="00624528" w14:paraId="588498FB" w14:textId="77777777" w:rsidTr="00035CCC">
        <w:trPr>
          <w:trHeight w:val="240"/>
        </w:trPr>
        <w:tc>
          <w:tcPr>
            <w:tcW w:w="5896" w:type="dxa"/>
            <w:tcBorders>
              <w:top w:val="nil"/>
              <w:left w:val="nil"/>
              <w:bottom w:val="nil"/>
              <w:right w:val="nil"/>
            </w:tcBorders>
            <w:shd w:val="clear" w:color="auto" w:fill="auto"/>
            <w:hideMark/>
          </w:tcPr>
          <w:p w14:paraId="5B94244A" w14:textId="77777777" w:rsidR="00FB3B09" w:rsidRPr="00624528" w:rsidRDefault="00FB3B09" w:rsidP="00035CCC">
            <w:pPr>
              <w:spacing w:after="0" w:line="240" w:lineRule="auto"/>
              <w:rPr>
                <w:rFonts w:ascii="Arial" w:hAnsi="Arial" w:cs="Arial"/>
                <w:b/>
                <w:bCs/>
                <w:sz w:val="16"/>
                <w:szCs w:val="16"/>
              </w:rPr>
            </w:pPr>
            <w:r w:rsidRPr="00624528">
              <w:rPr>
                <w:rFonts w:ascii="Arial" w:hAnsi="Arial" w:cs="Arial"/>
                <w:b/>
                <w:bCs/>
                <w:sz w:val="16"/>
                <w:szCs w:val="16"/>
              </w:rPr>
              <w:t>Чистий борг</w:t>
            </w:r>
          </w:p>
        </w:tc>
        <w:tc>
          <w:tcPr>
            <w:tcW w:w="918" w:type="dxa"/>
            <w:tcBorders>
              <w:top w:val="nil"/>
              <w:left w:val="nil"/>
              <w:bottom w:val="nil"/>
              <w:right w:val="nil"/>
            </w:tcBorders>
            <w:shd w:val="clear" w:color="auto" w:fill="auto"/>
            <w:vAlign w:val="center"/>
            <w:hideMark/>
          </w:tcPr>
          <w:p w14:paraId="5D410971" w14:textId="77777777" w:rsidR="00FB3B09" w:rsidRPr="00446E25" w:rsidRDefault="00FB3B09"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231416BC"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(123 763)</w:t>
            </w:r>
          </w:p>
        </w:tc>
        <w:tc>
          <w:tcPr>
            <w:tcW w:w="283" w:type="dxa"/>
            <w:tcBorders>
              <w:top w:val="nil"/>
              <w:left w:val="nil"/>
              <w:bottom w:val="nil"/>
              <w:right w:val="nil"/>
            </w:tcBorders>
            <w:shd w:val="clear" w:color="auto" w:fill="auto"/>
            <w:noWrap/>
            <w:vAlign w:val="center"/>
            <w:hideMark/>
          </w:tcPr>
          <w:p w14:paraId="54B8E63D" w14:textId="77777777" w:rsidR="00FB3B09" w:rsidRPr="00624528"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546597FD"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(179 960)</w:t>
            </w:r>
          </w:p>
        </w:tc>
      </w:tr>
      <w:tr w:rsidR="00FB3B09" w:rsidRPr="00624528" w14:paraId="0644BD2E" w14:textId="77777777" w:rsidTr="00035CCC">
        <w:trPr>
          <w:trHeight w:val="240"/>
        </w:trPr>
        <w:tc>
          <w:tcPr>
            <w:tcW w:w="5896" w:type="dxa"/>
            <w:tcBorders>
              <w:top w:val="nil"/>
              <w:left w:val="nil"/>
              <w:bottom w:val="nil"/>
              <w:right w:val="nil"/>
            </w:tcBorders>
            <w:shd w:val="clear" w:color="auto" w:fill="auto"/>
            <w:hideMark/>
          </w:tcPr>
          <w:p w14:paraId="71EDA761" w14:textId="77777777" w:rsidR="00FB3B09" w:rsidRPr="00624528" w:rsidRDefault="00FB3B09" w:rsidP="00035CCC">
            <w:pPr>
              <w:spacing w:after="0" w:line="240" w:lineRule="auto"/>
              <w:rPr>
                <w:rFonts w:ascii="Arial" w:hAnsi="Arial" w:cs="Arial"/>
                <w:b/>
                <w:bCs/>
                <w:sz w:val="16"/>
                <w:szCs w:val="16"/>
              </w:rPr>
            </w:pPr>
            <w:r w:rsidRPr="00624528">
              <w:rPr>
                <w:rFonts w:ascii="Arial" w:hAnsi="Arial" w:cs="Arial"/>
                <w:b/>
                <w:bCs/>
                <w:sz w:val="16"/>
                <w:szCs w:val="16"/>
              </w:rPr>
              <w:t>Разом власний капітал та чисти борг</w:t>
            </w:r>
          </w:p>
        </w:tc>
        <w:tc>
          <w:tcPr>
            <w:tcW w:w="918" w:type="dxa"/>
            <w:tcBorders>
              <w:top w:val="nil"/>
              <w:left w:val="nil"/>
              <w:bottom w:val="nil"/>
              <w:right w:val="nil"/>
            </w:tcBorders>
            <w:shd w:val="clear" w:color="auto" w:fill="auto"/>
            <w:vAlign w:val="center"/>
            <w:hideMark/>
          </w:tcPr>
          <w:p w14:paraId="453B180B" w14:textId="77777777" w:rsidR="00FB3B09" w:rsidRPr="00446E25" w:rsidRDefault="00FB3B09"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071635BE"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2 339 134 </w:t>
            </w:r>
          </w:p>
        </w:tc>
        <w:tc>
          <w:tcPr>
            <w:tcW w:w="283" w:type="dxa"/>
            <w:tcBorders>
              <w:top w:val="nil"/>
              <w:left w:val="nil"/>
              <w:bottom w:val="nil"/>
              <w:right w:val="nil"/>
            </w:tcBorders>
            <w:shd w:val="clear" w:color="auto" w:fill="auto"/>
            <w:noWrap/>
            <w:vAlign w:val="center"/>
            <w:hideMark/>
          </w:tcPr>
          <w:p w14:paraId="7A186208" w14:textId="77777777" w:rsidR="00FB3B09" w:rsidRPr="00624528" w:rsidRDefault="00FB3B09"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1475CCF6" w14:textId="77777777" w:rsidR="00FB3B09" w:rsidRPr="00624528" w:rsidRDefault="00FB3B09"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2 077 241 </w:t>
            </w:r>
          </w:p>
        </w:tc>
      </w:tr>
      <w:tr w:rsidR="00FB3B09" w:rsidRPr="00624528" w14:paraId="50DB1679" w14:textId="77777777" w:rsidTr="00035CCC">
        <w:trPr>
          <w:trHeight w:val="240"/>
        </w:trPr>
        <w:tc>
          <w:tcPr>
            <w:tcW w:w="5896" w:type="dxa"/>
            <w:tcBorders>
              <w:top w:val="nil"/>
              <w:left w:val="nil"/>
              <w:bottom w:val="nil"/>
              <w:right w:val="nil"/>
            </w:tcBorders>
            <w:shd w:val="clear" w:color="auto" w:fill="auto"/>
            <w:hideMark/>
          </w:tcPr>
          <w:p w14:paraId="161A4FF3"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Чистий борг/Разом власний капітал та чисти борг</w:t>
            </w:r>
          </w:p>
        </w:tc>
        <w:tc>
          <w:tcPr>
            <w:tcW w:w="918" w:type="dxa"/>
            <w:tcBorders>
              <w:top w:val="nil"/>
              <w:left w:val="nil"/>
              <w:bottom w:val="nil"/>
              <w:right w:val="nil"/>
            </w:tcBorders>
            <w:shd w:val="clear" w:color="auto" w:fill="auto"/>
            <w:vAlign w:val="center"/>
            <w:hideMark/>
          </w:tcPr>
          <w:p w14:paraId="0A79E6A3" w14:textId="77777777" w:rsidR="00FB3B09" w:rsidRPr="00624528" w:rsidRDefault="00FB3B09"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0191A807"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-0.05</w:t>
            </w:r>
          </w:p>
        </w:tc>
        <w:tc>
          <w:tcPr>
            <w:tcW w:w="283" w:type="dxa"/>
            <w:tcBorders>
              <w:top w:val="nil"/>
              <w:left w:val="nil"/>
              <w:bottom w:val="nil"/>
              <w:right w:val="nil"/>
            </w:tcBorders>
            <w:shd w:val="clear" w:color="auto" w:fill="auto"/>
            <w:noWrap/>
            <w:vAlign w:val="center"/>
            <w:hideMark/>
          </w:tcPr>
          <w:p w14:paraId="4BE7B97B"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13C39295"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-0.09</w:t>
            </w:r>
          </w:p>
        </w:tc>
      </w:tr>
    </w:tbl>
    <w:p w14:paraId="7FFA1092" w14:textId="77777777" w:rsidR="00FB3B09" w:rsidRPr="00624528" w:rsidRDefault="00FB3B09" w:rsidP="00FB3B09">
      <w:pPr>
        <w:autoSpaceDE w:val="0"/>
        <w:autoSpaceDN w:val="0"/>
        <w:adjustRightInd w:val="0"/>
        <w:spacing w:before="240" w:after="120" w:line="240" w:lineRule="auto"/>
        <w:rPr>
          <w:rFonts w:ascii="Arial" w:hAnsi="Arial" w:cs="Arial"/>
          <w:noProof/>
          <w:sz w:val="16"/>
          <w:szCs w:val="16"/>
        </w:rPr>
      </w:pPr>
      <w:r>
        <w:rPr>
          <w:rFonts w:ascii="Arial" w:hAnsi="Arial" w:cs="Arial"/>
          <w:sz w:val="16"/>
          <w:szCs w:val="16"/>
        </w:rPr>
        <w:fldChar w:fldCharType="end"/>
      </w:r>
      <w:r w:rsidRPr="004F119A">
        <w:rPr>
          <w:rFonts w:ascii="Arial" w:hAnsi="Arial" w:cs="Arial"/>
          <w:sz w:val="16"/>
          <w:szCs w:val="16"/>
        </w:rPr>
        <w:fldChar w:fldCharType="end"/>
      </w:r>
      <w:r w:rsidRPr="004F119A">
        <w:rPr>
          <w:rFonts w:ascii="Arial" w:hAnsi="Arial" w:cs="Arial"/>
          <w:sz w:val="16"/>
          <w:szCs w:val="16"/>
        </w:rPr>
        <w:t xml:space="preserve">Розрахунок показників </w:t>
      </w:r>
      <w:r w:rsidRPr="004F119A">
        <w:rPr>
          <w:rFonts w:ascii="Arial" w:hAnsi="Arial" w:cs="Arial"/>
          <w:noProof/>
          <w:sz w:val="16"/>
          <w:szCs w:val="16"/>
        </w:rPr>
        <w:t>EBITDA:</w:t>
      </w:r>
      <w:r w:rsidRPr="004F119A">
        <w:rPr>
          <w:rFonts w:asciiTheme="minorHAnsi" w:hAnsiTheme="minorHAnsi" w:cstheme="minorBidi"/>
          <w:noProof/>
        </w:rPr>
        <w:fldChar w:fldCharType="begin"/>
      </w:r>
      <w:r w:rsidRPr="004F119A">
        <w:rPr>
          <w:noProof/>
        </w:rPr>
        <w:instrText xml:space="preserve"> LINK </w:instrText>
      </w:r>
      <w:r>
        <w:rPr>
          <w:noProof/>
        </w:rPr>
        <w:instrText xml:space="preserve">Excel.SheetMacroEnabled.12 "P:\\Users\\o.sadovskyi\\Crowe\\LHIM - 2023\\D_Review\\Global\\Global_LHIM_2023.xlsm" (FS01).FS!R1216C7:R1224C24 </w:instrText>
      </w:r>
      <w:r w:rsidRPr="004F119A">
        <w:rPr>
          <w:noProof/>
        </w:rPr>
        <w:instrText xml:space="preserve">\a \f 4 \h  \* MERGEFORMAT </w:instrText>
      </w:r>
      <w:r w:rsidRPr="004F119A">
        <w:rPr>
          <w:rFonts w:asciiTheme="minorHAnsi" w:hAnsiTheme="minorHAnsi" w:cstheme="minorBidi"/>
          <w:noProof/>
        </w:rPr>
        <w:fldChar w:fldCharType="separate"/>
      </w:r>
    </w:p>
    <w:tbl>
      <w:tblPr>
        <w:tblW w:w="9925" w:type="dxa"/>
        <w:tblLook w:val="04A0" w:firstRow="1" w:lastRow="0" w:firstColumn="1" w:lastColumn="0" w:noHBand="0" w:noVBand="1"/>
      </w:tblPr>
      <w:tblGrid>
        <w:gridCol w:w="5896"/>
        <w:gridCol w:w="919"/>
        <w:gridCol w:w="1417"/>
        <w:gridCol w:w="276"/>
        <w:gridCol w:w="1417"/>
      </w:tblGrid>
      <w:tr w:rsidR="00FB3B09" w:rsidRPr="00624528" w14:paraId="5316EABB" w14:textId="77777777" w:rsidTr="00035CCC">
        <w:trPr>
          <w:trHeight w:val="240"/>
        </w:trPr>
        <w:tc>
          <w:tcPr>
            <w:tcW w:w="5896" w:type="dxa"/>
            <w:tcBorders>
              <w:top w:val="nil"/>
              <w:left w:val="nil"/>
              <w:bottom w:val="nil"/>
              <w:right w:val="nil"/>
            </w:tcBorders>
            <w:shd w:val="clear" w:color="auto" w:fill="auto"/>
            <w:vAlign w:val="bottom"/>
            <w:hideMark/>
          </w:tcPr>
          <w:p w14:paraId="375AB178" w14:textId="77777777" w:rsidR="00FB3B09" w:rsidRPr="00624528" w:rsidRDefault="00FB3B09" w:rsidP="00035CCC">
            <w:pPr>
              <w:spacing w:after="0" w:line="240" w:lineRule="auto"/>
              <w:rPr>
                <w:rFonts w:ascii="Arial" w:hAnsi="Arial" w:cs="Arial"/>
                <w:sz w:val="16"/>
                <w:szCs w:val="16"/>
              </w:rPr>
            </w:pPr>
          </w:p>
        </w:tc>
        <w:tc>
          <w:tcPr>
            <w:tcW w:w="919" w:type="dxa"/>
            <w:tcBorders>
              <w:top w:val="nil"/>
              <w:left w:val="nil"/>
              <w:bottom w:val="nil"/>
              <w:right w:val="nil"/>
            </w:tcBorders>
            <w:shd w:val="clear" w:color="auto" w:fill="auto"/>
            <w:hideMark/>
          </w:tcPr>
          <w:p w14:paraId="2D5708F5"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14:paraId="7EFF79F7"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Станом на 31 Грудня 2023</w:t>
            </w:r>
          </w:p>
        </w:tc>
        <w:tc>
          <w:tcPr>
            <w:tcW w:w="276" w:type="dxa"/>
            <w:tcBorders>
              <w:top w:val="nil"/>
              <w:left w:val="nil"/>
              <w:bottom w:val="nil"/>
              <w:right w:val="nil"/>
            </w:tcBorders>
            <w:shd w:val="clear" w:color="auto" w:fill="auto"/>
            <w:noWrap/>
            <w:vAlign w:val="bottom"/>
            <w:hideMark/>
          </w:tcPr>
          <w:p w14:paraId="29F6E634" w14:textId="77777777" w:rsidR="00FB3B09" w:rsidRPr="00624528" w:rsidRDefault="00FB3B09" w:rsidP="00035CCC">
            <w:pPr>
              <w:spacing w:after="0" w:line="240" w:lineRule="auto"/>
              <w:jc w:val="right"/>
              <w:rPr>
                <w:rFonts w:ascii="Arial" w:hAnsi="Arial" w:cs="Arial"/>
                <w:b/>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7FEA1AE6"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Станом на 31 Грудня 2022</w:t>
            </w:r>
          </w:p>
        </w:tc>
      </w:tr>
      <w:tr w:rsidR="00FB3B09" w:rsidRPr="00624528" w14:paraId="30D53E33" w14:textId="77777777" w:rsidTr="00035CCC">
        <w:trPr>
          <w:trHeight w:val="240"/>
        </w:trPr>
        <w:tc>
          <w:tcPr>
            <w:tcW w:w="5896" w:type="dxa"/>
            <w:tcBorders>
              <w:top w:val="nil"/>
              <w:left w:val="nil"/>
              <w:bottom w:val="nil"/>
              <w:right w:val="nil"/>
            </w:tcBorders>
            <w:shd w:val="clear" w:color="auto" w:fill="auto"/>
            <w:vAlign w:val="bottom"/>
            <w:hideMark/>
          </w:tcPr>
          <w:p w14:paraId="3137E778"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Прибуток (збиток) до оподаткування</w:t>
            </w:r>
          </w:p>
        </w:tc>
        <w:tc>
          <w:tcPr>
            <w:tcW w:w="919" w:type="dxa"/>
            <w:tcBorders>
              <w:top w:val="nil"/>
              <w:left w:val="nil"/>
              <w:bottom w:val="nil"/>
              <w:right w:val="nil"/>
            </w:tcBorders>
            <w:shd w:val="clear" w:color="auto" w:fill="auto"/>
            <w:vAlign w:val="bottom"/>
            <w:hideMark/>
          </w:tcPr>
          <w:p w14:paraId="48B7B0C6" w14:textId="77777777" w:rsidR="00FB3B09" w:rsidRPr="00624528"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4A056F06"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249 046 </w:t>
            </w:r>
          </w:p>
        </w:tc>
        <w:tc>
          <w:tcPr>
            <w:tcW w:w="276" w:type="dxa"/>
            <w:tcBorders>
              <w:top w:val="nil"/>
              <w:left w:val="nil"/>
              <w:bottom w:val="nil"/>
              <w:right w:val="nil"/>
            </w:tcBorders>
            <w:shd w:val="clear" w:color="auto" w:fill="auto"/>
            <w:noWrap/>
            <w:vAlign w:val="bottom"/>
            <w:hideMark/>
          </w:tcPr>
          <w:p w14:paraId="4D8123E1"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6E4A3B63"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393 376 </w:t>
            </w:r>
          </w:p>
        </w:tc>
      </w:tr>
      <w:tr w:rsidR="00FB3B09" w:rsidRPr="00624528" w14:paraId="4D0C114C" w14:textId="77777777" w:rsidTr="00035CCC">
        <w:trPr>
          <w:trHeight w:val="240"/>
        </w:trPr>
        <w:tc>
          <w:tcPr>
            <w:tcW w:w="5896" w:type="dxa"/>
            <w:tcBorders>
              <w:top w:val="nil"/>
              <w:left w:val="nil"/>
              <w:bottom w:val="nil"/>
              <w:right w:val="nil"/>
            </w:tcBorders>
            <w:shd w:val="clear" w:color="auto" w:fill="auto"/>
            <w:vAlign w:val="bottom"/>
            <w:hideMark/>
          </w:tcPr>
          <w:p w14:paraId="7FC00077"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Відсотки отримані (нараховані)</w:t>
            </w:r>
          </w:p>
        </w:tc>
        <w:tc>
          <w:tcPr>
            <w:tcW w:w="919" w:type="dxa"/>
            <w:tcBorders>
              <w:top w:val="nil"/>
              <w:left w:val="nil"/>
              <w:bottom w:val="nil"/>
              <w:right w:val="nil"/>
            </w:tcBorders>
            <w:shd w:val="clear" w:color="auto" w:fill="auto"/>
            <w:vAlign w:val="bottom"/>
            <w:hideMark/>
          </w:tcPr>
          <w:p w14:paraId="03DEE28D" w14:textId="77777777" w:rsidR="00FB3B09" w:rsidRPr="00624528" w:rsidRDefault="00FB3B09" w:rsidP="00035CCC">
            <w:pPr>
              <w:spacing w:after="0" w:line="240" w:lineRule="auto"/>
              <w:jc w:val="center"/>
              <w:rPr>
                <w:rFonts w:ascii="Arial" w:hAnsi="Arial" w:cs="Arial"/>
                <w:sz w:val="16"/>
                <w:szCs w:val="16"/>
              </w:rPr>
            </w:pPr>
            <w:r w:rsidRPr="00624528">
              <w:rPr>
                <w:rFonts w:ascii="Arial" w:hAnsi="Arial" w:cs="Arial"/>
                <w:sz w:val="16"/>
                <w:szCs w:val="16"/>
              </w:rPr>
              <w:t xml:space="preserve">11 </w:t>
            </w:r>
          </w:p>
        </w:tc>
        <w:tc>
          <w:tcPr>
            <w:tcW w:w="1417" w:type="dxa"/>
            <w:tcBorders>
              <w:top w:val="nil"/>
              <w:left w:val="nil"/>
              <w:bottom w:val="nil"/>
              <w:right w:val="nil"/>
            </w:tcBorders>
            <w:shd w:val="clear" w:color="auto" w:fill="auto"/>
            <w:vAlign w:val="center"/>
            <w:hideMark/>
          </w:tcPr>
          <w:p w14:paraId="18A5DE84"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(6 125)</w:t>
            </w:r>
          </w:p>
        </w:tc>
        <w:tc>
          <w:tcPr>
            <w:tcW w:w="276" w:type="dxa"/>
            <w:tcBorders>
              <w:top w:val="nil"/>
              <w:left w:val="nil"/>
              <w:bottom w:val="nil"/>
              <w:right w:val="nil"/>
            </w:tcBorders>
            <w:shd w:val="clear" w:color="auto" w:fill="auto"/>
            <w:noWrap/>
            <w:vAlign w:val="center"/>
            <w:hideMark/>
          </w:tcPr>
          <w:p w14:paraId="2E5636A3"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3C7AC609"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(3 950)</w:t>
            </w:r>
          </w:p>
        </w:tc>
      </w:tr>
      <w:tr w:rsidR="00FB3B09" w:rsidRPr="00624528" w14:paraId="1E5AA364" w14:textId="77777777" w:rsidTr="00035CCC">
        <w:trPr>
          <w:trHeight w:val="240"/>
        </w:trPr>
        <w:tc>
          <w:tcPr>
            <w:tcW w:w="5896" w:type="dxa"/>
            <w:tcBorders>
              <w:top w:val="nil"/>
              <w:left w:val="nil"/>
              <w:bottom w:val="nil"/>
              <w:right w:val="nil"/>
            </w:tcBorders>
            <w:shd w:val="clear" w:color="auto" w:fill="auto"/>
            <w:vAlign w:val="bottom"/>
            <w:hideMark/>
          </w:tcPr>
          <w:p w14:paraId="63007C21"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Відсотки за орендними зобов'язаннями</w:t>
            </w:r>
          </w:p>
        </w:tc>
        <w:tc>
          <w:tcPr>
            <w:tcW w:w="919" w:type="dxa"/>
            <w:tcBorders>
              <w:top w:val="nil"/>
              <w:left w:val="nil"/>
              <w:bottom w:val="nil"/>
              <w:right w:val="nil"/>
            </w:tcBorders>
            <w:shd w:val="clear" w:color="auto" w:fill="auto"/>
            <w:vAlign w:val="bottom"/>
            <w:hideMark/>
          </w:tcPr>
          <w:p w14:paraId="24A6F0EE" w14:textId="77777777" w:rsidR="00FB3B09" w:rsidRPr="00624528" w:rsidRDefault="00FB3B09" w:rsidP="00035CCC">
            <w:pPr>
              <w:spacing w:after="0" w:line="240" w:lineRule="auto"/>
              <w:jc w:val="center"/>
              <w:rPr>
                <w:rFonts w:ascii="Arial" w:hAnsi="Arial" w:cs="Arial"/>
                <w:sz w:val="16"/>
                <w:szCs w:val="16"/>
              </w:rPr>
            </w:pPr>
            <w:r w:rsidRPr="00624528">
              <w:rPr>
                <w:rFonts w:ascii="Arial" w:hAnsi="Arial" w:cs="Arial"/>
                <w:sz w:val="16"/>
                <w:szCs w:val="16"/>
              </w:rPr>
              <w:t xml:space="preserve">11 </w:t>
            </w:r>
          </w:p>
        </w:tc>
        <w:tc>
          <w:tcPr>
            <w:tcW w:w="1417" w:type="dxa"/>
            <w:tcBorders>
              <w:top w:val="nil"/>
              <w:left w:val="nil"/>
              <w:bottom w:val="nil"/>
              <w:right w:val="nil"/>
            </w:tcBorders>
            <w:shd w:val="clear" w:color="auto" w:fill="auto"/>
            <w:vAlign w:val="center"/>
            <w:hideMark/>
          </w:tcPr>
          <w:p w14:paraId="3375A65D"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2 059 </w:t>
            </w:r>
          </w:p>
        </w:tc>
        <w:tc>
          <w:tcPr>
            <w:tcW w:w="276" w:type="dxa"/>
            <w:tcBorders>
              <w:top w:val="nil"/>
              <w:left w:val="nil"/>
              <w:bottom w:val="nil"/>
              <w:right w:val="nil"/>
            </w:tcBorders>
            <w:shd w:val="clear" w:color="auto" w:fill="auto"/>
            <w:noWrap/>
            <w:vAlign w:val="center"/>
            <w:hideMark/>
          </w:tcPr>
          <w:p w14:paraId="437C17B3"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0AA606AC"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480 </w:t>
            </w:r>
          </w:p>
        </w:tc>
      </w:tr>
      <w:tr w:rsidR="00FB3B09" w:rsidRPr="00624528" w14:paraId="304ACF9C" w14:textId="77777777" w:rsidTr="00035CCC">
        <w:trPr>
          <w:trHeight w:val="240"/>
        </w:trPr>
        <w:tc>
          <w:tcPr>
            <w:tcW w:w="5896" w:type="dxa"/>
            <w:tcBorders>
              <w:top w:val="nil"/>
              <w:left w:val="nil"/>
              <w:bottom w:val="nil"/>
              <w:right w:val="nil"/>
            </w:tcBorders>
            <w:shd w:val="clear" w:color="auto" w:fill="auto"/>
            <w:vAlign w:val="bottom"/>
            <w:hideMark/>
          </w:tcPr>
          <w:p w14:paraId="163B01EE" w14:textId="77777777" w:rsidR="00FB3B09" w:rsidRPr="00624528" w:rsidRDefault="00FB3B09" w:rsidP="00035CCC">
            <w:pPr>
              <w:spacing w:after="0" w:line="240" w:lineRule="auto"/>
              <w:rPr>
                <w:rFonts w:ascii="Arial" w:hAnsi="Arial" w:cs="Arial"/>
                <w:b/>
                <w:sz w:val="16"/>
                <w:szCs w:val="16"/>
              </w:rPr>
            </w:pPr>
            <w:r w:rsidRPr="00624528">
              <w:rPr>
                <w:rFonts w:ascii="Arial" w:hAnsi="Arial" w:cs="Arial"/>
                <w:b/>
                <w:sz w:val="16"/>
                <w:szCs w:val="16"/>
              </w:rPr>
              <w:t>EBIT (прибуток (збиток) до вирахування податків та витрат на відсотки)</w:t>
            </w:r>
          </w:p>
        </w:tc>
        <w:tc>
          <w:tcPr>
            <w:tcW w:w="919" w:type="dxa"/>
            <w:tcBorders>
              <w:top w:val="nil"/>
              <w:left w:val="nil"/>
              <w:bottom w:val="nil"/>
              <w:right w:val="nil"/>
            </w:tcBorders>
            <w:shd w:val="clear" w:color="auto" w:fill="auto"/>
            <w:vAlign w:val="bottom"/>
            <w:hideMark/>
          </w:tcPr>
          <w:p w14:paraId="70C5CFB0" w14:textId="77777777" w:rsidR="00FB3B09" w:rsidRPr="00624528" w:rsidRDefault="00FB3B09" w:rsidP="00035CCC">
            <w:pPr>
              <w:spacing w:after="0" w:line="240" w:lineRule="auto"/>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6FBD9709"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244 980 </w:t>
            </w:r>
          </w:p>
        </w:tc>
        <w:tc>
          <w:tcPr>
            <w:tcW w:w="276" w:type="dxa"/>
            <w:tcBorders>
              <w:top w:val="nil"/>
              <w:left w:val="nil"/>
              <w:bottom w:val="nil"/>
              <w:right w:val="nil"/>
            </w:tcBorders>
            <w:shd w:val="clear" w:color="auto" w:fill="auto"/>
            <w:noWrap/>
            <w:vAlign w:val="bottom"/>
            <w:hideMark/>
          </w:tcPr>
          <w:p w14:paraId="57581719" w14:textId="77777777" w:rsidR="00FB3B09" w:rsidRPr="00624528" w:rsidRDefault="00FB3B09" w:rsidP="00035CCC">
            <w:pPr>
              <w:spacing w:after="0" w:line="240" w:lineRule="auto"/>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697B0A66"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389 906 </w:t>
            </w:r>
          </w:p>
        </w:tc>
      </w:tr>
      <w:tr w:rsidR="00FB3B09" w:rsidRPr="00624528" w14:paraId="18F11297" w14:textId="77777777" w:rsidTr="00035CCC">
        <w:trPr>
          <w:trHeight w:val="240"/>
        </w:trPr>
        <w:tc>
          <w:tcPr>
            <w:tcW w:w="5896" w:type="dxa"/>
            <w:tcBorders>
              <w:top w:val="nil"/>
              <w:left w:val="nil"/>
              <w:bottom w:val="nil"/>
              <w:right w:val="nil"/>
            </w:tcBorders>
            <w:shd w:val="clear" w:color="auto" w:fill="auto"/>
            <w:vAlign w:val="bottom"/>
            <w:hideMark/>
          </w:tcPr>
          <w:p w14:paraId="410B645F"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Амортизація О3 та нематеріальних активів</w:t>
            </w:r>
          </w:p>
        </w:tc>
        <w:tc>
          <w:tcPr>
            <w:tcW w:w="919" w:type="dxa"/>
            <w:tcBorders>
              <w:top w:val="nil"/>
              <w:left w:val="nil"/>
              <w:bottom w:val="nil"/>
              <w:right w:val="nil"/>
            </w:tcBorders>
            <w:shd w:val="clear" w:color="auto" w:fill="auto"/>
            <w:vAlign w:val="bottom"/>
            <w:hideMark/>
          </w:tcPr>
          <w:p w14:paraId="6D165C09" w14:textId="77777777" w:rsidR="00FB3B09" w:rsidRPr="00624528" w:rsidRDefault="00FB3B09" w:rsidP="00035CCC">
            <w:pPr>
              <w:spacing w:after="0" w:line="240" w:lineRule="auto"/>
              <w:jc w:val="center"/>
              <w:rPr>
                <w:rFonts w:ascii="Arial" w:hAnsi="Arial" w:cs="Arial"/>
                <w:sz w:val="16"/>
                <w:szCs w:val="16"/>
              </w:rPr>
            </w:pPr>
            <w:r w:rsidRPr="00624528">
              <w:rPr>
                <w:rFonts w:ascii="Arial" w:hAnsi="Arial" w:cs="Arial"/>
                <w:sz w:val="16"/>
                <w:szCs w:val="16"/>
              </w:rPr>
              <w:t>7,8,9</w:t>
            </w:r>
          </w:p>
        </w:tc>
        <w:tc>
          <w:tcPr>
            <w:tcW w:w="1417" w:type="dxa"/>
            <w:tcBorders>
              <w:top w:val="nil"/>
              <w:left w:val="nil"/>
              <w:bottom w:val="nil"/>
              <w:right w:val="nil"/>
            </w:tcBorders>
            <w:shd w:val="clear" w:color="auto" w:fill="auto"/>
            <w:vAlign w:val="center"/>
            <w:hideMark/>
          </w:tcPr>
          <w:p w14:paraId="0DD5C912"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84 566 </w:t>
            </w:r>
          </w:p>
        </w:tc>
        <w:tc>
          <w:tcPr>
            <w:tcW w:w="276" w:type="dxa"/>
            <w:tcBorders>
              <w:top w:val="nil"/>
              <w:left w:val="nil"/>
              <w:bottom w:val="nil"/>
              <w:right w:val="nil"/>
            </w:tcBorders>
            <w:shd w:val="clear" w:color="auto" w:fill="auto"/>
            <w:noWrap/>
            <w:vAlign w:val="bottom"/>
            <w:hideMark/>
          </w:tcPr>
          <w:p w14:paraId="5D8F7E7F"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64F4A880"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92 135 </w:t>
            </w:r>
          </w:p>
        </w:tc>
      </w:tr>
      <w:tr w:rsidR="00FB3B09" w:rsidRPr="00624528" w14:paraId="39922594" w14:textId="77777777" w:rsidTr="00035CCC">
        <w:trPr>
          <w:trHeight w:val="240"/>
        </w:trPr>
        <w:tc>
          <w:tcPr>
            <w:tcW w:w="5896" w:type="dxa"/>
            <w:tcBorders>
              <w:top w:val="nil"/>
              <w:left w:val="nil"/>
              <w:bottom w:val="nil"/>
              <w:right w:val="nil"/>
            </w:tcBorders>
            <w:shd w:val="clear" w:color="auto" w:fill="auto"/>
            <w:vAlign w:val="bottom"/>
            <w:hideMark/>
          </w:tcPr>
          <w:p w14:paraId="7362E765" w14:textId="77777777" w:rsidR="00FB3B09" w:rsidRPr="00624528" w:rsidRDefault="00FB3B09" w:rsidP="00035CCC">
            <w:pPr>
              <w:spacing w:after="0" w:line="240" w:lineRule="auto"/>
              <w:rPr>
                <w:rFonts w:ascii="Arial" w:hAnsi="Arial" w:cs="Arial"/>
                <w:b/>
                <w:sz w:val="16"/>
                <w:szCs w:val="16"/>
              </w:rPr>
            </w:pPr>
            <w:r w:rsidRPr="00624528">
              <w:rPr>
                <w:rFonts w:ascii="Arial" w:hAnsi="Arial" w:cs="Arial"/>
                <w:b/>
                <w:sz w:val="16"/>
                <w:szCs w:val="16"/>
              </w:rPr>
              <w:t>EBITDA (прибуток (збиток) до вирахування податків, витрат на відсотки та амортизації)</w:t>
            </w:r>
          </w:p>
        </w:tc>
        <w:tc>
          <w:tcPr>
            <w:tcW w:w="919" w:type="dxa"/>
            <w:tcBorders>
              <w:top w:val="nil"/>
              <w:left w:val="nil"/>
              <w:bottom w:val="nil"/>
              <w:right w:val="nil"/>
            </w:tcBorders>
            <w:shd w:val="clear" w:color="auto" w:fill="auto"/>
            <w:vAlign w:val="bottom"/>
            <w:hideMark/>
          </w:tcPr>
          <w:p w14:paraId="345404E7" w14:textId="77777777" w:rsidR="00FB3B09" w:rsidRPr="00624528" w:rsidRDefault="00FB3B09" w:rsidP="00035CCC">
            <w:pPr>
              <w:spacing w:after="0" w:line="240" w:lineRule="auto"/>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164CEB76"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329 546 </w:t>
            </w:r>
          </w:p>
        </w:tc>
        <w:tc>
          <w:tcPr>
            <w:tcW w:w="276" w:type="dxa"/>
            <w:tcBorders>
              <w:top w:val="nil"/>
              <w:left w:val="nil"/>
              <w:bottom w:val="nil"/>
              <w:right w:val="nil"/>
            </w:tcBorders>
            <w:shd w:val="clear" w:color="auto" w:fill="auto"/>
            <w:noWrap/>
            <w:vAlign w:val="bottom"/>
            <w:hideMark/>
          </w:tcPr>
          <w:p w14:paraId="1FF1C3AB" w14:textId="77777777" w:rsidR="00FB3B09" w:rsidRPr="00624528" w:rsidRDefault="00FB3B09" w:rsidP="00035CCC">
            <w:pPr>
              <w:spacing w:after="0" w:line="240" w:lineRule="auto"/>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18EC3AA2"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482 041 </w:t>
            </w:r>
          </w:p>
        </w:tc>
      </w:tr>
      <w:tr w:rsidR="00FB3B09" w:rsidRPr="00624528" w14:paraId="530F7EE3" w14:textId="77777777" w:rsidTr="00035CCC">
        <w:trPr>
          <w:trHeight w:val="240"/>
        </w:trPr>
        <w:tc>
          <w:tcPr>
            <w:tcW w:w="5896" w:type="dxa"/>
            <w:tcBorders>
              <w:top w:val="nil"/>
              <w:left w:val="nil"/>
              <w:bottom w:val="nil"/>
              <w:right w:val="nil"/>
            </w:tcBorders>
            <w:shd w:val="clear" w:color="auto" w:fill="auto"/>
            <w:vAlign w:val="bottom"/>
            <w:hideMark/>
          </w:tcPr>
          <w:p w14:paraId="36B8789B" w14:textId="77777777" w:rsidR="00FB3B09" w:rsidRPr="00624528" w:rsidRDefault="00FB3B09" w:rsidP="00035CCC">
            <w:pPr>
              <w:spacing w:after="0" w:line="240" w:lineRule="auto"/>
              <w:rPr>
                <w:rFonts w:ascii="Arial" w:hAnsi="Arial" w:cs="Arial"/>
                <w:sz w:val="16"/>
                <w:szCs w:val="16"/>
              </w:rPr>
            </w:pPr>
            <w:r w:rsidRPr="00624528">
              <w:rPr>
                <w:rFonts w:ascii="Arial" w:hAnsi="Arial" w:cs="Arial"/>
                <w:sz w:val="16"/>
                <w:szCs w:val="16"/>
              </w:rPr>
              <w:t>Чистий борг на кінець року</w:t>
            </w:r>
          </w:p>
        </w:tc>
        <w:tc>
          <w:tcPr>
            <w:tcW w:w="919" w:type="dxa"/>
            <w:tcBorders>
              <w:top w:val="nil"/>
              <w:left w:val="nil"/>
              <w:bottom w:val="nil"/>
              <w:right w:val="nil"/>
            </w:tcBorders>
            <w:shd w:val="clear" w:color="auto" w:fill="auto"/>
            <w:vAlign w:val="bottom"/>
            <w:hideMark/>
          </w:tcPr>
          <w:p w14:paraId="5DF7A3FB" w14:textId="77777777" w:rsidR="00FB3B09" w:rsidRPr="00624528" w:rsidRDefault="00FB3B09"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005AAD94"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(123 763)</w:t>
            </w:r>
          </w:p>
        </w:tc>
        <w:tc>
          <w:tcPr>
            <w:tcW w:w="276" w:type="dxa"/>
            <w:tcBorders>
              <w:top w:val="nil"/>
              <w:left w:val="nil"/>
              <w:bottom w:val="nil"/>
              <w:right w:val="nil"/>
            </w:tcBorders>
            <w:shd w:val="clear" w:color="auto" w:fill="auto"/>
            <w:noWrap/>
            <w:vAlign w:val="bottom"/>
            <w:hideMark/>
          </w:tcPr>
          <w:p w14:paraId="31C1AEA1" w14:textId="77777777" w:rsidR="00FB3B09" w:rsidRPr="00624528" w:rsidRDefault="00FB3B09"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6E55223D" w14:textId="77777777" w:rsidR="00FB3B09" w:rsidRPr="00624528" w:rsidRDefault="00FB3B09"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(179 960)</w:t>
            </w:r>
          </w:p>
        </w:tc>
      </w:tr>
      <w:tr w:rsidR="00FB3B09" w:rsidRPr="00624528" w14:paraId="0FB0B63A" w14:textId="77777777" w:rsidTr="00035CCC">
        <w:trPr>
          <w:trHeight w:val="240"/>
        </w:trPr>
        <w:tc>
          <w:tcPr>
            <w:tcW w:w="5896" w:type="dxa"/>
            <w:tcBorders>
              <w:top w:val="nil"/>
              <w:left w:val="nil"/>
              <w:bottom w:val="nil"/>
              <w:right w:val="nil"/>
            </w:tcBorders>
            <w:shd w:val="clear" w:color="auto" w:fill="auto"/>
            <w:vAlign w:val="bottom"/>
            <w:hideMark/>
          </w:tcPr>
          <w:p w14:paraId="1483A6B4" w14:textId="77777777" w:rsidR="00FB3B09" w:rsidRPr="00624528" w:rsidRDefault="00FB3B09" w:rsidP="00035CCC">
            <w:pPr>
              <w:spacing w:after="0" w:line="240" w:lineRule="auto"/>
              <w:rPr>
                <w:rFonts w:ascii="Arial" w:hAnsi="Arial" w:cs="Arial"/>
                <w:b/>
                <w:sz w:val="16"/>
                <w:szCs w:val="16"/>
              </w:rPr>
            </w:pPr>
            <w:r w:rsidRPr="00624528">
              <w:rPr>
                <w:rFonts w:ascii="Arial" w:hAnsi="Arial" w:cs="Arial"/>
                <w:b/>
                <w:sz w:val="16"/>
                <w:szCs w:val="16"/>
              </w:rPr>
              <w:t>Чистий борг на кінець року / EBITDA</w:t>
            </w:r>
          </w:p>
        </w:tc>
        <w:tc>
          <w:tcPr>
            <w:tcW w:w="919" w:type="dxa"/>
            <w:tcBorders>
              <w:top w:val="nil"/>
              <w:left w:val="nil"/>
              <w:bottom w:val="nil"/>
              <w:right w:val="nil"/>
            </w:tcBorders>
            <w:shd w:val="clear" w:color="auto" w:fill="auto"/>
            <w:vAlign w:val="bottom"/>
            <w:hideMark/>
          </w:tcPr>
          <w:p w14:paraId="199F11DF" w14:textId="77777777" w:rsidR="00FB3B09" w:rsidRPr="00624528" w:rsidRDefault="00FB3B09" w:rsidP="00035CCC">
            <w:pPr>
              <w:spacing w:after="0" w:line="240" w:lineRule="auto"/>
              <w:rPr>
                <w:rFonts w:ascii="Arial" w:hAnsi="Arial" w:cs="Arial"/>
                <w:b/>
                <w:sz w:val="16"/>
                <w:szCs w:val="16"/>
              </w:rPr>
            </w:pPr>
          </w:p>
        </w:tc>
        <w:tc>
          <w:tcPr>
            <w:tcW w:w="1417" w:type="dxa"/>
            <w:tcBorders>
              <w:top w:val="nil"/>
              <w:left w:val="nil"/>
              <w:bottom w:val="nil"/>
              <w:right w:val="nil"/>
            </w:tcBorders>
            <w:shd w:val="clear" w:color="auto" w:fill="auto"/>
            <w:vAlign w:val="center"/>
            <w:hideMark/>
          </w:tcPr>
          <w:p w14:paraId="067D609F"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-0.38</w:t>
            </w:r>
          </w:p>
        </w:tc>
        <w:tc>
          <w:tcPr>
            <w:tcW w:w="276" w:type="dxa"/>
            <w:tcBorders>
              <w:top w:val="nil"/>
              <w:left w:val="nil"/>
              <w:bottom w:val="nil"/>
              <w:right w:val="nil"/>
            </w:tcBorders>
            <w:shd w:val="clear" w:color="auto" w:fill="auto"/>
            <w:noWrap/>
            <w:vAlign w:val="bottom"/>
            <w:hideMark/>
          </w:tcPr>
          <w:p w14:paraId="12F0679D" w14:textId="77777777" w:rsidR="00FB3B09" w:rsidRPr="00624528" w:rsidRDefault="00FB3B09" w:rsidP="00035CCC">
            <w:pPr>
              <w:spacing w:after="0" w:line="240" w:lineRule="auto"/>
              <w:jc w:val="right"/>
              <w:rPr>
                <w:rFonts w:ascii="Arial" w:hAnsi="Arial" w:cs="Arial"/>
                <w:b/>
                <w:color w:val="000000"/>
                <w:sz w:val="16"/>
                <w:szCs w:val="16"/>
              </w:rPr>
            </w:pPr>
          </w:p>
        </w:tc>
        <w:tc>
          <w:tcPr>
            <w:tcW w:w="1417" w:type="dxa"/>
            <w:tcBorders>
              <w:top w:val="nil"/>
              <w:left w:val="nil"/>
              <w:bottom w:val="nil"/>
              <w:right w:val="nil"/>
            </w:tcBorders>
            <w:shd w:val="clear" w:color="auto" w:fill="auto"/>
            <w:vAlign w:val="center"/>
            <w:hideMark/>
          </w:tcPr>
          <w:p w14:paraId="2BC3C030" w14:textId="77777777" w:rsidR="00FB3B09" w:rsidRPr="00624528" w:rsidRDefault="00FB3B09"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-0.37</w:t>
            </w:r>
          </w:p>
        </w:tc>
      </w:tr>
    </w:tbl>
    <w:p w14:paraId="094B78CF" w14:textId="77777777" w:rsidR="00FB3B09" w:rsidRDefault="00FB3B09" w:rsidP="00FB3B09">
      <w:pPr>
        <w:autoSpaceDE w:val="0"/>
        <w:autoSpaceDN w:val="0"/>
        <w:adjustRightInd w:val="0"/>
        <w:spacing w:before="240" w:after="120" w:line="240" w:lineRule="auto"/>
        <w:rPr>
          <w:rFonts w:ascii="Arial" w:hAnsi="Arial" w:cs="Arial"/>
          <w:bCs/>
          <w:noProof/>
          <w:sz w:val="16"/>
          <w:szCs w:val="16"/>
        </w:rPr>
      </w:pPr>
      <w:r w:rsidRPr="004F119A">
        <w:rPr>
          <w:rFonts w:ascii="Arial" w:hAnsi="Arial" w:cs="Arial"/>
          <w:noProof/>
          <w:sz w:val="16"/>
          <w:szCs w:val="16"/>
        </w:rPr>
        <w:fldChar w:fldCharType="end"/>
      </w:r>
      <w:bookmarkStart w:id="449" w:name="_Toc394498491"/>
      <w:r w:rsidRPr="004F119A">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14:paraId="2F665758" w14:textId="77777777" w:rsidR="00FB3B09" w:rsidRPr="004F119A" w:rsidRDefault="00FB3B09" w:rsidP="00FB3B09">
      <w:pPr>
        <w:pStyle w:val="Arial8Heading"/>
        <w:numPr>
          <w:ilvl w:val="0"/>
          <w:numId w:val="0"/>
        </w:numPr>
        <w:spacing w:before="360"/>
      </w:pPr>
      <w:bookmarkStart w:id="450" w:name="_Toc164866259"/>
      <w:r>
        <w:t>28</w:t>
      </w:r>
      <w:r w:rsidRPr="004F119A">
        <w:t xml:space="preserve">. </w:t>
      </w:r>
      <w:bookmarkEnd w:id="449"/>
      <w:r w:rsidRPr="004F119A">
        <w:t>Події після звітної дати</w:t>
      </w:r>
      <w:bookmarkEnd w:id="450"/>
    </w:p>
    <w:p w14:paraId="0431A303" w14:textId="77777777" w:rsidR="00FB3B09" w:rsidRDefault="00FB3B09" w:rsidP="00FB3B09">
      <w:pPr>
        <w:rPr>
          <w:rFonts w:ascii="Arial" w:hAnsi="Arial" w:cs="Arial"/>
          <w:sz w:val="16"/>
          <w:szCs w:val="16"/>
        </w:rPr>
      </w:pPr>
      <w:r>
        <w:rPr>
          <w:rStyle w:val="normaltextrun"/>
          <w:rFonts w:ascii="Arial" w:hAnsi="Arial" w:cs="Arial"/>
          <w:color w:val="000000"/>
          <w:sz w:val="16"/>
          <w:szCs w:val="16"/>
          <w:shd w:val="clear" w:color="auto" w:fill="FFFFFF"/>
        </w:rPr>
        <w:t>На дату цієї звітності продовжується військова агресія росії розпочата 24 лютого 2022 року. 14 лютого 2024 року Президент України підписав, а Верховна Рада України затвердила Закон про продовження строку дії воєнного стану на 90 діб - до 13 травня 2024 року.</w:t>
      </w:r>
    </w:p>
    <w:p w14:paraId="7F476DF9" w14:textId="77777777" w:rsidR="00FB3B09" w:rsidRPr="004F119A" w:rsidRDefault="00FB3B09" w:rsidP="00FB3B09">
      <w:pPr>
        <w:rPr>
          <w:rFonts w:ascii="Arial" w:hAnsi="Arial" w:cs="Arial"/>
          <w:sz w:val="16"/>
          <w:szCs w:val="16"/>
        </w:rPr>
      </w:pPr>
      <w:r w:rsidRPr="004F119A">
        <w:rPr>
          <w:rFonts w:ascii="Arial" w:hAnsi="Arial" w:cs="Arial"/>
          <w:sz w:val="16"/>
          <w:szCs w:val="16"/>
        </w:rPr>
        <w:t xml:space="preserve">Основні активи Групи не є зруйнованими або пошкодженими. Водночас, важко передбачити період часу та масштаби військової діяльності в Україні. Детальний вплив воєнного стану на діяльність Групи описано в Примітках 1 та 2. </w:t>
      </w:r>
    </w:p>
    <w:p w14:paraId="0A4D77AC" w14:textId="7252D906" w:rsidR="003A68DE" w:rsidRPr="00FB3B09" w:rsidRDefault="00FB3B09" w:rsidP="00FB3B09">
      <w:pPr>
        <w:spacing w:after="0" w:line="240" w:lineRule="auto"/>
        <w:rPr>
          <w:rFonts w:ascii="Courier New" w:hAnsi="Courier New" w:cs="Courier New"/>
          <w:color w:val="000000"/>
          <w:w w:val="90"/>
          <w:sz w:val="20"/>
          <w:szCs w:val="20"/>
        </w:rPr>
      </w:pPr>
      <w:r w:rsidRPr="004F119A">
        <w:rPr>
          <w:rFonts w:ascii="Arial" w:hAnsi="Arial" w:cs="Arial"/>
          <w:sz w:val="16"/>
          <w:szCs w:val="16"/>
        </w:rPr>
        <w:t>Інших подій після звітної дати, які б потребували розкриттю у цій фінансовій звітності не було.</w:t>
      </w:r>
    </w:p>
    <w:p w14:paraId="58F4B1BD" w14:textId="77777777" w:rsidR="003A68DE" w:rsidRPr="00FB3B09" w:rsidRDefault="003A68DE" w:rsidP="003A68DE">
      <w:pPr>
        <w:spacing w:after="0" w:line="240" w:lineRule="auto"/>
        <w:rPr>
          <w:rFonts w:ascii="Courier New" w:hAnsi="Courier New" w:cs="Courier New"/>
          <w:color w:val="000000"/>
          <w:w w:val="90"/>
          <w:sz w:val="20"/>
          <w:szCs w:val="20"/>
        </w:rPr>
      </w:pPr>
    </w:p>
    <w:p w14:paraId="3E53789A" w14:textId="77777777" w:rsidR="003A68DE" w:rsidRPr="003A68DE" w:rsidRDefault="003A68DE" w:rsidP="003A68DE">
      <w:pPr>
        <w:spacing w:after="0" w:line="240" w:lineRule="auto"/>
        <w:rPr>
          <w:rFonts w:ascii="Times New Roman" w:hAnsi="Times New Roman"/>
          <w:sz w:val="24"/>
          <w:szCs w:val="24"/>
          <w:u w:val="single"/>
        </w:rPr>
      </w:pPr>
    </w:p>
    <w:p w14:paraId="4FB5E5BC"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r w:rsidRPr="00FB3B09">
        <w:rPr>
          <w:rFonts w:ascii="Times New Roman" w:hAnsi="Times New Roman"/>
          <w:b/>
          <w:bCs/>
          <w:kern w:val="28"/>
          <w:sz w:val="26"/>
          <w:szCs w:val="26"/>
        </w:rPr>
        <w:t xml:space="preserve"> </w:t>
      </w:r>
      <w:r w:rsidRPr="003A68DE">
        <w:rPr>
          <w:rFonts w:ascii="Times New Roman" w:hAnsi="Times New Roman"/>
          <w:b/>
          <w:bCs/>
          <w:kern w:val="28"/>
          <w:sz w:val="26"/>
          <w:szCs w:val="26"/>
        </w:rPr>
        <w:t xml:space="preserve"> </w:t>
      </w:r>
      <w:bookmarkStart w:id="451" w:name="_Toc178834365"/>
      <w:r w:rsidRPr="00904101">
        <w:rPr>
          <w:rFonts w:ascii="Times New Roman" w:hAnsi="Times New Roman"/>
          <w:b/>
          <w:bCs/>
          <w:kern w:val="28"/>
          <w:sz w:val="26"/>
          <w:szCs w:val="26"/>
        </w:rPr>
        <w:t>4. Твердження щодо річної інформації</w:t>
      </w:r>
      <w:bookmarkEnd w:id="451"/>
      <w:r w:rsidRPr="00904101">
        <w:rPr>
          <w:rFonts w:ascii="Times New Roman" w:hAnsi="Times New Roman"/>
          <w:b/>
          <w:bCs/>
          <w:kern w:val="28"/>
          <w:sz w:val="26"/>
          <w:szCs w:val="26"/>
        </w:rPr>
        <w:t xml:space="preserve"> </w:t>
      </w:r>
    </w:p>
    <w:p w14:paraId="103B2BC0" w14:textId="77777777" w:rsidR="003A68DE" w:rsidRPr="003A68DE" w:rsidRDefault="003A68DE" w:rsidP="003A68DE">
      <w:pPr>
        <w:spacing w:after="0" w:line="240" w:lineRule="auto"/>
        <w:rPr>
          <w:rFonts w:ascii="Times New Roman" w:hAnsi="Times New Roman"/>
          <w:sz w:val="24"/>
          <w:szCs w:val="24"/>
        </w:rPr>
      </w:pPr>
    </w:p>
    <w:p w14:paraId="490A1F0B" w14:textId="77777777" w:rsidR="003A68DE" w:rsidRPr="003A68DE" w:rsidRDefault="003A68DE" w:rsidP="007C5952">
      <w:pPr>
        <w:spacing w:after="0" w:line="240" w:lineRule="auto"/>
        <w:ind w:firstLine="567"/>
        <w:jc w:val="both"/>
        <w:rPr>
          <w:rFonts w:ascii="Times New Roman" w:hAnsi="Times New Roman"/>
          <w:sz w:val="20"/>
          <w:szCs w:val="20"/>
        </w:rPr>
      </w:pPr>
      <w:r w:rsidRPr="003A68DE">
        <w:rPr>
          <w:rFonts w:ascii="Times New Roman" w:hAnsi="Times New Roman"/>
          <w:sz w:val="20"/>
          <w:szCs w:val="20"/>
        </w:rPr>
        <w:t>Кер</w:t>
      </w:r>
      <w:r w:rsidRPr="003A68DE">
        <w:rPr>
          <w:rFonts w:ascii="Times New Roman" w:hAnsi="Times New Roman"/>
          <w:sz w:val="20"/>
          <w:szCs w:val="20"/>
          <w:lang w:val="en-US"/>
        </w:rPr>
        <w:t>i</w:t>
      </w:r>
      <w:r w:rsidRPr="003A68DE">
        <w:rPr>
          <w:rFonts w:ascii="Times New Roman" w:hAnsi="Times New Roman"/>
          <w:sz w:val="20"/>
          <w:szCs w:val="20"/>
        </w:rPr>
        <w:t>вництво АТ в</w:t>
      </w:r>
      <w:r w:rsidRPr="003A68DE">
        <w:rPr>
          <w:rFonts w:ascii="Times New Roman" w:hAnsi="Times New Roman"/>
          <w:sz w:val="20"/>
          <w:szCs w:val="20"/>
          <w:lang w:val="en-US"/>
        </w:rPr>
        <w:t>i</w:t>
      </w:r>
      <w:r w:rsidRPr="003A68DE">
        <w:rPr>
          <w:rFonts w:ascii="Times New Roman" w:hAnsi="Times New Roman"/>
          <w:sz w:val="20"/>
          <w:szCs w:val="20"/>
        </w:rPr>
        <w:t xml:space="preserve">д </w:t>
      </w:r>
      <w:r w:rsidRPr="003A68DE">
        <w:rPr>
          <w:rFonts w:ascii="Times New Roman" w:hAnsi="Times New Roman"/>
          <w:sz w:val="20"/>
          <w:szCs w:val="20"/>
          <w:lang w:val="en-US"/>
        </w:rPr>
        <w:t>i</w:t>
      </w:r>
      <w:r w:rsidRPr="003A68DE">
        <w:rPr>
          <w:rFonts w:ascii="Times New Roman" w:hAnsi="Times New Roman"/>
          <w:sz w:val="20"/>
          <w:szCs w:val="20"/>
        </w:rPr>
        <w:t>мен</w:t>
      </w:r>
      <w:r w:rsidRPr="003A68DE">
        <w:rPr>
          <w:rFonts w:ascii="Times New Roman" w:hAnsi="Times New Roman"/>
          <w:sz w:val="20"/>
          <w:szCs w:val="20"/>
          <w:lang w:val="en-US"/>
        </w:rPr>
        <w:t>i</w:t>
      </w:r>
      <w:r w:rsidRPr="003A68DE">
        <w:rPr>
          <w:rFonts w:ascii="Times New Roman" w:hAnsi="Times New Roman"/>
          <w:sz w:val="20"/>
          <w:szCs w:val="20"/>
        </w:rPr>
        <w:t xml:space="preserve"> ос</w:t>
      </w:r>
      <w:r w:rsidRPr="003A68DE">
        <w:rPr>
          <w:rFonts w:ascii="Times New Roman" w:hAnsi="Times New Roman"/>
          <w:sz w:val="20"/>
          <w:szCs w:val="20"/>
          <w:lang w:val="en-US"/>
        </w:rPr>
        <w:t>i</w:t>
      </w:r>
      <w:r w:rsidRPr="003A68DE">
        <w:rPr>
          <w:rFonts w:ascii="Times New Roman" w:hAnsi="Times New Roman"/>
          <w:sz w:val="20"/>
          <w:szCs w:val="20"/>
        </w:rPr>
        <w:t>б, які здійснюють управлінські функції та підписують річну інформацію емітента, заявляє, що наск</w:t>
      </w:r>
      <w:r w:rsidRPr="003A68DE">
        <w:rPr>
          <w:rFonts w:ascii="Times New Roman" w:hAnsi="Times New Roman"/>
          <w:sz w:val="20"/>
          <w:szCs w:val="20"/>
          <w:lang w:val="en-US"/>
        </w:rPr>
        <w:t>i</w:t>
      </w:r>
      <w:r w:rsidRPr="003A68DE">
        <w:rPr>
          <w:rFonts w:ascii="Times New Roman" w:hAnsi="Times New Roman"/>
          <w:sz w:val="20"/>
          <w:szCs w:val="20"/>
        </w:rPr>
        <w:t>льки це в</w:t>
      </w:r>
      <w:r w:rsidRPr="003A68DE">
        <w:rPr>
          <w:rFonts w:ascii="Times New Roman" w:hAnsi="Times New Roman"/>
          <w:sz w:val="20"/>
          <w:szCs w:val="20"/>
          <w:lang w:val="en-US"/>
        </w:rPr>
        <w:t>i</w:t>
      </w:r>
      <w:r w:rsidRPr="003A68DE">
        <w:rPr>
          <w:rFonts w:ascii="Times New Roman" w:hAnsi="Times New Roman"/>
          <w:sz w:val="20"/>
          <w:szCs w:val="20"/>
        </w:rPr>
        <w:t>домо в</w:t>
      </w:r>
      <w:r w:rsidRPr="003A68DE">
        <w:rPr>
          <w:rFonts w:ascii="Times New Roman" w:hAnsi="Times New Roman"/>
          <w:sz w:val="20"/>
          <w:szCs w:val="20"/>
          <w:lang w:val="en-US"/>
        </w:rPr>
        <w:t>i</w:t>
      </w:r>
      <w:r w:rsidRPr="003A68DE">
        <w:rPr>
          <w:rFonts w:ascii="Times New Roman" w:hAnsi="Times New Roman"/>
          <w:sz w:val="20"/>
          <w:szCs w:val="20"/>
        </w:rPr>
        <w:t>дпов</w:t>
      </w:r>
      <w:r w:rsidRPr="003A68DE">
        <w:rPr>
          <w:rFonts w:ascii="Times New Roman" w:hAnsi="Times New Roman"/>
          <w:sz w:val="20"/>
          <w:szCs w:val="20"/>
          <w:lang w:val="en-US"/>
        </w:rPr>
        <w:t>i</w:t>
      </w:r>
      <w:r w:rsidRPr="003A68DE">
        <w:rPr>
          <w:rFonts w:ascii="Times New Roman" w:hAnsi="Times New Roman"/>
          <w:sz w:val="20"/>
          <w:szCs w:val="20"/>
        </w:rPr>
        <w:t>дальним особам, р</w:t>
      </w:r>
      <w:r w:rsidRPr="003A68DE">
        <w:rPr>
          <w:rFonts w:ascii="Times New Roman" w:hAnsi="Times New Roman"/>
          <w:sz w:val="20"/>
          <w:szCs w:val="20"/>
          <w:lang w:val="en-US"/>
        </w:rPr>
        <w:t>i</w:t>
      </w:r>
      <w:r w:rsidRPr="003A68DE">
        <w:rPr>
          <w:rFonts w:ascii="Times New Roman" w:hAnsi="Times New Roman"/>
          <w:sz w:val="20"/>
          <w:szCs w:val="20"/>
        </w:rPr>
        <w:t>чна ф</w:t>
      </w:r>
      <w:r w:rsidRPr="003A68DE">
        <w:rPr>
          <w:rFonts w:ascii="Times New Roman" w:hAnsi="Times New Roman"/>
          <w:sz w:val="20"/>
          <w:szCs w:val="20"/>
          <w:lang w:val="en-US"/>
        </w:rPr>
        <w:t>i</w:t>
      </w:r>
      <w:r w:rsidRPr="003A68DE">
        <w:rPr>
          <w:rFonts w:ascii="Times New Roman" w:hAnsi="Times New Roman"/>
          <w:sz w:val="20"/>
          <w:szCs w:val="20"/>
        </w:rPr>
        <w:t>нансова звітність Товариства, п</w:t>
      </w:r>
      <w:r w:rsidRPr="003A68DE">
        <w:rPr>
          <w:rFonts w:ascii="Times New Roman" w:hAnsi="Times New Roman"/>
          <w:sz w:val="20"/>
          <w:szCs w:val="20"/>
          <w:lang w:val="en-US"/>
        </w:rPr>
        <w:t>i</w:t>
      </w:r>
      <w:r w:rsidRPr="003A68DE">
        <w:rPr>
          <w:rFonts w:ascii="Times New Roman" w:hAnsi="Times New Roman"/>
          <w:sz w:val="20"/>
          <w:szCs w:val="20"/>
        </w:rPr>
        <w:t>дготовлена в</w:t>
      </w:r>
      <w:r w:rsidRPr="003A68DE">
        <w:rPr>
          <w:rFonts w:ascii="Times New Roman" w:hAnsi="Times New Roman"/>
          <w:sz w:val="20"/>
          <w:szCs w:val="20"/>
          <w:lang w:val="en-US"/>
        </w:rPr>
        <w:t>i</w:t>
      </w:r>
      <w:r w:rsidRPr="003A68DE">
        <w:rPr>
          <w:rFonts w:ascii="Times New Roman" w:hAnsi="Times New Roman"/>
          <w:sz w:val="20"/>
          <w:szCs w:val="20"/>
        </w:rPr>
        <w:t>дпов</w:t>
      </w:r>
      <w:r w:rsidRPr="003A68DE">
        <w:rPr>
          <w:rFonts w:ascii="Times New Roman" w:hAnsi="Times New Roman"/>
          <w:sz w:val="20"/>
          <w:szCs w:val="20"/>
          <w:lang w:val="en-US"/>
        </w:rPr>
        <w:t>i</w:t>
      </w:r>
      <w:r w:rsidRPr="003A68DE">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3A68DE">
        <w:rPr>
          <w:rFonts w:ascii="Times New Roman" w:hAnsi="Times New Roman"/>
          <w:sz w:val="20"/>
          <w:szCs w:val="20"/>
          <w:lang w:val="en-US"/>
        </w:rPr>
        <w:t>i</w:t>
      </w:r>
      <w:r w:rsidRPr="003A68DE">
        <w:rPr>
          <w:rFonts w:ascii="Times New Roman" w:hAnsi="Times New Roman"/>
          <w:sz w:val="20"/>
          <w:szCs w:val="20"/>
        </w:rPr>
        <w:t>стить достов</w:t>
      </w:r>
      <w:r w:rsidRPr="003A68DE">
        <w:rPr>
          <w:rFonts w:ascii="Times New Roman" w:hAnsi="Times New Roman"/>
          <w:sz w:val="20"/>
          <w:szCs w:val="20"/>
          <w:lang w:val="en-US"/>
        </w:rPr>
        <w:t>i</w:t>
      </w:r>
      <w:r w:rsidRPr="003A68DE">
        <w:rPr>
          <w:rFonts w:ascii="Times New Roman" w:hAnsi="Times New Roman"/>
          <w:sz w:val="20"/>
          <w:szCs w:val="20"/>
        </w:rPr>
        <w:t xml:space="preserve">рне та об'єктивне подання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ї про стан актив</w:t>
      </w:r>
      <w:r w:rsidRPr="003A68DE">
        <w:rPr>
          <w:rFonts w:ascii="Times New Roman" w:hAnsi="Times New Roman"/>
          <w:sz w:val="20"/>
          <w:szCs w:val="20"/>
          <w:lang w:val="en-US"/>
        </w:rPr>
        <w:t>i</w:t>
      </w:r>
      <w:r w:rsidRPr="003A68DE">
        <w:rPr>
          <w:rFonts w:ascii="Times New Roman" w:hAnsi="Times New Roman"/>
          <w:sz w:val="20"/>
          <w:szCs w:val="20"/>
        </w:rPr>
        <w:t>в, пасив</w:t>
      </w:r>
      <w:r w:rsidRPr="003A68DE">
        <w:rPr>
          <w:rFonts w:ascii="Times New Roman" w:hAnsi="Times New Roman"/>
          <w:sz w:val="20"/>
          <w:szCs w:val="20"/>
          <w:lang w:val="en-US"/>
        </w:rPr>
        <w:t>i</w:t>
      </w:r>
      <w:r w:rsidRPr="003A68DE">
        <w:rPr>
          <w:rFonts w:ascii="Times New Roman" w:hAnsi="Times New Roman"/>
          <w:sz w:val="20"/>
          <w:szCs w:val="20"/>
        </w:rPr>
        <w:t>в, ф</w:t>
      </w:r>
      <w:r w:rsidRPr="003A68DE">
        <w:rPr>
          <w:rFonts w:ascii="Times New Roman" w:hAnsi="Times New Roman"/>
          <w:sz w:val="20"/>
          <w:szCs w:val="20"/>
          <w:lang w:val="en-US"/>
        </w:rPr>
        <w:t>i</w:t>
      </w:r>
      <w:r w:rsidRPr="003A68DE">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на 31 грудня 2023 р., його фінансові результати і грошові потоки за рік,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3A68DE">
        <w:rPr>
          <w:rFonts w:ascii="Times New Roman" w:hAnsi="Times New Roman"/>
          <w:sz w:val="20"/>
          <w:szCs w:val="20"/>
          <w:lang w:val="en-US"/>
        </w:rPr>
        <w:t>XIV</w:t>
      </w:r>
      <w:r w:rsidRPr="003A68DE">
        <w:rPr>
          <w:rFonts w:ascii="Times New Roman" w:hAnsi="Times New Roman"/>
          <w:sz w:val="20"/>
          <w:szCs w:val="20"/>
        </w:rPr>
        <w:t xml:space="preserve"> (далі – ЗУ № 996-</w:t>
      </w:r>
      <w:r w:rsidRPr="003A68DE">
        <w:rPr>
          <w:rFonts w:ascii="Times New Roman" w:hAnsi="Times New Roman"/>
          <w:sz w:val="20"/>
          <w:szCs w:val="20"/>
          <w:lang w:val="en-US"/>
        </w:rPr>
        <w:t>XIV</w:t>
      </w:r>
      <w:r w:rsidRPr="003A68DE">
        <w:rPr>
          <w:rFonts w:ascii="Times New Roman" w:hAnsi="Times New Roman"/>
          <w:sz w:val="20"/>
          <w:szCs w:val="20"/>
        </w:rPr>
        <w:t>) щодо складання фінансової звітності, а також про те, що зв</w:t>
      </w:r>
      <w:r w:rsidRPr="003A68DE">
        <w:rPr>
          <w:rFonts w:ascii="Times New Roman" w:hAnsi="Times New Roman"/>
          <w:sz w:val="20"/>
          <w:szCs w:val="20"/>
          <w:lang w:val="en-US"/>
        </w:rPr>
        <w:t>i</w:t>
      </w:r>
      <w:r w:rsidRPr="003A68DE">
        <w:rPr>
          <w:rFonts w:ascii="Times New Roman" w:hAnsi="Times New Roman"/>
          <w:sz w:val="20"/>
          <w:szCs w:val="20"/>
        </w:rPr>
        <w:t>т кер</w:t>
      </w:r>
      <w:r w:rsidRPr="003A68DE">
        <w:rPr>
          <w:rFonts w:ascii="Times New Roman" w:hAnsi="Times New Roman"/>
          <w:sz w:val="20"/>
          <w:szCs w:val="20"/>
          <w:lang w:val="en-US"/>
        </w:rPr>
        <w:t>i</w:t>
      </w:r>
      <w:r w:rsidRPr="003A68DE">
        <w:rPr>
          <w:rFonts w:ascii="Times New Roman" w:hAnsi="Times New Roman"/>
          <w:sz w:val="20"/>
          <w:szCs w:val="20"/>
        </w:rPr>
        <w:t>вництва включає достов</w:t>
      </w:r>
      <w:r w:rsidRPr="003A68DE">
        <w:rPr>
          <w:rFonts w:ascii="Times New Roman" w:hAnsi="Times New Roman"/>
          <w:sz w:val="20"/>
          <w:szCs w:val="20"/>
          <w:lang w:val="en-US"/>
        </w:rPr>
        <w:t>i</w:t>
      </w:r>
      <w:r w:rsidRPr="003A68DE">
        <w:rPr>
          <w:rFonts w:ascii="Times New Roman" w:hAnsi="Times New Roman"/>
          <w:sz w:val="20"/>
          <w:szCs w:val="20"/>
        </w:rPr>
        <w:t xml:space="preserve">рне та об'єктивне подання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 xml:space="preserve">ї про розвиток </w:t>
      </w:r>
      <w:r w:rsidRPr="003A68DE">
        <w:rPr>
          <w:rFonts w:ascii="Times New Roman" w:hAnsi="Times New Roman"/>
          <w:sz w:val="20"/>
          <w:szCs w:val="20"/>
          <w:lang w:val="en-US"/>
        </w:rPr>
        <w:t>I</w:t>
      </w:r>
      <w:r w:rsidRPr="003A68DE">
        <w:rPr>
          <w:rFonts w:ascii="Times New Roman" w:hAnsi="Times New Roman"/>
          <w:sz w:val="20"/>
          <w:szCs w:val="20"/>
        </w:rPr>
        <w:t xml:space="preserve"> зд</w:t>
      </w:r>
      <w:r w:rsidRPr="003A68DE">
        <w:rPr>
          <w:rFonts w:ascii="Times New Roman" w:hAnsi="Times New Roman"/>
          <w:sz w:val="20"/>
          <w:szCs w:val="20"/>
          <w:lang w:val="en-US"/>
        </w:rPr>
        <w:t>i</w:t>
      </w:r>
      <w:r w:rsidRPr="003A68DE">
        <w:rPr>
          <w:rFonts w:ascii="Times New Roman" w:hAnsi="Times New Roman"/>
          <w:sz w:val="20"/>
          <w:szCs w:val="20"/>
        </w:rPr>
        <w:t>йснення господарської діяльності та стан емітента, разом з описом основних ризик</w:t>
      </w:r>
      <w:r w:rsidRPr="003A68DE">
        <w:rPr>
          <w:rFonts w:ascii="Times New Roman" w:hAnsi="Times New Roman"/>
          <w:sz w:val="20"/>
          <w:szCs w:val="20"/>
          <w:lang w:val="en-US"/>
        </w:rPr>
        <w:t>i</w:t>
      </w:r>
      <w:r w:rsidRPr="003A68DE">
        <w:rPr>
          <w:rFonts w:ascii="Times New Roman" w:hAnsi="Times New Roman"/>
          <w:sz w:val="20"/>
          <w:szCs w:val="20"/>
        </w:rPr>
        <w:t>в та невизначеностей, з якими вони стикаються у своїй господарськ</w:t>
      </w:r>
      <w:r w:rsidRPr="003A68DE">
        <w:rPr>
          <w:rFonts w:ascii="Times New Roman" w:hAnsi="Times New Roman"/>
          <w:sz w:val="20"/>
          <w:szCs w:val="20"/>
          <w:lang w:val="en-US"/>
        </w:rPr>
        <w:t>i</w:t>
      </w:r>
      <w:r w:rsidRPr="003A68DE">
        <w:rPr>
          <w:rFonts w:ascii="Times New Roman" w:hAnsi="Times New Roman"/>
          <w:sz w:val="20"/>
          <w:szCs w:val="20"/>
        </w:rPr>
        <w:t>й д</w:t>
      </w:r>
      <w:r w:rsidRPr="003A68DE">
        <w:rPr>
          <w:rFonts w:ascii="Times New Roman" w:hAnsi="Times New Roman"/>
          <w:sz w:val="20"/>
          <w:szCs w:val="20"/>
          <w:lang w:val="en-US"/>
        </w:rPr>
        <w:t>i</w:t>
      </w:r>
      <w:r w:rsidRPr="003A68DE">
        <w:rPr>
          <w:rFonts w:ascii="Times New Roman" w:hAnsi="Times New Roman"/>
          <w:sz w:val="20"/>
          <w:szCs w:val="20"/>
        </w:rPr>
        <w:t>яльност</w:t>
      </w:r>
      <w:r w:rsidRPr="003A68DE">
        <w:rPr>
          <w:rFonts w:ascii="Times New Roman" w:hAnsi="Times New Roman"/>
          <w:sz w:val="20"/>
          <w:szCs w:val="20"/>
          <w:lang w:val="en-US"/>
        </w:rPr>
        <w:t>i</w:t>
      </w:r>
      <w:r w:rsidRPr="003A68DE">
        <w:rPr>
          <w:rFonts w:ascii="Times New Roman" w:hAnsi="Times New Roman"/>
          <w:sz w:val="20"/>
          <w:szCs w:val="20"/>
        </w:rPr>
        <w:t>. В</w:t>
      </w:r>
      <w:r w:rsidRPr="003A68DE">
        <w:rPr>
          <w:rFonts w:ascii="Times New Roman" w:hAnsi="Times New Roman"/>
          <w:sz w:val="20"/>
          <w:szCs w:val="20"/>
          <w:lang w:val="en-US"/>
        </w:rPr>
        <w:t>i</w:t>
      </w:r>
      <w:r w:rsidRPr="003A68DE">
        <w:rPr>
          <w:rFonts w:ascii="Times New Roman" w:hAnsi="Times New Roman"/>
          <w:sz w:val="20"/>
          <w:szCs w:val="20"/>
        </w:rPr>
        <w:t xml:space="preserve">д </w:t>
      </w:r>
      <w:r w:rsidRPr="003A68DE">
        <w:rPr>
          <w:rFonts w:ascii="Times New Roman" w:hAnsi="Times New Roman"/>
          <w:sz w:val="20"/>
          <w:szCs w:val="20"/>
          <w:lang w:val="en-US"/>
        </w:rPr>
        <w:t>i</w:t>
      </w:r>
      <w:r w:rsidRPr="003A68DE">
        <w:rPr>
          <w:rFonts w:ascii="Times New Roman" w:hAnsi="Times New Roman"/>
          <w:sz w:val="20"/>
          <w:szCs w:val="20"/>
        </w:rPr>
        <w:t>мен</w:t>
      </w:r>
      <w:r w:rsidRPr="003A68DE">
        <w:rPr>
          <w:rFonts w:ascii="Times New Roman" w:hAnsi="Times New Roman"/>
          <w:sz w:val="20"/>
          <w:szCs w:val="20"/>
          <w:lang w:val="en-US"/>
        </w:rPr>
        <w:t>i</w:t>
      </w:r>
      <w:r w:rsidRPr="003A68DE">
        <w:rPr>
          <w:rFonts w:ascii="Times New Roman" w:hAnsi="Times New Roman"/>
          <w:sz w:val="20"/>
          <w:szCs w:val="20"/>
        </w:rPr>
        <w:t xml:space="preserve"> кер</w:t>
      </w:r>
      <w:r w:rsidRPr="003A68DE">
        <w:rPr>
          <w:rFonts w:ascii="Times New Roman" w:hAnsi="Times New Roman"/>
          <w:sz w:val="20"/>
          <w:szCs w:val="20"/>
          <w:lang w:val="en-US"/>
        </w:rPr>
        <w:t>i</w:t>
      </w:r>
      <w:r w:rsidRPr="003A68DE">
        <w:rPr>
          <w:rFonts w:ascii="Times New Roman" w:hAnsi="Times New Roman"/>
          <w:sz w:val="20"/>
          <w:szCs w:val="20"/>
        </w:rPr>
        <w:t>вництва - Голова Ради Директорів  Печаєв В.К. Р</w:t>
      </w:r>
      <w:r w:rsidRPr="003A68DE">
        <w:rPr>
          <w:rFonts w:ascii="Times New Roman" w:hAnsi="Times New Roman"/>
          <w:sz w:val="20"/>
          <w:szCs w:val="20"/>
          <w:lang w:val="en-US"/>
        </w:rPr>
        <w:t>i</w:t>
      </w:r>
      <w:r w:rsidRPr="003A68DE">
        <w:rPr>
          <w:rFonts w:ascii="Times New Roman" w:hAnsi="Times New Roman"/>
          <w:sz w:val="20"/>
          <w:szCs w:val="20"/>
        </w:rPr>
        <w:t xml:space="preserve">чна </w:t>
      </w:r>
      <w:r w:rsidRPr="003A68DE">
        <w:rPr>
          <w:rFonts w:ascii="Times New Roman" w:hAnsi="Times New Roman"/>
          <w:sz w:val="20"/>
          <w:szCs w:val="20"/>
          <w:lang w:val="en-US"/>
        </w:rPr>
        <w:t>i</w:t>
      </w:r>
      <w:r w:rsidRPr="003A68DE">
        <w:rPr>
          <w:rFonts w:ascii="Times New Roman" w:hAnsi="Times New Roman"/>
          <w:sz w:val="20"/>
          <w:szCs w:val="20"/>
        </w:rPr>
        <w:t>нформац</w:t>
      </w:r>
      <w:r w:rsidRPr="003A68DE">
        <w:rPr>
          <w:rFonts w:ascii="Times New Roman" w:hAnsi="Times New Roman"/>
          <w:sz w:val="20"/>
          <w:szCs w:val="20"/>
          <w:lang w:val="en-US"/>
        </w:rPr>
        <w:t>i</w:t>
      </w:r>
      <w:r w:rsidRPr="003A68DE">
        <w:rPr>
          <w:rFonts w:ascii="Times New Roman" w:hAnsi="Times New Roman"/>
          <w:sz w:val="20"/>
          <w:szCs w:val="20"/>
        </w:rPr>
        <w:t>я АТ затверджується річними  Загальними Зборами акціонерів.</w:t>
      </w:r>
    </w:p>
    <w:p w14:paraId="75710162" w14:textId="77777777" w:rsidR="003A68DE" w:rsidRDefault="003A68DE" w:rsidP="007C5952">
      <w:pPr>
        <w:ind w:firstLine="567"/>
        <w:jc w:val="both"/>
        <w:sectPr w:rsidR="003A68DE" w:rsidSect="003A68DE">
          <w:pgSz w:w="11906" w:h="16838"/>
          <w:pgMar w:top="363" w:right="567" w:bottom="363" w:left="1417" w:header="709" w:footer="709" w:gutter="0"/>
          <w:cols w:space="708"/>
          <w:docGrid w:linePitch="360"/>
        </w:sectPr>
      </w:pPr>
    </w:p>
    <w:p w14:paraId="0B4EFB80" w14:textId="77777777" w:rsidR="003A68DE" w:rsidRPr="003A68DE" w:rsidRDefault="003A68DE" w:rsidP="003A68DE">
      <w:pPr>
        <w:spacing w:after="60" w:line="240" w:lineRule="auto"/>
        <w:jc w:val="center"/>
        <w:outlineLvl w:val="0"/>
        <w:rPr>
          <w:rFonts w:ascii="Times New Roman" w:hAnsi="Times New Roman"/>
          <w:b/>
          <w:bCs/>
          <w:kern w:val="28"/>
          <w:sz w:val="26"/>
          <w:szCs w:val="26"/>
        </w:rPr>
      </w:pPr>
      <w:bookmarkStart w:id="452" w:name="_Toc178834366"/>
      <w:r w:rsidRPr="003A68DE">
        <w:rPr>
          <w:rFonts w:ascii="Times New Roman" w:hAnsi="Times New Roman"/>
          <w:b/>
          <w:bCs/>
          <w:kern w:val="28"/>
          <w:sz w:val="26"/>
          <w:szCs w:val="26"/>
        </w:rPr>
        <w:lastRenderedPageBreak/>
        <w:t>5. Значні правочини та правочини із заінтересованістю</w:t>
      </w:r>
      <w:bookmarkEnd w:id="452"/>
    </w:p>
    <w:p w14:paraId="49ADD60F" w14:textId="77777777" w:rsidR="003A68DE" w:rsidRPr="003A68DE" w:rsidRDefault="003A68DE" w:rsidP="003A68DE">
      <w:pPr>
        <w:spacing w:after="0" w:line="240" w:lineRule="auto"/>
        <w:jc w:val="center"/>
        <w:rPr>
          <w:rFonts w:ascii="Times New Roman" w:hAnsi="Times New Roman"/>
          <w:b/>
          <w:sz w:val="24"/>
          <w:szCs w:val="24"/>
        </w:rPr>
      </w:pPr>
      <w:r w:rsidRPr="003A68DE">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2CF9DA23" w14:textId="77777777" w:rsidR="003A68DE" w:rsidRPr="003A68DE" w:rsidRDefault="003A68DE" w:rsidP="003A68DE">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3A68DE" w:rsidRPr="003A68DE" w14:paraId="580BD022" w14:textId="77777777" w:rsidTr="00035CCC">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8323EA5"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A99EFD3"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4E9227C0" w14:textId="77777777" w:rsidR="003A68DE" w:rsidRPr="003A68DE" w:rsidRDefault="003A68DE" w:rsidP="003A68DE">
            <w:pPr>
              <w:spacing w:after="0" w:line="240" w:lineRule="auto"/>
              <w:jc w:val="center"/>
              <w:rPr>
                <w:rFonts w:ascii="Times New Roman" w:hAnsi="Times New Roman"/>
                <w:b/>
                <w:color w:val="000000"/>
                <w:sz w:val="20"/>
                <w:szCs w:val="20"/>
                <w:lang w:val="x-none"/>
              </w:rPr>
            </w:pPr>
            <w:r w:rsidRPr="003A68DE">
              <w:rPr>
                <w:rFonts w:ascii="Times New Roman" w:hAnsi="Times New Roman"/>
                <w:b/>
                <w:sz w:val="20"/>
                <w:szCs w:val="20"/>
              </w:rPr>
              <w:t>URL-адреса вебсайту, на якій розміщена інформація</w:t>
            </w:r>
          </w:p>
        </w:tc>
      </w:tr>
      <w:tr w:rsidR="003A68DE" w:rsidRPr="003A68DE" w14:paraId="7155B647" w14:textId="77777777" w:rsidTr="00035CCC">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83C8AF5"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5ABB458"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4732578E" w14:textId="77777777" w:rsidR="003A68DE" w:rsidRPr="003A68DE" w:rsidRDefault="003A68DE" w:rsidP="003A68DE">
            <w:pPr>
              <w:spacing w:after="0" w:line="240" w:lineRule="auto"/>
              <w:rPr>
                <w:rFonts w:ascii="Times New Roman" w:hAnsi="Times New Roman"/>
                <w:b/>
                <w:sz w:val="20"/>
                <w:szCs w:val="20"/>
                <w:lang w:val="ru-RU"/>
              </w:rPr>
            </w:pPr>
            <w:r w:rsidRPr="003A68DE">
              <w:rPr>
                <w:rFonts w:ascii="Times New Roman" w:hAnsi="Times New Roman"/>
                <w:b/>
                <w:sz w:val="20"/>
                <w:szCs w:val="20"/>
                <w:lang w:val="ru-RU"/>
              </w:rPr>
              <w:t xml:space="preserve">                                                                                                                                 3</w:t>
            </w:r>
          </w:p>
        </w:tc>
      </w:tr>
      <w:tr w:rsidR="003A68DE" w:rsidRPr="003A68DE" w14:paraId="02BE10CF" w14:textId="77777777" w:rsidTr="00035CCC">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03EBDE1"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2070C6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27.04.2023</w:t>
            </w:r>
          </w:p>
        </w:tc>
        <w:tc>
          <w:tcPr>
            <w:tcW w:w="13914" w:type="dxa"/>
            <w:tcBorders>
              <w:top w:val="single" w:sz="4" w:space="0" w:color="auto"/>
              <w:left w:val="single" w:sz="4" w:space="0" w:color="auto"/>
              <w:bottom w:val="single" w:sz="4" w:space="0" w:color="auto"/>
              <w:right w:val="single" w:sz="4" w:space="0" w:color="auto"/>
            </w:tcBorders>
            <w:vAlign w:val="center"/>
          </w:tcPr>
          <w:p w14:paraId="6374611A"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lang w:val="ru-RU"/>
              </w:rPr>
              <w:t>http</w:t>
            </w:r>
            <w:r w:rsidRPr="003A68DE">
              <w:rPr>
                <w:rFonts w:ascii="Times New Roman" w:hAnsi="Times New Roman"/>
                <w:sz w:val="20"/>
                <w:szCs w:val="20"/>
              </w:rPr>
              <w:t>://</w:t>
            </w:r>
            <w:r w:rsidRPr="003A68DE">
              <w:rPr>
                <w:rFonts w:ascii="Times New Roman" w:hAnsi="Times New Roman"/>
                <w:sz w:val="20"/>
                <w:szCs w:val="20"/>
                <w:lang w:val="ru-RU"/>
              </w:rPr>
              <w:t>lekxim</w:t>
            </w:r>
            <w:r w:rsidRPr="003A68DE">
              <w:rPr>
                <w:rFonts w:ascii="Times New Roman" w:hAnsi="Times New Roman"/>
                <w:sz w:val="20"/>
                <w:szCs w:val="20"/>
              </w:rPr>
              <w:t>.</w:t>
            </w:r>
            <w:r w:rsidRPr="003A68DE">
              <w:rPr>
                <w:rFonts w:ascii="Times New Roman" w:hAnsi="Times New Roman"/>
                <w:sz w:val="20"/>
                <w:szCs w:val="20"/>
                <w:lang w:val="ru-RU"/>
              </w:rPr>
              <w:t>mbk</w:t>
            </w:r>
            <w:r w:rsidRPr="003A68DE">
              <w:rPr>
                <w:rFonts w:ascii="Times New Roman" w:hAnsi="Times New Roman"/>
                <w:sz w:val="20"/>
                <w:szCs w:val="20"/>
              </w:rPr>
              <w:t>.</w:t>
            </w:r>
            <w:r w:rsidRPr="003A68DE">
              <w:rPr>
                <w:rFonts w:ascii="Times New Roman" w:hAnsi="Times New Roman"/>
                <w:sz w:val="20"/>
                <w:szCs w:val="20"/>
                <w:lang w:val="ru-RU"/>
              </w:rPr>
              <w:t>biz</w:t>
            </w:r>
            <w:r w:rsidRPr="003A68DE">
              <w:rPr>
                <w:rFonts w:ascii="Times New Roman" w:hAnsi="Times New Roman"/>
                <w:sz w:val="20"/>
                <w:szCs w:val="20"/>
              </w:rPr>
              <w:t>.</w:t>
            </w:r>
            <w:r w:rsidRPr="003A68DE">
              <w:rPr>
                <w:rFonts w:ascii="Times New Roman" w:hAnsi="Times New Roman"/>
                <w:sz w:val="20"/>
                <w:szCs w:val="20"/>
                <w:lang w:val="ru-RU"/>
              </w:rPr>
              <w:t>ua</w:t>
            </w:r>
          </w:p>
        </w:tc>
      </w:tr>
    </w:tbl>
    <w:p w14:paraId="509777BE" w14:textId="77777777" w:rsidR="003A68DE" w:rsidRPr="003A68DE" w:rsidRDefault="003A68DE" w:rsidP="003A68DE">
      <w:pPr>
        <w:spacing w:after="0" w:line="240" w:lineRule="auto"/>
        <w:rPr>
          <w:rFonts w:ascii="Times New Roman" w:hAnsi="Times New Roman"/>
          <w:sz w:val="24"/>
          <w:szCs w:val="24"/>
        </w:rPr>
      </w:pPr>
    </w:p>
    <w:p w14:paraId="142845BD" w14:textId="77777777" w:rsidR="003A68DE" w:rsidRPr="003A68DE" w:rsidRDefault="003A68DE" w:rsidP="003A68DE">
      <w:pPr>
        <w:spacing w:after="0" w:line="240" w:lineRule="auto"/>
        <w:jc w:val="center"/>
        <w:rPr>
          <w:rFonts w:ascii="Times New Roman" w:hAnsi="Times New Roman"/>
          <w:b/>
          <w:sz w:val="24"/>
          <w:szCs w:val="24"/>
        </w:rPr>
      </w:pPr>
      <w:r w:rsidRPr="003A68DE">
        <w:rPr>
          <w:rFonts w:ascii="Times New Roman" w:hAnsi="Times New Roman"/>
          <w:b/>
          <w:sz w:val="24"/>
          <w:szCs w:val="24"/>
        </w:rPr>
        <w:t>Інформація про вчинення значних правочинів</w:t>
      </w:r>
      <w:bookmarkStart w:id="453" w:name="11502"/>
      <w:bookmarkEnd w:id="453"/>
    </w:p>
    <w:p w14:paraId="68081350" w14:textId="77777777" w:rsidR="003A68DE" w:rsidRPr="003A68DE" w:rsidRDefault="003A68DE" w:rsidP="003A68DE">
      <w:pPr>
        <w:spacing w:after="0" w:line="240" w:lineRule="auto"/>
        <w:jc w:val="center"/>
        <w:rPr>
          <w:rFonts w:ascii="Times New Roman" w:hAnsi="Times New Roman"/>
          <w:b/>
          <w:sz w:val="8"/>
          <w:szCs w:val="8"/>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5"/>
        <w:gridCol w:w="4677"/>
        <w:gridCol w:w="2268"/>
        <w:gridCol w:w="1276"/>
        <w:gridCol w:w="1701"/>
        <w:gridCol w:w="3543"/>
      </w:tblGrid>
      <w:tr w:rsidR="003A68DE" w:rsidRPr="003A68DE" w14:paraId="22F0E91E" w14:textId="77777777" w:rsidTr="00035CCC">
        <w:trPr>
          <w:trHeight w:val="121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18D9D1FC"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 з/п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75975ED"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Дата прийняття рішення про надання згоди на вчинення значного правочину</w:t>
            </w:r>
          </w:p>
        </w:tc>
        <w:tc>
          <w:tcPr>
            <w:tcW w:w="4677" w:type="dxa"/>
            <w:tcBorders>
              <w:top w:val="single" w:sz="4" w:space="0" w:color="auto"/>
              <w:left w:val="single" w:sz="4" w:space="0" w:color="auto"/>
              <w:bottom w:val="single" w:sz="4" w:space="0" w:color="auto"/>
              <w:right w:val="single" w:sz="4" w:space="0" w:color="auto"/>
            </w:tcBorders>
            <w:vAlign w:val="center"/>
          </w:tcPr>
          <w:p w14:paraId="3E0E0CF1" w14:textId="77777777" w:rsidR="003A68DE" w:rsidRPr="003A68DE" w:rsidRDefault="003A68DE" w:rsidP="003A68DE">
            <w:pPr>
              <w:spacing w:after="0" w:line="240" w:lineRule="auto"/>
              <w:ind w:right="174"/>
              <w:jc w:val="center"/>
              <w:rPr>
                <w:rFonts w:ascii="Times New Roman" w:hAnsi="Times New Roman"/>
                <w:b/>
                <w:sz w:val="20"/>
                <w:szCs w:val="20"/>
              </w:rPr>
            </w:pPr>
            <w:r w:rsidRPr="003A68DE">
              <w:rPr>
                <w:rFonts w:ascii="Times New Roman" w:hAnsi="Times New Roman"/>
                <w:b/>
                <w:sz w:val="20"/>
                <w:szCs w:val="20"/>
              </w:rPr>
              <w:t>URL-адреса вебсайту, на якій розміщена інформація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35F87"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Орган управління, що прийняв рішення</w:t>
            </w:r>
          </w:p>
        </w:tc>
        <w:tc>
          <w:tcPr>
            <w:tcW w:w="1276" w:type="dxa"/>
            <w:tcBorders>
              <w:top w:val="single" w:sz="4" w:space="0" w:color="auto"/>
              <w:left w:val="single" w:sz="4" w:space="0" w:color="auto"/>
              <w:bottom w:val="single" w:sz="4" w:space="0" w:color="auto"/>
              <w:right w:val="single" w:sz="4" w:space="0" w:color="auto"/>
            </w:tcBorders>
            <w:vAlign w:val="center"/>
          </w:tcPr>
          <w:p w14:paraId="4E44A00C"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Дата вчинення правочину</w:t>
            </w:r>
          </w:p>
        </w:tc>
        <w:tc>
          <w:tcPr>
            <w:tcW w:w="1701" w:type="dxa"/>
            <w:tcBorders>
              <w:top w:val="single" w:sz="4" w:space="0" w:color="auto"/>
              <w:left w:val="single" w:sz="4" w:space="0" w:color="auto"/>
              <w:bottom w:val="single" w:sz="4" w:space="0" w:color="auto"/>
              <w:right w:val="single" w:sz="4" w:space="0" w:color="auto"/>
            </w:tcBorders>
            <w:vAlign w:val="center"/>
          </w:tcPr>
          <w:p w14:paraId="39BCDCAD" w14:textId="77777777" w:rsidR="003A68DE" w:rsidRPr="003A68DE" w:rsidRDefault="003A68DE" w:rsidP="003A68DE">
            <w:pPr>
              <w:tabs>
                <w:tab w:val="left" w:pos="1035"/>
              </w:tabs>
              <w:spacing w:after="0" w:line="240" w:lineRule="auto"/>
              <w:jc w:val="center"/>
              <w:rPr>
                <w:rFonts w:ascii="Times New Roman" w:hAnsi="Times New Roman"/>
                <w:b/>
                <w:color w:val="000000"/>
                <w:sz w:val="20"/>
                <w:szCs w:val="20"/>
                <w:lang w:val="x-none"/>
              </w:rPr>
            </w:pPr>
            <w:r w:rsidRPr="003A68DE">
              <w:rPr>
                <w:rFonts w:ascii="Times New Roman" w:hAnsi="Times New Roman"/>
                <w:b/>
                <w:sz w:val="20"/>
                <w:szCs w:val="20"/>
              </w:rPr>
              <w:t>Ринкова вартість правочину</w:t>
            </w:r>
          </w:p>
        </w:tc>
        <w:tc>
          <w:tcPr>
            <w:tcW w:w="3543" w:type="dxa"/>
            <w:tcBorders>
              <w:top w:val="single" w:sz="4" w:space="0" w:color="auto"/>
              <w:left w:val="single" w:sz="4" w:space="0" w:color="auto"/>
              <w:bottom w:val="single" w:sz="4" w:space="0" w:color="auto"/>
              <w:right w:val="single" w:sz="4" w:space="0" w:color="auto"/>
            </w:tcBorders>
            <w:vAlign w:val="center"/>
          </w:tcPr>
          <w:p w14:paraId="1D6ABD67" w14:textId="77777777" w:rsidR="003A68DE" w:rsidRPr="003A68DE" w:rsidRDefault="003A68DE" w:rsidP="003A68DE">
            <w:pPr>
              <w:spacing w:after="0" w:line="240" w:lineRule="auto"/>
              <w:jc w:val="center"/>
              <w:rPr>
                <w:rFonts w:ascii="Times New Roman" w:hAnsi="Times New Roman"/>
                <w:b/>
                <w:color w:val="000000"/>
                <w:sz w:val="20"/>
                <w:szCs w:val="20"/>
                <w:lang w:val="x-none"/>
              </w:rPr>
            </w:pPr>
            <w:r w:rsidRPr="003A68DE">
              <w:rPr>
                <w:rFonts w:ascii="Times New Roman" w:hAnsi="Times New Roman"/>
                <w:b/>
                <w:color w:val="000000"/>
                <w:sz w:val="20"/>
                <w:szCs w:val="20"/>
                <w:lang w:val="x-none"/>
              </w:rPr>
              <w:t>Предмет правочину</w:t>
            </w:r>
          </w:p>
        </w:tc>
      </w:tr>
      <w:tr w:rsidR="003A68DE" w:rsidRPr="003A68DE" w14:paraId="51F39CCD" w14:textId="77777777" w:rsidTr="00035CCC">
        <w:trPr>
          <w:trHeight w:val="34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F2BEF6E"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38D0609"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tcPr>
          <w:p w14:paraId="742D4E26" w14:textId="77777777" w:rsidR="003A68DE" w:rsidRPr="003A68DE" w:rsidRDefault="003A68DE" w:rsidP="003A68DE">
            <w:pPr>
              <w:spacing w:after="0" w:line="240" w:lineRule="auto"/>
              <w:rPr>
                <w:rFonts w:ascii="Times New Roman" w:hAnsi="Times New Roman"/>
                <w:b/>
                <w:sz w:val="20"/>
                <w:szCs w:val="20"/>
              </w:rPr>
            </w:pPr>
            <w:r w:rsidRPr="003A68DE">
              <w:rPr>
                <w:rFonts w:ascii="Times New Roman" w:hAnsi="Times New Roman"/>
                <w:b/>
                <w:sz w:val="20"/>
                <w:szCs w:val="20"/>
                <w:lang w:val="en-US"/>
              </w:rPr>
              <w:t xml:space="preserve">                                               </w:t>
            </w:r>
            <w:r w:rsidRPr="003A68DE">
              <w:rPr>
                <w:rFonts w:ascii="Times New Roman" w:hAnsi="Times New Roman"/>
                <w:b/>
                <w:sz w:val="20"/>
                <w:szCs w:val="20"/>
              </w:rPr>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1C0191"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4D199" w14:textId="77777777" w:rsidR="003A68DE" w:rsidRPr="003A68DE" w:rsidRDefault="003A68DE" w:rsidP="003A68DE">
            <w:pPr>
              <w:spacing w:after="0" w:line="240" w:lineRule="auto"/>
              <w:jc w:val="center"/>
              <w:rPr>
                <w:rFonts w:ascii="Times New Roman" w:hAnsi="Times New Roman"/>
                <w:b/>
                <w:sz w:val="20"/>
                <w:szCs w:val="20"/>
              </w:rPr>
            </w:pPr>
            <w:r w:rsidRPr="003A68DE">
              <w:rPr>
                <w:rFonts w:ascii="Times New Roman" w:hAnsi="Times New Roman"/>
                <w:b/>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14:paraId="26999DB8" w14:textId="77777777" w:rsidR="003A68DE" w:rsidRPr="003A68DE" w:rsidRDefault="003A68DE" w:rsidP="003A68DE">
            <w:pPr>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6</w:t>
            </w:r>
          </w:p>
        </w:tc>
        <w:tc>
          <w:tcPr>
            <w:tcW w:w="3543" w:type="dxa"/>
            <w:tcBorders>
              <w:top w:val="single" w:sz="4" w:space="0" w:color="auto"/>
              <w:left w:val="single" w:sz="4" w:space="0" w:color="auto"/>
              <w:bottom w:val="single" w:sz="4" w:space="0" w:color="auto"/>
              <w:right w:val="single" w:sz="4" w:space="0" w:color="auto"/>
            </w:tcBorders>
            <w:vAlign w:val="center"/>
          </w:tcPr>
          <w:p w14:paraId="6E446C17" w14:textId="77777777" w:rsidR="003A68DE" w:rsidRPr="003A68DE" w:rsidRDefault="003A68DE" w:rsidP="003A68DE">
            <w:pPr>
              <w:spacing w:after="0" w:line="240" w:lineRule="auto"/>
              <w:rPr>
                <w:rFonts w:ascii="Times New Roman" w:hAnsi="Times New Roman"/>
                <w:b/>
                <w:sz w:val="20"/>
                <w:szCs w:val="20"/>
                <w:lang w:val="en-US"/>
              </w:rPr>
            </w:pPr>
            <w:r w:rsidRPr="003A68DE">
              <w:rPr>
                <w:rFonts w:ascii="Times New Roman" w:hAnsi="Times New Roman"/>
                <w:b/>
                <w:sz w:val="20"/>
                <w:szCs w:val="20"/>
                <w:lang w:val="en-US"/>
              </w:rPr>
              <w:t xml:space="preserve">                                  7</w:t>
            </w:r>
          </w:p>
        </w:tc>
      </w:tr>
      <w:tr w:rsidR="003A68DE" w:rsidRPr="003A68DE" w14:paraId="16217F30" w14:textId="77777777" w:rsidTr="00035CCC">
        <w:trPr>
          <w:trHeight w:val="34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9D3346D"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68EE5C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27.04.2023</w:t>
            </w:r>
          </w:p>
        </w:tc>
        <w:tc>
          <w:tcPr>
            <w:tcW w:w="4677" w:type="dxa"/>
            <w:tcBorders>
              <w:top w:val="single" w:sz="4" w:space="0" w:color="auto"/>
              <w:left w:val="single" w:sz="4" w:space="0" w:color="auto"/>
              <w:bottom w:val="single" w:sz="4" w:space="0" w:color="auto"/>
              <w:right w:val="single" w:sz="4" w:space="0" w:color="auto"/>
            </w:tcBorders>
            <w:vAlign w:val="center"/>
          </w:tcPr>
          <w:p w14:paraId="3312F01F"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lang w:val="en-US"/>
              </w:rPr>
              <w:t>http</w:t>
            </w:r>
            <w:r w:rsidRPr="003A68DE">
              <w:rPr>
                <w:rFonts w:ascii="Times New Roman" w:hAnsi="Times New Roman"/>
                <w:sz w:val="20"/>
                <w:szCs w:val="20"/>
              </w:rPr>
              <w:t>://</w:t>
            </w:r>
            <w:r w:rsidRPr="003A68DE">
              <w:rPr>
                <w:rFonts w:ascii="Times New Roman" w:hAnsi="Times New Roman"/>
                <w:sz w:val="20"/>
                <w:szCs w:val="20"/>
                <w:lang w:val="en-US"/>
              </w:rPr>
              <w:t>lekxim</w:t>
            </w:r>
            <w:r w:rsidRPr="003A68DE">
              <w:rPr>
                <w:rFonts w:ascii="Times New Roman" w:hAnsi="Times New Roman"/>
                <w:sz w:val="20"/>
                <w:szCs w:val="20"/>
              </w:rPr>
              <w:t>.</w:t>
            </w:r>
            <w:r w:rsidRPr="003A68DE">
              <w:rPr>
                <w:rFonts w:ascii="Times New Roman" w:hAnsi="Times New Roman"/>
                <w:sz w:val="20"/>
                <w:szCs w:val="20"/>
                <w:lang w:val="en-US"/>
              </w:rPr>
              <w:t>mbk</w:t>
            </w:r>
            <w:r w:rsidRPr="003A68DE">
              <w:rPr>
                <w:rFonts w:ascii="Times New Roman" w:hAnsi="Times New Roman"/>
                <w:sz w:val="20"/>
                <w:szCs w:val="20"/>
              </w:rPr>
              <w:t>.</w:t>
            </w:r>
            <w:r w:rsidRPr="003A68DE">
              <w:rPr>
                <w:rFonts w:ascii="Times New Roman" w:hAnsi="Times New Roman"/>
                <w:sz w:val="20"/>
                <w:szCs w:val="20"/>
                <w:lang w:val="en-US"/>
              </w:rPr>
              <w:t>biz</w:t>
            </w:r>
            <w:r w:rsidRPr="003A68DE">
              <w:rPr>
                <w:rFonts w:ascii="Times New Roman" w:hAnsi="Times New Roman"/>
                <w:sz w:val="20"/>
                <w:szCs w:val="20"/>
              </w:rPr>
              <w:t>.</w:t>
            </w:r>
            <w:r w:rsidRPr="003A68DE">
              <w:rPr>
                <w:rFonts w:ascii="Times New Roman" w:hAnsi="Times New Roman"/>
                <w:sz w:val="20"/>
                <w:szCs w:val="20"/>
                <w:lang w:val="en-US"/>
              </w:rPr>
              <w:t>ua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929865"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Річні Загальні збори акціонерів ПРИВАТНОГО АКЦIОНЕРНОГО ТОВАРИСТВА "ЛЕКХІМ"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ED514E"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27.04.2023</w:t>
            </w:r>
          </w:p>
        </w:tc>
        <w:tc>
          <w:tcPr>
            <w:tcW w:w="1701" w:type="dxa"/>
            <w:tcBorders>
              <w:top w:val="single" w:sz="4" w:space="0" w:color="auto"/>
              <w:left w:val="single" w:sz="4" w:space="0" w:color="auto"/>
              <w:bottom w:val="single" w:sz="4" w:space="0" w:color="auto"/>
              <w:right w:val="single" w:sz="4" w:space="0" w:color="auto"/>
            </w:tcBorders>
            <w:vAlign w:val="center"/>
          </w:tcPr>
          <w:p w14:paraId="6D54E57D"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199470.000</w:t>
            </w:r>
          </w:p>
        </w:tc>
        <w:tc>
          <w:tcPr>
            <w:tcW w:w="3543" w:type="dxa"/>
            <w:tcBorders>
              <w:top w:val="single" w:sz="4" w:space="0" w:color="auto"/>
              <w:left w:val="single" w:sz="4" w:space="0" w:color="auto"/>
              <w:bottom w:val="single" w:sz="4" w:space="0" w:color="auto"/>
              <w:right w:val="single" w:sz="4" w:space="0" w:color="auto"/>
            </w:tcBorders>
            <w:vAlign w:val="center"/>
          </w:tcPr>
          <w:p w14:paraId="6CF4E98A"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Дата прийняття рішення про надання згоди на вчинення значного правочину: 27.04.2023;</w:t>
            </w:r>
          </w:p>
          <w:p w14:paraId="0AB03A2A"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Найменування уповноваженого органу, що його прийняв: Річні Загальні збори акціонерів ПРИВАТНОГО АКЦ</w:t>
            </w:r>
            <w:r w:rsidRPr="003A68DE">
              <w:rPr>
                <w:rFonts w:ascii="Times New Roman" w:hAnsi="Times New Roman"/>
                <w:sz w:val="20"/>
                <w:szCs w:val="20"/>
                <w:lang w:val="en-US"/>
              </w:rPr>
              <w:t>I</w:t>
            </w:r>
            <w:r w:rsidRPr="003A68DE">
              <w:rPr>
                <w:rFonts w:ascii="Times New Roman" w:hAnsi="Times New Roman"/>
                <w:sz w:val="20"/>
                <w:szCs w:val="20"/>
                <w:lang w:val="ru-RU"/>
              </w:rPr>
              <w:t>ОНЕРНОГО ТОВАРИСТВА "ЛЕКХІМ";</w:t>
            </w:r>
          </w:p>
          <w:p w14:paraId="25B40772"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Предмет правочину: Схвалити (затвердити) Договір про надання банківських послуг, що є значним правочином, укладений між Товариством, Позичальниками та Банком;</w:t>
            </w:r>
          </w:p>
          <w:p w14:paraId="068E5E02"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Ринкова вартість майна або послуг, що є предметом правочину, визначена відповідно до законодавства: 199470 тис. грн;</w:t>
            </w:r>
          </w:p>
          <w:p w14:paraId="1EB9320B"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Вартість активів емітента за даними останньої річної фінансової звітності: 1643 772 тис. грн;</w:t>
            </w:r>
          </w:p>
          <w:p w14:paraId="41C19621"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Співвідношення ринкової вартості майна або послуг, що є предметом </w:t>
            </w:r>
            <w:r w:rsidRPr="003A68DE">
              <w:rPr>
                <w:rFonts w:ascii="Times New Roman" w:hAnsi="Times New Roman"/>
                <w:sz w:val="20"/>
                <w:szCs w:val="20"/>
                <w:lang w:val="ru-RU"/>
              </w:rPr>
              <w:lastRenderedPageBreak/>
              <w:t>правочину, до вартості активів емітента за даними останньої річної фінансової звітності (у відсотках): 12,13489%;</w:t>
            </w:r>
          </w:p>
          <w:p w14:paraId="3AA94A6D"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Загальна кількість голосуючих акцій: 107 000 штук;</w:t>
            </w:r>
          </w:p>
          <w:p w14:paraId="0B991AA8"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Кількість голосуючих акцій, що зареєстровані для участі у загальних зборах: 102 185 штук;</w:t>
            </w:r>
          </w:p>
          <w:p w14:paraId="0BA05775"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Кількість голосуючих акцій, що проголосували "за" прийняття рішення: 102 185 штук;</w:t>
            </w:r>
          </w:p>
          <w:p w14:paraId="2147CE5D"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Кількість голосуючих акцій, що проголосували "проти" прийняття рішення:0 штук;</w:t>
            </w:r>
          </w:p>
          <w:p w14:paraId="5AC49BBA"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p w14:paraId="43971586" w14:textId="77777777" w:rsidR="003A68DE" w:rsidRPr="003A68DE" w:rsidRDefault="003A68DE" w:rsidP="003A68DE">
            <w:pPr>
              <w:spacing w:after="0" w:line="240" w:lineRule="auto"/>
              <w:rPr>
                <w:rFonts w:ascii="Times New Roman" w:hAnsi="Times New Roman"/>
                <w:sz w:val="20"/>
                <w:szCs w:val="20"/>
                <w:lang w:val="ru-RU"/>
              </w:rPr>
            </w:pPr>
          </w:p>
        </w:tc>
      </w:tr>
      <w:tr w:rsidR="003A68DE" w:rsidRPr="003A68DE" w14:paraId="413DC7FB" w14:textId="77777777" w:rsidTr="00035CCC">
        <w:trPr>
          <w:trHeight w:val="34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1E190F2F"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lastRenderedPageBreak/>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2684123"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27.04.2023</w:t>
            </w:r>
          </w:p>
        </w:tc>
        <w:tc>
          <w:tcPr>
            <w:tcW w:w="4677" w:type="dxa"/>
            <w:tcBorders>
              <w:top w:val="single" w:sz="4" w:space="0" w:color="auto"/>
              <w:left w:val="single" w:sz="4" w:space="0" w:color="auto"/>
              <w:bottom w:val="single" w:sz="4" w:space="0" w:color="auto"/>
              <w:right w:val="single" w:sz="4" w:space="0" w:color="auto"/>
            </w:tcBorders>
            <w:vAlign w:val="center"/>
          </w:tcPr>
          <w:p w14:paraId="3497A4FF"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lang w:val="en-US"/>
              </w:rPr>
              <w:t>http</w:t>
            </w:r>
            <w:r w:rsidRPr="003A68DE">
              <w:rPr>
                <w:rFonts w:ascii="Times New Roman" w:hAnsi="Times New Roman"/>
                <w:sz w:val="20"/>
                <w:szCs w:val="20"/>
              </w:rPr>
              <w:t>://</w:t>
            </w:r>
            <w:r w:rsidRPr="003A68DE">
              <w:rPr>
                <w:rFonts w:ascii="Times New Roman" w:hAnsi="Times New Roman"/>
                <w:sz w:val="20"/>
                <w:szCs w:val="20"/>
                <w:lang w:val="en-US"/>
              </w:rPr>
              <w:t>lekxim</w:t>
            </w:r>
            <w:r w:rsidRPr="003A68DE">
              <w:rPr>
                <w:rFonts w:ascii="Times New Roman" w:hAnsi="Times New Roman"/>
                <w:sz w:val="20"/>
                <w:szCs w:val="20"/>
              </w:rPr>
              <w:t>.</w:t>
            </w:r>
            <w:r w:rsidRPr="003A68DE">
              <w:rPr>
                <w:rFonts w:ascii="Times New Roman" w:hAnsi="Times New Roman"/>
                <w:sz w:val="20"/>
                <w:szCs w:val="20"/>
                <w:lang w:val="en-US"/>
              </w:rPr>
              <w:t>mbk</w:t>
            </w:r>
            <w:r w:rsidRPr="003A68DE">
              <w:rPr>
                <w:rFonts w:ascii="Times New Roman" w:hAnsi="Times New Roman"/>
                <w:sz w:val="20"/>
                <w:szCs w:val="20"/>
              </w:rPr>
              <w:t>.</w:t>
            </w:r>
            <w:r w:rsidRPr="003A68DE">
              <w:rPr>
                <w:rFonts w:ascii="Times New Roman" w:hAnsi="Times New Roman"/>
                <w:sz w:val="20"/>
                <w:szCs w:val="20"/>
                <w:lang w:val="en-US"/>
              </w:rPr>
              <w:t>biz</w:t>
            </w:r>
            <w:r w:rsidRPr="003A68DE">
              <w:rPr>
                <w:rFonts w:ascii="Times New Roman" w:hAnsi="Times New Roman"/>
                <w:sz w:val="20"/>
                <w:szCs w:val="20"/>
              </w:rPr>
              <w:t>.</w:t>
            </w:r>
            <w:r w:rsidRPr="003A68DE">
              <w:rPr>
                <w:rFonts w:ascii="Times New Roman" w:hAnsi="Times New Roman"/>
                <w:sz w:val="20"/>
                <w:szCs w:val="20"/>
                <w:lang w:val="en-US"/>
              </w:rPr>
              <w:t>ua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A196D7"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 Річні Загальні збори акціонерів ПРИВАТНОГО АКЦIОНЕРНОГО ТОВАРИСТВА "ЛЕКХІМ"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248588" w14:textId="77777777" w:rsidR="003A68DE" w:rsidRPr="003A68DE" w:rsidRDefault="003A68DE" w:rsidP="003A68DE">
            <w:pPr>
              <w:spacing w:after="0" w:line="240" w:lineRule="auto"/>
              <w:jc w:val="center"/>
              <w:rPr>
                <w:rFonts w:ascii="Times New Roman" w:hAnsi="Times New Roman"/>
                <w:sz w:val="20"/>
                <w:szCs w:val="20"/>
              </w:rPr>
            </w:pPr>
            <w:r w:rsidRPr="003A68DE">
              <w:rPr>
                <w:rFonts w:ascii="Times New Roman" w:hAnsi="Times New Roman"/>
                <w:sz w:val="20"/>
                <w:szCs w:val="20"/>
              </w:rPr>
              <w:t>27.04.2023</w:t>
            </w:r>
          </w:p>
        </w:tc>
        <w:tc>
          <w:tcPr>
            <w:tcW w:w="1701" w:type="dxa"/>
            <w:tcBorders>
              <w:top w:val="single" w:sz="4" w:space="0" w:color="auto"/>
              <w:left w:val="single" w:sz="4" w:space="0" w:color="auto"/>
              <w:bottom w:val="single" w:sz="4" w:space="0" w:color="auto"/>
              <w:right w:val="single" w:sz="4" w:space="0" w:color="auto"/>
            </w:tcBorders>
            <w:vAlign w:val="center"/>
          </w:tcPr>
          <w:p w14:paraId="56237A90" w14:textId="77777777" w:rsidR="003A68DE" w:rsidRPr="003A68DE" w:rsidRDefault="003A68DE" w:rsidP="003A68DE">
            <w:pPr>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1643722.000</w:t>
            </w:r>
          </w:p>
        </w:tc>
        <w:tc>
          <w:tcPr>
            <w:tcW w:w="3543" w:type="dxa"/>
            <w:tcBorders>
              <w:top w:val="single" w:sz="4" w:space="0" w:color="auto"/>
              <w:left w:val="single" w:sz="4" w:space="0" w:color="auto"/>
              <w:bottom w:val="single" w:sz="4" w:space="0" w:color="auto"/>
              <w:right w:val="single" w:sz="4" w:space="0" w:color="auto"/>
            </w:tcBorders>
            <w:vAlign w:val="center"/>
          </w:tcPr>
          <w:p w14:paraId="2A21BD15"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Дата прийняття рішення про надання згоди на вчинення значного правочину: 27.04.2023;</w:t>
            </w:r>
          </w:p>
          <w:p w14:paraId="6B5F8F24"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Найменування уповноваженого органу, що його прийняв: Річні Загальні збори акціонерів ПРИВАТНОГО АКЦ</w:t>
            </w:r>
            <w:r w:rsidRPr="003A68DE">
              <w:rPr>
                <w:rFonts w:ascii="Times New Roman" w:hAnsi="Times New Roman"/>
                <w:sz w:val="20"/>
                <w:szCs w:val="20"/>
                <w:lang w:val="en-US"/>
              </w:rPr>
              <w:t>I</w:t>
            </w:r>
            <w:r w:rsidRPr="003A68DE">
              <w:rPr>
                <w:rFonts w:ascii="Times New Roman" w:hAnsi="Times New Roman"/>
                <w:sz w:val="20"/>
                <w:szCs w:val="20"/>
                <w:lang w:val="ru-RU"/>
              </w:rPr>
              <w:t>ОНЕРНОГО ТОВАРИСТВА "ЛЕКХІМ";</w:t>
            </w:r>
          </w:p>
          <w:p w14:paraId="4C0340FA"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Предмет правочину: (затвердження) договорів застави/іпотеки/поруки, у т.ч. що є значними</w:t>
            </w:r>
          </w:p>
          <w:p w14:paraId="33E09C0D"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правочинами, які укладені Товариством в забезпечення зобов'язань Товариства та/або Позичальників перед Банком за Договором про надання банківських послуг;</w:t>
            </w:r>
          </w:p>
          <w:p w14:paraId="4ACF6169"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Ринкова вартість майна або послуг, що є предметом правочину, визначена відповідно до законодавства: 199470 тис. грн;</w:t>
            </w:r>
          </w:p>
          <w:p w14:paraId="10D8C5F3"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lastRenderedPageBreak/>
              <w:t>Вартість активів емітента за даними останньої річної фінансової звітності: 1643772 тис. грн;</w:t>
            </w:r>
          </w:p>
          <w:p w14:paraId="672EB5B8"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12,13489%;</w:t>
            </w:r>
          </w:p>
          <w:p w14:paraId="05FE47C3"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Загальна кількість голосуючих акцій: 107 000 штук;</w:t>
            </w:r>
          </w:p>
          <w:p w14:paraId="0713B73F"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Кількість голосуючих акцій, що зареєстровані для участі у загальних зборах: 102 185 штук;</w:t>
            </w:r>
          </w:p>
          <w:p w14:paraId="1A69903B"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Кількість голосуючих акцій, що проголосували "за" прийняття рішення: 102 185 штук;</w:t>
            </w:r>
          </w:p>
          <w:p w14:paraId="5ECEDE94" w14:textId="77777777" w:rsidR="003A68DE" w:rsidRPr="003A68DE" w:rsidRDefault="003A68DE" w:rsidP="003A68DE">
            <w:pPr>
              <w:spacing w:after="0" w:line="240" w:lineRule="auto"/>
              <w:rPr>
                <w:rFonts w:ascii="Times New Roman" w:hAnsi="Times New Roman"/>
                <w:sz w:val="20"/>
                <w:szCs w:val="20"/>
                <w:lang w:val="ru-RU"/>
              </w:rPr>
            </w:pPr>
          </w:p>
        </w:tc>
      </w:tr>
    </w:tbl>
    <w:p w14:paraId="7A2DB774" w14:textId="77777777" w:rsidR="003A68DE" w:rsidRPr="003A68DE" w:rsidRDefault="003A68DE" w:rsidP="003A68DE">
      <w:pPr>
        <w:spacing w:after="0" w:line="240" w:lineRule="auto"/>
        <w:rPr>
          <w:rFonts w:ascii="Times New Roman" w:hAnsi="Times New Roman"/>
          <w:sz w:val="24"/>
          <w:szCs w:val="24"/>
          <w:lang w:val="ru-RU"/>
        </w:rPr>
      </w:pPr>
    </w:p>
    <w:p w14:paraId="16881CE2"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7EC8D0E8" w14:textId="77777777" w:rsidR="003A68DE" w:rsidRPr="003A68DE" w:rsidRDefault="003A68DE" w:rsidP="003A68DE">
      <w:pPr>
        <w:spacing w:after="60" w:line="240" w:lineRule="auto"/>
        <w:jc w:val="center"/>
        <w:outlineLvl w:val="0"/>
        <w:rPr>
          <w:rFonts w:ascii="Times New Roman" w:hAnsi="Times New Roman"/>
          <w:b/>
          <w:bCs/>
          <w:kern w:val="28"/>
          <w:sz w:val="28"/>
          <w:szCs w:val="28"/>
        </w:rPr>
      </w:pPr>
      <w:bookmarkStart w:id="454" w:name="_Toc178834367"/>
      <w:r w:rsidRPr="003A68DE">
        <w:rPr>
          <w:rFonts w:ascii="Times New Roman" w:hAnsi="Times New Roman"/>
          <w:b/>
          <w:bCs/>
          <w:kern w:val="28"/>
          <w:sz w:val="28"/>
          <w:szCs w:val="28"/>
        </w:rPr>
        <w:lastRenderedPageBreak/>
        <w:t>IV. Нефінансова інформація</w:t>
      </w:r>
      <w:bookmarkEnd w:id="454"/>
    </w:p>
    <w:p w14:paraId="79034711" w14:textId="77777777" w:rsidR="003A68DE" w:rsidRPr="003A68DE" w:rsidRDefault="003A68DE" w:rsidP="003A68DE">
      <w:pPr>
        <w:spacing w:after="60" w:line="240" w:lineRule="auto"/>
        <w:outlineLvl w:val="0"/>
        <w:rPr>
          <w:rFonts w:ascii="Calibri Light" w:hAnsi="Calibri Light"/>
          <w:b/>
          <w:bCs/>
          <w:kern w:val="28"/>
          <w:sz w:val="32"/>
          <w:szCs w:val="32"/>
        </w:rPr>
      </w:pPr>
      <w:bookmarkStart w:id="455" w:name="_Toc178834368"/>
      <w:r w:rsidRPr="003A68DE">
        <w:rPr>
          <w:rFonts w:ascii="Times New Roman" w:hAnsi="Times New Roman"/>
          <w:b/>
          <w:bCs/>
          <w:kern w:val="28"/>
          <w:sz w:val="26"/>
          <w:szCs w:val="26"/>
        </w:rPr>
        <w:t>1. Звіт керівництва (звіт про управління)</w:t>
      </w:r>
      <w:bookmarkEnd w:id="455"/>
    </w:p>
    <w:p w14:paraId="0DCA61DF" w14:textId="77777777" w:rsidR="003A68DE" w:rsidRPr="003A68DE" w:rsidRDefault="003A68DE" w:rsidP="003A68DE">
      <w:pPr>
        <w:rPr>
          <w:rFonts w:eastAsia="Calibri"/>
          <w:lang w:val="ru-RU" w:eastAsia="en-US"/>
        </w:rPr>
      </w:pPr>
    </w:p>
    <w:p w14:paraId="3885B1BF"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3A68DE">
        <w:rPr>
          <w:rFonts w:ascii="Times New Roman" w:hAnsi="Times New Roman"/>
          <w:b/>
          <w:color w:val="000000"/>
        </w:rPr>
        <w:t>1) Звернення до акціонерів/учасників та інших стейкхолдерів від голови ради особи</w:t>
      </w:r>
    </w:p>
    <w:p w14:paraId="7C00BD15" w14:textId="77777777" w:rsidR="003A68DE" w:rsidRPr="003A68DE" w:rsidRDefault="003A68DE" w:rsidP="003A68DE">
      <w:pPr>
        <w:spacing w:after="0" w:line="240" w:lineRule="auto"/>
        <w:rPr>
          <w:rFonts w:ascii="Times New Roman" w:hAnsi="Times New Roman"/>
          <w:sz w:val="20"/>
          <w:szCs w:val="20"/>
          <w:lang w:val="ru-RU"/>
        </w:rPr>
      </w:pPr>
    </w:p>
    <w:p w14:paraId="4362C085" w14:textId="77777777" w:rsidR="003A68DE" w:rsidRPr="003A68DE" w:rsidRDefault="003A68DE" w:rsidP="003A68DE">
      <w:pPr>
        <w:spacing w:after="0" w:line="240" w:lineRule="auto"/>
        <w:rPr>
          <w:rFonts w:ascii="Times New Roman" w:hAnsi="Times New Roman"/>
          <w:sz w:val="20"/>
          <w:szCs w:val="20"/>
          <w:lang w:val="ru-RU"/>
        </w:rPr>
      </w:pPr>
      <w:r w:rsidRPr="003A68DE">
        <w:rPr>
          <w:rFonts w:ascii="Times New Roman" w:hAnsi="Times New Roman"/>
          <w:sz w:val="20"/>
          <w:szCs w:val="20"/>
          <w:lang w:val="ru-RU"/>
        </w:rPr>
        <w:t xml:space="preserve"> </w:t>
      </w:r>
    </w:p>
    <w:p w14:paraId="3E808BC1" w14:textId="77777777" w:rsidR="003A68DE" w:rsidRPr="003A68DE" w:rsidRDefault="003A68DE" w:rsidP="003A68DE">
      <w:pPr>
        <w:spacing w:after="0" w:line="240" w:lineRule="auto"/>
        <w:rPr>
          <w:rFonts w:ascii="Times New Roman" w:hAnsi="Times New Roman"/>
          <w:b/>
        </w:rPr>
      </w:pPr>
      <w:r w:rsidRPr="003A68DE">
        <w:rPr>
          <w:rFonts w:ascii="Times New Roman" w:hAnsi="Times New Roman"/>
          <w:b/>
        </w:rPr>
        <w:t>2) Звернення до акціонерів/учасників та інших стейкхолдерів від керівника особи</w:t>
      </w:r>
    </w:p>
    <w:p w14:paraId="647E31FE" w14:textId="77777777" w:rsidR="003A68DE" w:rsidRPr="003A68DE" w:rsidRDefault="003A68DE" w:rsidP="003A68DE">
      <w:pPr>
        <w:spacing w:after="0" w:line="240" w:lineRule="auto"/>
        <w:rPr>
          <w:rFonts w:ascii="Times New Roman" w:hAnsi="Times New Roman"/>
          <w:b/>
        </w:rPr>
      </w:pPr>
    </w:p>
    <w:p w14:paraId="5850D708" w14:textId="77777777" w:rsidR="003A68DE" w:rsidRPr="003A68DE" w:rsidRDefault="003A68DE" w:rsidP="003A68DE">
      <w:pPr>
        <w:spacing w:after="0" w:line="240" w:lineRule="auto"/>
        <w:rPr>
          <w:rFonts w:ascii="Times New Roman" w:hAnsi="Times New Roman"/>
          <w:b/>
          <w:szCs w:val="24"/>
        </w:rPr>
      </w:pPr>
      <w:r w:rsidRPr="003A68DE">
        <w:rPr>
          <w:rFonts w:ascii="Times New Roman" w:hAnsi="Times New Roman"/>
          <w:sz w:val="20"/>
          <w:szCs w:val="20"/>
          <w:lang w:val="ru-RU"/>
        </w:rPr>
        <w:t xml:space="preserve"> </w:t>
      </w:r>
    </w:p>
    <w:p w14:paraId="30562E1E" w14:textId="77777777" w:rsidR="003A68DE" w:rsidRPr="003A68DE" w:rsidRDefault="003A68DE" w:rsidP="003A68DE">
      <w:pPr>
        <w:spacing w:after="0" w:line="240" w:lineRule="auto"/>
        <w:rPr>
          <w:rFonts w:ascii="Times New Roman" w:hAnsi="Times New Roman"/>
          <w:b/>
          <w:szCs w:val="24"/>
        </w:rPr>
      </w:pPr>
      <w:r w:rsidRPr="003A68DE">
        <w:rPr>
          <w:rFonts w:ascii="Times New Roman" w:hAnsi="Times New Roman"/>
          <w:b/>
          <w:szCs w:val="24"/>
        </w:rPr>
        <w:t>3) Інформаці</w:t>
      </w:r>
      <w:r w:rsidRPr="003A68DE">
        <w:rPr>
          <w:rFonts w:ascii="Times New Roman" w:hAnsi="Times New Roman"/>
          <w:b/>
          <w:szCs w:val="24"/>
          <w:lang w:val="ru-RU"/>
        </w:rPr>
        <w:t>я</w:t>
      </w:r>
      <w:r w:rsidRPr="003A68DE">
        <w:rPr>
          <w:rFonts w:ascii="Times New Roman" w:hAnsi="Times New Roman"/>
          <w:b/>
          <w:szCs w:val="24"/>
        </w:rPr>
        <w:t xml:space="preserve"> про розвиток та вірогідні перспективи подальшого розвитку особи</w:t>
      </w:r>
    </w:p>
    <w:p w14:paraId="7533F110" w14:textId="77777777" w:rsidR="003A68DE" w:rsidRPr="003A68DE" w:rsidRDefault="003A68DE" w:rsidP="003A68DE">
      <w:pPr>
        <w:spacing w:after="0" w:line="240" w:lineRule="auto"/>
        <w:rPr>
          <w:rFonts w:ascii="Times New Roman" w:hAnsi="Times New Roman"/>
          <w:b/>
          <w:szCs w:val="24"/>
        </w:rPr>
      </w:pPr>
    </w:p>
    <w:p w14:paraId="64B3ED8B"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rPr>
        <w:t xml:space="preserve">Дослідження та інновації стають ключовими факторами успіху фармацевтичних підприємств в Україні. </w:t>
      </w:r>
      <w:r w:rsidRPr="003A68DE">
        <w:rPr>
          <w:rFonts w:ascii="Times New Roman" w:hAnsi="Times New Roman"/>
          <w:sz w:val="20"/>
          <w:szCs w:val="20"/>
          <w:lang w:val="ru-RU"/>
        </w:rPr>
        <w:t>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65ACDBB7"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3375DCBD"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4BA20FA8"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233F876F"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573B7A46"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3A68DE">
        <w:rPr>
          <w:rFonts w:ascii="Times New Roman" w:hAnsi="Times New Roman"/>
          <w:sz w:val="20"/>
          <w:szCs w:val="20"/>
          <w:lang w:val="en-US"/>
        </w:rPr>
        <w:t>R</w:t>
      </w:r>
      <w:r w:rsidRPr="003A68DE">
        <w:rPr>
          <w:rFonts w:ascii="Times New Roman" w:hAnsi="Times New Roman"/>
          <w:sz w:val="20"/>
          <w:szCs w:val="20"/>
          <w:lang w:val="ru-RU"/>
        </w:rPr>
        <w:t>&amp;</w:t>
      </w:r>
      <w:r w:rsidRPr="003A68DE">
        <w:rPr>
          <w:rFonts w:ascii="Times New Roman" w:hAnsi="Times New Roman"/>
          <w:sz w:val="20"/>
          <w:szCs w:val="20"/>
          <w:lang w:val="en-US"/>
        </w:rPr>
        <w:t>D</w:t>
      </w:r>
      <w:r w:rsidRPr="003A68DE">
        <w:rPr>
          <w:rFonts w:ascii="Times New Roman" w:hAnsi="Times New Roman"/>
          <w:sz w:val="20"/>
          <w:szCs w:val="20"/>
          <w:lang w:val="ru-RU"/>
        </w:rPr>
        <w:t xml:space="preserve"> Центру на ПрАТ Технолог, з великою потужністю.</w:t>
      </w:r>
    </w:p>
    <w:p w14:paraId="1FCEBE2D"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596289A8"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3447CC8C"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Фактично через створені підрозділи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417EDA85"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Щорічно підрозділу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3A68DE">
        <w:rPr>
          <w:rFonts w:ascii="Times New Roman" w:hAnsi="Times New Roman"/>
          <w:sz w:val="20"/>
          <w:szCs w:val="20"/>
          <w:lang w:val="en-US"/>
        </w:rPr>
        <w:t>R</w:t>
      </w:r>
      <w:r w:rsidRPr="003A68DE">
        <w:rPr>
          <w:rFonts w:ascii="Times New Roman" w:hAnsi="Times New Roman"/>
          <w:sz w:val="20"/>
          <w:szCs w:val="20"/>
          <w:lang w:val="ru-RU"/>
        </w:rPr>
        <w:t xml:space="preserve"> &amp; </w:t>
      </w:r>
      <w:r w:rsidRPr="003A68DE">
        <w:rPr>
          <w:rFonts w:ascii="Times New Roman" w:hAnsi="Times New Roman"/>
          <w:sz w:val="20"/>
          <w:szCs w:val="20"/>
          <w:lang w:val="en-US"/>
        </w:rPr>
        <w:t>D</w:t>
      </w:r>
      <w:r w:rsidRPr="003A68DE">
        <w:rPr>
          <w:rFonts w:ascii="Times New Roman" w:hAnsi="Times New Roman"/>
          <w:sz w:val="20"/>
          <w:szCs w:val="20"/>
          <w:lang w:val="ru-RU"/>
        </w:rPr>
        <w:t xml:space="preserve"> Групи компаній "ЛЕКХІМ" у тому числі.</w:t>
      </w:r>
    </w:p>
    <w:p w14:paraId="3A91FAFB"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Препарат Групи компаній "Лекхім" Протіонамід отримав прекваліфікацію 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0D5640C9"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Співробітництво з Медичним Патентним Пулом (</w:t>
      </w:r>
      <w:r w:rsidRPr="003A68DE">
        <w:rPr>
          <w:rFonts w:ascii="Times New Roman" w:hAnsi="Times New Roman"/>
          <w:sz w:val="20"/>
          <w:szCs w:val="20"/>
          <w:lang w:val="en-US"/>
        </w:rPr>
        <w:t>MPP</w:t>
      </w:r>
      <w:r w:rsidRPr="003A68DE">
        <w:rPr>
          <w:rFonts w:ascii="Times New Roman" w:hAnsi="Times New Roman"/>
          <w:sz w:val="20"/>
          <w:szCs w:val="20"/>
          <w:lang w:val="ru-RU"/>
        </w:rPr>
        <w:t xml:space="preserve">)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w:t>
      </w:r>
      <w:r w:rsidRPr="003A68DE">
        <w:rPr>
          <w:rFonts w:ascii="Times New Roman" w:hAnsi="Times New Roman"/>
          <w:sz w:val="20"/>
          <w:szCs w:val="20"/>
          <w:lang w:val="ru-RU"/>
        </w:rPr>
        <w:lastRenderedPageBreak/>
        <w:t>портфелю продуктів Групи компаній та розвитку інноваційного потенціалу з підвищенням її конкурентоспроможністі на ринку.</w:t>
      </w:r>
    </w:p>
    <w:p w14:paraId="41000B14"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39B5D09D" w14:textId="77777777" w:rsidR="003A68DE" w:rsidRPr="003A68DE" w:rsidRDefault="003A68DE" w:rsidP="00BD4C15">
      <w:pPr>
        <w:spacing w:after="0" w:line="240" w:lineRule="auto"/>
        <w:ind w:firstLine="284"/>
        <w:jc w:val="both"/>
        <w:rPr>
          <w:rFonts w:ascii="Times New Roman" w:hAnsi="Times New Roman"/>
          <w:sz w:val="20"/>
          <w:szCs w:val="20"/>
          <w:lang w:val="ru-RU"/>
        </w:rPr>
      </w:pPr>
    </w:p>
    <w:p w14:paraId="0F10E26B" w14:textId="77777777" w:rsidR="003A68DE" w:rsidRPr="003A68DE" w:rsidRDefault="003A68DE" w:rsidP="00BD4C15">
      <w:pPr>
        <w:spacing w:after="0" w:line="240" w:lineRule="auto"/>
        <w:ind w:firstLine="284"/>
        <w:jc w:val="both"/>
        <w:rPr>
          <w:rFonts w:ascii="Times New Roman" w:hAnsi="Times New Roman"/>
          <w:b/>
          <w:szCs w:val="24"/>
        </w:rPr>
      </w:pPr>
    </w:p>
    <w:p w14:paraId="15CACC02" w14:textId="77777777" w:rsidR="003A68DE" w:rsidRPr="003A68DE" w:rsidRDefault="003A68DE" w:rsidP="003A68DE">
      <w:pPr>
        <w:spacing w:after="0" w:line="240" w:lineRule="auto"/>
        <w:rPr>
          <w:rFonts w:ascii="Times New Roman" w:hAnsi="Times New Roman"/>
          <w:b/>
          <w:sz w:val="20"/>
          <w:szCs w:val="24"/>
        </w:rPr>
      </w:pPr>
      <w:r w:rsidRPr="003A68DE">
        <w:rPr>
          <w:rFonts w:ascii="Times New Roman" w:hAnsi="Times New Roman"/>
          <w:b/>
          <w:szCs w:val="24"/>
        </w:rPr>
        <w:t>4) Інформація про укладення деривативних контрактів або вчинення правочинів щодо деривативних цінних паперів емітентом (крім укладених/вчинених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200137DA" w14:textId="77777777" w:rsidR="003A68DE" w:rsidRPr="003A68DE" w:rsidRDefault="003A68DE" w:rsidP="003A68DE">
      <w:pPr>
        <w:spacing w:after="0" w:line="240" w:lineRule="auto"/>
        <w:rPr>
          <w:rFonts w:ascii="Times New Roman" w:hAnsi="Times New Roman"/>
          <w:b/>
          <w:sz w:val="20"/>
        </w:rPr>
      </w:pPr>
    </w:p>
    <w:p w14:paraId="69C878D7" w14:textId="77777777" w:rsidR="003A68DE" w:rsidRPr="003A68DE" w:rsidRDefault="003A68DE" w:rsidP="003A68DE">
      <w:pPr>
        <w:spacing w:after="0" w:line="240" w:lineRule="auto"/>
        <w:rPr>
          <w:rFonts w:ascii="Times New Roman" w:hAnsi="Times New Roman"/>
          <w:sz w:val="20"/>
          <w:lang w:val="ru-RU"/>
        </w:rPr>
      </w:pPr>
      <w:r w:rsidRPr="003A68DE">
        <w:rPr>
          <w:rFonts w:ascii="Times New Roman" w:hAnsi="Times New Roman"/>
          <w:sz w:val="20"/>
          <w:lang w:val="ru-RU"/>
        </w:rPr>
        <w:t>Товариство у 2023 році не укладало деривативи та не вчиняло правочинів щодо похідних ц</w:t>
      </w:r>
      <w:r w:rsidRPr="003A68DE">
        <w:rPr>
          <w:rFonts w:ascii="Times New Roman" w:hAnsi="Times New Roman"/>
          <w:sz w:val="20"/>
          <w:lang w:val="en-US"/>
        </w:rPr>
        <w:t>i</w:t>
      </w:r>
      <w:r w:rsidRPr="003A68DE">
        <w:rPr>
          <w:rFonts w:ascii="Times New Roman" w:hAnsi="Times New Roman"/>
          <w:sz w:val="20"/>
          <w:lang w:val="ru-RU"/>
        </w:rPr>
        <w:t>нних папер</w:t>
      </w:r>
      <w:r w:rsidRPr="003A68DE">
        <w:rPr>
          <w:rFonts w:ascii="Times New Roman" w:hAnsi="Times New Roman"/>
          <w:sz w:val="20"/>
          <w:lang w:val="en-US"/>
        </w:rPr>
        <w:t>i</w:t>
      </w:r>
      <w:r w:rsidRPr="003A68DE">
        <w:rPr>
          <w:rFonts w:ascii="Times New Roman" w:hAnsi="Times New Roman"/>
          <w:sz w:val="20"/>
          <w:lang w:val="ru-RU"/>
        </w:rPr>
        <w:t>в.</w:t>
      </w:r>
    </w:p>
    <w:p w14:paraId="4AD0B75B" w14:textId="77777777" w:rsidR="003A68DE" w:rsidRPr="003A68DE" w:rsidRDefault="003A68DE" w:rsidP="003A68DE">
      <w:pPr>
        <w:spacing w:after="0" w:line="240" w:lineRule="auto"/>
        <w:rPr>
          <w:rFonts w:ascii="Times New Roman" w:hAnsi="Times New Roman"/>
          <w:b/>
          <w:sz w:val="20"/>
        </w:rPr>
      </w:pPr>
    </w:p>
    <w:p w14:paraId="44170370" w14:textId="77777777" w:rsidR="003A68DE" w:rsidRPr="003A68DE" w:rsidRDefault="003A68DE" w:rsidP="003A68DE">
      <w:pPr>
        <w:spacing w:after="0" w:line="240" w:lineRule="auto"/>
        <w:rPr>
          <w:rFonts w:ascii="Times New Roman" w:hAnsi="Times New Roman"/>
          <w:b/>
          <w:szCs w:val="24"/>
        </w:rPr>
      </w:pPr>
      <w:r w:rsidRPr="003A68DE">
        <w:rPr>
          <w:rFonts w:ascii="Times New Roman" w:hAnsi="Times New Roman"/>
          <w:b/>
          <w:szCs w:val="24"/>
        </w:rPr>
        <w:t>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41EBB050" w14:textId="77777777" w:rsidR="003A68DE" w:rsidRPr="003A68DE" w:rsidRDefault="003A68DE" w:rsidP="003A68DE">
      <w:pPr>
        <w:spacing w:after="0" w:line="240" w:lineRule="auto"/>
        <w:rPr>
          <w:rFonts w:ascii="Times New Roman" w:hAnsi="Times New Roman"/>
          <w:b/>
          <w:szCs w:val="24"/>
        </w:rPr>
      </w:pPr>
    </w:p>
    <w:p w14:paraId="09D7B1A0" w14:textId="77777777" w:rsidR="003A68DE" w:rsidRPr="003A68DE" w:rsidRDefault="003A68DE" w:rsidP="00BD4C15">
      <w:pPr>
        <w:spacing w:after="0" w:line="240" w:lineRule="auto"/>
        <w:jc w:val="both"/>
        <w:rPr>
          <w:rFonts w:ascii="Times New Roman" w:hAnsi="Times New Roman"/>
          <w:sz w:val="20"/>
          <w:szCs w:val="20"/>
        </w:rPr>
      </w:pPr>
      <w:r w:rsidRPr="003A68DE">
        <w:rPr>
          <w:rFonts w:ascii="Times New Roman" w:hAnsi="Times New Roman"/>
          <w:sz w:val="20"/>
          <w:szCs w:val="20"/>
        </w:rPr>
        <w:t>1) Основними фінансовими інструментами Товариства є: торгова та інша дебіторська заборгованість, торгова та інша кредиторська заборгованість, довгострокові і короткострокові банківські кредити, інші довгострокові зобов'язання. Основною метою фінансових інструментів є забезпечення фінансування діяльності Товариства. Товариство не має операцій з похідними фінансовими інструментами щодо управління процентними і валютними ризиками, пов'язаними із його діяльністю та фінансуванням.</w:t>
      </w:r>
    </w:p>
    <w:p w14:paraId="32C60252" w14:textId="77777777" w:rsidR="003A68DE" w:rsidRPr="003A68DE" w:rsidRDefault="003A68DE" w:rsidP="003A68DE">
      <w:pPr>
        <w:spacing w:after="0" w:line="240" w:lineRule="auto"/>
        <w:rPr>
          <w:rFonts w:ascii="Times New Roman" w:hAnsi="Times New Roman"/>
          <w:b/>
          <w:szCs w:val="24"/>
        </w:rPr>
      </w:pPr>
    </w:p>
    <w:p w14:paraId="7153CA4B" w14:textId="77777777" w:rsidR="003A68DE" w:rsidRPr="003A68DE" w:rsidRDefault="003A68DE" w:rsidP="003A68DE">
      <w:pPr>
        <w:spacing w:after="0" w:line="240" w:lineRule="auto"/>
        <w:rPr>
          <w:rFonts w:ascii="Times New Roman" w:hAnsi="Times New Roman"/>
          <w:b/>
        </w:rPr>
      </w:pPr>
      <w:r w:rsidRPr="003A68DE">
        <w:rPr>
          <w:rFonts w:ascii="Times New Roman" w:hAnsi="Times New Roman"/>
          <w:b/>
        </w:rPr>
        <w:t>Інформація про схильність особи до цінових ризиків, кредитного ризику, ризику ліквідності та/або ризику грошових потоків</w:t>
      </w:r>
    </w:p>
    <w:p w14:paraId="36849C87" w14:textId="77777777" w:rsidR="003A68DE" w:rsidRPr="003A68DE" w:rsidRDefault="003A68DE" w:rsidP="003A68DE">
      <w:pPr>
        <w:spacing w:after="0" w:line="240" w:lineRule="auto"/>
        <w:rPr>
          <w:rFonts w:ascii="Times New Roman" w:hAnsi="Times New Roman"/>
          <w:b/>
        </w:rPr>
      </w:pPr>
    </w:p>
    <w:p w14:paraId="1875B57F" w14:textId="77777777" w:rsidR="003A68DE" w:rsidRPr="003A68DE" w:rsidRDefault="003A68DE" w:rsidP="003A68DE">
      <w:pPr>
        <w:spacing w:after="0" w:line="240" w:lineRule="auto"/>
        <w:rPr>
          <w:rFonts w:ascii="Times New Roman" w:hAnsi="Times New Roman"/>
          <w:sz w:val="20"/>
          <w:szCs w:val="20"/>
        </w:rPr>
      </w:pPr>
      <w:r w:rsidRPr="003A68DE">
        <w:rPr>
          <w:rFonts w:ascii="Times New Roman" w:hAnsi="Times New Roman"/>
          <w:sz w:val="20"/>
          <w:szCs w:val="20"/>
        </w:rPr>
        <w:t>Схильність ем</w:t>
      </w:r>
      <w:r w:rsidRPr="003A68DE">
        <w:rPr>
          <w:rFonts w:ascii="Times New Roman" w:hAnsi="Times New Roman"/>
          <w:sz w:val="20"/>
          <w:szCs w:val="20"/>
          <w:lang w:val="en-US"/>
        </w:rPr>
        <w:t>i</w:t>
      </w:r>
      <w:r w:rsidRPr="003A68DE">
        <w:rPr>
          <w:rFonts w:ascii="Times New Roman" w:hAnsi="Times New Roman"/>
          <w:sz w:val="20"/>
          <w:szCs w:val="20"/>
        </w:rPr>
        <w:t>тента до ц</w:t>
      </w:r>
      <w:r w:rsidRPr="003A68DE">
        <w:rPr>
          <w:rFonts w:ascii="Times New Roman" w:hAnsi="Times New Roman"/>
          <w:sz w:val="20"/>
          <w:szCs w:val="20"/>
          <w:lang w:val="en-US"/>
        </w:rPr>
        <w:t>i</w:t>
      </w:r>
      <w:r w:rsidRPr="003A68DE">
        <w:rPr>
          <w:rFonts w:ascii="Times New Roman" w:hAnsi="Times New Roman"/>
          <w:sz w:val="20"/>
          <w:szCs w:val="20"/>
        </w:rPr>
        <w:t>нових ризик</w:t>
      </w:r>
      <w:r w:rsidRPr="003A68DE">
        <w:rPr>
          <w:rFonts w:ascii="Times New Roman" w:hAnsi="Times New Roman"/>
          <w:sz w:val="20"/>
          <w:szCs w:val="20"/>
          <w:lang w:val="en-US"/>
        </w:rPr>
        <w:t>i</w:t>
      </w:r>
      <w:r w:rsidRPr="003A68DE">
        <w:rPr>
          <w:rFonts w:ascii="Times New Roman" w:hAnsi="Times New Roman"/>
          <w:sz w:val="20"/>
          <w:szCs w:val="20"/>
        </w:rPr>
        <w:t>в, кредитного ризику, ризику л</w:t>
      </w:r>
      <w:r w:rsidRPr="003A68DE">
        <w:rPr>
          <w:rFonts w:ascii="Times New Roman" w:hAnsi="Times New Roman"/>
          <w:sz w:val="20"/>
          <w:szCs w:val="20"/>
          <w:lang w:val="en-US"/>
        </w:rPr>
        <w:t>i</w:t>
      </w:r>
      <w:r w:rsidRPr="003A68DE">
        <w:rPr>
          <w:rFonts w:ascii="Times New Roman" w:hAnsi="Times New Roman"/>
          <w:sz w:val="20"/>
          <w:szCs w:val="20"/>
        </w:rPr>
        <w:t>кв</w:t>
      </w:r>
      <w:r w:rsidRPr="003A68DE">
        <w:rPr>
          <w:rFonts w:ascii="Times New Roman" w:hAnsi="Times New Roman"/>
          <w:sz w:val="20"/>
          <w:szCs w:val="20"/>
          <w:lang w:val="en-US"/>
        </w:rPr>
        <w:t>i</w:t>
      </w:r>
      <w:r w:rsidRPr="003A68DE">
        <w:rPr>
          <w:rFonts w:ascii="Times New Roman" w:hAnsi="Times New Roman"/>
          <w:sz w:val="20"/>
          <w:szCs w:val="20"/>
        </w:rPr>
        <w:t>дност</w:t>
      </w:r>
      <w:r w:rsidRPr="003A68DE">
        <w:rPr>
          <w:rFonts w:ascii="Times New Roman" w:hAnsi="Times New Roman"/>
          <w:sz w:val="20"/>
          <w:szCs w:val="20"/>
          <w:lang w:val="en-US"/>
        </w:rPr>
        <w:t>i</w:t>
      </w:r>
      <w:r w:rsidRPr="003A68DE">
        <w:rPr>
          <w:rFonts w:ascii="Times New Roman" w:hAnsi="Times New Roman"/>
          <w:sz w:val="20"/>
          <w:szCs w:val="20"/>
        </w:rPr>
        <w:t xml:space="preserve"> та/або ризику грошових потоків відсутня.</w:t>
      </w:r>
    </w:p>
    <w:p w14:paraId="4B2ED8A1" w14:textId="77777777" w:rsidR="003A68DE" w:rsidRPr="003A68DE" w:rsidRDefault="003A68DE" w:rsidP="003A68DE">
      <w:pPr>
        <w:keepNext/>
        <w:keepLines/>
        <w:spacing w:before="240" w:after="0"/>
        <w:outlineLvl w:val="0"/>
        <w:rPr>
          <w:rFonts w:ascii="Calibri Light" w:hAnsi="Calibri Light"/>
          <w:sz w:val="32"/>
          <w:szCs w:val="32"/>
          <w:lang w:val="ru-RU" w:eastAsia="en-US"/>
        </w:rPr>
      </w:pPr>
      <w:bookmarkStart w:id="456" w:name="_Toc178834369"/>
      <w:r w:rsidRPr="003A68DE">
        <w:rPr>
          <w:rFonts w:ascii="Times New Roman" w:hAnsi="Times New Roman"/>
          <w:b/>
          <w:sz w:val="24"/>
          <w:szCs w:val="24"/>
          <w:lang w:val="ru-RU" w:eastAsia="en-US"/>
        </w:rPr>
        <w:t>1) звіт про корпоративне управління</w:t>
      </w:r>
      <w:bookmarkEnd w:id="456"/>
    </w:p>
    <w:p w14:paraId="435DF69E" w14:textId="77777777" w:rsidR="003A68DE" w:rsidRPr="003A68DE" w:rsidRDefault="003A68DE" w:rsidP="003A68DE">
      <w:pPr>
        <w:widowControl w:val="0"/>
        <w:tabs>
          <w:tab w:val="right" w:pos="7710"/>
          <w:tab w:val="right" w:pos="11514"/>
        </w:tabs>
        <w:suppressAutoHyphens/>
        <w:autoSpaceDE w:val="0"/>
        <w:autoSpaceDN w:val="0"/>
        <w:adjustRightInd w:val="0"/>
        <w:spacing w:before="57" w:after="0" w:line="257" w:lineRule="auto"/>
        <w:textAlignment w:val="center"/>
        <w:rPr>
          <w:rFonts w:ascii="Times New Roman" w:hAnsi="Times New Roman"/>
          <w:b/>
          <w:color w:val="000000"/>
          <w:sz w:val="24"/>
          <w:szCs w:val="24"/>
        </w:rPr>
      </w:pPr>
      <w:r w:rsidRPr="003A68DE">
        <w:rPr>
          <w:rFonts w:ascii="Times New Roman" w:hAnsi="Times New Roman"/>
          <w:b/>
          <w:color w:val="000000"/>
          <w:sz w:val="24"/>
          <w:szCs w:val="24"/>
        </w:rPr>
        <w:t>Частина 1. Інформація про кодекс корпоративного управління, яким керується особа,</w:t>
      </w:r>
      <w:r w:rsidRPr="003A68DE">
        <w:rPr>
          <w:rFonts w:ascii="Times New Roman" w:hAnsi="Times New Roman"/>
          <w:b/>
          <w:color w:val="000000"/>
          <w:sz w:val="24"/>
          <w:szCs w:val="24"/>
          <w:lang w:val="ru-RU"/>
        </w:rPr>
        <w:t xml:space="preserve"> </w:t>
      </w:r>
      <w:r w:rsidRPr="003A68DE">
        <w:rPr>
          <w:rFonts w:ascii="Times New Roman" w:hAnsi="Times New Roman"/>
          <w:b/>
          <w:color w:val="000000"/>
          <w:sz w:val="24"/>
          <w:szCs w:val="24"/>
        </w:rPr>
        <w:t>та/або практику корпоративного управління особи, застосовувану понад визначені законодавством вимоги</w:t>
      </w:r>
    </w:p>
    <w:p w14:paraId="06CAE371" w14:textId="77777777" w:rsidR="003A68DE" w:rsidRPr="003A68DE" w:rsidRDefault="003A68DE" w:rsidP="003A68DE">
      <w:pPr>
        <w:keepNext/>
        <w:widowControl w:val="0"/>
        <w:tabs>
          <w:tab w:val="right" w:pos="7710"/>
        </w:tabs>
        <w:suppressAutoHyphens/>
        <w:autoSpaceDE w:val="0"/>
        <w:autoSpaceDN w:val="0"/>
        <w:adjustRightInd w:val="0"/>
        <w:spacing w:before="57" w:after="0" w:line="257" w:lineRule="auto"/>
        <w:ind w:firstLine="283"/>
        <w:jc w:val="right"/>
        <w:textAlignment w:val="center"/>
        <w:rPr>
          <w:rFonts w:ascii="Times New Roman" w:hAnsi="Times New Roman"/>
          <w:i/>
          <w:iCs/>
          <w:color w:val="000000"/>
          <w:sz w:val="24"/>
          <w:szCs w:val="24"/>
        </w:rPr>
      </w:pPr>
      <w:r w:rsidRPr="003A68DE">
        <w:rPr>
          <w:rFonts w:ascii="Times New Roman" w:hAnsi="Times New Roman"/>
          <w:i/>
          <w:iCs/>
          <w:color w:val="000000"/>
          <w:sz w:val="24"/>
          <w:szCs w:val="24"/>
        </w:rPr>
        <w:t>Таблиця 1.</w:t>
      </w:r>
    </w:p>
    <w:p w14:paraId="308429F0" w14:textId="77777777" w:rsidR="003A68DE" w:rsidRPr="003A68DE" w:rsidRDefault="003A68DE" w:rsidP="003A68DE">
      <w:pPr>
        <w:keepNext/>
        <w:widowControl w:val="0"/>
        <w:tabs>
          <w:tab w:val="right" w:pos="6350"/>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Інформація про кодекс корпоративного управління, яким керується особа</w:t>
      </w:r>
    </w:p>
    <w:tbl>
      <w:tblPr>
        <w:tblW w:w="5000" w:type="pct"/>
        <w:tblLayout w:type="fixed"/>
        <w:tblCellMar>
          <w:left w:w="0" w:type="dxa"/>
          <w:right w:w="0" w:type="dxa"/>
        </w:tblCellMar>
        <w:tblLook w:val="0000" w:firstRow="0" w:lastRow="0" w:firstColumn="0" w:lastColumn="0" w:noHBand="0" w:noVBand="0"/>
      </w:tblPr>
      <w:tblGrid>
        <w:gridCol w:w="4030"/>
        <w:gridCol w:w="5882"/>
      </w:tblGrid>
      <w:tr w:rsidR="003A68DE" w:rsidRPr="003A68DE" w14:paraId="2D40CFA5" w14:textId="77777777" w:rsidTr="00035CCC">
        <w:trPr>
          <w:trHeight w:val="60"/>
        </w:trPr>
        <w:tc>
          <w:tcPr>
            <w:tcW w:w="203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49A56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p>
        </w:tc>
        <w:tc>
          <w:tcPr>
            <w:tcW w:w="296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95AD8E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Прийнято рішення про застосування іншого кодексу</w:t>
            </w:r>
          </w:p>
        </w:tc>
      </w:tr>
      <w:tr w:rsidR="003A68DE" w:rsidRPr="003A68DE" w14:paraId="5436CCDB" w14:textId="77777777" w:rsidTr="00035CCC">
        <w:trPr>
          <w:trHeight w:val="60"/>
        </w:trPr>
        <w:tc>
          <w:tcPr>
            <w:tcW w:w="2033"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6AB4C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Назва органу управління, яким прийнято рішення про затвердження застосування іншого кодексу</w:t>
            </w:r>
          </w:p>
        </w:tc>
        <w:tc>
          <w:tcPr>
            <w:tcW w:w="2967"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AA6D75D"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ru-RU"/>
              </w:rPr>
            </w:pPr>
            <w:r w:rsidRPr="003A68DE">
              <w:rPr>
                <w:rFonts w:ascii="Times New Roman" w:hAnsi="Times New Roman"/>
                <w:sz w:val="20"/>
                <w:szCs w:val="20"/>
                <w:lang w:val="ru-RU"/>
              </w:rPr>
              <w:t>Протягом звітного періоду Товариство не застосовувало принципи (кодекс) корпоративного управління</w:t>
            </w:r>
          </w:p>
          <w:p w14:paraId="4DA10225"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ru-RU"/>
              </w:rPr>
            </w:pPr>
            <w:r w:rsidRPr="003A68DE">
              <w:rPr>
                <w:rFonts w:ascii="Times New Roman" w:hAnsi="Times New Roman"/>
                <w:sz w:val="20"/>
                <w:szCs w:val="20"/>
                <w:lang w:val="ru-RU"/>
              </w:rPr>
              <w:t>(далі - Кодекс корпоративного управління).</w:t>
            </w:r>
          </w:p>
          <w:p w14:paraId="34DC2CD8"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ru-RU"/>
              </w:rPr>
            </w:pPr>
            <w:r w:rsidRPr="003A68DE">
              <w:rPr>
                <w:rFonts w:ascii="Times New Roman" w:hAnsi="Times New Roman"/>
                <w:sz w:val="20"/>
                <w:szCs w:val="20"/>
                <w:lang w:val="ru-RU"/>
              </w:rPr>
              <w:t>Відповідно до вимог чинного законодавства України, Товариство не зобов'язане мати власний Кодекс корпоративного управління, згідно до п. 25 ч. 2 ст. 33 Закону України "Про акціонерні товариства".</w:t>
            </w:r>
          </w:p>
          <w:p w14:paraId="7DB1276B"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ru-RU"/>
              </w:rPr>
            </w:pPr>
            <w:r w:rsidRPr="003A68DE">
              <w:rPr>
                <w:rFonts w:ascii="Times New Roman" w:hAnsi="Times New Roman"/>
                <w:sz w:val="20"/>
                <w:szCs w:val="20"/>
                <w:lang w:val="ru-RU"/>
              </w:rPr>
              <w:t>Товариством не застосовується кодекс корпоративного управління фондової біржі та об'єднання юридичних осіб або інший Кодекс корпоративного управління.</w:t>
            </w:r>
          </w:p>
          <w:p w14:paraId="1042229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p>
        </w:tc>
      </w:tr>
      <w:tr w:rsidR="003A68DE" w:rsidRPr="003A68DE" w14:paraId="5B6912A3" w14:textId="77777777" w:rsidTr="00035CCC">
        <w:trPr>
          <w:trHeight w:val="60"/>
        </w:trPr>
        <w:tc>
          <w:tcPr>
            <w:tcW w:w="2033"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5DD602"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Дата прийняття рішення щодо затвердження застосування іншого кодексу</w:t>
            </w:r>
          </w:p>
        </w:tc>
        <w:tc>
          <w:tcPr>
            <w:tcW w:w="2967"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E7EC83"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lang w:val="ru-RU"/>
              </w:rPr>
              <w:t xml:space="preserve"> </w:t>
            </w:r>
          </w:p>
        </w:tc>
      </w:tr>
      <w:tr w:rsidR="003A68DE" w:rsidRPr="003A68DE" w14:paraId="56D56D30" w14:textId="77777777" w:rsidTr="00035CCC">
        <w:trPr>
          <w:trHeight w:val="60"/>
        </w:trPr>
        <w:tc>
          <w:tcPr>
            <w:tcW w:w="2033"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FCE82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URL-адреса з текстом кодексу</w:t>
            </w:r>
          </w:p>
        </w:tc>
        <w:tc>
          <w:tcPr>
            <w:tcW w:w="2967"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622FED"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sz w:val="20"/>
                <w:szCs w:val="20"/>
                <w:lang w:val="ru-RU"/>
              </w:rPr>
              <w:t xml:space="preserve"> </w:t>
            </w:r>
          </w:p>
        </w:tc>
      </w:tr>
    </w:tbl>
    <w:p w14:paraId="54CABF53" w14:textId="77777777" w:rsidR="003A68DE" w:rsidRPr="003A68DE" w:rsidRDefault="003A68DE" w:rsidP="003A68DE"/>
    <w:p w14:paraId="687D6A3C" w14:textId="77777777" w:rsidR="003A68DE" w:rsidRPr="003A68DE" w:rsidRDefault="003A68DE" w:rsidP="003A68DE">
      <w:pPr>
        <w:keepNext/>
        <w:widowControl w:val="0"/>
        <w:tabs>
          <w:tab w:val="right" w:pos="7710"/>
        </w:tabs>
        <w:suppressAutoHyphens/>
        <w:autoSpaceDE w:val="0"/>
        <w:autoSpaceDN w:val="0"/>
        <w:adjustRightInd w:val="0"/>
        <w:spacing w:before="57" w:after="0" w:line="257" w:lineRule="auto"/>
        <w:ind w:firstLine="283"/>
        <w:jc w:val="right"/>
        <w:textAlignment w:val="center"/>
        <w:rPr>
          <w:rFonts w:ascii="Times New Roman" w:hAnsi="Times New Roman"/>
          <w:i/>
          <w:iCs/>
          <w:color w:val="000000"/>
          <w:sz w:val="24"/>
          <w:szCs w:val="24"/>
        </w:rPr>
      </w:pPr>
      <w:r w:rsidRPr="003A68DE">
        <w:rPr>
          <w:rFonts w:ascii="Times New Roman" w:hAnsi="Times New Roman"/>
          <w:i/>
          <w:iCs/>
          <w:color w:val="000000"/>
          <w:sz w:val="24"/>
          <w:szCs w:val="24"/>
        </w:rPr>
        <w:t>Таблиця 2.</w:t>
      </w:r>
    </w:p>
    <w:p w14:paraId="2E617E34" w14:textId="77777777" w:rsidR="003A68DE" w:rsidRPr="003A68DE" w:rsidRDefault="003A68DE" w:rsidP="003A68DE">
      <w:pPr>
        <w:keepNext/>
        <w:widowControl w:val="0"/>
        <w:tabs>
          <w:tab w:val="right" w:pos="6350"/>
        </w:tabs>
        <w:suppressAutoHyphens/>
        <w:autoSpaceDE w:val="0"/>
        <w:autoSpaceDN w:val="0"/>
        <w:adjustRightInd w:val="0"/>
        <w:spacing w:before="113" w:after="0" w:line="257" w:lineRule="auto"/>
        <w:jc w:val="center"/>
        <w:textAlignment w:val="center"/>
        <w:rPr>
          <w:rFonts w:ascii="Times New Roman" w:hAnsi="Times New Roman"/>
          <w:b/>
          <w:bCs/>
          <w:color w:val="000000"/>
          <w:sz w:val="24"/>
          <w:szCs w:val="24"/>
        </w:rPr>
      </w:pPr>
      <w:r w:rsidRPr="003A68DE">
        <w:rPr>
          <w:rFonts w:ascii="Times New Roman" w:hAnsi="Times New Roman"/>
          <w:b/>
          <w:bCs/>
          <w:color w:val="000000"/>
          <w:sz w:val="24"/>
          <w:szCs w:val="24"/>
        </w:rPr>
        <w:t xml:space="preserve">Інформація про практику корпоративного управління особи, </w:t>
      </w:r>
      <w:r w:rsidRPr="003A68DE">
        <w:rPr>
          <w:rFonts w:ascii="Times New Roman" w:hAnsi="Times New Roman"/>
          <w:b/>
          <w:bCs/>
          <w:color w:val="000000"/>
          <w:sz w:val="24"/>
          <w:szCs w:val="24"/>
        </w:rPr>
        <w:br/>
      </w:r>
      <w:r w:rsidRPr="003A68DE">
        <w:rPr>
          <w:rFonts w:ascii="Times New Roman" w:hAnsi="Times New Roman"/>
          <w:b/>
          <w:bCs/>
          <w:color w:val="000000"/>
          <w:sz w:val="24"/>
          <w:szCs w:val="24"/>
        </w:rPr>
        <w:lastRenderedPageBreak/>
        <w:t>застосовувану понад визначені законодавством вимоги</w:t>
      </w:r>
    </w:p>
    <w:tbl>
      <w:tblPr>
        <w:tblW w:w="5000" w:type="pct"/>
        <w:tblLayout w:type="fixed"/>
        <w:tblCellMar>
          <w:left w:w="0" w:type="dxa"/>
          <w:right w:w="0" w:type="dxa"/>
        </w:tblCellMar>
        <w:tblLook w:val="0000" w:firstRow="0" w:lastRow="0" w:firstColumn="0" w:lastColumn="0" w:noHBand="0" w:noVBand="0"/>
      </w:tblPr>
      <w:tblGrid>
        <w:gridCol w:w="4504"/>
        <w:gridCol w:w="1578"/>
        <w:gridCol w:w="3830"/>
      </w:tblGrid>
      <w:tr w:rsidR="003A68DE" w:rsidRPr="003A68DE" w14:paraId="0C4F9925"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D3354C6"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p>
        </w:tc>
        <w:tc>
          <w:tcPr>
            <w:tcW w:w="158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481F7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1AED36D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rPr>
            </w:pPr>
            <w:r w:rsidRPr="003A68DE">
              <w:rPr>
                <w:rFonts w:ascii="Times New Roman" w:hAnsi="Times New Roman"/>
                <w:b/>
                <w:bCs/>
                <w:color w:val="000000"/>
              </w:rPr>
              <w:t>(Так/Ні)</w:t>
            </w:r>
          </w:p>
        </w:tc>
        <w:tc>
          <w:tcPr>
            <w:tcW w:w="3856"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95C7DB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rPr>
            </w:pPr>
            <w:r w:rsidRPr="003A68DE">
              <w:rPr>
                <w:rFonts w:ascii="Times New Roman" w:hAnsi="Times New Roman"/>
                <w:b/>
                <w:bCs/>
                <w:color w:val="000000"/>
              </w:rPr>
              <w:t xml:space="preserve">Опис наявної практики/ </w:t>
            </w:r>
            <w:r w:rsidRPr="003A68DE">
              <w:rPr>
                <w:rFonts w:ascii="Times New Roman" w:hAnsi="Times New Roman"/>
                <w:b/>
                <w:bCs/>
                <w:color w:val="000000"/>
              </w:rPr>
              <w:br/>
              <w:t>обґрунтування відхилення</w:t>
            </w:r>
          </w:p>
        </w:tc>
      </w:tr>
      <w:tr w:rsidR="003A68DE" w:rsidRPr="003A68DE" w14:paraId="3B984E9F" w14:textId="77777777" w:rsidTr="00035CCC">
        <w:trPr>
          <w:trHeight w:val="60"/>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B2D4B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3A68DE">
              <w:rPr>
                <w:rFonts w:ascii="Times New Roman" w:hAnsi="Times New Roman"/>
                <w:b/>
                <w:color w:val="000000"/>
              </w:rPr>
              <w:t>1. Цілі особи</w:t>
            </w:r>
          </w:p>
        </w:tc>
      </w:tr>
      <w:tr w:rsidR="003A68DE" w:rsidRPr="003A68DE" w14:paraId="3BA99989"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0CFC2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 статуті та/або внутрішніх документах особи визначена мета щодо створення довгострокової сталої цінності в інтересах особи та її стейкхолдерів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633696B"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D601F9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1E2D82D7" w14:textId="77777777" w:rsidTr="00035CCC">
        <w:trPr>
          <w:trHeight w:val="60"/>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73EBE4"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3A68DE">
              <w:rPr>
                <w:rFonts w:ascii="Times New Roman" w:hAnsi="Times New Roman"/>
                <w:b/>
                <w:color w:val="000000"/>
              </w:rPr>
              <w:t>2. Акціонери та стейкхолдери</w:t>
            </w:r>
          </w:p>
        </w:tc>
      </w:tr>
      <w:tr w:rsidR="003A68DE" w:rsidRPr="003A68DE" w14:paraId="2206C41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01331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Права акціонерів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10FF85"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727842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78CA8B0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9D3EA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Права міноритарних акціонерів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378A0FF"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5C52FE1"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1311FC70" w14:textId="77777777" w:rsidTr="00035CCC">
        <w:trPr>
          <w:trHeight w:val="253"/>
        </w:trPr>
        <w:tc>
          <w:tcPr>
            <w:tcW w:w="3856" w:type="dxa"/>
            <w:gridSpan w:val="3"/>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0D445F8A"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0"/>
                <w:szCs w:val="20"/>
              </w:rPr>
            </w:pPr>
            <w:r w:rsidRPr="003A68DE">
              <w:rPr>
                <w:rFonts w:ascii="Times New Roman" w:hAnsi="Times New Roman"/>
                <w:b/>
                <w:color w:val="000000"/>
                <w:szCs w:val="20"/>
              </w:rPr>
              <w:t>1) загальні збори акціонерів</w:t>
            </w:r>
          </w:p>
        </w:tc>
      </w:tr>
      <w:tr w:rsidR="003A68DE" w:rsidRPr="003A68DE" w14:paraId="22363D66" w14:textId="77777777" w:rsidTr="00035CCC">
        <w:trPr>
          <w:trHeight w:val="1138"/>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340E1D3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Особи, які мають право брати участь у загальних зборах, мають можливість отримувати додаткову інформацію достатню, щоб сформувати поінформовану думку щодо всіх питань, які розглядатимуться під час загальних зборів не менше, ніж за 30 днів до дати їх проведення</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1C83C097"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05803321"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26D09E3F" w14:textId="77777777" w:rsidTr="00035CCC">
        <w:trPr>
          <w:trHeight w:val="784"/>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15DE45A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Біографічні дані про кандидатів до складу</w:t>
            </w:r>
            <w:r w:rsidRPr="003A68DE">
              <w:rPr>
                <w:rFonts w:ascii="Times New Roman" w:hAnsi="Times New Roman"/>
                <w:b/>
                <w:color w:val="000000"/>
                <w:sz w:val="20"/>
                <w:szCs w:val="20"/>
                <w:lang w:val="ru-RU"/>
              </w:rPr>
              <w:t xml:space="preserve"> </w:t>
            </w:r>
            <w:r w:rsidRPr="003A68DE">
              <w:rPr>
                <w:rFonts w:ascii="Times New Roman" w:hAnsi="Times New Roman"/>
                <w:b/>
                <w:color w:val="000000"/>
                <w:sz w:val="20"/>
                <w:szCs w:val="20"/>
              </w:rPr>
              <w:t>органів управління, у тому числі про освіту та професійний досвід, розкриваються одночасно із повідомленням про проведення загальних зборів</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0B23CC9A"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776CDFBF"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0B4F51C8" w14:textId="77777777" w:rsidTr="00035CCC">
        <w:trPr>
          <w:trHeight w:val="961"/>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2C53941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Особи, які мають право брати участь у загальних зборах, мають можливість голосувати, а також отримувати матеріали, пов’язані із загальними зборами, дистанційно (за допомогою засобів електронного зв’язку тощо)</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1D6592A6"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CB79EA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75F30A09" w14:textId="77777777" w:rsidTr="00035CCC">
        <w:trPr>
          <w:trHeight w:val="784"/>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7D010D9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Керівник, фінансовий директор, більшість </w:t>
            </w:r>
            <w:r w:rsidRPr="003A68DE">
              <w:rPr>
                <w:rFonts w:ascii="Times New Roman" w:hAnsi="Times New Roman"/>
                <w:b/>
                <w:color w:val="000000"/>
                <w:sz w:val="20"/>
                <w:szCs w:val="20"/>
              </w:rPr>
              <w:br/>
              <w:t xml:space="preserve">членів ради (більшість невиконавчих директорів ради директорів) і зовнішній аудитор беруть участь у річних загальних зборах </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2C7352F1"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F41AF68"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3BA11EEE" w14:textId="77777777" w:rsidTr="00035CCC">
        <w:trPr>
          <w:trHeight w:val="784"/>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07D4F2A2"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Особи, які мають можливість брати участь у загальних зборах, мають можливість ставити </w:t>
            </w:r>
            <w:r w:rsidRPr="003A68DE">
              <w:rPr>
                <w:rFonts w:ascii="Times New Roman" w:hAnsi="Times New Roman"/>
                <w:b/>
                <w:color w:val="000000"/>
                <w:sz w:val="20"/>
                <w:szCs w:val="20"/>
              </w:rPr>
              <w:br/>
              <w:t>усні запитання стосовно питань порядку денного і отримувати відповіді на них</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0F6CF1F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618B64A6"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375E3090" w14:textId="77777777" w:rsidTr="00035CCC">
        <w:trPr>
          <w:trHeight w:val="430"/>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2F2C5625"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Детальний регламент проведення загальних зборів визначено статутом та/або внутрішніми документами</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2F1A06F"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1AA497BF"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0969F469" w14:textId="77777777" w:rsidTr="00035CCC">
        <w:trPr>
          <w:trHeight w:val="1138"/>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3379C44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Протокол та рішення загальних зборів </w:t>
            </w:r>
            <w:r w:rsidRPr="003A68DE">
              <w:rPr>
                <w:rFonts w:ascii="Times New Roman" w:hAnsi="Times New Roman"/>
                <w:b/>
                <w:color w:val="000000"/>
                <w:sz w:val="20"/>
                <w:szCs w:val="20"/>
              </w:rPr>
              <w:br/>
              <w:t>(включаючи кількість голосів, поданих «за» та «проти» кожного рішення), а також відповіді на ключові запитання, що були порушені під час загальних зборів, розкриваються протягом 5 робочих днів з дати проведення загальних зборів</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616C9C75"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1EBB1038"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58DD6522" w14:textId="77777777" w:rsidTr="00035CCC">
        <w:trPr>
          <w:trHeight w:val="961"/>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40D21F3C"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lastRenderedPageBreak/>
              <w:t>Адреса вебсайту особи забезпечує надання всієї інформації, яка необхідна акціонерам для сприяння їх участі у загальних зборах та інформування про рішення, ухвалені під час загальних зборів</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8051863"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68574C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313D65B4" w14:textId="77777777" w:rsidTr="00035CCC">
        <w:trPr>
          <w:trHeight w:val="253"/>
        </w:trPr>
        <w:tc>
          <w:tcPr>
            <w:tcW w:w="3856" w:type="dxa"/>
            <w:gridSpan w:val="3"/>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407DB2B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0"/>
                <w:szCs w:val="20"/>
              </w:rPr>
            </w:pPr>
            <w:r w:rsidRPr="003A68DE">
              <w:rPr>
                <w:rFonts w:ascii="Times New Roman" w:hAnsi="Times New Roman"/>
                <w:b/>
                <w:color w:val="000000"/>
                <w:szCs w:val="20"/>
              </w:rPr>
              <w:t>2) взаємодія з акціонерами</w:t>
            </w:r>
          </w:p>
        </w:tc>
      </w:tr>
      <w:tr w:rsidR="003A68DE" w:rsidRPr="003A68DE" w14:paraId="3C821F00" w14:textId="77777777" w:rsidTr="00035CCC">
        <w:trPr>
          <w:trHeight w:val="344"/>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1B737AB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Радою затверджено та розкрито політику взаємодії з акціонерами, яка визначає параметри взаємовідносин між особою та її акціонерами</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38378D8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463D6615"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13F17204" w14:textId="77777777" w:rsidTr="00035CCC">
        <w:trPr>
          <w:trHeight w:val="1138"/>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66EC2800"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Створено відділ (функцію) з питань взаємодії з інвесторами/акціонерами, який відповідає на запити інвесторів та сприяє участі акціонерів в управлінні особою, а також забезпечує можливість для міноритарних акціонерів донести свої погляди до уваги ради</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0CC78283"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CE68E6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5FC77D1B" w14:textId="77777777" w:rsidTr="00035CCC">
        <w:trPr>
          <w:trHeight w:val="253"/>
        </w:trPr>
        <w:tc>
          <w:tcPr>
            <w:tcW w:w="3856" w:type="dxa"/>
            <w:gridSpan w:val="3"/>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30AFB535"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0"/>
                <w:szCs w:val="20"/>
              </w:rPr>
            </w:pPr>
            <w:r w:rsidRPr="003A68DE">
              <w:rPr>
                <w:rFonts w:ascii="Times New Roman" w:hAnsi="Times New Roman"/>
                <w:b/>
                <w:color w:val="000000"/>
                <w:szCs w:val="20"/>
              </w:rPr>
              <w:t>3) поглинання</w:t>
            </w:r>
          </w:p>
        </w:tc>
      </w:tr>
      <w:tr w:rsidR="003A68DE" w:rsidRPr="003A68DE" w14:paraId="7DCF2900" w14:textId="77777777" w:rsidTr="00035CCC">
        <w:trPr>
          <w:trHeight w:val="1669"/>
        </w:trPr>
        <w:tc>
          <w:tcPr>
            <w:tcW w:w="453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tcPr>
          <w:p w14:paraId="0317604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Радою визначено принципи, як вона діятиме у разі пропозиції щодо поглинання, зокрема:</w:t>
            </w:r>
          </w:p>
          <w:p w14:paraId="32D48996"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а) не вчиняти дії щодо протидії поглинанню </w:t>
            </w:r>
            <w:r w:rsidRPr="003A68DE">
              <w:rPr>
                <w:rFonts w:ascii="Times New Roman" w:hAnsi="Times New Roman"/>
                <w:b/>
                <w:color w:val="000000"/>
                <w:sz w:val="20"/>
                <w:szCs w:val="20"/>
              </w:rPr>
              <w:br/>
              <w:t>без відповідного рішення загальних зборів;</w:t>
            </w:r>
          </w:p>
          <w:p w14:paraId="1EAF0F85"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б) надавати акціонерам збалансований аналіз недоліків і переваг будь-якої пропозиції щодо поглинання;</w:t>
            </w:r>
          </w:p>
          <w:p w14:paraId="3CF32B7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0"/>
                <w:szCs w:val="20"/>
              </w:rPr>
            </w:pPr>
            <w:r w:rsidRPr="003A68DE">
              <w:rPr>
                <w:rFonts w:ascii="Times New Roman" w:hAnsi="Times New Roman"/>
                <w:b/>
                <w:color w:val="000000"/>
                <w:sz w:val="20"/>
                <w:szCs w:val="20"/>
              </w:rPr>
              <w:t>в) загальні збори приймають остаточне рішення про схвалення або відхилення пропозицій щодо поглинання</w:t>
            </w:r>
            <w:r w:rsidRPr="003A68DE">
              <w:rPr>
                <w:rFonts w:ascii="Times New Roman" w:hAnsi="Times New Roman"/>
                <w:color w:val="000000"/>
                <w:sz w:val="20"/>
                <w:szCs w:val="20"/>
              </w:rPr>
              <w:t xml:space="preserve"> </w:t>
            </w:r>
          </w:p>
        </w:tc>
        <w:tc>
          <w:tcPr>
            <w:tcW w:w="1588"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57D87A3B"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5" w:type="dxa"/>
              <w:left w:w="68" w:type="dxa"/>
              <w:bottom w:w="65" w:type="dxa"/>
              <w:right w:w="68" w:type="dxa"/>
            </w:tcMar>
            <w:vAlign w:val="center"/>
          </w:tcPr>
          <w:p w14:paraId="26D61422"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2BAE79BE" w14:textId="77777777" w:rsidTr="00035CCC">
        <w:trPr>
          <w:trHeight w:val="60"/>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64DE3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0"/>
                <w:szCs w:val="20"/>
              </w:rPr>
            </w:pPr>
            <w:r w:rsidRPr="003A68DE">
              <w:rPr>
                <w:rFonts w:ascii="Times New Roman" w:hAnsi="Times New Roman"/>
                <w:b/>
                <w:color w:val="000000"/>
                <w:szCs w:val="20"/>
              </w:rPr>
              <w:t xml:space="preserve">4) інші стейкхолдери </w:t>
            </w:r>
          </w:p>
        </w:tc>
      </w:tr>
      <w:tr w:rsidR="003A68DE" w:rsidRPr="003A68DE" w14:paraId="7389B695"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812E9C"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Радою затверджено та розкрито політику взаємодії зі стейкхолдерами, яка визначає параметри взаємовідносин між особою та її стейкхолдерами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E60689"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895BD3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7522763A"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52E61C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Особою визначено перелік своїх стейкхолдерів, зокрема і тих, з якими необхідно налагодити безпосередню взаємодію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F69B54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5C688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r w:rsidR="003A68DE" w:rsidRPr="003A68DE" w14:paraId="7EBBBBC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1E8D06"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Особа розкриває звіт щодо аспектів взаємодії зі стейкхолдерами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15060F"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rPr>
            </w:pPr>
            <w:r w:rsidRPr="003A68DE">
              <w:rPr>
                <w:rFonts w:ascii="Times New Roman" w:hAnsi="Times New Roman"/>
                <w:color w:val="000000"/>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A962FFC"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rPr>
            </w:pPr>
            <w:r w:rsidRPr="003A68DE">
              <w:rPr>
                <w:rFonts w:ascii="Times New Roman" w:hAnsi="Times New Roman"/>
                <w:color w:val="000000"/>
                <w:sz w:val="20"/>
                <w:szCs w:val="20"/>
                <w:lang w:val="en-US"/>
              </w:rPr>
              <w:t xml:space="preserve"> </w:t>
            </w:r>
          </w:p>
        </w:tc>
      </w:tr>
    </w:tbl>
    <w:p w14:paraId="031F83FC" w14:textId="77777777" w:rsidR="003A68DE" w:rsidRPr="003A68DE" w:rsidRDefault="003A68DE" w:rsidP="003A68DE"/>
    <w:tbl>
      <w:tblPr>
        <w:tblW w:w="5000" w:type="pct"/>
        <w:tblCellMar>
          <w:left w:w="0" w:type="dxa"/>
          <w:right w:w="0" w:type="dxa"/>
        </w:tblCellMar>
        <w:tblLook w:val="0000" w:firstRow="0" w:lastRow="0" w:firstColumn="0" w:lastColumn="0" w:noHBand="0" w:noVBand="0"/>
      </w:tblPr>
      <w:tblGrid>
        <w:gridCol w:w="4505"/>
        <w:gridCol w:w="1586"/>
        <w:gridCol w:w="3821"/>
      </w:tblGrid>
      <w:tr w:rsidR="003A68DE" w:rsidRPr="003A68DE" w14:paraId="33A90DE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E57F69A"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3A68DE">
              <w:rPr>
                <w:rFonts w:ascii="Times New Roman" w:hAnsi="Times New Roman"/>
                <w:b/>
                <w:color w:val="000000"/>
              </w:rPr>
              <w:t>4. Виконавчий орган</w:t>
            </w:r>
          </w:p>
        </w:tc>
        <w:tc>
          <w:tcPr>
            <w:tcW w:w="1588" w:type="dxa"/>
            <w:tcBorders>
              <w:top w:val="single" w:sz="4" w:space="0" w:color="000000"/>
              <w:left w:val="single" w:sz="4" w:space="0" w:color="000000"/>
              <w:bottom w:val="single" w:sz="4" w:space="0" w:color="000000"/>
              <w:right w:val="single" w:sz="4" w:space="0" w:color="000000"/>
            </w:tcBorders>
          </w:tcPr>
          <w:p w14:paraId="2F9C45A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19287A4C"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3A68DE">
              <w:rPr>
                <w:rFonts w:ascii="Times New Roman" w:hAnsi="Times New Roman"/>
                <w:b/>
                <w:bCs/>
                <w:color w:val="000000"/>
                <w:spacing w:val="-2"/>
              </w:rPr>
              <w:t>(Так/Ні)</w:t>
            </w:r>
          </w:p>
        </w:tc>
        <w:tc>
          <w:tcPr>
            <w:tcW w:w="3846" w:type="dxa"/>
            <w:tcBorders>
              <w:top w:val="single" w:sz="4" w:space="0" w:color="000000"/>
              <w:left w:val="single" w:sz="4" w:space="0" w:color="000000"/>
              <w:bottom w:val="single" w:sz="4" w:space="0" w:color="000000"/>
              <w:right w:val="single" w:sz="4" w:space="0" w:color="000000"/>
            </w:tcBorders>
          </w:tcPr>
          <w:p w14:paraId="40E887A8"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3A68DE">
              <w:rPr>
                <w:rFonts w:ascii="Times New Roman" w:hAnsi="Times New Roman"/>
                <w:b/>
                <w:bCs/>
                <w:color w:val="000000"/>
                <w:spacing w:val="-2"/>
              </w:rPr>
              <w:t xml:space="preserve">Опис наявної практики/ </w:t>
            </w:r>
            <w:r w:rsidRPr="003A68DE">
              <w:rPr>
                <w:rFonts w:ascii="Times New Roman" w:hAnsi="Times New Roman"/>
                <w:b/>
                <w:bCs/>
                <w:color w:val="000000"/>
                <w:spacing w:val="-2"/>
              </w:rPr>
              <w:br/>
              <w:t>обґрунтування відхилення</w:t>
            </w:r>
          </w:p>
        </w:tc>
      </w:tr>
      <w:tr w:rsidR="003A68DE" w:rsidRPr="003A68DE" w14:paraId="07A00834"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871089"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Виконавчий орган розробляє стратегію особи, </w:t>
            </w:r>
            <w:r w:rsidRPr="003A68DE">
              <w:rPr>
                <w:rFonts w:ascii="Times New Roman" w:hAnsi="Times New Roman"/>
                <w:b/>
                <w:color w:val="000000"/>
                <w:sz w:val="20"/>
                <w:szCs w:val="20"/>
              </w:rPr>
              <w:br/>
              <w:t>яка затверджується рішенням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3924BC3"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4"/>
                <w:szCs w:val="24"/>
              </w:rPr>
            </w:pPr>
            <w:r w:rsidRPr="003A68DE">
              <w:rPr>
                <w:rFonts w:ascii="Times New Roman" w:hAnsi="Times New Roman"/>
                <w:color w:val="000000"/>
                <w:sz w:val="20"/>
                <w:szCs w:val="20"/>
                <w:lang w:val="en-US"/>
              </w:rPr>
              <w:t>Ні</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E713235"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4"/>
                <w:szCs w:val="24"/>
              </w:rPr>
            </w:pPr>
            <w:r w:rsidRPr="003A68DE">
              <w:rPr>
                <w:rFonts w:ascii="Times New Roman" w:hAnsi="Times New Roman"/>
                <w:color w:val="000000"/>
                <w:sz w:val="20"/>
                <w:szCs w:val="20"/>
                <w:lang w:val="en-US"/>
              </w:rPr>
              <w:t xml:space="preserve"> </w:t>
            </w:r>
          </w:p>
        </w:tc>
      </w:tr>
      <w:tr w:rsidR="003A68DE" w:rsidRPr="003A68DE" w14:paraId="455736CA"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676A9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Наглядова рада визначає ключові показники ефективності Виконавчому органу для відстеження прогресу у досягненні цілей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6FEE95"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4"/>
                <w:szCs w:val="24"/>
              </w:rPr>
            </w:pPr>
            <w:r w:rsidRPr="003A68DE">
              <w:rPr>
                <w:rFonts w:ascii="Times New Roman" w:hAnsi="Times New Roman"/>
                <w:color w:val="000000"/>
                <w:sz w:val="20"/>
                <w:szCs w:val="20"/>
                <w:lang w:val="en-US"/>
              </w:rPr>
              <w:t>Ні</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C207C8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4"/>
                <w:szCs w:val="24"/>
              </w:rPr>
            </w:pPr>
            <w:r w:rsidRPr="003A68DE">
              <w:rPr>
                <w:rFonts w:ascii="Times New Roman" w:hAnsi="Times New Roman"/>
                <w:color w:val="000000"/>
                <w:sz w:val="20"/>
                <w:szCs w:val="20"/>
                <w:lang w:val="en-US"/>
              </w:rPr>
              <w:t xml:space="preserve"> </w:t>
            </w:r>
          </w:p>
        </w:tc>
      </w:tr>
      <w:tr w:rsidR="003A68DE" w:rsidRPr="003A68DE" w14:paraId="287068D0"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DDD01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Виконавчий орган регулярно звітує Наглядовій раді про прогрес у впровадженні стратегії особи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18564CB"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4"/>
                <w:szCs w:val="24"/>
              </w:rPr>
            </w:pPr>
            <w:r w:rsidRPr="003A68DE">
              <w:rPr>
                <w:rFonts w:ascii="Times New Roman" w:hAnsi="Times New Roman"/>
                <w:color w:val="000000"/>
                <w:sz w:val="20"/>
                <w:szCs w:val="20"/>
                <w:lang w:val="en-US"/>
              </w:rPr>
              <w:t>Ні</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787012"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4"/>
                <w:szCs w:val="24"/>
              </w:rPr>
            </w:pPr>
            <w:r w:rsidRPr="003A68DE">
              <w:rPr>
                <w:rFonts w:ascii="Times New Roman" w:hAnsi="Times New Roman"/>
                <w:color w:val="000000"/>
                <w:sz w:val="20"/>
                <w:szCs w:val="20"/>
                <w:lang w:val="en-US"/>
              </w:rPr>
              <w:t xml:space="preserve"> </w:t>
            </w:r>
          </w:p>
        </w:tc>
      </w:tr>
      <w:tr w:rsidR="003A68DE" w:rsidRPr="003A68DE" w14:paraId="775BC1ED"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71C5C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Виконавчий орган інформує голову Наглядової ради про будь-які значні події, які сталися в період між засіданнями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6BC874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4"/>
                <w:szCs w:val="24"/>
              </w:rPr>
            </w:pPr>
            <w:r w:rsidRPr="003A68DE">
              <w:rPr>
                <w:rFonts w:ascii="Times New Roman" w:hAnsi="Times New Roman"/>
                <w:color w:val="000000"/>
                <w:sz w:val="20"/>
                <w:szCs w:val="20"/>
                <w:lang w:val="en-US"/>
              </w:rPr>
              <w:t>Ні</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99EACE6"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4"/>
                <w:szCs w:val="24"/>
              </w:rPr>
            </w:pPr>
            <w:r w:rsidRPr="003A68DE">
              <w:rPr>
                <w:rFonts w:ascii="Times New Roman" w:hAnsi="Times New Roman"/>
                <w:color w:val="000000"/>
                <w:sz w:val="20"/>
                <w:szCs w:val="20"/>
                <w:lang w:val="en-US"/>
              </w:rPr>
              <w:t xml:space="preserve"> </w:t>
            </w:r>
          </w:p>
        </w:tc>
      </w:tr>
    </w:tbl>
    <w:p w14:paraId="162BA127" w14:textId="77777777" w:rsidR="003A68DE" w:rsidRPr="003A68DE" w:rsidRDefault="003A68DE" w:rsidP="003A68DE"/>
    <w:tbl>
      <w:tblPr>
        <w:tblW w:w="5000" w:type="pct"/>
        <w:tblCellMar>
          <w:left w:w="0" w:type="dxa"/>
          <w:right w:w="0" w:type="dxa"/>
        </w:tblCellMar>
        <w:tblLook w:val="0000" w:firstRow="0" w:lastRow="0" w:firstColumn="0" w:lastColumn="0" w:noHBand="0" w:noVBand="0"/>
      </w:tblPr>
      <w:tblGrid>
        <w:gridCol w:w="4502"/>
        <w:gridCol w:w="1585"/>
        <w:gridCol w:w="3825"/>
      </w:tblGrid>
      <w:tr w:rsidR="003A68DE" w:rsidRPr="003A68DE" w14:paraId="431D96B3"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E2ED96F"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color w:val="000000"/>
                <w:szCs w:val="24"/>
              </w:rPr>
              <w:t>5. Рада директорів</w:t>
            </w:r>
          </w:p>
        </w:tc>
        <w:tc>
          <w:tcPr>
            <w:tcW w:w="1588" w:type="dxa"/>
            <w:tcBorders>
              <w:top w:val="single" w:sz="4" w:space="0" w:color="000000"/>
              <w:left w:val="single" w:sz="4" w:space="0" w:color="000000"/>
              <w:bottom w:val="single" w:sz="4" w:space="0" w:color="000000"/>
              <w:right w:val="single" w:sz="4" w:space="0" w:color="000000"/>
            </w:tcBorders>
            <w:vAlign w:val="center"/>
          </w:tcPr>
          <w:p w14:paraId="66587B0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6B7561C9"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1135417A"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 xml:space="preserve">Опис наявної практики/ </w:t>
            </w:r>
            <w:r w:rsidRPr="003A68DE">
              <w:rPr>
                <w:rFonts w:ascii="Times New Roman" w:hAnsi="Times New Roman"/>
                <w:b/>
                <w:bCs/>
                <w:color w:val="000000"/>
                <w:spacing w:val="-2"/>
              </w:rPr>
              <w:br/>
              <w:t>обґрунтування відхилення</w:t>
            </w:r>
          </w:p>
        </w:tc>
      </w:tr>
      <w:tr w:rsidR="003A68DE" w:rsidRPr="003A68DE" w14:paraId="39E092EA"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2B1F6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Звіт ради директорів містить оцінку її діяльності, інформацію про внутрішню структуру, процедури, що застосовуються при прийнятті радою директорів рішень, у тому числі інформацію про вплив діяльності ради директорів на фінансово-господарську діяльність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E608C1B"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8EBD1E8"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4559BA41"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70E87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До складу ради директорів входять невиконавчі директори, більшість із яких становлять незалежні директори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193AFD8"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9CDC05E"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168F08CE"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4B1CD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Представники однієї зі статей становлять не менше 40 % від складу ради директорів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29F2E8A"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C93F51"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139BE4D8"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517C6A"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Посада керівника (головного виконавчого директора) особи та голови ради директорів відокремлені</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91E9D1D"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67E3A9F"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B14CFD0"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EA6E85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Права та обов’язки виконавчих директорів та невиконавчих директорів, а також невиконавчих директорів між собою чітко розподілені згідно з внутрішніми документами особами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2C4273"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FDFE61"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3B8C55CC"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75531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Рада директорів утворила комітети з питань призначень, винагороди, аудиту, компетенція та порядок діяльності яких визначаються внутрішніми положеннями та більшість у яких становлять невиконавчі директори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800EB0C"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64621D2"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0C420F7C"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1C44B2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Більшість у складі комітетів з питань призначень, винагороди, аудиту становлять незалежні невиконавчі директори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83DB0E"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777714B"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5D58B53A" w14:textId="77777777" w:rsidR="003A68DE" w:rsidRPr="003A68DE" w:rsidRDefault="003A68DE" w:rsidP="003A68DE"/>
    <w:tbl>
      <w:tblPr>
        <w:tblW w:w="5000" w:type="pct"/>
        <w:tblLayout w:type="fixed"/>
        <w:tblCellMar>
          <w:left w:w="0" w:type="dxa"/>
          <w:right w:w="0" w:type="dxa"/>
        </w:tblCellMar>
        <w:tblLook w:val="0000" w:firstRow="0" w:lastRow="0" w:firstColumn="0" w:lastColumn="0" w:noHBand="0" w:noVBand="0"/>
      </w:tblPr>
      <w:tblGrid>
        <w:gridCol w:w="4504"/>
        <w:gridCol w:w="1578"/>
        <w:gridCol w:w="3830"/>
      </w:tblGrid>
      <w:tr w:rsidR="003A68DE" w:rsidRPr="003A68DE" w14:paraId="3AE585C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69544C"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3A68DE">
              <w:rPr>
                <w:rFonts w:ascii="Times New Roman" w:hAnsi="Times New Roman"/>
                <w:b/>
                <w:color w:val="000000"/>
              </w:rPr>
              <w:t>6. Винагорода</w:t>
            </w:r>
          </w:p>
        </w:tc>
        <w:tc>
          <w:tcPr>
            <w:tcW w:w="1588" w:type="dxa"/>
            <w:tcBorders>
              <w:top w:val="single" w:sz="4" w:space="0" w:color="000000"/>
              <w:left w:val="single" w:sz="4" w:space="0" w:color="000000"/>
              <w:bottom w:val="single" w:sz="4" w:space="0" w:color="000000"/>
              <w:right w:val="single" w:sz="4" w:space="0" w:color="000000"/>
            </w:tcBorders>
            <w:vAlign w:val="center"/>
          </w:tcPr>
          <w:p w14:paraId="36D3D96D"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78490123"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23BD940D"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 xml:space="preserve">Опис наявної практики/ </w:t>
            </w:r>
            <w:r w:rsidRPr="003A68DE">
              <w:rPr>
                <w:rFonts w:ascii="Times New Roman" w:hAnsi="Times New Roman"/>
                <w:b/>
                <w:bCs/>
                <w:color w:val="000000"/>
                <w:spacing w:val="-2"/>
              </w:rPr>
              <w:br/>
              <w:t>обґрунтування відхилення</w:t>
            </w:r>
          </w:p>
        </w:tc>
      </w:tr>
      <w:tr w:rsidR="003A68DE" w:rsidRPr="003A68DE" w14:paraId="32701F20"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49C89C"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Винагорода членів ради і виконавчого органу визначена на підставі та відповідає ринковим показникам у галузі для такого виду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3A1CDAF"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15C7136"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2832EC1A"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66E7C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Розмір винагороди для виконавчого органу пов’язаний з результатами діяльності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0D71012"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590344B"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4510E3DC"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4986687"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Винагорода членів ради (невиконавчих директорів) є фіксованою та не залежить від досягнення особою фінансових показників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5A23504"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AD8AA7A"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34024B16" w14:textId="77777777" w:rsidR="003A68DE" w:rsidRPr="003A68DE" w:rsidRDefault="003A68DE" w:rsidP="003A68DE"/>
    <w:tbl>
      <w:tblPr>
        <w:tblW w:w="5000" w:type="pct"/>
        <w:tblCellMar>
          <w:left w:w="0" w:type="dxa"/>
          <w:right w:w="0" w:type="dxa"/>
        </w:tblCellMar>
        <w:tblLook w:val="0000" w:firstRow="0" w:lastRow="0" w:firstColumn="0" w:lastColumn="0" w:noHBand="0" w:noVBand="0"/>
      </w:tblPr>
      <w:tblGrid>
        <w:gridCol w:w="4500"/>
        <w:gridCol w:w="1585"/>
        <w:gridCol w:w="3827"/>
      </w:tblGrid>
      <w:tr w:rsidR="003A68DE" w:rsidRPr="003A68DE" w14:paraId="02E6DB3A"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EB0238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4"/>
                <w:szCs w:val="24"/>
              </w:rPr>
            </w:pPr>
            <w:r w:rsidRPr="003A68DE">
              <w:rPr>
                <w:rFonts w:ascii="Times New Roman" w:hAnsi="Times New Roman"/>
                <w:b/>
                <w:color w:val="000000"/>
                <w:szCs w:val="24"/>
              </w:rPr>
              <w:t>7. Розкриття інформації і прозорість</w:t>
            </w:r>
          </w:p>
        </w:tc>
        <w:tc>
          <w:tcPr>
            <w:tcW w:w="1588" w:type="dxa"/>
            <w:tcBorders>
              <w:top w:val="single" w:sz="4" w:space="0" w:color="000000"/>
              <w:left w:val="single" w:sz="4" w:space="0" w:color="000000"/>
              <w:bottom w:val="single" w:sz="4" w:space="0" w:color="000000"/>
              <w:right w:val="single" w:sz="4" w:space="0" w:color="000000"/>
            </w:tcBorders>
            <w:vAlign w:val="center"/>
          </w:tcPr>
          <w:p w14:paraId="2650BFD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02DCC9B1"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6B324751"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 xml:space="preserve">Опис наявної практики/ </w:t>
            </w:r>
            <w:r w:rsidRPr="003A68DE">
              <w:rPr>
                <w:rFonts w:ascii="Times New Roman" w:hAnsi="Times New Roman"/>
                <w:b/>
                <w:bCs/>
                <w:color w:val="000000"/>
                <w:spacing w:val="-2"/>
              </w:rPr>
              <w:br/>
              <w:t>обґрунтування відхилення</w:t>
            </w:r>
          </w:p>
        </w:tc>
      </w:tr>
      <w:tr w:rsidR="003A68DE" w:rsidRPr="003A68DE" w14:paraId="6C0BD930"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7500BB"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lastRenderedPageBreak/>
              <w:t xml:space="preserve">В особі затверджена та оприлюднена політика </w:t>
            </w:r>
            <w:r w:rsidRPr="003A68DE">
              <w:rPr>
                <w:rFonts w:ascii="Times New Roman" w:hAnsi="Times New Roman"/>
                <w:b/>
                <w:color w:val="000000"/>
                <w:sz w:val="20"/>
                <w:szCs w:val="24"/>
              </w:rPr>
              <w:br/>
              <w:t>щодо розкриття інформації, яка визначає інформацію, що її повинна розкривати особа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CA9FCC6"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05305A1"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41C6276E"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97EF44"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Рада (невиконавчі директори ради директорів) здійснює нагляд за виконавчим органом (виконавчими директорами ради директорів) у підготовці фінансових звітів і забезпечує</w:t>
            </w:r>
            <w:r w:rsidRPr="003A68DE">
              <w:rPr>
                <w:rFonts w:ascii="Times New Roman" w:hAnsi="Times New Roman"/>
                <w:b/>
                <w:color w:val="000000"/>
                <w:sz w:val="20"/>
                <w:szCs w:val="24"/>
              </w:rPr>
              <w:br/>
              <w:t xml:space="preserve">складання фінансових звітів особи відповідно до чинного законодавства та міжнародних </w:t>
            </w:r>
            <w:r w:rsidRPr="003A68DE">
              <w:rPr>
                <w:rFonts w:ascii="Times New Roman" w:hAnsi="Times New Roman"/>
                <w:b/>
                <w:color w:val="000000"/>
                <w:sz w:val="20"/>
                <w:szCs w:val="24"/>
              </w:rPr>
              <w:br/>
              <w:t>стандартів фінансової звітності</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8C2BBAC"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1A6A9A0"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476F5501"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E38BAA"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Адреса вебсайту особи містить окремий розділ, присвячений виключно питанням корпоративного управління</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971D764"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F6100F9"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151CEDA5" w14:textId="77777777" w:rsidR="003A68DE" w:rsidRPr="003A68DE" w:rsidRDefault="003A68DE" w:rsidP="003A68DE"/>
    <w:tbl>
      <w:tblPr>
        <w:tblW w:w="5000" w:type="pct"/>
        <w:tblCellMar>
          <w:left w:w="0" w:type="dxa"/>
          <w:right w:w="0" w:type="dxa"/>
        </w:tblCellMar>
        <w:tblLook w:val="0000" w:firstRow="0" w:lastRow="0" w:firstColumn="0" w:lastColumn="0" w:noHBand="0" w:noVBand="0"/>
      </w:tblPr>
      <w:tblGrid>
        <w:gridCol w:w="4503"/>
        <w:gridCol w:w="1585"/>
        <w:gridCol w:w="3824"/>
      </w:tblGrid>
      <w:tr w:rsidR="003A68DE" w:rsidRPr="003A68DE" w14:paraId="1B312326"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B8F6F2"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sz w:val="24"/>
                <w:szCs w:val="24"/>
              </w:rPr>
            </w:pPr>
            <w:r w:rsidRPr="003A68DE">
              <w:rPr>
                <w:rFonts w:ascii="Times New Roman" w:hAnsi="Times New Roman"/>
                <w:b/>
                <w:color w:val="000000"/>
                <w:szCs w:val="24"/>
              </w:rPr>
              <w:t>8. Система контролю і стандарти етики</w:t>
            </w:r>
          </w:p>
        </w:tc>
        <w:tc>
          <w:tcPr>
            <w:tcW w:w="1588" w:type="dxa"/>
            <w:tcBorders>
              <w:top w:val="single" w:sz="4" w:space="0" w:color="000000"/>
              <w:left w:val="single" w:sz="4" w:space="0" w:color="000000"/>
              <w:bottom w:val="single" w:sz="4" w:space="0" w:color="000000"/>
              <w:right w:val="single" w:sz="4" w:space="0" w:color="000000"/>
            </w:tcBorders>
            <w:vAlign w:val="center"/>
          </w:tcPr>
          <w:p w14:paraId="2DE671A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Відповідність практики</w:t>
            </w:r>
          </w:p>
          <w:p w14:paraId="7CA25E3E"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7C065D2B"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sz w:val="24"/>
                <w:szCs w:val="24"/>
              </w:rPr>
            </w:pPr>
            <w:r w:rsidRPr="003A68DE">
              <w:rPr>
                <w:rFonts w:ascii="Times New Roman" w:hAnsi="Times New Roman"/>
                <w:b/>
                <w:bCs/>
                <w:color w:val="000000"/>
                <w:spacing w:val="-2"/>
              </w:rPr>
              <w:t xml:space="preserve">Опис наявної практики/ </w:t>
            </w:r>
            <w:r w:rsidRPr="003A68DE">
              <w:rPr>
                <w:rFonts w:ascii="Times New Roman" w:hAnsi="Times New Roman"/>
                <w:b/>
                <w:bCs/>
                <w:color w:val="000000"/>
                <w:spacing w:val="-2"/>
              </w:rPr>
              <w:br/>
              <w:t>обґрунтування відхилення</w:t>
            </w:r>
          </w:p>
        </w:tc>
      </w:tr>
      <w:tr w:rsidR="003A68DE" w:rsidRPr="003A68DE" w14:paraId="02D2B1A3"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1E2B44"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 xml:space="preserve">В особі створена система внутрішнього контролю, яка відповідає моделі концепції «трьох ліній захисту»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6EADF6"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014A38A"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4751F99"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F57F26"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 xml:space="preserve">Рада (невиконавчі директори ради директорів) </w:t>
            </w:r>
            <w:r w:rsidRPr="003A68DE">
              <w:rPr>
                <w:rFonts w:ascii="Times New Roman" w:hAnsi="Times New Roman"/>
                <w:b/>
                <w:color w:val="000000"/>
                <w:sz w:val="20"/>
                <w:szCs w:val="24"/>
              </w:rPr>
              <w:br/>
              <w:t xml:space="preserve">має механізми внутрішнього контролю особи, </w:t>
            </w:r>
            <w:r w:rsidRPr="003A68DE">
              <w:rPr>
                <w:rFonts w:ascii="Times New Roman" w:hAnsi="Times New Roman"/>
                <w:b/>
                <w:color w:val="000000"/>
                <w:sz w:val="20"/>
                <w:szCs w:val="24"/>
              </w:rPr>
              <w:br/>
              <w:t>маючи змогу залучити внутрішнього аудитора та зовнішнього аудитора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01BB2D7"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A8D160"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73526B48"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4A149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Функція комплаєнс та ризик-менеджменту підзвітна раді (невиконавчим директорам ради директорів)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1059152"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DA4B8CD"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25D4A3B3"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EAAF0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 xml:space="preserve">В особі затверджено політику з питань </w:t>
            </w:r>
            <w:r w:rsidRPr="003A68DE">
              <w:rPr>
                <w:rFonts w:ascii="Times New Roman" w:hAnsi="Times New Roman"/>
                <w:b/>
                <w:color w:val="000000"/>
                <w:sz w:val="20"/>
                <w:szCs w:val="24"/>
              </w:rPr>
              <w:br/>
              <w:t>управління ризиками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54A7657"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4AAC1AC"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C2F8C43"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98D70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В особі затверджено декларацію схильності до ризиків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77F0370"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EB3A0E0"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0B53DEC5"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24CCD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Рада (невиконавчі директори ради директорів) розглядає звіт щодо управління ризиками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D34087"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85F4E83"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699B4B2E"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95E39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В особі затверджено та оприлюднено кодекс етики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049D2C8"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B2806D8"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84C12C4"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5A0253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В особі забезпечено можливість анонімно і безпечно повідомляти про неправомірну чи неетичну поведінку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BF777B"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5789BE"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33775FE7"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78D3B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 xml:space="preserve">В особі затверджено та оприлюднено політику </w:t>
            </w:r>
            <w:r w:rsidRPr="003A68DE">
              <w:rPr>
                <w:rFonts w:ascii="Times New Roman" w:hAnsi="Times New Roman"/>
                <w:b/>
                <w:color w:val="000000"/>
                <w:sz w:val="20"/>
                <w:szCs w:val="24"/>
              </w:rPr>
              <w:br/>
              <w:t>щодо запобігання корупції</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6051D4"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9300D34"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0AA8AEBE"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5A6FCDC"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 xml:space="preserve">В особі затверджено та оприлюднено політику </w:t>
            </w:r>
            <w:r w:rsidRPr="003A68DE">
              <w:rPr>
                <w:rFonts w:ascii="Times New Roman" w:hAnsi="Times New Roman"/>
                <w:b/>
                <w:color w:val="000000"/>
                <w:sz w:val="20"/>
                <w:szCs w:val="24"/>
              </w:rPr>
              <w:br/>
              <w:t>щодо конфлікту інтересів, яка покриває такі питання:</w:t>
            </w:r>
          </w:p>
          <w:p w14:paraId="723F3286"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a) конфлікту інтересів, запобігання і управління конфліктом інтересів;</w:t>
            </w:r>
          </w:p>
          <w:p w14:paraId="7D823E2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б) правочинів із заінтересованістю;</w:t>
            </w:r>
          </w:p>
          <w:p w14:paraId="08967725"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в) інсайдерської торгівлі; та</w:t>
            </w:r>
          </w:p>
          <w:p w14:paraId="0F65835D"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г) зловживання службовим становищем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6D2DBF"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80E39C"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0444650D" w14:textId="77777777" w:rsidR="003A68DE" w:rsidRPr="003A68DE" w:rsidRDefault="003A68DE" w:rsidP="003A68DE"/>
    <w:tbl>
      <w:tblPr>
        <w:tblW w:w="5000" w:type="pct"/>
        <w:tblCellMar>
          <w:left w:w="0" w:type="dxa"/>
          <w:right w:w="0" w:type="dxa"/>
        </w:tblCellMar>
        <w:tblLook w:val="0000" w:firstRow="0" w:lastRow="0" w:firstColumn="0" w:lastColumn="0" w:noHBand="0" w:noVBand="0"/>
      </w:tblPr>
      <w:tblGrid>
        <w:gridCol w:w="4501"/>
        <w:gridCol w:w="1585"/>
        <w:gridCol w:w="3826"/>
      </w:tblGrid>
      <w:tr w:rsidR="003A68DE" w:rsidRPr="003A68DE" w14:paraId="733DE18F"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049BF2A"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3A68DE">
              <w:rPr>
                <w:rFonts w:ascii="Times New Roman" w:hAnsi="Times New Roman"/>
                <w:b/>
                <w:color w:val="000000"/>
              </w:rPr>
              <w:t>9. Оцінка корпоративного управління</w:t>
            </w:r>
          </w:p>
        </w:tc>
        <w:tc>
          <w:tcPr>
            <w:tcW w:w="1588" w:type="dxa"/>
            <w:tcBorders>
              <w:top w:val="single" w:sz="4" w:space="0" w:color="000000"/>
              <w:left w:val="single" w:sz="4" w:space="0" w:color="000000"/>
              <w:bottom w:val="single" w:sz="4" w:space="0" w:color="000000"/>
              <w:right w:val="single" w:sz="4" w:space="0" w:color="000000"/>
            </w:tcBorders>
            <w:vAlign w:val="center"/>
          </w:tcPr>
          <w:p w14:paraId="68378A1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3A68DE">
              <w:rPr>
                <w:rFonts w:ascii="Times New Roman" w:hAnsi="Times New Roman"/>
                <w:b/>
                <w:bCs/>
                <w:color w:val="000000"/>
              </w:rPr>
              <w:t xml:space="preserve">Відповідність </w:t>
            </w:r>
            <w:r w:rsidRPr="003A68DE">
              <w:rPr>
                <w:rFonts w:ascii="Times New Roman" w:hAnsi="Times New Roman"/>
                <w:b/>
                <w:bCs/>
                <w:color w:val="000000"/>
              </w:rPr>
              <w:lastRenderedPageBreak/>
              <w:t>практики</w:t>
            </w:r>
          </w:p>
          <w:p w14:paraId="35BA9543"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3A68DE">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51FD088D" w14:textId="77777777" w:rsidR="003A68DE" w:rsidRPr="003A68DE" w:rsidRDefault="003A68DE" w:rsidP="003A68DE">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3A68DE">
              <w:rPr>
                <w:rFonts w:ascii="Times New Roman" w:hAnsi="Times New Roman"/>
                <w:b/>
                <w:bCs/>
                <w:color w:val="000000"/>
                <w:spacing w:val="-2"/>
              </w:rPr>
              <w:lastRenderedPageBreak/>
              <w:t xml:space="preserve">Опис наявної практики/ </w:t>
            </w:r>
            <w:r w:rsidRPr="003A68DE">
              <w:rPr>
                <w:rFonts w:ascii="Times New Roman" w:hAnsi="Times New Roman"/>
                <w:b/>
                <w:bCs/>
                <w:color w:val="000000"/>
                <w:spacing w:val="-2"/>
              </w:rPr>
              <w:br/>
            </w:r>
            <w:r w:rsidRPr="003A68DE">
              <w:rPr>
                <w:rFonts w:ascii="Times New Roman" w:hAnsi="Times New Roman"/>
                <w:b/>
                <w:bCs/>
                <w:color w:val="000000"/>
                <w:spacing w:val="-2"/>
              </w:rPr>
              <w:lastRenderedPageBreak/>
              <w:t>обґрунтування відхилення</w:t>
            </w:r>
          </w:p>
        </w:tc>
      </w:tr>
      <w:tr w:rsidR="003A68DE" w:rsidRPr="003A68DE" w14:paraId="5E321F29"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03311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lastRenderedPageBreak/>
              <w:t xml:space="preserve">В особі формалізована процедура </w:t>
            </w:r>
            <w:r w:rsidRPr="003A68DE">
              <w:rPr>
                <w:rFonts w:ascii="Times New Roman" w:hAnsi="Times New Roman"/>
                <w:b/>
                <w:color w:val="000000"/>
                <w:sz w:val="20"/>
                <w:szCs w:val="24"/>
              </w:rPr>
              <w:br/>
              <w:t xml:space="preserve">щорічної самооцінки членів ради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7E5EC6"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06A69A"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0F039DD8"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E25118"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За результатами щорічної самооцінки членів ради розробляється план дій для підвищення ефективності роботи членів ради та практик корпоративного управління</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C4DE075"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A8C112"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53560F10" w14:textId="77777777" w:rsidTr="00035CC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CB13D4"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3A68DE">
              <w:rPr>
                <w:rFonts w:ascii="Times New Roman" w:hAnsi="Times New Roman"/>
                <w:b/>
                <w:color w:val="000000"/>
                <w:sz w:val="20"/>
                <w:szCs w:val="24"/>
              </w:rPr>
              <w:t>Кожні три роки проводиться комплексна оцінка системи корпоративного управління із залученням незалежного зовнішнього експерта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1C473DF" w14:textId="77777777" w:rsidR="003A68DE" w:rsidRPr="003A68DE" w:rsidRDefault="003A68DE" w:rsidP="003A68DE">
            <w:pPr>
              <w:jc w:val="center"/>
              <w:rPr>
                <w:rFonts w:ascii="Times New Roman" w:hAnsi="Times New Roman"/>
                <w:sz w:val="20"/>
                <w:szCs w:val="20"/>
                <w:lang w:val="en-US"/>
              </w:rPr>
            </w:pPr>
            <w:r w:rsidRPr="003A68DE">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89E1345" w14:textId="77777777" w:rsidR="003A68DE" w:rsidRPr="003A68DE" w:rsidRDefault="003A68DE" w:rsidP="003A68DE">
            <w:pPr>
              <w:rPr>
                <w:rFonts w:ascii="Times New Roman" w:hAnsi="Times New Roman"/>
                <w:sz w:val="20"/>
                <w:szCs w:val="20"/>
                <w:lang w:val="en-US"/>
              </w:rPr>
            </w:pPr>
            <w:r w:rsidRPr="003A68DE">
              <w:rPr>
                <w:rFonts w:ascii="Times New Roman" w:hAnsi="Times New Roman"/>
                <w:sz w:val="20"/>
                <w:szCs w:val="20"/>
                <w:lang w:val="en-US"/>
              </w:rPr>
              <w:t xml:space="preserve"> </w:t>
            </w:r>
          </w:p>
        </w:tc>
      </w:tr>
    </w:tbl>
    <w:p w14:paraId="278CC037" w14:textId="77777777" w:rsidR="003A68DE" w:rsidRPr="003A68DE" w:rsidRDefault="003A68DE" w:rsidP="003A68DE"/>
    <w:p w14:paraId="6FD59FBC"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3A68DE">
        <w:rPr>
          <w:rFonts w:ascii="Times New Roman" w:hAnsi="Times New Roman"/>
          <w:b/>
          <w:color w:val="000000"/>
          <w:sz w:val="24"/>
          <w:szCs w:val="24"/>
        </w:rPr>
        <w:t xml:space="preserve">Частина 2. Інформація про загальні збори акціонерів (учасників) та загальний опис </w:t>
      </w:r>
      <w:r w:rsidRPr="003A68DE">
        <w:rPr>
          <w:rFonts w:ascii="Times New Roman" w:hAnsi="Times New Roman"/>
          <w:b/>
          <w:color w:val="000000"/>
          <w:sz w:val="24"/>
          <w:szCs w:val="24"/>
        </w:rPr>
        <w:br/>
        <w:t>прийнятих на таких зборах рішень</w:t>
      </w:r>
      <w:r w:rsidRPr="003A68DE">
        <w:rPr>
          <w:rFonts w:ascii="Times New Roman" w:hAnsi="Times New Roman"/>
          <w:b/>
          <w:color w:val="000000"/>
          <w:sz w:val="24"/>
          <w:szCs w:val="24"/>
          <w:lang w:val="ru-RU"/>
        </w:rPr>
        <w:t xml:space="preserve"> :</w:t>
      </w:r>
      <w:r w:rsidRPr="003A68DE">
        <w:rPr>
          <w:rFonts w:ascii="Times New Roman" w:hAnsi="Times New Roman"/>
          <w:b/>
          <w:color w:val="000000"/>
          <w:sz w:val="24"/>
          <w:szCs w:val="24"/>
        </w:rPr>
        <w:t xml:space="preserve"> </w:t>
      </w:r>
      <w:r w:rsidRPr="003A68DE">
        <w:rPr>
          <w:rFonts w:ascii="Times New Roman" w:hAnsi="Times New Roman"/>
          <w:b/>
          <w:color w:val="000000"/>
          <w:sz w:val="24"/>
          <w:szCs w:val="24"/>
          <w:u w:val="single"/>
          <w:lang w:val="ru-RU"/>
        </w:rPr>
        <w:t>__2__</w:t>
      </w:r>
      <w:r w:rsidRPr="003A68DE">
        <w:rPr>
          <w:rFonts w:ascii="Times New Roman" w:hAnsi="Times New Roman"/>
          <w:b/>
          <w:color w:val="000000"/>
          <w:sz w:val="24"/>
          <w:szCs w:val="24"/>
        </w:rPr>
        <w:t xml:space="preserve"> (</w:t>
      </w:r>
      <w:r w:rsidRPr="003A68DE">
        <w:rPr>
          <w:rFonts w:ascii="Times New Roman" w:hAnsi="Times New Roman"/>
          <w:b/>
          <w:color w:val="000000"/>
          <w:sz w:val="24"/>
          <w:szCs w:val="24"/>
          <w:lang w:val="ru-RU"/>
        </w:rPr>
        <w:t xml:space="preserve"> </w:t>
      </w:r>
      <w:r w:rsidRPr="003A68DE">
        <w:rPr>
          <w:rFonts w:ascii="Times New Roman" w:hAnsi="Times New Roman"/>
          <w:b/>
          <w:color w:val="000000"/>
          <w:sz w:val="24"/>
          <w:szCs w:val="24"/>
          <w:u w:val="single"/>
          <w:lang w:val="ru-RU"/>
        </w:rPr>
        <w:t>__2__</w:t>
      </w:r>
      <w:r w:rsidRPr="003A68DE">
        <w:rPr>
          <w:rFonts w:ascii="Times New Roman" w:hAnsi="Times New Roman"/>
          <w:b/>
          <w:color w:val="000000"/>
          <w:sz w:val="24"/>
          <w:szCs w:val="24"/>
          <w:lang w:val="ru-RU"/>
        </w:rPr>
        <w:t xml:space="preserve"> </w:t>
      </w:r>
      <w:r w:rsidRPr="003A68DE">
        <w:rPr>
          <w:rFonts w:ascii="Times New Roman" w:hAnsi="Times New Roman"/>
          <w:b/>
          <w:color w:val="000000"/>
          <w:sz w:val="24"/>
          <w:szCs w:val="24"/>
        </w:rPr>
        <w:t>)</w:t>
      </w:r>
    </w:p>
    <w:p w14:paraId="715DEC33" w14:textId="77777777" w:rsidR="003A68DE" w:rsidRPr="003A68DE" w:rsidRDefault="003A68DE" w:rsidP="003A68DE">
      <w:pPr>
        <w:spacing w:after="0"/>
        <w:rPr>
          <w:rFonts w:eastAsia="Calibri"/>
          <w:lang w:eastAsia="en-US"/>
        </w:rPr>
      </w:pPr>
    </w:p>
    <w:tbl>
      <w:tblPr>
        <w:tblStyle w:val="12"/>
        <w:tblW w:w="5000" w:type="pct"/>
        <w:tblLayout w:type="fixed"/>
        <w:tblLook w:val="04A0" w:firstRow="1" w:lastRow="0" w:firstColumn="1" w:lastColumn="0" w:noHBand="0" w:noVBand="1"/>
      </w:tblPr>
      <w:tblGrid>
        <w:gridCol w:w="1982"/>
        <w:gridCol w:w="7930"/>
      </w:tblGrid>
      <w:tr w:rsidR="003A68DE" w:rsidRPr="003A68DE" w14:paraId="33CA69F1" w14:textId="77777777" w:rsidTr="00035CCC">
        <w:trPr>
          <w:trHeight w:val="360"/>
        </w:trPr>
        <w:tc>
          <w:tcPr>
            <w:tcW w:w="1000" w:type="pct"/>
            <w:shd w:val="clear" w:color="auto" w:fill="auto"/>
            <w:vAlign w:val="center"/>
          </w:tcPr>
          <w:p w14:paraId="3B3B58F0"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Дата проведення</w:t>
            </w:r>
          </w:p>
        </w:tc>
        <w:tc>
          <w:tcPr>
            <w:tcW w:w="4000" w:type="pct"/>
            <w:shd w:val="clear" w:color="auto" w:fill="auto"/>
            <w:vAlign w:val="center"/>
          </w:tcPr>
          <w:p w14:paraId="6ECFC521" w14:textId="77777777" w:rsidR="003A68DE" w:rsidRPr="003A68DE" w:rsidRDefault="003A68DE" w:rsidP="003A68DE">
            <w:pPr>
              <w:jc w:val="center"/>
              <w:rPr>
                <w:rFonts w:ascii="Times New Roman" w:eastAsia="Calibri" w:hAnsi="Times New Roman"/>
                <w:lang w:eastAsia="en-US"/>
              </w:rPr>
            </w:pPr>
            <w:r w:rsidRPr="003A68DE">
              <w:rPr>
                <w:rFonts w:ascii="Times New Roman" w:eastAsia="Calibri" w:hAnsi="Times New Roman"/>
                <w:lang w:eastAsia="en-US"/>
              </w:rPr>
              <w:t>27.04.2023</w:t>
            </w:r>
          </w:p>
        </w:tc>
      </w:tr>
      <w:tr w:rsidR="003A68DE" w:rsidRPr="003A68DE" w14:paraId="40C413AF" w14:textId="77777777" w:rsidTr="00035CCC">
        <w:trPr>
          <w:trHeight w:val="360"/>
        </w:trPr>
        <w:tc>
          <w:tcPr>
            <w:tcW w:w="1000" w:type="pct"/>
            <w:shd w:val="clear" w:color="auto" w:fill="auto"/>
            <w:vAlign w:val="center"/>
          </w:tcPr>
          <w:p w14:paraId="774F0C34"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Спосіб проведення</w:t>
            </w:r>
          </w:p>
        </w:tc>
        <w:tc>
          <w:tcPr>
            <w:tcW w:w="4000" w:type="pct"/>
            <w:shd w:val="clear" w:color="auto" w:fill="auto"/>
            <w:vAlign w:val="center"/>
          </w:tcPr>
          <w:p w14:paraId="2E9415F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ab/>
              <w:t>очне голосування</w:t>
            </w:r>
          </w:p>
          <w:p w14:paraId="021A532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p>
          <w:p w14:paraId="46F4FD7F"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ab/>
              <w:t>електронне голосування</w:t>
            </w:r>
          </w:p>
          <w:p w14:paraId="3FADD46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p>
          <w:p w14:paraId="0ABAF13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X</w:t>
            </w:r>
            <w:r w:rsidRPr="003A68DE">
              <w:rPr>
                <w:rFonts w:ascii="Times New Roman" w:eastAsia="Calibri" w:hAnsi="Times New Roman"/>
                <w:lang w:eastAsia="en-US"/>
              </w:rPr>
              <w:tab/>
              <w:t>опитування (дистанційно)</w:t>
            </w:r>
          </w:p>
        </w:tc>
      </w:tr>
      <w:tr w:rsidR="003A68DE" w:rsidRPr="003A68DE" w14:paraId="7773AAF1" w14:textId="77777777" w:rsidTr="00035CCC">
        <w:trPr>
          <w:trHeight w:val="360"/>
        </w:trPr>
        <w:tc>
          <w:tcPr>
            <w:tcW w:w="1000" w:type="pct"/>
            <w:shd w:val="clear" w:color="auto" w:fill="auto"/>
            <w:vAlign w:val="center"/>
          </w:tcPr>
          <w:p w14:paraId="3D33F877"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Суб'єкт скликання</w:t>
            </w:r>
          </w:p>
        </w:tc>
        <w:tc>
          <w:tcPr>
            <w:tcW w:w="4000" w:type="pct"/>
            <w:shd w:val="clear" w:color="auto" w:fill="auto"/>
            <w:vAlign w:val="center"/>
          </w:tcPr>
          <w:p w14:paraId="0DCFC98C" w14:textId="77777777" w:rsidR="003A68DE" w:rsidRPr="003A68DE" w:rsidRDefault="003A68DE" w:rsidP="003A68DE">
            <w:pPr>
              <w:jc w:val="center"/>
              <w:rPr>
                <w:rFonts w:ascii="Times New Roman" w:eastAsia="Calibri" w:hAnsi="Times New Roman"/>
                <w:lang w:eastAsia="en-US"/>
              </w:rPr>
            </w:pPr>
            <w:r w:rsidRPr="003A68DE">
              <w:rPr>
                <w:rFonts w:ascii="Times New Roman" w:eastAsia="Calibri" w:hAnsi="Times New Roman"/>
                <w:lang w:eastAsia="en-US"/>
              </w:rPr>
              <w:t>Приватне акціонерне товариство "Лекхім"</w:t>
            </w:r>
          </w:p>
        </w:tc>
      </w:tr>
      <w:tr w:rsidR="003A68DE" w:rsidRPr="003A68DE" w14:paraId="476E85CB" w14:textId="77777777" w:rsidTr="00035CCC">
        <w:trPr>
          <w:trHeight w:val="360"/>
        </w:trPr>
        <w:tc>
          <w:tcPr>
            <w:tcW w:w="5000" w:type="pct"/>
            <w:gridSpan w:val="2"/>
            <w:shd w:val="clear" w:color="auto" w:fill="auto"/>
            <w:vAlign w:val="center"/>
          </w:tcPr>
          <w:p w14:paraId="2B71CA6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b/>
                <w:lang w:eastAsia="en-US"/>
              </w:rPr>
              <w:t>Питання порядку денного та прийняті рішення :</w:t>
            </w:r>
          </w:p>
        </w:tc>
      </w:tr>
      <w:tr w:rsidR="003A68DE" w:rsidRPr="003A68DE" w14:paraId="595814EC" w14:textId="77777777" w:rsidTr="00035CCC">
        <w:trPr>
          <w:trHeight w:val="360"/>
        </w:trPr>
        <w:tc>
          <w:tcPr>
            <w:tcW w:w="5000" w:type="pct"/>
            <w:gridSpan w:val="2"/>
            <w:shd w:val="clear" w:color="auto" w:fill="auto"/>
          </w:tcPr>
          <w:p w14:paraId="760F954F"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1-ГО ПОРЯДКУ ДЕННОГО: Звіт Правління Товариства за 2022 рік та прийняття рішення за результатами його розгляду.</w:t>
            </w:r>
          </w:p>
          <w:p w14:paraId="4EDFEC5D"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7F7B7E9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Затвердити звіт Правління Товариства за 2022 рік.</w:t>
            </w:r>
          </w:p>
          <w:p w14:paraId="3FB3E8F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2-ГО ПОРЯДКУ ДЕННОГО: Розгляд звіту Ревізора Товариства за 2022 рік та прийняття рішення за наслідками його розгляду. Затвердження висновку Ревізора Товариства за підсумками перевірки фінансово-господарської діяльності Товариства за результатами 2022 року.</w:t>
            </w:r>
          </w:p>
          <w:p w14:paraId="73FCB5C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40D664A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Затвердити звіт Ревізора Товариства за 2022 рік та висновок Ревізора Товариства за підсумками перевірки фінансово-господарської діяльності Товариства за результатами 2022 року.</w:t>
            </w:r>
          </w:p>
          <w:p w14:paraId="7BE0B1C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3-ГО ПОРЯДКУ ДЕННОГО: Розгляд звіту та висновків незалежного суб'єкта аудиторської діяльності та прийняття рішення за наслідками розгляду висновків незалежного суб'єкта аудиторської діяльності стосовно річної фінансової звітності Товариства за 2022 рік та консолідованої звітності Групи компаній "ЛЕКХІМ" за 2022 рік.</w:t>
            </w:r>
          </w:p>
          <w:p w14:paraId="761158A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2835A4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Прийняти до відома та затвердити звіт та висновки незалежної аудиторської фірми Товариства з обмеженою відповідальністю "Кроу Ерфольг Україна" (Код ЄДРПОУ 36694398) про результати аудиторської перевірки річної фінансової звітності Товариства за 2022 рік та консолідованої звітності Групи компаній "ЛЕКХІМ" за 2022 рік.</w:t>
            </w:r>
          </w:p>
          <w:p w14:paraId="542B64F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Органам управління Товариства врахувати в роботі висновки аудиторського звіту незалежної аудиторської фірми за 2022 рік.</w:t>
            </w:r>
          </w:p>
          <w:p w14:paraId="1FCDCF7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w:t>
            </w:r>
            <w:r w:rsidRPr="003A68DE">
              <w:rPr>
                <w:rFonts w:ascii="Times New Roman" w:eastAsia="Calibri" w:hAnsi="Times New Roman"/>
                <w:lang w:eastAsia="en-US"/>
              </w:rPr>
              <w:tab/>
              <w:t>4-ГО</w:t>
            </w:r>
            <w:r w:rsidRPr="003A68DE">
              <w:rPr>
                <w:rFonts w:ascii="Times New Roman" w:eastAsia="Calibri" w:hAnsi="Times New Roman"/>
                <w:lang w:eastAsia="en-US"/>
              </w:rPr>
              <w:tab/>
              <w:t>ПОРЯДКУ</w:t>
            </w:r>
            <w:r w:rsidRPr="003A68DE">
              <w:rPr>
                <w:rFonts w:ascii="Times New Roman" w:eastAsia="Calibri" w:hAnsi="Times New Roman"/>
                <w:lang w:eastAsia="en-US"/>
              </w:rPr>
              <w:tab/>
              <w:t>ДЕННОГО:</w:t>
            </w:r>
          </w:p>
          <w:p w14:paraId="359C0F3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Затвердження</w:t>
            </w:r>
            <w:r w:rsidRPr="003A68DE">
              <w:rPr>
                <w:rFonts w:ascii="Times New Roman" w:eastAsia="Calibri" w:hAnsi="Times New Roman"/>
                <w:lang w:eastAsia="en-US"/>
              </w:rPr>
              <w:tab/>
              <w:t>результатів фінансово-господарської діяльності Товариства за 2022 рік.</w:t>
            </w:r>
          </w:p>
          <w:p w14:paraId="3F00CA2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C575EAF"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Затвердити річній звіт Товариства за 2022 рік, результати діяльності Товариства за 2022 рік, річну фінансову звітність Товариства за 2022 рік та інші форми річної звітності за 2022 рік.</w:t>
            </w:r>
          </w:p>
          <w:p w14:paraId="5ED81B5E"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5-ГО ПОРЯДКУ ДЕННОГО: Затвердження розподілу прибутку за 2022 рік.</w:t>
            </w:r>
          </w:p>
          <w:p w14:paraId="239EBD0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BC704F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Прибуток, отриманий Товариством в 2022 році у розмірі 247 308 тис.грн., залишити нерозподіленим.</w:t>
            </w:r>
          </w:p>
          <w:p w14:paraId="3D15895D"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6-ГО ПОРЯДКУ ДЕННОГО: Затвердження статутного фонду Іноземного підприємства "LEKHIM" у формі Товариства з обмеженою відповідальністю (Республіка Узбекистан), внесення відповідних зміни до установчих документів та відповідна реєстрація в державних органах.</w:t>
            </w:r>
          </w:p>
          <w:p w14:paraId="7E43794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7D9026A7"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lastRenderedPageBreak/>
              <w:t>Затвердити статутний фонд Іноземного підприємства "LEKHIM" у формі Товариства з обмеженою відповідальністю (Республіка Узбекистан). Внести відповідні зміни до установчих документів Іноземного підприємства "LEKHIM" у формі Товариства з обмеженою відповідальністю та здійснити відповідну державну реєстрацію.</w:t>
            </w:r>
          </w:p>
          <w:p w14:paraId="1E27C5BD"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7-ГО ПОРЯДКУ ДЕННОГО: Про надання повноважень на представництво АТ "Лекхім", як Учасника в Іноземному підприємстві "LEKHIM" у формі Товариства з обмеженою відповідальністю (Республіка Узбекистан).</w:t>
            </w:r>
          </w:p>
          <w:p w14:paraId="76D99AE1"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517A4E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Уповноважити Голову Правління Товариства або Заступника Голови Правління-Генерального директора Товариства (осіб, які призначені на дані посади), при чому у випадку призначення на посаду Голови Правління Товариства або Заступника Голови Правління-Генерального директора Товариства інших осіб (в тому числі тимчасово), повноваження надані цим Протоколом зберігають силу для новопризначених на вказані посади осіб) бути представником від Учасника Приватного акціонерного товариства</w:t>
            </w:r>
          </w:p>
          <w:p w14:paraId="471EBCE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"Лекхім" в Іноземному підприємстві "LEKHIM" у формі Товариства з обмеженою відповідальністю (Республіка Узбекистан), по всіх необхідних питаннях, в тому числі, приймати участь у загальних зборах учасників, голосувати з усіх питань порядку денного, підписувати всі необхідні документи від імені Учасника.</w:t>
            </w:r>
          </w:p>
          <w:p w14:paraId="0141316D"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Зазначені повноваження надані Голові Правління Товариства або Заступнику Голови Правління-Генеральному директору Товариства цим Протоколом, можуть бути передоручені будь - якій особі в порядку, що передбачений чинним законодавством України (в тому числі, на підставі вже існуючих чинних довіреностей Товариства на момент прийняття рішення, оформленого цим Протоколом).</w:t>
            </w:r>
          </w:p>
          <w:p w14:paraId="3D11D7B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8-ГО ПОРЯДКУ ДЕННОГО: Про схвалення (затвердження) Договору про надання банківських послуг №358 CL від 04 серпня 2017 року (з усіма змінами та доповненнями до нього станом на день проведення цих Загальних зборів) що є значним правочином.</w:t>
            </w:r>
          </w:p>
          <w:p w14:paraId="708DA5B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051BCDD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Схвалити (затвердити) Договір про надання банківських послуг № 358 CL, що є значним правочином, укладений між Товариством, Позичальниками та Банком на передбачених  умовах.</w:t>
            </w:r>
          </w:p>
          <w:p w14:paraId="16B4F2A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9-ГО ПОРЯДКУ ДЕННОГО: Про схвалення (затвердження) договорів застави/іпотеки/поруки, у т.ч. що є значними правочинами, які укладені Товариством в забезпечення зобов'язань Товариства та/або Позичальників перед Банком за Договором про надання банківських послуг № 358 CL від 04 серпня 2017 року (з усіма змінами та доповненнями до нього станом на день проведення цих Загальних зборів).</w:t>
            </w:r>
          </w:p>
          <w:p w14:paraId="36CD849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0564C79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Схвалити (затвердити) усі договори застави/іпотеки/поруки, у т.ч. що є значними правочинами, які укладені Товариством в забезпечення зобов'язань Товариства та/або Позичальників перед Банком за Договором про надання банківських послуг № 358 CL від 04 серпня 2017 року (з усіма змінами та доповненнями до нього станом на день проведення цих Загальних зборів).</w:t>
            </w:r>
          </w:p>
          <w:p w14:paraId="06489AF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10-ГО ПОРЯДКУ ДЕННОГО: Про схвалення (затвердження) Договору про надання банківських послуг № 358 CL від 04 серпня 2017 року (з усіма змінами та доповненнями до нього станом на день проведення цих Загальних зборів), укладеного Товариством та Позичальниками із Банком, як правочину, щодо вчинення якого є заінтересованість.</w:t>
            </w:r>
          </w:p>
          <w:p w14:paraId="2A6D72F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43E0058F"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Схвалити (затвердити) Договір про надання банківських послуг № 358 CL від 04 серпня 2017 року (з усіма змінами та доповненнями до нього станом на день проведення цих Загальних зборів), укладений Товариством та Позичальниками із Банком, як правочин, щодо вчинення якого є заінтересованість.</w:t>
            </w:r>
          </w:p>
          <w:p w14:paraId="04420FA7"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11-ГО ПОРЯДКУ ДЕННОГО: Про попереднє надання згоди на вчинення значних правочинів, які можуть вчинятися Товариством протягом не більш як одного року з дати прийняття даного рішення та встановлення їх граничної сукупної вартості.</w:t>
            </w:r>
          </w:p>
          <w:p w14:paraId="755F1ED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5D2EAED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Надати попередню згоду на вчинення значних правочинів, які можуть вчинятися Товариством протягом не більше як одного року з дати прийняття цього рішення, з визначенням наступного характеру таких правочинів та їх граничної сукупної вартості-зміни до Договору про надання банківських послуг № 358 CL від 04 серпня 2017 року (з усіма змінами та доповненнями до нього станом на день проведення цих Загальних зборів), укладеного Товариством, Позичальниками із Банком, на передбачених умовах.</w:t>
            </w:r>
          </w:p>
          <w:p w14:paraId="62F54EE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12-ГО ПОРЯДКУ ДЕННОГО: Про надання повноважень на вчинення (підписання) значних правочинів, які можуть вчинятися Товариством протягом не більш як одного року з дати прийняття даного рішення.</w:t>
            </w:r>
          </w:p>
          <w:p w14:paraId="77E00E7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6997C751"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Уповноважити Голову Правління Товариства або Заступника Голови Правління-Генерального директора Товариства (осіб, які призначені на дані посади), при чому у випадку призначення на посаду Голови Правління Товариства або Заступника Голови Правління-Генерального директора Товариства інших осіб (в тому числі тимчасово), повноваження надані цим Протоколом зберігають силу для новопризначених на вказані посади осіб) протягом не більш як одного року з дати прийняття даного рішення остаточно погоджувати умови всіх угод, договорів, що є значними правочинами, визначеними цим Протоколом Товариства, та інших документів, укладати (підписувати) відповідні договори та додаткові угоди до зазначених у цьому Протоколі договорів та угод, що є значними правочинами (у тому числі, але не виключно - до Договору про надання банківських послуг</w:t>
            </w:r>
          </w:p>
          <w:p w14:paraId="7EC65167"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lastRenderedPageBreak/>
              <w:t>№ 358 CL від 04 серпня 2017 року (з усіма змінами та доповненнями до нього станом на день проведення цих Загальних зборів), на умовах, що не суперечитимуть цьому Протоколу, а також інші, пов'язані з їх оформленням та виконанням, документи, з правом самостійно визначати інші умови на власний розсуд.</w:t>
            </w:r>
          </w:p>
          <w:p w14:paraId="192DDA9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Повноваження на вчинення (підписання) значних правочинів, надані Голові Правління Товариства або Заступнику Голови Правління-Генеральному директору Товариства цим Протоколом, можуть бути передоручені будь - якій особі в порядку, що передбачений чинним законодавством України (в тому числі, на підставі вже існуючих чинних довіреностей Товариства на момент прийняття рішення, оформленого цим Протоколом).</w:t>
            </w:r>
          </w:p>
          <w:p w14:paraId="0F27F4EE"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13-ГО ПОРЯДКУ ДЕННОГО: Про надання згоди на вчинення Товариством правочинів, щодо вчинення яких є заінтересованість.</w:t>
            </w:r>
          </w:p>
          <w:p w14:paraId="0AEBFDA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A6F4D3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Надати згоду на вчинення Товариством правочинів, щодо вчинення яких є заінтересованість, а саме:</w:t>
            </w:r>
          </w:p>
          <w:p w14:paraId="3AF2AE8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r w:rsidRPr="003A68DE">
              <w:rPr>
                <w:rFonts w:ascii="Times New Roman" w:eastAsia="Calibri" w:hAnsi="Times New Roman"/>
                <w:lang w:eastAsia="en-US"/>
              </w:rPr>
              <w:tab/>
              <w:t>будь-яких змін до Договору про надання банківських послуг № 358 CL від 04 серпня 2017 року (з усіма змінами та доповненнями до нього станом на день проведення цих Загальних зборів), укладеного Товариством, Позичальниками із Банком, у тому числі, але не виключно, на передбачених умовах.</w:t>
            </w:r>
          </w:p>
          <w:p w14:paraId="0B1EE9B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3BF97F9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Надати згоду на вчинення Товариством правочинів, щодо вчинення яких є заінтересованість, а саме:</w:t>
            </w:r>
          </w:p>
          <w:p w14:paraId="6DA11A8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r w:rsidRPr="003A68DE">
              <w:rPr>
                <w:rFonts w:ascii="Times New Roman" w:eastAsia="Calibri" w:hAnsi="Times New Roman"/>
                <w:lang w:eastAsia="en-US"/>
              </w:rPr>
              <w:tab/>
              <w:t>будь-яких змін до Договору про надання банківських послуг № 358 CL від 04 серпня 2017 року (з усіма змінами та доповненнями до нього станом на день проведення цих Загальних зборів), укладеного Товариством, Позичальниками із Банком, у тому числі, але не виключно, на умовах.</w:t>
            </w:r>
          </w:p>
          <w:p w14:paraId="58836FE1"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 ПИТАННЯ 14-ГО ПОРЯДКУ ДЕННОГО: Про надання повноважень на вчинення (підписання) від Товариства правочинів, щодо вчинення яких є заінтересованість.</w:t>
            </w:r>
          </w:p>
          <w:p w14:paraId="4567E57A"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3DDB51E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Уповноважити Голову Правління Товариства або Заступника Голови Правління-Генерального директора Товариства (осіб, які призначені на дані посади), при чому у випадку призначення на посаду Голови Правління Товариства або Заступника Голови Правління-Генерального директора Товариства інших осіб (в тому числі тимчасово), повноваження надані цим Протоколом зберігають силу для новопризначених на вказані посади осіб) остаточно погоджувати умови всіх правочинів, щодо вчинення яких є заінтересованість, та інших документів, укладати (підписувати) відповідні договори та додаткові угоди до зазначених у цьому Протоколі правочинів, щодо вчинення яких є заінтересованість, на умовах, що не суперечитимуть цьому Протоколу, а також інші, пов'язані з їх оформленням та виконанням, документи, з правом самостійно визначати інші умови на власний розсуд. Повноваження на вчинення (підписання) від Товариства правочинів, щодо вчинення яких є заінтересованість, надані Голові Правління Товариства або Заступнику Голови Правління-Генеральному директору Товариства цим Протоколом, можуть бути передоручені будь - якій особі в порядку, що передбачений чинним законодавством України (в тому числі, на підставі вже існуючих чинних довіреностей Товариства на момент прийняття рішення, оформленого цим Протоколом).</w:t>
            </w:r>
          </w:p>
          <w:p w14:paraId="21E13FC4" w14:textId="77777777" w:rsidR="003A68DE" w:rsidRPr="003A68DE" w:rsidRDefault="003A68DE" w:rsidP="003A68DE">
            <w:pPr>
              <w:rPr>
                <w:rFonts w:ascii="Times New Roman" w:eastAsia="Calibri" w:hAnsi="Times New Roman"/>
                <w:lang w:eastAsia="en-US"/>
              </w:rPr>
            </w:pPr>
          </w:p>
        </w:tc>
      </w:tr>
      <w:tr w:rsidR="003A68DE" w:rsidRPr="003A68DE" w14:paraId="3FCA64E6" w14:textId="77777777" w:rsidTr="00035CCC">
        <w:trPr>
          <w:trHeight w:val="360"/>
        </w:trPr>
        <w:tc>
          <w:tcPr>
            <w:tcW w:w="5000" w:type="pct"/>
            <w:gridSpan w:val="2"/>
            <w:shd w:val="clear" w:color="auto" w:fill="auto"/>
          </w:tcPr>
          <w:p w14:paraId="23278FF5"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b/>
                <w:lang w:eastAsia="en-US"/>
              </w:rPr>
              <w:lastRenderedPageBreak/>
              <w:t xml:space="preserve">URL-адреса протоколу загальних зборів:  </w:t>
            </w:r>
            <w:r w:rsidRPr="003A68DE">
              <w:rPr>
                <w:rFonts w:ascii="Times New Roman" w:eastAsia="Calibri" w:hAnsi="Times New Roman"/>
                <w:lang w:eastAsia="en-US"/>
              </w:rPr>
              <w:t>http://lekxim.mbk.biz.ua/</w:t>
            </w:r>
          </w:p>
        </w:tc>
      </w:tr>
    </w:tbl>
    <w:p w14:paraId="528D9C8D" w14:textId="77777777" w:rsidR="003A68DE" w:rsidRPr="003A68DE" w:rsidRDefault="003A68DE" w:rsidP="003A68DE">
      <w:pPr>
        <w:spacing w:after="0"/>
        <w:rPr>
          <w:rFonts w:ascii="Times New Roman" w:eastAsia="Calibri" w:hAnsi="Times New Roman"/>
          <w:sz w:val="20"/>
          <w:lang w:eastAsia="en-US"/>
        </w:rPr>
      </w:pPr>
    </w:p>
    <w:p w14:paraId="1DBBB4A0" w14:textId="77777777" w:rsidR="003A68DE" w:rsidRPr="003A68DE" w:rsidRDefault="003A68DE" w:rsidP="003A68DE">
      <w:pPr>
        <w:spacing w:after="0"/>
        <w:rPr>
          <w:rFonts w:ascii="Times New Roman" w:eastAsia="Calibri" w:hAnsi="Times New Roman"/>
          <w:sz w:val="20"/>
          <w:lang w:eastAsia="en-US"/>
        </w:rPr>
      </w:pPr>
    </w:p>
    <w:tbl>
      <w:tblPr>
        <w:tblStyle w:val="12"/>
        <w:tblW w:w="5000" w:type="pct"/>
        <w:tblLayout w:type="fixed"/>
        <w:tblLook w:val="04A0" w:firstRow="1" w:lastRow="0" w:firstColumn="1" w:lastColumn="0" w:noHBand="0" w:noVBand="1"/>
      </w:tblPr>
      <w:tblGrid>
        <w:gridCol w:w="1982"/>
        <w:gridCol w:w="7930"/>
      </w:tblGrid>
      <w:tr w:rsidR="003A68DE" w:rsidRPr="003A68DE" w14:paraId="4C80B39D" w14:textId="77777777" w:rsidTr="00035CCC">
        <w:trPr>
          <w:trHeight w:val="360"/>
        </w:trPr>
        <w:tc>
          <w:tcPr>
            <w:tcW w:w="1000" w:type="pct"/>
            <w:shd w:val="clear" w:color="auto" w:fill="auto"/>
            <w:vAlign w:val="center"/>
          </w:tcPr>
          <w:p w14:paraId="450D2B14"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Дата проведення</w:t>
            </w:r>
          </w:p>
        </w:tc>
        <w:tc>
          <w:tcPr>
            <w:tcW w:w="4000" w:type="pct"/>
            <w:shd w:val="clear" w:color="auto" w:fill="auto"/>
            <w:vAlign w:val="center"/>
          </w:tcPr>
          <w:p w14:paraId="253A66A6" w14:textId="77777777" w:rsidR="003A68DE" w:rsidRPr="003A68DE" w:rsidRDefault="003A68DE" w:rsidP="003A68DE">
            <w:pPr>
              <w:jc w:val="center"/>
              <w:rPr>
                <w:rFonts w:ascii="Times New Roman" w:eastAsia="Calibri" w:hAnsi="Times New Roman"/>
                <w:lang w:eastAsia="en-US"/>
              </w:rPr>
            </w:pPr>
            <w:r w:rsidRPr="003A68DE">
              <w:rPr>
                <w:rFonts w:ascii="Times New Roman" w:eastAsia="Calibri" w:hAnsi="Times New Roman"/>
                <w:lang w:eastAsia="en-US"/>
              </w:rPr>
              <w:t>04.12.2023</w:t>
            </w:r>
          </w:p>
        </w:tc>
      </w:tr>
      <w:tr w:rsidR="003A68DE" w:rsidRPr="003A68DE" w14:paraId="02E52DBE" w14:textId="77777777" w:rsidTr="00035CCC">
        <w:trPr>
          <w:trHeight w:val="360"/>
        </w:trPr>
        <w:tc>
          <w:tcPr>
            <w:tcW w:w="1000" w:type="pct"/>
            <w:shd w:val="clear" w:color="auto" w:fill="auto"/>
            <w:vAlign w:val="center"/>
          </w:tcPr>
          <w:p w14:paraId="0077688E"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Спосіб проведення</w:t>
            </w:r>
          </w:p>
        </w:tc>
        <w:tc>
          <w:tcPr>
            <w:tcW w:w="4000" w:type="pct"/>
            <w:shd w:val="clear" w:color="auto" w:fill="auto"/>
            <w:vAlign w:val="center"/>
          </w:tcPr>
          <w:p w14:paraId="7FF2ACE1"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ab/>
              <w:t>очне голосування</w:t>
            </w:r>
          </w:p>
          <w:p w14:paraId="1BDF34C5"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p>
          <w:p w14:paraId="5CF8205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ab/>
              <w:t>електронне голосування</w:t>
            </w:r>
          </w:p>
          <w:p w14:paraId="35FD7AF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w:t>
            </w:r>
          </w:p>
          <w:p w14:paraId="5863ACB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X</w:t>
            </w:r>
            <w:r w:rsidRPr="003A68DE">
              <w:rPr>
                <w:rFonts w:ascii="Times New Roman" w:eastAsia="Calibri" w:hAnsi="Times New Roman"/>
                <w:lang w:eastAsia="en-US"/>
              </w:rPr>
              <w:tab/>
              <w:t>опитування (дистанційно)</w:t>
            </w:r>
          </w:p>
        </w:tc>
      </w:tr>
      <w:tr w:rsidR="003A68DE" w:rsidRPr="003A68DE" w14:paraId="59EEEC1E" w14:textId="77777777" w:rsidTr="00035CCC">
        <w:trPr>
          <w:trHeight w:val="360"/>
        </w:trPr>
        <w:tc>
          <w:tcPr>
            <w:tcW w:w="1000" w:type="pct"/>
            <w:shd w:val="clear" w:color="auto" w:fill="auto"/>
            <w:vAlign w:val="center"/>
          </w:tcPr>
          <w:p w14:paraId="2D1875EA" w14:textId="77777777" w:rsidR="003A68DE" w:rsidRPr="003A68DE" w:rsidRDefault="003A68DE" w:rsidP="003A68DE">
            <w:pPr>
              <w:jc w:val="center"/>
              <w:rPr>
                <w:rFonts w:ascii="Times New Roman" w:eastAsia="Calibri" w:hAnsi="Times New Roman"/>
                <w:b/>
                <w:lang w:eastAsia="en-US"/>
              </w:rPr>
            </w:pPr>
            <w:r w:rsidRPr="003A68DE">
              <w:rPr>
                <w:rFonts w:ascii="Times New Roman" w:eastAsia="Calibri" w:hAnsi="Times New Roman"/>
                <w:b/>
                <w:lang w:eastAsia="en-US"/>
              </w:rPr>
              <w:t>Суб'єкт скликання</w:t>
            </w:r>
          </w:p>
        </w:tc>
        <w:tc>
          <w:tcPr>
            <w:tcW w:w="4000" w:type="pct"/>
            <w:shd w:val="clear" w:color="auto" w:fill="auto"/>
            <w:vAlign w:val="center"/>
          </w:tcPr>
          <w:p w14:paraId="1E706C14" w14:textId="77777777" w:rsidR="003A68DE" w:rsidRPr="003A68DE" w:rsidRDefault="003A68DE" w:rsidP="003A68DE">
            <w:pPr>
              <w:jc w:val="center"/>
              <w:rPr>
                <w:rFonts w:ascii="Times New Roman" w:eastAsia="Calibri" w:hAnsi="Times New Roman"/>
                <w:lang w:eastAsia="en-US"/>
              </w:rPr>
            </w:pPr>
            <w:r w:rsidRPr="003A68DE">
              <w:rPr>
                <w:rFonts w:ascii="Times New Roman" w:eastAsia="Calibri" w:hAnsi="Times New Roman"/>
                <w:lang w:eastAsia="en-US"/>
              </w:rPr>
              <w:t>Приватне акціонерне товариство "Лекхім"</w:t>
            </w:r>
          </w:p>
        </w:tc>
      </w:tr>
      <w:tr w:rsidR="003A68DE" w:rsidRPr="003A68DE" w14:paraId="1AD1CBE2" w14:textId="77777777" w:rsidTr="00035CCC">
        <w:trPr>
          <w:trHeight w:val="360"/>
        </w:trPr>
        <w:tc>
          <w:tcPr>
            <w:tcW w:w="5000" w:type="pct"/>
            <w:gridSpan w:val="2"/>
            <w:shd w:val="clear" w:color="auto" w:fill="auto"/>
            <w:vAlign w:val="center"/>
          </w:tcPr>
          <w:p w14:paraId="3DE52539"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b/>
                <w:lang w:eastAsia="en-US"/>
              </w:rPr>
              <w:t>Питання порядку денного та прийняті рішення :</w:t>
            </w:r>
          </w:p>
        </w:tc>
      </w:tr>
      <w:tr w:rsidR="003A68DE" w:rsidRPr="003A68DE" w14:paraId="3A65E14E" w14:textId="77777777" w:rsidTr="00035CCC">
        <w:trPr>
          <w:trHeight w:val="360"/>
        </w:trPr>
        <w:tc>
          <w:tcPr>
            <w:tcW w:w="5000" w:type="pct"/>
            <w:gridSpan w:val="2"/>
            <w:shd w:val="clear" w:color="auto" w:fill="auto"/>
          </w:tcPr>
          <w:p w14:paraId="7D875E3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1-ГО ПОРЯДКУ ДЕННОГО: Внесення змін до Статуту Товариства шляхом викладення його в новій редакції. </w:t>
            </w:r>
          </w:p>
          <w:p w14:paraId="4D3637E6"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340B5D2E"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Внести зміни до статуту Товариства, у зв'язку з приведенням його у відповідність до чинного законодавства України, шляхом викладення в новій редакції. Уповноважити голову та секретаря загальних зборів підписати статут в новій редакції.</w:t>
            </w:r>
          </w:p>
          <w:p w14:paraId="33027365"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2-ГО ПОРЯДКУ ДЕННОГО: Затвердження положення Товариства "Про Раду директорів". </w:t>
            </w:r>
          </w:p>
          <w:p w14:paraId="0011C0B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4419CEFE"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Затвердити положення Товариства "Про Раду директорів".</w:t>
            </w:r>
          </w:p>
          <w:p w14:paraId="2D26C2D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3-ГО ПОРЯДКУ ДЕННОГО: Визнання такими, що втратили чинність, положень Товариства "Про Загальні збори" та "Про Правління". </w:t>
            </w:r>
          </w:p>
          <w:p w14:paraId="430C733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4FABD92B"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lastRenderedPageBreak/>
              <w:t>Визнати такими, що втратили чинність, Положення Товариства "Про Загальні збори", "Про Правління", затверджені протоколом Загальних зборів акціонерів №20 від 12.12.2011.</w:t>
            </w:r>
          </w:p>
          <w:p w14:paraId="0EB7339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4-ГО ПОРЯДКУ ДЕННОГО: Про припинення повноважень Ревізора Товариства. </w:t>
            </w:r>
          </w:p>
          <w:p w14:paraId="25421F9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74C1A1A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Припинити повноваження Ревізора Товариства Мішути Діни Яківни.</w:t>
            </w:r>
          </w:p>
          <w:p w14:paraId="4362F19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5-ГО ПОРЯДКУ ДЕННОГО: Про припинення повноважень Голови Правління, Заступника Голови Правління-Генерального директора та членів Правління Товариства. </w:t>
            </w:r>
          </w:p>
          <w:p w14:paraId="45DBD03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CCF2F4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Припинити повноваження Голови Правління Товариства Печаєва Валерія Костянтиновича, Заступника Голови Правління-Генерального директора Печаєвої Тетяни Валеріївни, членів Правління Мазурик Валентини Степанівни, Радькіної Лесі Григорівни, Лазько Любові Іванівни, Печаєвої Світлани Іванівни, Печаєвої Ольги Валеріївни.</w:t>
            </w:r>
          </w:p>
          <w:p w14:paraId="5354E50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6-ГО ПОРЯДКУ ДЕННОГО: Про обрання членів Ради директорів Товариства, Голови Ради директорів та Головного виконавчого директора. </w:t>
            </w:r>
          </w:p>
          <w:p w14:paraId="7AE3D0AD"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0C97C74"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Обрати виконавчим членом та Головою Ради директорів Печаєва Валерія Костянтиновича, Головним виконавчим директором (Головним директором виконавчим, код КП 1210.1)  Товариства Печаєву Тетяну Валеріївну, виконавчим членом Ради директорів Товариства, Печаєву Ольгу Валеріївну, невиконавчими членами Ради директорів Товариства Мазурик Валентину Степанівну, Радькіну Лесю Григорівну, Лазько Любов Іванівну, Печаєву Світлану Іванівну.</w:t>
            </w:r>
          </w:p>
          <w:p w14:paraId="1CB82E82"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7-ГО ПОРЯДКУ ДЕННОГО: Затвердження умов трудових та цивільно-правових договорів, що укладатимуться з членами Ради директорів Товариства, встановлення розміру їх винагороди та призначення особи, уповноваженої на підписання договору з членами Ради директорів від імені Товариства. </w:t>
            </w:r>
          </w:p>
          <w:p w14:paraId="60DCE5D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1569BD2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Встановити, що Головний виконавчий директор, виконавчі директори та невиконавчі директори Ради директорів Товариства отримуватимуть винагороду відповідно до трудових контрактів та цивільно-правових договорів, що укладатимуться з ними. Затвердити умови трудових контрактів та цивільно-правових договорів, що укладатимуться з членами Ради директорів Товариства. Обрати Печаєва Валерія Костянтиновича особою, яка уповноважується на підписання трудового контракту з Головним виконавчим директором, а Головного виконавчого директора - особою, яка уповноважується на підписання контрактів та договорів з членами Ради директорів Товариства.</w:t>
            </w:r>
          </w:p>
          <w:p w14:paraId="14893691"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8-ГО ПОРЯДКУ ДЕННОГО: Внесення змін до Положення "Про представництво Приватного акціонерного товариства "Лекхім" (Республіка Узбекистан) шляхом викладення його в новій редакції. </w:t>
            </w:r>
          </w:p>
          <w:p w14:paraId="6EFF0628"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489C1030"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Внести зміни до Положення "Про представництво Приватного акціонерного товариства "Лекхім" (Республіка Узбекистан) шляхом його викладення в новій редакції.</w:t>
            </w:r>
          </w:p>
          <w:p w14:paraId="2625CB65"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 xml:space="preserve">З ПИТАННЯ 9-ГО ПОРЯДКУ ДЕННОГО: Про участь Товариства у заснуванні Громадської спілки "Асоціація біотехнології та біоінженерії України". </w:t>
            </w:r>
          </w:p>
          <w:p w14:paraId="12F89FE3"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Прийняте рішення:</w:t>
            </w:r>
          </w:p>
          <w:p w14:paraId="671A71C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lang w:eastAsia="en-US"/>
              </w:rPr>
              <w:t>Товариству взяти участь у заснуванні Громадської спілки "Асоціація біотехнології та біоінженерії України".</w:t>
            </w:r>
          </w:p>
          <w:p w14:paraId="7C8C90FF" w14:textId="77777777" w:rsidR="003A68DE" w:rsidRPr="003A68DE" w:rsidRDefault="003A68DE" w:rsidP="003A68DE">
            <w:pPr>
              <w:rPr>
                <w:rFonts w:ascii="Times New Roman" w:eastAsia="Calibri" w:hAnsi="Times New Roman"/>
                <w:lang w:eastAsia="en-US"/>
              </w:rPr>
            </w:pPr>
          </w:p>
          <w:p w14:paraId="37A38A70" w14:textId="77777777" w:rsidR="003A68DE" w:rsidRPr="003A68DE" w:rsidRDefault="003A68DE" w:rsidP="003A68DE">
            <w:pPr>
              <w:rPr>
                <w:rFonts w:ascii="Times New Roman" w:eastAsia="Calibri" w:hAnsi="Times New Roman"/>
                <w:lang w:eastAsia="en-US"/>
              </w:rPr>
            </w:pPr>
          </w:p>
          <w:p w14:paraId="1802B1A6" w14:textId="77777777" w:rsidR="003A68DE" w:rsidRPr="003A68DE" w:rsidRDefault="003A68DE" w:rsidP="003A68DE">
            <w:pPr>
              <w:rPr>
                <w:rFonts w:ascii="Times New Roman" w:eastAsia="Calibri" w:hAnsi="Times New Roman"/>
                <w:lang w:eastAsia="en-US"/>
              </w:rPr>
            </w:pPr>
          </w:p>
        </w:tc>
      </w:tr>
      <w:tr w:rsidR="003A68DE" w:rsidRPr="003A68DE" w14:paraId="07EA9725" w14:textId="77777777" w:rsidTr="00035CCC">
        <w:trPr>
          <w:trHeight w:val="360"/>
        </w:trPr>
        <w:tc>
          <w:tcPr>
            <w:tcW w:w="5000" w:type="pct"/>
            <w:gridSpan w:val="2"/>
            <w:shd w:val="clear" w:color="auto" w:fill="auto"/>
          </w:tcPr>
          <w:p w14:paraId="7181496C" w14:textId="77777777" w:rsidR="003A68DE" w:rsidRPr="003A68DE" w:rsidRDefault="003A68DE" w:rsidP="003A68DE">
            <w:pPr>
              <w:rPr>
                <w:rFonts w:ascii="Times New Roman" w:eastAsia="Calibri" w:hAnsi="Times New Roman"/>
                <w:lang w:eastAsia="en-US"/>
              </w:rPr>
            </w:pPr>
            <w:r w:rsidRPr="003A68DE">
              <w:rPr>
                <w:rFonts w:ascii="Times New Roman" w:eastAsia="Calibri" w:hAnsi="Times New Roman"/>
                <w:b/>
                <w:lang w:eastAsia="en-US"/>
              </w:rPr>
              <w:lastRenderedPageBreak/>
              <w:t xml:space="preserve">URL-адреса протоколу загальних зборів:  </w:t>
            </w:r>
            <w:r w:rsidRPr="003A68DE">
              <w:rPr>
                <w:rFonts w:ascii="Times New Roman" w:eastAsia="Calibri" w:hAnsi="Times New Roman"/>
                <w:lang w:eastAsia="en-US"/>
              </w:rPr>
              <w:t>http://lekxim.mbk.biz.ua/.</w:t>
            </w:r>
          </w:p>
        </w:tc>
      </w:tr>
    </w:tbl>
    <w:p w14:paraId="4DB510ED" w14:textId="77777777" w:rsidR="003A68DE" w:rsidRPr="003A68DE" w:rsidRDefault="003A68DE" w:rsidP="003A68DE">
      <w:pPr>
        <w:spacing w:after="0"/>
        <w:rPr>
          <w:rFonts w:ascii="Times New Roman" w:eastAsia="Calibri" w:hAnsi="Times New Roman"/>
          <w:sz w:val="20"/>
          <w:lang w:eastAsia="en-US"/>
        </w:rPr>
      </w:pPr>
    </w:p>
    <w:p w14:paraId="36572D90" w14:textId="77777777" w:rsidR="003A68DE" w:rsidRPr="003A68DE" w:rsidRDefault="003A68DE" w:rsidP="003A68DE">
      <w:pPr>
        <w:spacing w:after="0"/>
        <w:rPr>
          <w:rFonts w:ascii="Times New Roman" w:eastAsia="Calibri" w:hAnsi="Times New Roman"/>
          <w:sz w:val="20"/>
          <w:lang w:eastAsia="en-US"/>
        </w:rPr>
      </w:pPr>
    </w:p>
    <w:p w14:paraId="497BC281" w14:textId="77777777" w:rsidR="003A68DE" w:rsidRPr="003A68DE" w:rsidRDefault="003A68DE" w:rsidP="003A68DE">
      <w:pPr>
        <w:spacing w:after="0"/>
        <w:rPr>
          <w:rFonts w:ascii="Times New Roman" w:eastAsia="Calibri" w:hAnsi="Times New Roman"/>
          <w:sz w:val="20"/>
          <w:lang w:eastAsia="en-US"/>
        </w:rPr>
      </w:pPr>
    </w:p>
    <w:p w14:paraId="5F39AA43" w14:textId="77777777" w:rsidR="003A68DE" w:rsidRDefault="003A68DE">
      <w:pPr>
        <w:sectPr w:rsidR="003A68DE" w:rsidSect="003A68DE">
          <w:pgSz w:w="11906" w:h="16838"/>
          <w:pgMar w:top="363" w:right="567" w:bottom="363" w:left="1417" w:header="709" w:footer="709" w:gutter="0"/>
          <w:cols w:space="708"/>
          <w:docGrid w:linePitch="360"/>
        </w:sectPr>
      </w:pPr>
    </w:p>
    <w:p w14:paraId="4245A92D" w14:textId="77777777" w:rsidR="003A68DE" w:rsidRPr="003A68DE" w:rsidRDefault="003A68DE" w:rsidP="003A68DE">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3A68DE">
        <w:rPr>
          <w:rFonts w:ascii="Times New Roman" w:hAnsi="Times New Roman"/>
          <w:b/>
          <w:bCs/>
          <w:color w:val="000000"/>
          <w:sz w:val="24"/>
          <w:szCs w:val="24"/>
        </w:rPr>
        <w:lastRenderedPageBreak/>
        <w:t>Частина 4. Рада</w:t>
      </w:r>
    </w:p>
    <w:p w14:paraId="0577FF37" w14:textId="77777777" w:rsidR="003A68DE" w:rsidRPr="003A68DE" w:rsidRDefault="003A68DE" w:rsidP="003A68DE">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3A68DE">
        <w:rPr>
          <w:rFonts w:ascii="Times New Roman" w:hAnsi="Times New Roman"/>
          <w:i/>
          <w:iCs/>
          <w:color w:val="000000"/>
          <w:sz w:val="24"/>
          <w:szCs w:val="24"/>
        </w:rPr>
        <w:t>Таблиця 1.</w:t>
      </w:r>
    </w:p>
    <w:p w14:paraId="6786889E" w14:textId="77777777" w:rsidR="003A68DE" w:rsidRPr="003A68DE" w:rsidRDefault="003A68DE" w:rsidP="003A68DE">
      <w:pPr>
        <w:widowControl w:val="0"/>
        <w:tabs>
          <w:tab w:val="right" w:pos="7710"/>
          <w:tab w:val="right" w:pos="11514"/>
        </w:tabs>
        <w:suppressAutoHyphens/>
        <w:autoSpaceDE w:val="0"/>
        <w:autoSpaceDN w:val="0"/>
        <w:adjustRightInd w:val="0"/>
        <w:spacing w:before="113" w:after="0" w:line="257" w:lineRule="auto"/>
        <w:ind w:firstLine="283"/>
        <w:jc w:val="center"/>
        <w:textAlignment w:val="center"/>
        <w:rPr>
          <w:rFonts w:ascii="Times New Roman" w:hAnsi="Times New Roman"/>
          <w:b/>
          <w:color w:val="000000"/>
          <w:sz w:val="24"/>
          <w:szCs w:val="24"/>
        </w:rPr>
      </w:pPr>
      <w:r w:rsidRPr="003A68DE">
        <w:rPr>
          <w:rFonts w:ascii="Times New Roman" w:hAnsi="Times New Roman"/>
          <w:b/>
          <w:color w:val="000000"/>
          <w:sz w:val="24"/>
          <w:szCs w:val="24"/>
        </w:rPr>
        <w:t>Персональний склад ради та її комітетів</w:t>
      </w:r>
    </w:p>
    <w:tbl>
      <w:tblPr>
        <w:tblW w:w="5000" w:type="pct"/>
        <w:tblCellMar>
          <w:left w:w="0" w:type="dxa"/>
          <w:right w:w="0" w:type="dxa"/>
        </w:tblCellMar>
        <w:tblLook w:val="0000" w:firstRow="0" w:lastRow="0" w:firstColumn="0" w:lastColumn="0" w:noHBand="0" w:noVBand="0"/>
      </w:tblPr>
      <w:tblGrid>
        <w:gridCol w:w="5490"/>
        <w:gridCol w:w="1391"/>
        <w:gridCol w:w="1813"/>
        <w:gridCol w:w="1430"/>
        <w:gridCol w:w="1942"/>
        <w:gridCol w:w="2026"/>
        <w:gridCol w:w="2010"/>
      </w:tblGrid>
      <w:tr w:rsidR="003A68DE" w:rsidRPr="003A68DE" w14:paraId="631DD332" w14:textId="77777777" w:rsidTr="00035CCC">
        <w:trPr>
          <w:trHeight w:val="213"/>
        </w:trPr>
        <w:tc>
          <w:tcPr>
            <w:tcW w:w="1705"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F33F29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Ім’я члена ради, строк повноважень у звітному періоді</w:t>
            </w:r>
          </w:p>
        </w:tc>
        <w:tc>
          <w:tcPr>
            <w:tcW w:w="432"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EF230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РНОКП</w:t>
            </w:r>
          </w:p>
        </w:tc>
        <w:tc>
          <w:tcPr>
            <w:tcW w:w="563"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1F09D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УНЗР</w:t>
            </w:r>
          </w:p>
        </w:tc>
        <w:tc>
          <w:tcPr>
            <w:tcW w:w="444"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4C9A91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Голова/ заступник голови ради</w:t>
            </w:r>
          </w:p>
        </w:tc>
        <w:tc>
          <w:tcPr>
            <w:tcW w:w="1856" w:type="pct"/>
            <w:gridSpan w:val="3"/>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767C5D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Голова / член комітету ради</w:t>
            </w:r>
          </w:p>
        </w:tc>
      </w:tr>
      <w:tr w:rsidR="003A68DE" w:rsidRPr="003A68DE" w14:paraId="4E0E3158" w14:textId="77777777" w:rsidTr="00035CCC">
        <w:trPr>
          <w:trHeight w:val="60"/>
        </w:trPr>
        <w:tc>
          <w:tcPr>
            <w:tcW w:w="1705" w:type="pct"/>
            <w:vMerge/>
            <w:tcBorders>
              <w:top w:val="single" w:sz="4" w:space="0" w:color="000000"/>
              <w:left w:val="single" w:sz="4" w:space="0" w:color="000000"/>
              <w:bottom w:val="single" w:sz="4" w:space="0" w:color="000000"/>
              <w:right w:val="single" w:sz="4" w:space="0" w:color="000000"/>
            </w:tcBorders>
          </w:tcPr>
          <w:p w14:paraId="0A3C1C61"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432" w:type="pct"/>
            <w:vMerge/>
            <w:tcBorders>
              <w:top w:val="single" w:sz="4" w:space="0" w:color="000000"/>
              <w:left w:val="single" w:sz="4" w:space="0" w:color="000000"/>
              <w:bottom w:val="single" w:sz="4" w:space="0" w:color="000000"/>
              <w:right w:val="single" w:sz="4" w:space="0" w:color="000000"/>
            </w:tcBorders>
          </w:tcPr>
          <w:p w14:paraId="3F196857"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563" w:type="pct"/>
            <w:vMerge/>
            <w:tcBorders>
              <w:top w:val="single" w:sz="4" w:space="0" w:color="000000"/>
              <w:left w:val="single" w:sz="4" w:space="0" w:color="000000"/>
              <w:bottom w:val="single" w:sz="4" w:space="0" w:color="000000"/>
              <w:right w:val="single" w:sz="4" w:space="0" w:color="000000"/>
            </w:tcBorders>
          </w:tcPr>
          <w:p w14:paraId="4CC4A6CC"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444" w:type="pct"/>
            <w:vMerge/>
            <w:tcBorders>
              <w:top w:val="single" w:sz="4" w:space="0" w:color="000000"/>
              <w:left w:val="single" w:sz="4" w:space="0" w:color="000000"/>
              <w:bottom w:val="single" w:sz="4" w:space="0" w:color="000000"/>
              <w:right w:val="single" w:sz="4" w:space="0" w:color="000000"/>
            </w:tcBorders>
          </w:tcPr>
          <w:p w14:paraId="2F3FCE1B"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D2AE2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Комітет 1</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6703841"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rPr>
              <w:t>Комітет 2</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A2AFBE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rPr>
              <w:t>Комітет 3</w:t>
            </w:r>
          </w:p>
        </w:tc>
      </w:tr>
      <w:tr w:rsidR="003A68DE" w:rsidRPr="003A68DE" w14:paraId="38C4B73C"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1187DCC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b/>
                <w:sz w:val="20"/>
                <w:szCs w:val="20"/>
                <w:lang w:val="en-US"/>
              </w:rPr>
            </w:pPr>
            <w:r w:rsidRPr="003A68DE">
              <w:rPr>
                <w:rFonts w:ascii="Times New Roman" w:hAnsi="Times New Roman"/>
                <w:b/>
                <w:sz w:val="20"/>
                <w:szCs w:val="20"/>
                <w:lang w:val="en-US"/>
              </w:rPr>
              <w:t xml:space="preserve">                                                  1</w:t>
            </w:r>
          </w:p>
        </w:tc>
        <w:tc>
          <w:tcPr>
            <w:tcW w:w="432" w:type="pct"/>
            <w:tcBorders>
              <w:top w:val="single" w:sz="4" w:space="0" w:color="000000"/>
              <w:left w:val="single" w:sz="4" w:space="0" w:color="000000"/>
              <w:bottom w:val="single" w:sz="4" w:space="0" w:color="000000"/>
              <w:right w:val="single" w:sz="4" w:space="0" w:color="000000"/>
            </w:tcBorders>
          </w:tcPr>
          <w:p w14:paraId="242E8A87"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2</w:t>
            </w:r>
          </w:p>
        </w:tc>
        <w:tc>
          <w:tcPr>
            <w:tcW w:w="563" w:type="pct"/>
            <w:tcBorders>
              <w:top w:val="single" w:sz="4" w:space="0" w:color="000000"/>
              <w:left w:val="single" w:sz="4" w:space="0" w:color="000000"/>
              <w:bottom w:val="single" w:sz="4" w:space="0" w:color="000000"/>
              <w:right w:val="single" w:sz="4" w:space="0" w:color="000000"/>
            </w:tcBorders>
          </w:tcPr>
          <w:p w14:paraId="28851FA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3</w:t>
            </w:r>
          </w:p>
        </w:tc>
        <w:tc>
          <w:tcPr>
            <w:tcW w:w="444" w:type="pct"/>
            <w:tcBorders>
              <w:top w:val="single" w:sz="4" w:space="0" w:color="000000"/>
              <w:left w:val="single" w:sz="4" w:space="0" w:color="000000"/>
              <w:bottom w:val="single" w:sz="4" w:space="0" w:color="000000"/>
              <w:right w:val="single" w:sz="4" w:space="0" w:color="000000"/>
            </w:tcBorders>
          </w:tcPr>
          <w:p w14:paraId="161C35DE"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3A68DE">
              <w:rPr>
                <w:rFonts w:ascii="Times New Roman" w:hAnsi="Times New Roman"/>
                <w:b/>
                <w:sz w:val="20"/>
                <w:szCs w:val="20"/>
                <w:lang w:val="en-US"/>
              </w:rPr>
              <w:t>4</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34B443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5</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84BF2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6</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4A63ED1"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A68DE">
              <w:rPr>
                <w:rFonts w:ascii="Times New Roman" w:hAnsi="Times New Roman"/>
                <w:b/>
                <w:color w:val="000000"/>
                <w:sz w:val="20"/>
                <w:szCs w:val="20"/>
                <w:lang w:val="en-US"/>
              </w:rPr>
              <w:t>7</w:t>
            </w:r>
          </w:p>
        </w:tc>
      </w:tr>
      <w:tr w:rsidR="003A68DE" w:rsidRPr="003A68DE" w14:paraId="12734782"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6DB6546F"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Печаєв Валерій Костянтинович</w:t>
            </w:r>
          </w:p>
        </w:tc>
        <w:tc>
          <w:tcPr>
            <w:tcW w:w="432" w:type="pct"/>
            <w:tcBorders>
              <w:top w:val="single" w:sz="4" w:space="0" w:color="000000"/>
              <w:left w:val="single" w:sz="4" w:space="0" w:color="000000"/>
              <w:bottom w:val="single" w:sz="4" w:space="0" w:color="000000"/>
              <w:right w:val="single" w:sz="4" w:space="0" w:color="000000"/>
            </w:tcBorders>
          </w:tcPr>
          <w:p w14:paraId="06D205C9"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4234B361"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7AD27563"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X</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EE5F6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1CF102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FAB1C8D"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7BE909C2"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6B8B0A7C"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Печаєва Тетяна Валеріївна</w:t>
            </w:r>
          </w:p>
        </w:tc>
        <w:tc>
          <w:tcPr>
            <w:tcW w:w="432" w:type="pct"/>
            <w:tcBorders>
              <w:top w:val="single" w:sz="4" w:space="0" w:color="000000"/>
              <w:left w:val="single" w:sz="4" w:space="0" w:color="000000"/>
              <w:bottom w:val="single" w:sz="4" w:space="0" w:color="000000"/>
              <w:right w:val="single" w:sz="4" w:space="0" w:color="000000"/>
            </w:tcBorders>
          </w:tcPr>
          <w:p w14:paraId="501E2318"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2F3526DD"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2520A947"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3A68DE">
              <w:rPr>
                <w:rFonts w:ascii="Times New Roman" w:hAnsi="Times New Roman"/>
                <w:sz w:val="20"/>
                <w:szCs w:val="20"/>
                <w:lang w:val="en-US"/>
              </w:rPr>
              <w:t>Y</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10ADD1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D07C1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1357C2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44DDD13A"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362841A7"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Мазурик Валентина Степанівна</w:t>
            </w:r>
          </w:p>
        </w:tc>
        <w:tc>
          <w:tcPr>
            <w:tcW w:w="432" w:type="pct"/>
            <w:tcBorders>
              <w:top w:val="single" w:sz="4" w:space="0" w:color="000000"/>
              <w:left w:val="single" w:sz="4" w:space="0" w:color="000000"/>
              <w:bottom w:val="single" w:sz="4" w:space="0" w:color="000000"/>
              <w:right w:val="single" w:sz="4" w:space="0" w:color="000000"/>
            </w:tcBorders>
          </w:tcPr>
          <w:p w14:paraId="416B7185"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51EECA97"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50DEE370"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1C81EB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4E78C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E7CCD5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4CF19128"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0CB08374"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Радькіна Леся Григорівна</w:t>
            </w:r>
          </w:p>
        </w:tc>
        <w:tc>
          <w:tcPr>
            <w:tcW w:w="432" w:type="pct"/>
            <w:tcBorders>
              <w:top w:val="single" w:sz="4" w:space="0" w:color="000000"/>
              <w:left w:val="single" w:sz="4" w:space="0" w:color="000000"/>
              <w:bottom w:val="single" w:sz="4" w:space="0" w:color="000000"/>
              <w:right w:val="single" w:sz="4" w:space="0" w:color="000000"/>
            </w:tcBorders>
          </w:tcPr>
          <w:p w14:paraId="6AAFA366"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6F1C6AFA"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3040DA61"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0681E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BB2130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91799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1DE12FD2"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6A5A916E"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Печаєва Світлана Іванівна</w:t>
            </w:r>
          </w:p>
        </w:tc>
        <w:tc>
          <w:tcPr>
            <w:tcW w:w="432" w:type="pct"/>
            <w:tcBorders>
              <w:top w:val="single" w:sz="4" w:space="0" w:color="000000"/>
              <w:left w:val="single" w:sz="4" w:space="0" w:color="000000"/>
              <w:bottom w:val="single" w:sz="4" w:space="0" w:color="000000"/>
              <w:right w:val="single" w:sz="4" w:space="0" w:color="000000"/>
            </w:tcBorders>
          </w:tcPr>
          <w:p w14:paraId="2F8A2A5D"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6287FFDC"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166F7F1B"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6BDCA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AFD45E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16F176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41B6296B"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62F4529F"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Печаєва Ольга Валеріївна</w:t>
            </w:r>
          </w:p>
        </w:tc>
        <w:tc>
          <w:tcPr>
            <w:tcW w:w="432" w:type="pct"/>
            <w:tcBorders>
              <w:top w:val="single" w:sz="4" w:space="0" w:color="000000"/>
              <w:left w:val="single" w:sz="4" w:space="0" w:color="000000"/>
              <w:bottom w:val="single" w:sz="4" w:space="0" w:color="000000"/>
              <w:right w:val="single" w:sz="4" w:space="0" w:color="000000"/>
            </w:tcBorders>
          </w:tcPr>
          <w:p w14:paraId="5212801B"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2AC961FA"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0AC08951"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60A59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1BC8DE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99CDC2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A68DE" w:rsidRPr="003A68DE" w14:paraId="6F431642" w14:textId="77777777" w:rsidTr="00035CC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045FCDA2" w14:textId="77777777" w:rsidR="003A68DE" w:rsidRPr="003A68DE" w:rsidRDefault="003A68DE" w:rsidP="003A68DE">
            <w:pPr>
              <w:widowControl w:val="0"/>
              <w:suppressAutoHyphens/>
              <w:autoSpaceDE w:val="0"/>
              <w:autoSpaceDN w:val="0"/>
              <w:adjustRightInd w:val="0"/>
              <w:spacing w:after="0" w:line="240" w:lineRule="auto"/>
              <w:rPr>
                <w:rFonts w:ascii="Times New Roman" w:hAnsi="Times New Roman"/>
                <w:sz w:val="20"/>
                <w:szCs w:val="20"/>
                <w:lang w:val="en-US"/>
              </w:rPr>
            </w:pPr>
            <w:r w:rsidRPr="003A68DE">
              <w:rPr>
                <w:rFonts w:ascii="Times New Roman" w:hAnsi="Times New Roman"/>
                <w:sz w:val="20"/>
                <w:szCs w:val="20"/>
                <w:lang w:val="en-US"/>
              </w:rPr>
              <w:t>Лазько Любов Іванівна</w:t>
            </w:r>
          </w:p>
        </w:tc>
        <w:tc>
          <w:tcPr>
            <w:tcW w:w="432" w:type="pct"/>
            <w:tcBorders>
              <w:top w:val="single" w:sz="4" w:space="0" w:color="000000"/>
              <w:left w:val="single" w:sz="4" w:space="0" w:color="000000"/>
              <w:bottom w:val="single" w:sz="4" w:space="0" w:color="000000"/>
              <w:right w:val="single" w:sz="4" w:space="0" w:color="000000"/>
            </w:tcBorders>
          </w:tcPr>
          <w:p w14:paraId="6A607892"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11FE6623"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67A1122C" w14:textId="77777777" w:rsidR="003A68DE" w:rsidRPr="003A68DE" w:rsidRDefault="003A68DE" w:rsidP="003A68DE">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430A7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BF4261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066B53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bl>
    <w:p w14:paraId="7BB9D7E9" w14:textId="77777777" w:rsidR="003A68DE" w:rsidRPr="003A68DE" w:rsidRDefault="003A68DE" w:rsidP="003A68DE"/>
    <w:p w14:paraId="5F8C8116"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2C411E68" w14:textId="5DEC8F47" w:rsidR="003A68DE" w:rsidRPr="003A68DE" w:rsidRDefault="003A68DE" w:rsidP="003A68DE">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3A68DE">
        <w:rPr>
          <w:rFonts w:ascii="Times New Roman" w:hAnsi="Times New Roman"/>
          <w:b/>
          <w:color w:val="000000"/>
          <w:sz w:val="24"/>
          <w:szCs w:val="24"/>
        </w:rPr>
        <w:lastRenderedPageBreak/>
        <w:t>Звіт ради</w:t>
      </w:r>
      <w:r w:rsidRPr="003A68DE">
        <w:rPr>
          <w:rFonts w:ascii="Times New Roman" w:hAnsi="Times New Roman"/>
          <w:b/>
          <w:color w:val="000000"/>
          <w:sz w:val="24"/>
          <w:szCs w:val="24"/>
          <w:lang w:val="en-US"/>
        </w:rPr>
        <w:t xml:space="preserve"> </w:t>
      </w:r>
    </w:p>
    <w:p w14:paraId="0736E9BF" w14:textId="77777777" w:rsidR="00977645" w:rsidRPr="00977645" w:rsidRDefault="00977645" w:rsidP="00977645">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Cs/>
          <w:sz w:val="24"/>
          <w:szCs w:val="24"/>
        </w:rPr>
      </w:pPr>
    </w:p>
    <w:p w14:paraId="218F1149" w14:textId="6FDAAAC6" w:rsidR="006D1FB0" w:rsidRPr="00977645" w:rsidRDefault="00977645" w:rsidP="00977645">
      <w:pPr>
        <w:widowControl w:val="0"/>
        <w:tabs>
          <w:tab w:val="right" w:pos="7710"/>
          <w:tab w:val="right" w:pos="11514"/>
        </w:tabs>
        <w:suppressAutoHyphens/>
        <w:autoSpaceDE w:val="0"/>
        <w:autoSpaceDN w:val="0"/>
        <w:adjustRightInd w:val="0"/>
        <w:spacing w:after="0" w:line="257" w:lineRule="auto"/>
        <w:ind w:firstLine="142"/>
        <w:textAlignment w:val="center"/>
        <w:rPr>
          <w:rFonts w:ascii="Times New Roman" w:hAnsi="Times New Roman"/>
          <w:bCs/>
          <w:sz w:val="20"/>
          <w:szCs w:val="20"/>
          <w:lang w:val="ru-RU"/>
        </w:rPr>
      </w:pPr>
      <w:r w:rsidRPr="00977645">
        <w:rPr>
          <w:rFonts w:ascii="Times New Roman" w:hAnsi="Times New Roman"/>
          <w:bCs/>
          <w:sz w:val="24"/>
          <w:szCs w:val="24"/>
        </w:rPr>
        <w:t>У Товаристві до обрання Ради Товариства 11.12.2023р проводились засідання     ПРАВЛІННЯ протягом звітнього періоду.</w:t>
      </w:r>
    </w:p>
    <w:p w14:paraId="21350643" w14:textId="77777777" w:rsidR="006D1FB0" w:rsidRDefault="006D1FB0" w:rsidP="00BD4C15">
      <w:pPr>
        <w:spacing w:after="0" w:line="240" w:lineRule="auto"/>
        <w:ind w:firstLine="284"/>
        <w:jc w:val="both"/>
        <w:rPr>
          <w:rFonts w:ascii="Times New Roman" w:hAnsi="Times New Roman"/>
          <w:sz w:val="20"/>
          <w:szCs w:val="20"/>
          <w:lang w:val="ru-RU"/>
        </w:rPr>
      </w:pPr>
    </w:p>
    <w:p w14:paraId="0CEAFC62" w14:textId="0896EDFF"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Перевірка фінансово-господарської діяльності Товариства за результатами фінансового року здійснюється суб'єктом аудиторської діяльності, з ініціативи та за рішенням Ради директорів. Суб'єкт аудиторської діяльності визначається Радою директорів.</w:t>
      </w:r>
    </w:p>
    <w:p w14:paraId="2DE0E962"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Рада директорів у розумний строк забезпечує суб'єкту аудиторської діяльності доступ до всієї інформації, необхідної для проведення аудиту, а також до працівників, від яких суб'єкту аудиторської діяльності необхідно отримати аудиторські докази. Положення цього абзацу застосовуються також у разі проведення аудиту на вимогу акціонера (акціонерів).</w:t>
      </w:r>
    </w:p>
    <w:p w14:paraId="28662DC5"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Вимоги про забезпечення незалежності суб'єкта аудиторської діяльності встановлюються законодавством про аудиторську діяльність.</w:t>
      </w:r>
    </w:p>
    <w:p w14:paraId="72F697E2"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Аудиторський звіт повинен містити дані, передбачені законодавством про аудиторську діяльність.</w:t>
      </w:r>
    </w:p>
    <w:p w14:paraId="792DB794"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Аудит фінансової звітності, консолідованої фінансової звітності Товариства також проводиться на вимогу акціонерів, які є власниками 5 і більше відсотків голосуючих акцій Товариства. Акціонери самостійно укладають з визначеним ними суб'єктом аудиторської діяльності договір про проведення аудиту фінансової звітності, консолідованої фінансової звітності. Витрати, пов'язані з проведенням аудиту, покладаються на акціонерів, на вимогу яких проводився аудит. Загальні збори можуть ухвалити рішення про відшкодування акціонерам витрат на проведення аудиту.</w:t>
      </w:r>
    </w:p>
    <w:p w14:paraId="69E899FB"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Аудит на вимогу акціонерів, які є власниками 5 і більше відсотків голосуючих акцій Товариства, може проводитися не більше двох разів на календарний рік.</w:t>
      </w:r>
    </w:p>
    <w:p w14:paraId="1B681DB5"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Спеціальна перевірка фінансово-господарської діяльності Товариства проводиться суб'єктом аудиторської діяльності з ініціативи та за рішенням Загальних зборів або Ради директорів.</w:t>
      </w:r>
    </w:p>
    <w:p w14:paraId="04487556"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Така перевірка проводиться на підставі договору про надання аудиторських послуг та відповідно до законодавства про аудиторську діяльність.</w:t>
      </w:r>
    </w:p>
    <w:p w14:paraId="6ACA09C7"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Спеціальна перевірка фінансово-господарської діяльності Товариства може проводитися суб'єктом аудиторської діяльності на вимогу та за рахунок акціонерів, які на день подання вимоги сукупно є власниками 5 і більше відсотків голосуючих акцій Товариства.</w:t>
      </w:r>
    </w:p>
    <w:p w14:paraId="63E61791" w14:textId="77777777" w:rsidR="003A68DE" w:rsidRPr="003A68DE" w:rsidRDefault="003A68DE" w:rsidP="00BD4C15">
      <w:pPr>
        <w:spacing w:after="0" w:line="240" w:lineRule="auto"/>
        <w:ind w:firstLine="284"/>
        <w:jc w:val="both"/>
        <w:rPr>
          <w:rFonts w:ascii="Times New Roman" w:hAnsi="Times New Roman"/>
          <w:sz w:val="20"/>
          <w:szCs w:val="20"/>
          <w:lang w:val="ru-RU"/>
        </w:rPr>
      </w:pPr>
    </w:p>
    <w:p w14:paraId="0D2314AF" w14:textId="77777777" w:rsidR="003A68DE" w:rsidRPr="003A68DE" w:rsidRDefault="003A68DE" w:rsidP="00BD4C15">
      <w:pPr>
        <w:spacing w:after="0" w:line="240" w:lineRule="auto"/>
        <w:ind w:firstLine="284"/>
        <w:jc w:val="both"/>
        <w:rPr>
          <w:rFonts w:ascii="Times New Roman" w:hAnsi="Times New Roman"/>
          <w:sz w:val="20"/>
          <w:szCs w:val="20"/>
          <w:lang w:val="ru-RU"/>
        </w:rPr>
      </w:pPr>
    </w:p>
    <w:p w14:paraId="15DD2C7B"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Аудиторський комітет Товариства:</w:t>
      </w:r>
    </w:p>
    <w:p w14:paraId="61003948"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Відповідно до вимог ст. 34 Закону України "Про аудит фінансової звітності та аудиторську діяльність", Закону № 2164-</w:t>
      </w:r>
      <w:r w:rsidRPr="003A68DE">
        <w:rPr>
          <w:rFonts w:ascii="Times New Roman" w:hAnsi="Times New Roman"/>
          <w:sz w:val="20"/>
          <w:szCs w:val="20"/>
          <w:lang w:val="en-US"/>
        </w:rPr>
        <w:t>VIII</w:t>
      </w:r>
      <w:r w:rsidRPr="003A68DE">
        <w:rPr>
          <w:rFonts w:ascii="Times New Roman" w:hAnsi="Times New Roman"/>
          <w:sz w:val="20"/>
          <w:szCs w:val="20"/>
          <w:lang w:val="ru-RU"/>
        </w:rPr>
        <w:t xml:space="preserve"> "Про внесення змін до Закону України "Про бухгалтерський облік та фінансову звітність в Україні", Товариство, як велике підприємство, що становить суспільний інтерес, уповноважило Ревізора АТ "ЛЕКХІМ" на виконання відповідних функції аудиторського комітету (ПРОТОКОЛ № 1 позачергових дистанційних загальних зборів акціонерів Приватного акціонерного товариства "Лекхім" від 8.02.2024р.).</w:t>
      </w:r>
    </w:p>
    <w:p w14:paraId="60A26DC0"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На виконання вимог статті 34 Закону України від 21.12.2017 р. № 2258- </w:t>
      </w:r>
      <w:r w:rsidRPr="003A68DE">
        <w:rPr>
          <w:rFonts w:ascii="Times New Roman" w:hAnsi="Times New Roman"/>
          <w:sz w:val="20"/>
          <w:szCs w:val="20"/>
          <w:lang w:val="en-US"/>
        </w:rPr>
        <w:t>VIII</w:t>
      </w:r>
      <w:r w:rsidRPr="003A68DE">
        <w:rPr>
          <w:rFonts w:ascii="Times New Roman" w:hAnsi="Times New Roman"/>
          <w:sz w:val="20"/>
          <w:szCs w:val="20"/>
          <w:lang w:val="ru-RU"/>
        </w:rPr>
        <w:t xml:space="preserve"> "Про аудит фінансової звітності та аудиторську діяльність", обрати та затвердити Аудиторський комітет в кількості трьох осіб на невизначений строк для виконання відповідних функцій, в наступному складі: </w:t>
      </w:r>
    </w:p>
    <w:p w14:paraId="52593C7C"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Голова комітету: Горбачова Юлія Юріївна - директор фінансовий, </w:t>
      </w:r>
    </w:p>
    <w:p w14:paraId="447243CD"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Члени комітету: Мішута Діна Яківна - головний бухгалтер, Нікітіна Анжела Анатоліївна - директор з логістики та закупівель.</w:t>
      </w:r>
    </w:p>
    <w:p w14:paraId="6E9FF8BF"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Голова та Члени Аудиторського комітету здійснюють свою діяльність на безоплатній основі. </w:t>
      </w:r>
    </w:p>
    <w:p w14:paraId="0A169919"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Затвердити всі рішення, які були прийняті Аудиторським комітетом Товариства до проведення цих загальних зборів та вважати їх дійсними.</w:t>
      </w:r>
    </w:p>
    <w:p w14:paraId="1FFC022A"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Внесено зміни до Положення про Аудиторський комітет Товариства, у зв'язку з приведенням його у відповідність до чинного законодавства України, шляхом викладення його в новій редакції.</w:t>
      </w:r>
    </w:p>
    <w:p w14:paraId="21EBD3EF" w14:textId="77777777" w:rsidR="003A68DE" w:rsidRPr="003A68DE" w:rsidRDefault="003A68DE" w:rsidP="00BD4C15">
      <w:pPr>
        <w:spacing w:after="0" w:line="240" w:lineRule="auto"/>
        <w:ind w:firstLine="284"/>
        <w:jc w:val="both"/>
        <w:rPr>
          <w:rFonts w:ascii="Times New Roman" w:hAnsi="Times New Roman"/>
          <w:sz w:val="20"/>
          <w:szCs w:val="20"/>
          <w:lang w:val="ru-RU"/>
        </w:rPr>
      </w:pPr>
    </w:p>
    <w:p w14:paraId="6F2E4705"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Протягом звітного періоду Аудиторським комітетом Товариства проведено 3 засідань, на яких розглянуто питання та прийняті наступні рішення:</w:t>
      </w:r>
    </w:p>
    <w:p w14:paraId="5D678ACB"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 затвердження конкурсної документації з відбору суб'єктів аудиторської діяльності для надання послуг з обов'язкового аудиту окремої фінансової звітності АТ "ЛЕКХІМ" за 2022 рік та консолідованої фінансової звітності Групи компаній "ЛЕКХІМ" за 2022 рік. </w:t>
      </w:r>
    </w:p>
    <w:p w14:paraId="684470E0"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оприлюднення тендерної документації з відбору суб'єктів аудиторської діяльності для надання послуг з обов'язкового аудиту окремої фінансової звітності АТ "ЛЕКХІМ" за 2022 рік та консолідованої фінансової звітності Групи компаній "ЛЕКХІМ" за 2022 рік; інформаційного оголошення про проведення конкурсу з відбору суб'єктів аудиторської діяльності для надання послуг з обов'язкового аудиту окремої фінансової звітності АТ "ЛЕКХІМ" за 2022 рік та консолідованої фінансової звітності Групи компаній "ЛЕКХІМ" за 2022 рік.</w:t>
      </w:r>
    </w:p>
    <w:p w14:paraId="24AB2721"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проведення прозорого конкурсу з відбору суб'єктів аудиторської діяльності для надання послуг з обов'язкового аудиту окремої фінансової звітності АТ "ЛЕКХІМ" за 2022 рік та консолідованої фінансової звітності Групи компаній "ЛЕКХІМ" за 2022 рік.</w:t>
      </w:r>
    </w:p>
    <w:p w14:paraId="5508EA17"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-Про розгляд результатів проведення прозорого конкурсу з відбору суб'єктів аудиторської діяльності для надання послуг з обов'язкового аудиту окремої фінансової звітності АТ "ЛЕКХІМ" за 2022 рік та консолідованої фінансової звітності Групи компаній "ЛЕКХІМ" за 2022 рік.</w:t>
      </w:r>
    </w:p>
    <w:p w14:paraId="52094AAC"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затвердження Звіту про висновки процедури відбору суб'єктів аудиторської діяльності для надання послуг з обов'язкового аудиту окремої фінансової звітності АТ "ЛЕКХІМ" за 2022 рік та консолідованої звітності Групи компаній "ЛЕКХІМ" за 2022 рік.</w:t>
      </w:r>
    </w:p>
    <w:p w14:paraId="49828BEA"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надання обґрунтованих рекомендацій щодо призначення суб'єкта (суб'єктів) аудиторської діяльності для надання послуг з обов'язкового аудиту окремої фінансової звітності АТ "ЛЕКХІМ" за 2022 рік та консолідованої звітності Групи компаній "ЛЕКХІМ" за 2022 рік та  Звіту про висновки процедури відбору суб'єктів аудиторської діяльності для надання послуг з обов'язкового аудиту окремої фінансової звітності АТ "ЛЕКХІМ" за 2022 рік та консолідованої звітності Групи компаній "ЛЕКХІМ" за 2022 рік на розгляд Правління ПРИВАТНОГО АКЦІОНЕРНОГО ТОВАРИСТВА "ЛЕКХІМ".</w:t>
      </w:r>
    </w:p>
    <w:p w14:paraId="303E6B46" w14:textId="77777777" w:rsidR="003A68DE" w:rsidRPr="003A68DE" w:rsidRDefault="003A68DE" w:rsidP="00BD4C15">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Про підготовку щорічного Звіту для Правління АТ "ЛЕКХІМ".</w:t>
      </w:r>
    </w:p>
    <w:p w14:paraId="65A6190B" w14:textId="77777777" w:rsidR="003A68DE" w:rsidRPr="003A68DE" w:rsidRDefault="003A68DE" w:rsidP="003A68DE">
      <w:pPr>
        <w:spacing w:after="0" w:line="240" w:lineRule="auto"/>
        <w:rPr>
          <w:rFonts w:ascii="Times New Roman" w:hAnsi="Times New Roman"/>
          <w:sz w:val="20"/>
          <w:szCs w:val="20"/>
          <w:lang w:val="ru-RU"/>
        </w:rPr>
      </w:pPr>
    </w:p>
    <w:p w14:paraId="34594A96" w14:textId="77777777" w:rsidR="003A68DE" w:rsidRPr="003A68DE" w:rsidRDefault="003A68DE" w:rsidP="003A68DE">
      <w:pPr>
        <w:widowControl w:val="0"/>
        <w:tabs>
          <w:tab w:val="right" w:pos="7710"/>
          <w:tab w:val="right" w:pos="11514"/>
        </w:tabs>
        <w:suppressAutoHyphens/>
        <w:autoSpaceDE w:val="0"/>
        <w:autoSpaceDN w:val="0"/>
        <w:adjustRightInd w:val="0"/>
        <w:spacing w:before="57" w:after="0" w:line="257" w:lineRule="auto"/>
        <w:jc w:val="both"/>
        <w:textAlignment w:val="center"/>
        <w:rPr>
          <w:rFonts w:ascii="Times New Roman" w:hAnsi="Times New Roman"/>
          <w:b/>
          <w:color w:val="000000"/>
          <w:sz w:val="24"/>
          <w:szCs w:val="24"/>
        </w:rPr>
      </w:pPr>
      <w:r w:rsidRPr="003A68DE">
        <w:rPr>
          <w:rFonts w:ascii="Times New Roman" w:hAnsi="Times New Roman"/>
          <w:b/>
          <w:color w:val="000000"/>
          <w:sz w:val="24"/>
          <w:szCs w:val="24"/>
        </w:rPr>
        <w:t>Звіт виконавчого органу:</w:t>
      </w:r>
    </w:p>
    <w:p w14:paraId="608F3D73"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72354043"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Відповідно до рішень позачергових дистанційних загальних зборів від 11.12.2023 р внесені зміни до статуту Товариства, у зв'язку з приведенням його у відповідність до чинного законодавства України, шляхом викладення в новій редакції, припинені повноважень Голови Правління, Заступника Голови Правління-Генерального директора та членів Правління Товариства.</w:t>
      </w:r>
    </w:p>
    <w:p w14:paraId="7FEF4239"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Визнання такими, що втратили чинність Положення Товариства "Про Загальні збори", "Про Правління", затверджені протоколом Загальних зборів акціонерів №20 від 12.12.2011.</w:t>
      </w:r>
    </w:p>
    <w:p w14:paraId="18CC7687"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Структура управління Товариством є однорівневою.</w:t>
      </w:r>
    </w:p>
    <w:p w14:paraId="76EBC938"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 однорівневої структури управління органами управління Товариством є:</w:t>
      </w:r>
    </w:p>
    <w:p w14:paraId="4E9361A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Загальні збори;</w:t>
      </w:r>
    </w:p>
    <w:p w14:paraId="07171F4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-Рада директорів (колегіальний виконавчий орган, по тексту - Рада директорів).</w:t>
      </w:r>
    </w:p>
    <w:p w14:paraId="1D171905"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Однорівнева структура управління передбачає здійснення функцій управління та контролю за діяльністю Товариства єдиним колегіальним органом - Радою директорів.</w:t>
      </w:r>
    </w:p>
    <w:p w14:paraId="1A2799D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Товариство має право прийняти рішення про перехід на дворівневу структуру управління. Зміна виду структури управління не є реорганізацією або перетворенням Товариства.</w:t>
      </w:r>
    </w:p>
    <w:p w14:paraId="7C4518A7"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01CFB92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Рада директорів Товариства є колегіальним виконавчим органом, що в межах компетенції, визначеної цим Статутом та чинним законодавством України, здійснює управління Товариством та забезпечує контроль за діяльністю виконавчих директорів. </w:t>
      </w:r>
    </w:p>
    <w:p w14:paraId="18FFCC97"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До складу Ради директорів входять виконавчі директори, які здійснюють управління поточною діяльністю Товариства та невиконавчі директори, які здійснюють функції нагляду, управління ризиками та контролю за діяльністю Товариства та виконавчих директорів.</w:t>
      </w:r>
    </w:p>
    <w:p w14:paraId="28587D26"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Рада директорів підзвітна Загальним зборам акціонерів та самостійно організовує виконання своїх рішень. Рада директорів діє від імені Товариства у межах, визначених чинним законодавством України та Статутом.</w:t>
      </w:r>
    </w:p>
    <w:p w14:paraId="65C5DF70"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6.</w:t>
      </w:r>
      <w:r w:rsidRPr="003A68DE">
        <w:rPr>
          <w:rFonts w:ascii="Times New Roman" w:hAnsi="Times New Roman"/>
          <w:sz w:val="20"/>
          <w:szCs w:val="20"/>
          <w:lang w:val="ru-RU"/>
        </w:rPr>
        <w:tab/>
        <w:t>Персональний склад Ради директорів , їх повноваження, повноваження членів Ради директорів, строк повноважень, обрання та припинення повноважень, винагорода та компенсаційні виплати членам Ради директорів, інформація про проведені засідання та загальний опис, прийнятих на цих засіданнях рішень.</w:t>
      </w:r>
    </w:p>
    <w:p w14:paraId="7319B436"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Визнати такими, що втратили чинність, Положення Товариства "Про Загальні збори", "Про Правління", затверджені протоколом Загальних зборів акціонерів №20 від 12.12.2011.</w:t>
      </w:r>
    </w:p>
    <w:p w14:paraId="3C23645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Положення "Про Раду директорів" Приватного акціонерного товариства "ЛЕКХІМ" розроблено відповідно до Закону України "Про акціонерні товариства", іншого законодавства України та Статуту Приватного акціонерного товариства "ЛЕКХІМ", затвердженого Протоколом Загальних зборів Товариства №2 від 11.12.2023 р. (дата проведення 4.12.2023р.).</w:t>
      </w:r>
    </w:p>
    <w:p w14:paraId="34CE4197"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До 11.12.2023 - Правління Приватного акціонерного товариства "ЛЕКХІМ"</w:t>
      </w:r>
    </w:p>
    <w:p w14:paraId="67B716B8"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75EF7B0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Рада директорів: Обрано виконавчим членом та Головою Ради директорів Печаєва Валерія Костянтиновича, Головним виконавчим директором (Головним директором виконавчим, код КП 1210.1) Товариства Печаєву Тетяну Валеріївну, виконавчим членом Ради директорів Товариства, Печаєву Ольгу Валеріївну, невиконавчими членами Ради директорів Товариства Мазурик Валентину Степанівну, Радькіну Лесю Григорівну, Лазько Любов Іванівну, Печаєву Світлану Іванівну.</w:t>
      </w:r>
    </w:p>
    <w:p w14:paraId="7F4F310D"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Кількісний склад Ради директорів:</w:t>
      </w:r>
    </w:p>
    <w:p w14:paraId="1C19AF71"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Кількісний склад Ради директорів Товариства становить сім осіб. До складу Ради директорів Товариства входять виконавчі, серед яких - Головний виконавчий директор, та/або невиконавчі директори.</w:t>
      </w:r>
    </w:p>
    <w:p w14:paraId="206C554C"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Особи, обрані членами Ради директорів, можуть переобиратися необмежену кількість разів. Членом Ради директорів може бути лише фізична особа.</w:t>
      </w:r>
    </w:p>
    <w:p w14:paraId="771116E1"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Головний виконавчий директор, виконавчі директори та невиконавчі директори Ради директорів Товариства отримують винагороду відповідно до трудових контрактів та цивільно-правових договорів, що укладатимуться з </w:t>
      </w:r>
      <w:r w:rsidRPr="003A68DE">
        <w:rPr>
          <w:rFonts w:ascii="Times New Roman" w:hAnsi="Times New Roman"/>
          <w:sz w:val="20"/>
          <w:szCs w:val="20"/>
          <w:lang w:val="ru-RU"/>
        </w:rPr>
        <w:lastRenderedPageBreak/>
        <w:t xml:space="preserve">ними. Затверджено умови трудових контрактів та цивільно-правових договорів, що укладатимуться з членами Ради директорів Товариства. </w:t>
      </w:r>
    </w:p>
    <w:p w14:paraId="65A7A082"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6AC59548"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Печаєв Валерій Костянтинович - Виконавчий член та Голова Ради директорів , </w:t>
      </w:r>
    </w:p>
    <w:p w14:paraId="38FCE73D"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Печаєва Тетяна Валеріївна - Головний виконавчий директор (Головний директор виконавчий, код КП 1210.1) Товариства,</w:t>
      </w:r>
    </w:p>
    <w:p w14:paraId="593FE135"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Печаева Ольга Валеріївна - виконавчий член Ради директорів Товариства.</w:t>
      </w:r>
    </w:p>
    <w:p w14:paraId="02AF8420"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Мазурик Валентина Степанівна - невиконавчий член Ради директорів Товариства,</w:t>
      </w:r>
    </w:p>
    <w:p w14:paraId="226C793F"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Радькіна Леся Григорівна - невиконавчий член Ради директорів Товариства,</w:t>
      </w:r>
    </w:p>
    <w:p w14:paraId="3674338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Лазько Любов Іванівна - невиконавчий член Ради директорів Товариства,</w:t>
      </w:r>
    </w:p>
    <w:p w14:paraId="22E9205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Печаєва Світлана Іванівна - невиконавчий член Ради директорів Товариства. </w:t>
      </w:r>
    </w:p>
    <w:p w14:paraId="6489F408"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Обрано Печаєва Валерія Костянтиновича особою, яка уповноважується на підписання трудового контракту з Головним виконавчим директором, а Головного виконавчого директора - особою, яка уповноважується на підписання контрактів та договорів з членами Ради директорів Товариства.</w:t>
      </w:r>
    </w:p>
    <w:p w14:paraId="1B63B59E"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5B3B38A7"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Засідання Ради директорів:</w:t>
      </w:r>
    </w:p>
    <w:p w14:paraId="09F938BC"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Засідання Ради директорів скликаються Головою Ради директорів за його ініціативою або на вимогу члена Ради директорів.</w:t>
      </w:r>
    </w:p>
    <w:p w14:paraId="39024483"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Засідання Ради директорів проводяться за потреби з періодичністю, не рідше одного разу на квартал.</w:t>
      </w:r>
    </w:p>
    <w:p w14:paraId="270B229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 засіданнях Ради директорів мають право брати участь усі її члени. В окремих засіданнях або в розгляді окремих питань порядку денного з правом дорадчого голосу можуть брати участь інші особи визначені Радою директорів.</w:t>
      </w:r>
    </w:p>
    <w:p w14:paraId="713BD6BF"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.Засідання Ради директорів є правомочним, якщо в ньому бере участь більше половини членів Ради директорів, повноваження яких є чинними.</w:t>
      </w:r>
    </w:p>
    <w:p w14:paraId="1FAA44F1"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У разі дострокового припинення повноважень одного чи кількох членів Ради директорів, засідання Ради директорів є правомочними для вирішення питань відповідно до компетенції, за умови, що кількість членів Ради директорів, повноваження яких є чинними, становить більше половини її загального складу.</w:t>
      </w:r>
    </w:p>
    <w:p w14:paraId="62238639"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Голова Ради директорів має право вирішального голосу у разі рівного розподілу голосів членів Ради директорів під час прийняття рішень.</w:t>
      </w:r>
    </w:p>
    <w:p w14:paraId="07E12D26"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Рішення Ради директорів приймається простою більшістю голосів членів Ради директорів від їх загальної кількості, які мають право голосу.</w:t>
      </w:r>
    </w:p>
    <w:p w14:paraId="648DC89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Протокол засідання Ради директорів оформлюється протягом п'яти днів після проведення засідання. За рішенням Ради директорів може здійснюватися фіксація з використанням технічних засобів усього засідання Ради або розгляду нею окремого питання.</w:t>
      </w:r>
    </w:p>
    <w:p w14:paraId="2E564FFC"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Засідання Ради директорів та/або прийняття нею рішень може здійснюватися шляхом опитування, зокрема з використанням програмно-технічного комплексу, або шляхом проведення аудіо- чи відеоконференції.</w:t>
      </w:r>
    </w:p>
    <w:p w14:paraId="40473051"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06156EFE"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7F4FB866"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Винагорода та компенсаційні виплати членам Ради директорів:</w:t>
      </w:r>
    </w:p>
    <w:p w14:paraId="30620EC0"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Головний виконавчий директор, виконавчі директори та невиконавчі директори Ради директорів Товариства отримуватимуть винагороду відповідно до трудових контрактів та цивільно-правових договорів, що укладатимуться з ними. </w:t>
      </w:r>
    </w:p>
    <w:p w14:paraId="3CDCB298"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Протягом звітного періоду </w:t>
      </w:r>
    </w:p>
    <w:p w14:paraId="79BC38B2"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44D80FC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Правлінням Товариства (до 11.12.2023р.) проведено 9 засідань, на яких розглянуто питання та прийняті наступні рішення:</w:t>
      </w:r>
    </w:p>
    <w:p w14:paraId="2FE3378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 Про розгляд Звіту Аудиторського Комітету Товариства про висновки процедури відбору суб'єктів аудиторської діяльності для надання послуг з обов'язкового аудиту окремої фінансової звітності АТ "ЛЕКХІМ" за 2022 рік та консолідованої звітності Групи компаній "ЛЕКХІМ" за 2022 рік, обґрунтованих рекомендацій, щодо результатів проведеного конкурсу відбору суб'єкта (суб'єктів) аудиторської діяльності для надання послуг з обов'язкового аудиту фінансової звітності АТ "ЛЕКХІМ" за 2022 рік. </w:t>
      </w:r>
    </w:p>
    <w:p w14:paraId="3AD58916"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Про призначення суб'єкта - аудиторської діяльності для надання послуг з обов'язкового аудиту окремої фінансової звітності АТ "ЛЕКХІМ" за 2022 рік та консолідованої звітності Групи компаній "ЛЕКХІМ" за 2022 рік та укладення відповідно Договору з ним.</w:t>
      </w:r>
    </w:p>
    <w:p w14:paraId="2CF8EB6F"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Екологічної політики Приватного акціонерного товариства "ЛЕКХІМ".</w:t>
      </w:r>
    </w:p>
    <w:p w14:paraId="646CBE0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Положення про гендерну політику Приватного акціонерного товариства "ЛЕКХІМ".</w:t>
      </w:r>
    </w:p>
    <w:p w14:paraId="3AC27E3D"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Політики Групи фармацевтичних компаній "ЛЕКХІМ" у сфері забезпечення прав та свобод людини.</w:t>
      </w:r>
    </w:p>
    <w:p w14:paraId="5271BB62"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Положення про політику Групи фармацевтичних компаній "ЛЕКХІМ" у сфері охорони здоров'я, безпеки праці та дотримання прав людини.</w:t>
      </w:r>
    </w:p>
    <w:p w14:paraId="702E748B"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Політики підприємства у сфері якості.</w:t>
      </w:r>
    </w:p>
    <w:p w14:paraId="4139DF73"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скликання та дистанційне проведення річних загальних зборів акціонерів Товариства.</w:t>
      </w:r>
    </w:p>
    <w:p w14:paraId="643E086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розгляд та затвердження Кодексу етики та ділової поведінки Приватного акціонерного товариства "ЛЕКХІМ".</w:t>
      </w:r>
    </w:p>
    <w:p w14:paraId="3AD65301"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lastRenderedPageBreak/>
        <w:t>-Про розгляд та затвердження Маркетингової політики Приватного акціонерного товариства "ЛЕКХІМ".</w:t>
      </w:r>
    </w:p>
    <w:p w14:paraId="4B3B2E8B"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перереєстрацію та продаж легкового автомобіля.</w:t>
      </w:r>
    </w:p>
    <w:p w14:paraId="38757AE4"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 затвердження статутного капіталу Товариства з обмеженою відповідальністю "ЛЕКХІМ-ОБУХІВ". -Про здійснення державної реєстрації змін до відомостей, що містяться в Єдиному державному реєстрі, </w:t>
      </w:r>
    </w:p>
    <w:p w14:paraId="0DF841F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розмір статутного капіталу Товариства з обмеженою відповідальністю "ЛЕКХІМ-ОБУХІВ".</w:t>
      </w:r>
    </w:p>
    <w:p w14:paraId="0808537E"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 xml:space="preserve">-Про збільшення статутного капіталу Товариства з обмеженою відповідальністю "ЛЕКХІМ-ОБУХІВ" (Код ЄДРПОУ: 41271616). </w:t>
      </w:r>
    </w:p>
    <w:p w14:paraId="4277AE50"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затвердження Стратегій та цілей Групи компаній "ЛЕКХІМ" на 2023-2025 роки.</w:t>
      </w:r>
    </w:p>
    <w:p w14:paraId="04670CFB" w14:textId="77777777" w:rsidR="003A68DE" w:rsidRPr="003A68DE" w:rsidRDefault="003A68DE" w:rsidP="00800A50">
      <w:pPr>
        <w:spacing w:after="0" w:line="240" w:lineRule="auto"/>
        <w:ind w:firstLine="284"/>
        <w:jc w:val="both"/>
        <w:rPr>
          <w:rFonts w:ascii="Times New Roman" w:hAnsi="Times New Roman"/>
          <w:sz w:val="20"/>
          <w:szCs w:val="20"/>
          <w:lang w:val="ru-RU"/>
        </w:rPr>
      </w:pPr>
      <w:r w:rsidRPr="003A68DE">
        <w:rPr>
          <w:rFonts w:ascii="Times New Roman" w:hAnsi="Times New Roman"/>
          <w:sz w:val="20"/>
          <w:szCs w:val="20"/>
          <w:lang w:val="ru-RU"/>
        </w:rPr>
        <w:t>-Про скликання та дистанційне проведення позачергових  загальних зборів акціонерів Товариства.</w:t>
      </w:r>
    </w:p>
    <w:p w14:paraId="0069AB77" w14:textId="77777777" w:rsidR="003A68DE" w:rsidRPr="003A68DE" w:rsidRDefault="003A68DE" w:rsidP="00800A50">
      <w:pPr>
        <w:spacing w:after="0" w:line="240" w:lineRule="auto"/>
        <w:ind w:firstLine="284"/>
        <w:jc w:val="both"/>
        <w:rPr>
          <w:rFonts w:ascii="Times New Roman" w:hAnsi="Times New Roman"/>
          <w:sz w:val="20"/>
          <w:szCs w:val="20"/>
          <w:lang w:val="ru-RU"/>
        </w:rPr>
      </w:pPr>
    </w:p>
    <w:p w14:paraId="189BA5C8" w14:textId="77777777" w:rsidR="003A68DE" w:rsidRPr="003A68DE" w:rsidRDefault="003A68DE" w:rsidP="003A68DE">
      <w:pPr>
        <w:keepNext/>
        <w:keepLines/>
        <w:widowControl w:val="0"/>
        <w:tabs>
          <w:tab w:val="right" w:pos="7710"/>
        </w:tabs>
        <w:suppressAutoHyphens/>
        <w:autoSpaceDE w:val="0"/>
        <w:autoSpaceDN w:val="0"/>
        <w:adjustRightInd w:val="0"/>
        <w:spacing w:before="113" w:after="28" w:line="257" w:lineRule="auto"/>
        <w:textAlignment w:val="center"/>
        <w:rPr>
          <w:rFonts w:ascii="Times New Roman" w:hAnsi="Times New Roman"/>
          <w:b/>
          <w:bCs/>
          <w:color w:val="000000"/>
          <w:sz w:val="24"/>
          <w:szCs w:val="24"/>
        </w:rPr>
      </w:pPr>
      <w:r w:rsidRPr="003A68DE">
        <w:rPr>
          <w:rFonts w:ascii="Times New Roman" w:hAnsi="Times New Roman"/>
          <w:b/>
          <w:bCs/>
          <w:color w:val="000000"/>
          <w:sz w:val="24"/>
          <w:szCs w:val="24"/>
        </w:rPr>
        <w:t xml:space="preserve">Частина 7. Опис основних характеристик систем внутрішнього контролю особи, </w:t>
      </w:r>
      <w:r w:rsidRPr="003A68DE">
        <w:rPr>
          <w:rFonts w:ascii="Times New Roman" w:hAnsi="Times New Roman"/>
          <w:b/>
          <w:bCs/>
          <w:color w:val="000000"/>
          <w:sz w:val="24"/>
          <w:szCs w:val="24"/>
        </w:rPr>
        <w:br/>
        <w:t xml:space="preserve">а також перелік структурних підрозділів особи, які здійснюють ключові обов’язки </w:t>
      </w:r>
      <w:r w:rsidRPr="003A68DE">
        <w:rPr>
          <w:rFonts w:ascii="Times New Roman" w:hAnsi="Times New Roman"/>
          <w:b/>
          <w:bCs/>
          <w:color w:val="000000"/>
          <w:sz w:val="24"/>
          <w:szCs w:val="24"/>
        </w:rPr>
        <w:br/>
        <w:t>щодо забезпечення роботи систем внутрішнього контролю</w:t>
      </w:r>
    </w:p>
    <w:tbl>
      <w:tblPr>
        <w:tblW w:w="5000" w:type="pct"/>
        <w:tblCellMar>
          <w:left w:w="0" w:type="dxa"/>
          <w:right w:w="0" w:type="dxa"/>
        </w:tblCellMar>
        <w:tblLook w:val="0000" w:firstRow="0" w:lastRow="0" w:firstColumn="0" w:lastColumn="0" w:noHBand="0" w:noVBand="0"/>
      </w:tblPr>
      <w:tblGrid>
        <w:gridCol w:w="4889"/>
        <w:gridCol w:w="5023"/>
      </w:tblGrid>
      <w:tr w:rsidR="003A68DE" w:rsidRPr="003A68DE" w14:paraId="632A601F"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633AB2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1</w:t>
            </w:r>
          </w:p>
        </w:tc>
        <w:tc>
          <w:tcPr>
            <w:tcW w:w="253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7397AD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2</w:t>
            </w:r>
          </w:p>
        </w:tc>
      </w:tr>
      <w:tr w:rsidR="003A68DE" w:rsidRPr="003A68DE" w14:paraId="74584522"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B6732E"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Система внутрішнього контролю передбачає модель трьох ліній захисту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6D9775" w14:textId="77777777" w:rsidR="003A68DE" w:rsidRPr="003A68DE" w:rsidRDefault="003A68DE" w:rsidP="003A68DE">
            <w:pPr>
              <w:spacing w:after="0"/>
              <w:jc w:val="center"/>
              <w:rPr>
                <w:rFonts w:ascii="Times New Roman" w:hAnsi="Times New Roman"/>
                <w:sz w:val="20"/>
                <w:szCs w:val="20"/>
                <w:lang w:val="en-US"/>
              </w:rPr>
            </w:pPr>
            <w:r w:rsidRPr="003A68DE">
              <w:rPr>
                <w:rFonts w:ascii="Times New Roman" w:hAnsi="Times New Roman"/>
                <w:sz w:val="20"/>
                <w:szCs w:val="20"/>
                <w:lang w:val="en-US"/>
              </w:rPr>
              <w:t>Ні</w:t>
            </w:r>
          </w:p>
        </w:tc>
      </w:tr>
      <w:tr w:rsidR="003A68DE" w:rsidRPr="003A68DE" w14:paraId="122AA523"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611D30"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Опис функцій підрозділів першої лінії захисту та перелік ключових підрозділів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A9B3C0"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Внутрішній контроль - процес, який здійснюється Виконавчим органом, у т. ч. Генеральним директором, керівниками на всіх рівнях управління Товариства. Внутрішній контроль спрямований на забезпечення розумної гарантії досягнення цілей Товариства.</w:t>
            </w:r>
          </w:p>
          <w:p w14:paraId="1261833A"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Внутрішній контроль є безперервним і циклічним процесом в складі загальної системи управління Товариством, і є складовою частиною системи управління ризиками Товариства.</w:t>
            </w:r>
          </w:p>
          <w:p w14:paraId="41F3FD92"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Система внутрішнього контролю охоплює діяльність Товариства, контрольні процедури виконуються постійно Товариства на всіх рівнях управління.</w:t>
            </w:r>
          </w:p>
          <w:p w14:paraId="4853980A"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Внутрішній контроль в Товаристві здійснює Правління. </w:t>
            </w:r>
          </w:p>
          <w:p w14:paraId="49FC94D8"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В Товаристві діє процедура здійснення платежів, яка передбачає здійснення оплати постачальникам та підрядникам тільки після погодження заявок декількома спеціалістами та керівниками різних напрямків діяльності та бухгалтерії. </w:t>
            </w:r>
          </w:p>
          <w:p w14:paraId="79E6FACE"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Стан дебіторської та кредиторської заборгованостей періодично розглядається. </w:t>
            </w:r>
          </w:p>
          <w:p w14:paraId="2D30B6F6"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Щорічно в Товаристві проводиться планова інвентаризація майна, статей балансу.</w:t>
            </w:r>
          </w:p>
          <w:p w14:paraId="40E7B43D"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Система контролю, що діє в Товаристві, забезпечує збереження майна, його раціональне та цільове використання, унеможливлює зловживання. </w:t>
            </w:r>
          </w:p>
          <w:p w14:paraId="13FA5CD5"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Управління ризиками в Товаристві здійснюється відносно фінансових ризиків, а також операційних та юридичних ризиків. Управління ризиками має на меті забезпечення належного функціонування внутрішніх процедур та політик, що спрямовані на мінімізацію цих ризиків. </w:t>
            </w:r>
          </w:p>
          <w:p w14:paraId="06C81499"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Інформацію щодо основних ризиків АТ "ЛЕКХІМ" розкрито за наступними напрямами:</w:t>
            </w:r>
          </w:p>
          <w:p w14:paraId="44CAF46B" w14:textId="77777777" w:rsidR="003A68DE" w:rsidRPr="003A68DE" w:rsidRDefault="003A68DE" w:rsidP="003A68DE">
            <w:pPr>
              <w:spacing w:after="0"/>
              <w:rPr>
                <w:rFonts w:ascii="Times New Roman" w:hAnsi="Times New Roman"/>
                <w:sz w:val="20"/>
                <w:szCs w:val="20"/>
                <w:lang w:val="ru-RU"/>
              </w:rPr>
            </w:pPr>
          </w:p>
          <w:p w14:paraId="390F879C"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Фактори ризику стосовно фінансово-господарського стану Товариства</w:t>
            </w:r>
          </w:p>
          <w:p w14:paraId="23D2443D"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Нерентабельність</w:t>
            </w:r>
          </w:p>
          <w:p w14:paraId="5490A676"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Фактори ризику, що впливають на фінансово-господарський стан компанії, включають економічні коливання, валютний ризик, ціновий ризик, ризик ліквідності, кредитний ризик, політичний ризик, ризик </w:t>
            </w:r>
            <w:r w:rsidRPr="003A68DE">
              <w:rPr>
                <w:rFonts w:ascii="Times New Roman" w:hAnsi="Times New Roman"/>
                <w:sz w:val="20"/>
                <w:szCs w:val="20"/>
                <w:lang w:val="ru-RU"/>
              </w:rPr>
              <w:lastRenderedPageBreak/>
              <w:t>виробництва та ризик конкуренції. Управління цими ризиками є важливим аспектом для забезпечення стабільності та успішності фінансових операцій компанії.</w:t>
            </w:r>
          </w:p>
          <w:p w14:paraId="4C4ECF96"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На погіршення рівня рентабельності можуть вплинути наступні зовнішні фактори: зростання тарифу на електроенергію, загальний рівень цін на субстанції та інші виробничі матеріали, зайнятість, зростання податків, зростання коефіцієнта інфляції.</w:t>
            </w:r>
          </w:p>
          <w:p w14:paraId="067E9BB7"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У разі значного зменшення доходів від реалізації, керівні рішення будуть спрямовані на активне мінімізування витрат згідно з визначеними пріоритетами. Це може включати перегляд усіх видів витрат, виявлення та усунення непотрібних або неефективних витратних статей, оптимізацію процесів та ресурсів, а також перегляд умов контрактів та угод з постачальниками. Додатково можуть бути розглянуті заходи з реорганізації бізнес-процесів, переслідування альтернативних джерел постачання, а також зменшення персоналу або перегляд умов праці з метою зниження загальних витрат. Важливо виявити та впровадити ефективні стратегії з мінімізації витрат, щоб забезпечити фінансову стійкість та зберегти конкурентоспроможність компанії.</w:t>
            </w:r>
          </w:p>
          <w:p w14:paraId="42287660" w14:textId="77777777" w:rsidR="003A68DE" w:rsidRPr="003A68DE" w:rsidRDefault="003A68DE" w:rsidP="003A68DE">
            <w:pPr>
              <w:spacing w:after="0"/>
              <w:rPr>
                <w:rFonts w:ascii="Times New Roman" w:hAnsi="Times New Roman"/>
                <w:sz w:val="20"/>
                <w:szCs w:val="20"/>
                <w:lang w:val="ru-RU"/>
              </w:rPr>
            </w:pPr>
          </w:p>
          <w:p w14:paraId="255211E0"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Собівартість</w:t>
            </w:r>
          </w:p>
          <w:p w14:paraId="58847F69" w14:textId="77777777" w:rsidR="003A68DE" w:rsidRPr="003A68DE" w:rsidRDefault="003A68DE" w:rsidP="003A68DE">
            <w:pPr>
              <w:spacing w:after="0"/>
              <w:rPr>
                <w:rFonts w:ascii="Times New Roman" w:hAnsi="Times New Roman"/>
                <w:sz w:val="20"/>
                <w:szCs w:val="20"/>
                <w:lang w:val="ru-RU"/>
              </w:rPr>
            </w:pPr>
          </w:p>
          <w:p w14:paraId="6E18D275"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Ризик зростання витрат за напрямом основного виробничого процесу, може призвести до зниження доходу Товариства,  який може бути спричинений зміною вартості сировини, енергії та праці, технічними проблемами обладнання, змінами ринкових умов. Для зменшення ризику потрібно проводити аналіз факторів, розробляти стратегії управління та контролювати витрати.</w:t>
            </w:r>
          </w:p>
          <w:p w14:paraId="494EC13F" w14:textId="77777777" w:rsidR="003A68DE" w:rsidRPr="003A68DE" w:rsidRDefault="003A68DE" w:rsidP="003A68DE">
            <w:pPr>
              <w:spacing w:after="0"/>
              <w:rPr>
                <w:rFonts w:ascii="Times New Roman" w:hAnsi="Times New Roman"/>
                <w:sz w:val="20"/>
                <w:szCs w:val="20"/>
                <w:lang w:val="ru-RU"/>
              </w:rPr>
            </w:pPr>
          </w:p>
          <w:p w14:paraId="6D5879B5"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Товариство активно зменшує зазначений ризик за допомогою проведення систематичних закупівель товарів, матеріалів та послуг. Це включає аналіз комерційних пропозицій від потенційних постачальників з метою вибору оптимальних умов закупівель. При цьому товариство постійно веде контроль за змінами на ринку, оцінюючи різноманітні аспекти ринкових умов, такі як цінові тенденції, наявність альтернативних постачальників, технологічні інновації та зміни вимог споживачів. Це дозволяє Товариству швидко реагувати на будь-які зміни на ринку та адаптувати свою стратегію закупівель для забезпечення максимальної конкурентоспроможності та мінімізації фінансових ризиків.</w:t>
            </w:r>
          </w:p>
          <w:p w14:paraId="7641FD33" w14:textId="77777777" w:rsidR="003A68DE" w:rsidRPr="003A68DE" w:rsidRDefault="003A68DE" w:rsidP="003A68DE">
            <w:pPr>
              <w:spacing w:after="0"/>
              <w:rPr>
                <w:rFonts w:ascii="Times New Roman" w:hAnsi="Times New Roman"/>
                <w:sz w:val="20"/>
                <w:szCs w:val="20"/>
                <w:lang w:val="ru-RU"/>
              </w:rPr>
            </w:pPr>
          </w:p>
          <w:p w14:paraId="5C9B95D2"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Істотні політичні та макроекономічні ризики </w:t>
            </w:r>
          </w:p>
          <w:p w14:paraId="57CF82B6" w14:textId="77777777" w:rsidR="003A68DE" w:rsidRPr="003A68DE" w:rsidRDefault="003A68DE" w:rsidP="003A68DE">
            <w:pPr>
              <w:spacing w:after="0"/>
              <w:rPr>
                <w:rFonts w:ascii="Times New Roman" w:hAnsi="Times New Roman"/>
                <w:sz w:val="20"/>
                <w:szCs w:val="20"/>
                <w:lang w:val="ru-RU"/>
              </w:rPr>
            </w:pPr>
          </w:p>
          <w:p w14:paraId="4ED66FC2"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Зростання інфляції чи зниження впевненості споживачів у майбутньому</w:t>
            </w:r>
          </w:p>
          <w:p w14:paraId="138A580C" w14:textId="77777777" w:rsidR="003A68DE" w:rsidRPr="003A68DE" w:rsidRDefault="003A68DE" w:rsidP="003A68DE">
            <w:pPr>
              <w:spacing w:after="0"/>
              <w:rPr>
                <w:rFonts w:ascii="Times New Roman" w:hAnsi="Times New Roman"/>
                <w:sz w:val="20"/>
                <w:szCs w:val="20"/>
                <w:lang w:val="ru-RU"/>
              </w:rPr>
            </w:pPr>
          </w:p>
          <w:p w14:paraId="3D606D6C"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Зазначений ризик характеризується істотним впливом на рівень платоспроможності орендарів, що позначається на динаміці розрахунків із Товариством за надані </w:t>
            </w:r>
            <w:r w:rsidRPr="003A68DE">
              <w:rPr>
                <w:rFonts w:ascii="Times New Roman" w:hAnsi="Times New Roman"/>
                <w:sz w:val="20"/>
                <w:szCs w:val="20"/>
                <w:lang w:val="ru-RU"/>
              </w:rPr>
              <w:lastRenderedPageBreak/>
              <w:t xml:space="preserve">послуги. У звітному періоді наслідки реалізації наведеного ризику призвели до зменшення обігових коштів Товариства. </w:t>
            </w:r>
          </w:p>
          <w:p w14:paraId="37529064"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До стратегій зниження ризику, Товариство включає планування графіку вхідних та вихідних грошових потоків. Це дозволяє своєчасно виявляти можливий дефіцит фінансових ресурсів та вживати заходів для їх поновлення. Крім цього, активно проводиться робота зі скорочення дебіторської та кредиторської заборгованості. Це включає у себе вчасне врегулювання платіжних зобов'язань та взаєморозрахунків з партнерами і постачальниками. Такий підхід допомагає уникнути фінансових проблем і зберегти стабільність бізнесу в умовах непередбачуваних ситуацій на ринку та економічних коливань.</w:t>
            </w:r>
          </w:p>
          <w:p w14:paraId="757A2318" w14:textId="77777777" w:rsidR="003A68DE" w:rsidRPr="003A68DE" w:rsidRDefault="003A68DE" w:rsidP="003A68DE">
            <w:pPr>
              <w:spacing w:after="0"/>
              <w:rPr>
                <w:rFonts w:ascii="Times New Roman" w:hAnsi="Times New Roman"/>
                <w:sz w:val="20"/>
                <w:szCs w:val="20"/>
                <w:lang w:val="ru-RU"/>
              </w:rPr>
            </w:pPr>
          </w:p>
          <w:p w14:paraId="69A13698"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Істотні регуляторні ризики:</w:t>
            </w:r>
          </w:p>
          <w:p w14:paraId="68B84E31"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Внесення змін до нормативно-правових актів, що стосуються діяльності Товариства</w:t>
            </w:r>
          </w:p>
          <w:p w14:paraId="019C9A00"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Істотні регуляторні ризики для Товариства включають можливість внесення змін до нормативно-правових актів, які регулюють його діяльність. Це може включати прийняття нових законів або зміну існуючих, що може вплинути на умови функціонування компанії, включаючи її операційні процеси, фінансові зобов'язання та відповідність стандартам безпеки і якості. У зв'язку з цим, Товариство повинно бути постійно в курсі змін у законодавстві і вживати необхідних заходів для відповідності новим вимогам, а також для мінімізації можливих негативних впливів на його діяльність.</w:t>
            </w:r>
          </w:p>
          <w:p w14:paraId="6FCCB090"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Зазначений фактор має істотний вплив на діяльність Товариства. Оскільки наведений ризик є зовнішнім, Товариство проводить роботу з мінімізації наслідків його реалізації.</w:t>
            </w:r>
          </w:p>
          <w:p w14:paraId="1A9E77DB" w14:textId="77777777" w:rsidR="003A68DE" w:rsidRPr="003A68DE" w:rsidRDefault="003A68DE" w:rsidP="003A68DE">
            <w:pPr>
              <w:spacing w:after="0"/>
              <w:rPr>
                <w:rFonts w:ascii="Times New Roman" w:hAnsi="Times New Roman"/>
                <w:sz w:val="20"/>
                <w:szCs w:val="20"/>
                <w:lang w:val="ru-RU"/>
              </w:rPr>
            </w:pPr>
          </w:p>
          <w:p w14:paraId="4C68CF05"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Система оцінки та управління ризиками</w:t>
            </w:r>
          </w:p>
          <w:p w14:paraId="6BDAD113" w14:textId="77777777" w:rsidR="003A68DE" w:rsidRPr="003A68DE" w:rsidRDefault="003A68DE" w:rsidP="003A68DE">
            <w:pPr>
              <w:spacing w:after="0"/>
              <w:rPr>
                <w:rFonts w:ascii="Times New Roman" w:hAnsi="Times New Roman"/>
                <w:sz w:val="20"/>
                <w:szCs w:val="20"/>
                <w:lang w:val="ru-RU"/>
              </w:rPr>
            </w:pPr>
          </w:p>
          <w:p w14:paraId="4493B313"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Підхід АТ "ЛЕКХІМ" до управління ризиками припускає комплексну систему виявлення, оцінювання, реагування, моніторингу ефективності, засновану на поточному плануванні (горизонт планування 1 рік). Оцінка ризиків також додатково проводиться у випадках суттєвих змін зовнішнього середовища, стратегії та цілей Товариства. </w:t>
            </w:r>
          </w:p>
          <w:p w14:paraId="7149AC67"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Менеджмент інформований і розуміє вплив ризиків на досягнення цілей підприємства. Товариство успішно реалізує управління основними ризиками операційної діяльності шляхом систематичного оцінювання і контролю за ними. Усі рішення, які приймаються Товариством, базуються на ретельному аналізі як існуючих, так і потенційних загроз і можливостей. Це включає в себе ідентифікацію потенційних ризиків, їх оцінку з точки зору впливу на діяльність компанії та прийняття відповідних заходів для їх управління та мінімізації. Товариство також враховує зміни в зовнішньому середовищі та відповідно до цього адаптує свої стратегії та процеси з метою забезпечення стійкості та успішності своєї діяльності.</w:t>
            </w:r>
          </w:p>
          <w:p w14:paraId="3267D6B7" w14:textId="77777777" w:rsidR="003A68DE" w:rsidRPr="003A68DE" w:rsidRDefault="003A68DE" w:rsidP="003A68DE">
            <w:pPr>
              <w:spacing w:after="0"/>
              <w:rPr>
                <w:rFonts w:ascii="Times New Roman" w:hAnsi="Times New Roman"/>
                <w:sz w:val="20"/>
                <w:szCs w:val="20"/>
                <w:lang w:val="ru-RU"/>
              </w:rPr>
            </w:pPr>
          </w:p>
          <w:p w14:paraId="54A50884" w14:textId="77777777" w:rsidR="003A68DE" w:rsidRPr="003A68DE" w:rsidRDefault="003A68DE" w:rsidP="003A68DE">
            <w:pPr>
              <w:spacing w:after="0"/>
              <w:rPr>
                <w:rFonts w:ascii="Times New Roman" w:hAnsi="Times New Roman"/>
                <w:sz w:val="20"/>
                <w:szCs w:val="20"/>
                <w:lang w:val="ru-RU"/>
              </w:rPr>
            </w:pPr>
          </w:p>
          <w:p w14:paraId="5A448838" w14:textId="77777777" w:rsidR="003A68DE" w:rsidRPr="003A68DE" w:rsidRDefault="003A68DE" w:rsidP="003A68DE">
            <w:pPr>
              <w:spacing w:after="0"/>
              <w:rPr>
                <w:rFonts w:ascii="Times New Roman" w:hAnsi="Times New Roman"/>
                <w:sz w:val="20"/>
                <w:szCs w:val="20"/>
                <w:lang w:val="ru-RU"/>
              </w:rPr>
            </w:pPr>
          </w:p>
        </w:tc>
      </w:tr>
      <w:tr w:rsidR="003A68DE" w:rsidRPr="003A68DE" w14:paraId="0167CFAF"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90DEC8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lastRenderedPageBreak/>
              <w:t xml:space="preserve">Перелік підрозділів та опис функцій підрозділів другої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638F04E" w14:textId="77777777" w:rsidR="003A68DE" w:rsidRPr="003A68DE" w:rsidRDefault="003A68DE" w:rsidP="003A68DE">
            <w:pPr>
              <w:spacing w:after="0"/>
              <w:rPr>
                <w:rFonts w:ascii="Times New Roman" w:hAnsi="Times New Roman"/>
                <w:sz w:val="20"/>
                <w:szCs w:val="20"/>
              </w:rPr>
            </w:pPr>
            <w:r w:rsidRPr="003A68DE">
              <w:rPr>
                <w:rFonts w:ascii="Times New Roman" w:hAnsi="Times New Roman"/>
                <w:sz w:val="20"/>
                <w:szCs w:val="20"/>
              </w:rPr>
              <w:t xml:space="preserve"> </w:t>
            </w:r>
          </w:p>
        </w:tc>
      </w:tr>
      <w:tr w:rsidR="003A68DE" w:rsidRPr="003A68DE" w14:paraId="04D8CFF5"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6971D0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Перелік підрозділів та опис функцій підрозділів третьої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E426991" w14:textId="77777777" w:rsidR="003A68DE" w:rsidRPr="003A68DE" w:rsidRDefault="003A68DE" w:rsidP="003A68DE">
            <w:pPr>
              <w:spacing w:after="0"/>
              <w:rPr>
                <w:rFonts w:ascii="Times New Roman" w:hAnsi="Times New Roman"/>
                <w:sz w:val="20"/>
                <w:szCs w:val="20"/>
              </w:rPr>
            </w:pPr>
            <w:r w:rsidRPr="003A68DE">
              <w:rPr>
                <w:rFonts w:ascii="Times New Roman" w:hAnsi="Times New Roman"/>
                <w:sz w:val="20"/>
                <w:szCs w:val="20"/>
              </w:rPr>
              <w:t xml:space="preserve"> </w:t>
            </w:r>
          </w:p>
        </w:tc>
      </w:tr>
      <w:tr w:rsidR="003A68DE" w:rsidRPr="003A68DE" w14:paraId="1B7375E1"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CAE8A00"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Наявність затвердженого документу (документів), який(які) визначає(ють) політику системи внутрішнього контролю (у тому числі </w:t>
            </w:r>
            <w:r w:rsidRPr="003A68DE">
              <w:rPr>
                <w:rFonts w:ascii="Times New Roman" w:hAnsi="Times New Roman"/>
                <w:b/>
                <w:color w:val="000000"/>
                <w:sz w:val="20"/>
                <w:szCs w:val="20"/>
              </w:rPr>
              <w:br/>
              <w:t>щодо системи комплаєнс та внутрішнього аудиту)</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EF0EAFC" w14:textId="77777777" w:rsidR="003A68DE" w:rsidRPr="003A68DE" w:rsidRDefault="003A68DE" w:rsidP="003A68DE">
            <w:pPr>
              <w:spacing w:after="0"/>
              <w:jc w:val="center"/>
              <w:rPr>
                <w:rFonts w:ascii="Times New Roman" w:hAnsi="Times New Roman"/>
                <w:sz w:val="20"/>
                <w:szCs w:val="20"/>
                <w:lang w:val="en-US"/>
              </w:rPr>
            </w:pPr>
            <w:r w:rsidRPr="003A68DE">
              <w:rPr>
                <w:rFonts w:ascii="Times New Roman" w:hAnsi="Times New Roman"/>
                <w:sz w:val="20"/>
                <w:szCs w:val="20"/>
                <w:lang w:val="en-US"/>
              </w:rPr>
              <w:t>Ні</w:t>
            </w:r>
          </w:p>
        </w:tc>
      </w:tr>
      <w:tr w:rsidR="003A68DE" w:rsidRPr="003A68DE" w14:paraId="13682034"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77DF249"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Перелік основних внутрішніх документів </w:t>
            </w:r>
            <w:r w:rsidRPr="003A68DE">
              <w:rPr>
                <w:rFonts w:ascii="Times New Roman" w:hAnsi="Times New Roman"/>
                <w:b/>
                <w:color w:val="000000"/>
                <w:sz w:val="20"/>
                <w:szCs w:val="20"/>
              </w:rPr>
              <w:br/>
              <w:t xml:space="preserve">щодо системи внутрішнього контролю (у тому числі щодо системи комплаєнс та внутрішнього аудиту)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C4A12D" w14:textId="77777777" w:rsidR="003A68DE" w:rsidRPr="003A68DE" w:rsidRDefault="003A68DE" w:rsidP="003A68DE">
            <w:pPr>
              <w:spacing w:after="0"/>
              <w:rPr>
                <w:rFonts w:ascii="Times New Roman" w:hAnsi="Times New Roman"/>
                <w:sz w:val="20"/>
                <w:szCs w:val="20"/>
                <w:lang w:val="en-US"/>
              </w:rPr>
            </w:pPr>
            <w:r w:rsidRPr="003A68DE">
              <w:rPr>
                <w:rFonts w:ascii="Times New Roman" w:hAnsi="Times New Roman"/>
                <w:sz w:val="20"/>
                <w:szCs w:val="20"/>
                <w:lang w:val="en-US"/>
              </w:rPr>
              <w:t xml:space="preserve"> </w:t>
            </w:r>
          </w:p>
        </w:tc>
      </w:tr>
      <w:tr w:rsidR="003A68DE" w:rsidRPr="003A68DE" w14:paraId="6BC8369B"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CA83140"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 xml:space="preserve">Дата та номер рішення про затвердження звіту </w:t>
            </w:r>
            <w:r w:rsidRPr="003A68DE">
              <w:rPr>
                <w:rFonts w:ascii="Times New Roman" w:hAnsi="Times New Roman"/>
                <w:b/>
                <w:color w:val="000000"/>
                <w:sz w:val="20"/>
                <w:szCs w:val="20"/>
              </w:rPr>
              <w:br/>
              <w:t>щодо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762D3A" w14:textId="77777777" w:rsidR="003A68DE" w:rsidRPr="003A68DE" w:rsidRDefault="003A68DE" w:rsidP="003A68DE">
            <w:pPr>
              <w:spacing w:after="0"/>
              <w:rPr>
                <w:rFonts w:ascii="Times New Roman" w:hAnsi="Times New Roman"/>
                <w:sz w:val="20"/>
                <w:szCs w:val="20"/>
                <w:lang w:val="en-US"/>
              </w:rPr>
            </w:pPr>
            <w:r w:rsidRPr="003A68DE">
              <w:rPr>
                <w:rFonts w:ascii="Times New Roman" w:hAnsi="Times New Roman"/>
                <w:sz w:val="20"/>
                <w:szCs w:val="20"/>
                <w:lang w:val="en-US"/>
              </w:rPr>
              <w:t xml:space="preserve">.  .    </w:t>
            </w:r>
          </w:p>
          <w:p w14:paraId="7FB2071F" w14:textId="77777777" w:rsidR="003A68DE" w:rsidRPr="003A68DE" w:rsidRDefault="003A68DE" w:rsidP="003A68DE">
            <w:pPr>
              <w:spacing w:after="0"/>
              <w:rPr>
                <w:rFonts w:ascii="Times New Roman" w:hAnsi="Times New Roman"/>
                <w:sz w:val="20"/>
                <w:szCs w:val="20"/>
                <w:lang w:val="en-US"/>
              </w:rPr>
            </w:pPr>
          </w:p>
        </w:tc>
      </w:tr>
      <w:tr w:rsidR="003A68DE" w:rsidRPr="003A68DE" w14:paraId="59C32063"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AE3CC5F"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Основні положення звіту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024404A"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 </w:t>
            </w:r>
          </w:p>
        </w:tc>
      </w:tr>
      <w:tr w:rsidR="003A68DE" w:rsidRPr="003A68DE" w14:paraId="1A8C6B03"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DBE5713"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Наявність затвердженої декларації схильності до ризиків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A1F36F6" w14:textId="77777777" w:rsidR="003A68DE" w:rsidRPr="003A68DE" w:rsidRDefault="003A68DE" w:rsidP="003A68DE">
            <w:pPr>
              <w:spacing w:after="0"/>
              <w:jc w:val="center"/>
              <w:rPr>
                <w:rFonts w:ascii="Times New Roman" w:hAnsi="Times New Roman"/>
                <w:sz w:val="20"/>
                <w:szCs w:val="20"/>
                <w:lang w:val="en-US"/>
              </w:rPr>
            </w:pPr>
            <w:r w:rsidRPr="003A68DE">
              <w:rPr>
                <w:rFonts w:ascii="Times New Roman" w:hAnsi="Times New Roman"/>
                <w:sz w:val="20"/>
                <w:szCs w:val="20"/>
                <w:lang w:val="en-US"/>
              </w:rPr>
              <w:t>Ні</w:t>
            </w:r>
          </w:p>
        </w:tc>
      </w:tr>
      <w:tr w:rsidR="003A68DE" w:rsidRPr="003A68DE" w14:paraId="50774C6C"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F21E72"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Опис основних положень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E86B269"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 </w:t>
            </w:r>
          </w:p>
        </w:tc>
      </w:tr>
      <w:tr w:rsidR="003A68DE" w:rsidRPr="003A68DE" w14:paraId="42AE5D2E"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BBA2C1"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Назва органу, який прийняв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85F7F96" w14:textId="77777777" w:rsidR="003A68DE" w:rsidRPr="003A68DE" w:rsidRDefault="003A68DE" w:rsidP="003A68DE">
            <w:pPr>
              <w:spacing w:after="0"/>
              <w:rPr>
                <w:rFonts w:ascii="Times New Roman" w:hAnsi="Times New Roman"/>
                <w:sz w:val="20"/>
                <w:szCs w:val="20"/>
                <w:lang w:val="ru-RU"/>
              </w:rPr>
            </w:pPr>
            <w:r w:rsidRPr="003A68DE">
              <w:rPr>
                <w:rFonts w:ascii="Times New Roman" w:hAnsi="Times New Roman"/>
                <w:sz w:val="20"/>
                <w:szCs w:val="20"/>
                <w:lang w:val="ru-RU"/>
              </w:rPr>
              <w:t xml:space="preserve"> </w:t>
            </w:r>
          </w:p>
        </w:tc>
      </w:tr>
      <w:tr w:rsidR="003A68DE" w:rsidRPr="003A68DE" w14:paraId="46A15250" w14:textId="77777777" w:rsidTr="00035CC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63996B0" w14:textId="77777777" w:rsidR="003A68DE" w:rsidRPr="003A68DE" w:rsidRDefault="003A68DE" w:rsidP="003A68DE">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A68DE">
              <w:rPr>
                <w:rFonts w:ascii="Times New Roman" w:hAnsi="Times New Roman"/>
                <w:b/>
                <w:color w:val="000000"/>
                <w:sz w:val="20"/>
                <w:szCs w:val="20"/>
              </w:rPr>
              <w:t>Дата та номер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A56A3C5" w14:textId="77777777" w:rsidR="003A68DE" w:rsidRPr="003A68DE" w:rsidRDefault="003A68DE" w:rsidP="003A68DE">
            <w:pPr>
              <w:spacing w:after="0"/>
              <w:rPr>
                <w:rFonts w:ascii="Times New Roman" w:hAnsi="Times New Roman"/>
                <w:sz w:val="20"/>
                <w:szCs w:val="20"/>
                <w:lang w:val="en-US"/>
              </w:rPr>
            </w:pPr>
            <w:r w:rsidRPr="003A68DE">
              <w:rPr>
                <w:rFonts w:ascii="Times New Roman" w:hAnsi="Times New Roman"/>
                <w:sz w:val="20"/>
                <w:szCs w:val="20"/>
                <w:lang w:val="en-US"/>
              </w:rPr>
              <w:t xml:space="preserve">.  .    </w:t>
            </w:r>
          </w:p>
          <w:p w14:paraId="48D5A17F" w14:textId="77777777" w:rsidR="003A68DE" w:rsidRPr="003A68DE" w:rsidRDefault="003A68DE" w:rsidP="003A68DE">
            <w:pPr>
              <w:spacing w:after="0"/>
              <w:rPr>
                <w:rFonts w:ascii="Times New Roman" w:hAnsi="Times New Roman"/>
                <w:sz w:val="20"/>
                <w:szCs w:val="20"/>
                <w:lang w:val="en-US"/>
              </w:rPr>
            </w:pPr>
          </w:p>
        </w:tc>
      </w:tr>
    </w:tbl>
    <w:p w14:paraId="35DFA459" w14:textId="77777777" w:rsidR="003A68DE" w:rsidRPr="003A68DE" w:rsidRDefault="003A68DE" w:rsidP="003A68DE"/>
    <w:p w14:paraId="5FB0C9A4" w14:textId="77777777" w:rsidR="003A68DE" w:rsidRPr="003A68DE" w:rsidRDefault="003A68DE" w:rsidP="003A68DE"/>
    <w:p w14:paraId="77C891F2" w14:textId="77777777" w:rsidR="003A68DE" w:rsidRDefault="003A68DE">
      <w:pPr>
        <w:sectPr w:rsidR="003A68DE" w:rsidSect="003A68DE">
          <w:pgSz w:w="11906" w:h="16838"/>
          <w:pgMar w:top="363" w:right="567" w:bottom="363" w:left="1417" w:header="709" w:footer="709" w:gutter="0"/>
          <w:cols w:space="708"/>
          <w:docGrid w:linePitch="360"/>
        </w:sectPr>
      </w:pPr>
    </w:p>
    <w:p w14:paraId="6493DE02" w14:textId="77777777" w:rsidR="003A68DE" w:rsidRPr="003A68DE" w:rsidRDefault="003A68DE" w:rsidP="003A68DE">
      <w:pPr>
        <w:keepNext/>
        <w:keepLines/>
        <w:widowControl w:val="0"/>
        <w:tabs>
          <w:tab w:val="right" w:pos="7710"/>
        </w:tabs>
        <w:suppressAutoHyphens/>
        <w:autoSpaceDE w:val="0"/>
        <w:autoSpaceDN w:val="0"/>
        <w:adjustRightInd w:val="0"/>
        <w:spacing w:before="113" w:after="57" w:line="257" w:lineRule="auto"/>
        <w:textAlignment w:val="center"/>
        <w:rPr>
          <w:rFonts w:ascii="Times New Roman" w:hAnsi="Times New Roman"/>
          <w:b/>
          <w:bCs/>
          <w:color w:val="000000"/>
          <w:sz w:val="24"/>
          <w:szCs w:val="24"/>
        </w:rPr>
      </w:pPr>
      <w:r w:rsidRPr="003A68DE">
        <w:rPr>
          <w:rFonts w:ascii="Times New Roman" w:hAnsi="Times New Roman"/>
          <w:b/>
          <w:bCs/>
          <w:color w:val="000000"/>
          <w:sz w:val="24"/>
          <w:szCs w:val="24"/>
        </w:rPr>
        <w:lastRenderedPageBreak/>
        <w:t>Частина 8. Інформація щодо осіб, які прямо або опосередковано є власниками значного пакета акцій особи</w:t>
      </w:r>
    </w:p>
    <w:tbl>
      <w:tblPr>
        <w:tblW w:w="5000" w:type="pct"/>
        <w:tblCellMar>
          <w:left w:w="0" w:type="dxa"/>
          <w:right w:w="0" w:type="dxa"/>
        </w:tblCellMar>
        <w:tblLook w:val="0000" w:firstRow="0" w:lastRow="0" w:firstColumn="0" w:lastColumn="0" w:noHBand="0" w:noVBand="0"/>
      </w:tblPr>
      <w:tblGrid>
        <w:gridCol w:w="4505"/>
        <w:gridCol w:w="1781"/>
        <w:gridCol w:w="1778"/>
        <w:gridCol w:w="3201"/>
        <w:gridCol w:w="4837"/>
      </w:tblGrid>
      <w:tr w:rsidR="003A68DE" w:rsidRPr="003A68DE" w14:paraId="45188CCA"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B8DE8D"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A68DE">
              <w:rPr>
                <w:rFonts w:ascii="Times New Roman" w:hAnsi="Times New Roman"/>
                <w:b/>
                <w:color w:val="000000"/>
                <w:sz w:val="20"/>
                <w:szCs w:val="20"/>
                <w:lang w:val="ru-RU"/>
              </w:rPr>
              <w:t xml:space="preserve">        </w:t>
            </w:r>
            <w:r w:rsidRPr="003A68DE">
              <w:rPr>
                <w:rFonts w:ascii="Times New Roman" w:hAnsi="Times New Roman"/>
                <w:b/>
                <w:color w:val="000000"/>
                <w:sz w:val="20"/>
                <w:szCs w:val="20"/>
              </w:rPr>
              <w:t xml:space="preserve">Ім’я або повне найменування акціонера </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A3E895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РНОКПП</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C267D7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УНЗР</w:t>
            </w: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BA8B31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Розмір значного пакета акцій</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1EB90A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A68DE">
              <w:rPr>
                <w:rFonts w:ascii="Times New Roman" w:hAnsi="Times New Roman"/>
                <w:b/>
                <w:color w:val="000000"/>
                <w:sz w:val="20"/>
                <w:szCs w:val="20"/>
              </w:rPr>
              <w:t>Розмір пакета акцій, що знаходиться в прямому та (опосередкованому) володінні</w:t>
            </w:r>
          </w:p>
        </w:tc>
      </w:tr>
      <w:tr w:rsidR="003A68DE" w:rsidRPr="003A68DE" w14:paraId="1D0299BC"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DDF77A"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Печаєв Валерій Костянтинович</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36BE8D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1816605870</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DD0AB64"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4BFE0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38.7486</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35C750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38.7486</w:t>
            </w:r>
          </w:p>
        </w:tc>
      </w:tr>
      <w:tr w:rsidR="003A68DE" w:rsidRPr="003A68DE" w14:paraId="597128C2"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7D0955F"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Мазурик Валентина Степанiвна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7FF0958"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2011807345</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1658C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587BA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20</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F8D43D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20</w:t>
            </w:r>
          </w:p>
        </w:tc>
      </w:tr>
      <w:tr w:rsidR="003A68DE" w:rsidRPr="003A68DE" w14:paraId="6A4D7370"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359282"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Радькiна Леся Григорiвна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34284F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1946308348</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9F45F6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EFD0AE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19.5</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C97E58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19.5</w:t>
            </w:r>
          </w:p>
        </w:tc>
      </w:tr>
      <w:tr w:rsidR="003A68DE" w:rsidRPr="003A68DE" w14:paraId="563F1C22"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8527238"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Лазько Любов Іванівна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DF4A2B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130E3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F141AC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5.25</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1535DB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5.25</w:t>
            </w:r>
          </w:p>
        </w:tc>
      </w:tr>
      <w:tr w:rsidR="003A68DE" w:rsidRPr="003A68DE" w14:paraId="58EA4168" w14:textId="77777777" w:rsidTr="00035CC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271858"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Печаєва Тетяна Валеріївна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CDDD98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5F02AD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9A9AABE"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7.5</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080D1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A68DE">
              <w:rPr>
                <w:rFonts w:ascii="Times New Roman" w:hAnsi="Times New Roman"/>
                <w:color w:val="000000"/>
                <w:sz w:val="20"/>
                <w:szCs w:val="20"/>
              </w:rPr>
              <w:t>7.5</w:t>
            </w:r>
          </w:p>
        </w:tc>
      </w:tr>
    </w:tbl>
    <w:p w14:paraId="2DDC12C4" w14:textId="77777777" w:rsidR="003A68DE" w:rsidRPr="003A68DE" w:rsidRDefault="003A68DE" w:rsidP="003A68DE"/>
    <w:p w14:paraId="62F51736"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6F8867E1" w14:textId="77777777" w:rsidR="003A68DE" w:rsidRPr="003A68DE" w:rsidRDefault="003A68DE" w:rsidP="003A68DE">
      <w:pPr>
        <w:keepNext/>
        <w:keepLines/>
        <w:widowControl w:val="0"/>
        <w:tabs>
          <w:tab w:val="right" w:pos="7710"/>
        </w:tabs>
        <w:suppressAutoHyphens/>
        <w:autoSpaceDE w:val="0"/>
        <w:autoSpaceDN w:val="0"/>
        <w:adjustRightInd w:val="0"/>
        <w:spacing w:before="113" w:after="57" w:line="257" w:lineRule="auto"/>
        <w:textAlignment w:val="center"/>
        <w:rPr>
          <w:rFonts w:ascii="Times New Roman" w:hAnsi="Times New Roman"/>
          <w:b/>
          <w:bCs/>
          <w:color w:val="000000"/>
          <w:sz w:val="24"/>
          <w:szCs w:val="24"/>
        </w:rPr>
      </w:pPr>
      <w:r w:rsidRPr="003A68DE">
        <w:rPr>
          <w:rFonts w:ascii="Times New Roman" w:hAnsi="Times New Roman"/>
          <w:b/>
          <w:bCs/>
          <w:color w:val="000000"/>
          <w:sz w:val="24"/>
          <w:szCs w:val="24"/>
        </w:rPr>
        <w:lastRenderedPageBreak/>
        <w:t>Частина 14. Інформація від суб’єкта аудиторської діяльності з урахуванням вимог, передбачених пунктом 45 цього Положення</w:t>
      </w:r>
    </w:p>
    <w:p w14:paraId="5F0606D7" w14:textId="77777777" w:rsidR="003A68DE" w:rsidRPr="003A68DE" w:rsidRDefault="003A68DE" w:rsidP="003A68DE">
      <w:pPr>
        <w:spacing w:after="0"/>
        <w:rPr>
          <w:rFonts w:ascii="Times New Roman" w:eastAsia="Calibri" w:hAnsi="Times New Roman"/>
          <w:sz w:val="20"/>
          <w:szCs w:val="20"/>
          <w:lang w:eastAsia="en-US"/>
        </w:rPr>
      </w:pPr>
    </w:p>
    <w:p w14:paraId="054159B9"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Перевірка фінансово-господарської діяльності Товариства за результатами фінансового року здійснюється суб'єктом аудиторської діяльності, з ініціативи та за рішенням Ради директорів. Суб'єкт аудиторської діяльності визначається Радою директорів.</w:t>
      </w:r>
    </w:p>
    <w:p w14:paraId="371BCC19"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Рада директорів у розумний строк забезпечує суб'єкту аудиторської діяльності доступ до всієї інформації, необхідної для проведення аудиту, а також до працівників, від яких суб'єкту аудиторської діяльності необхідно отримати аудиторські докази. Положення цього абзацу застосовуються також у разі проведення аудиту на вимогу акціонера (акціонерів).</w:t>
      </w:r>
    </w:p>
    <w:p w14:paraId="4071B645"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Вимоги про забезпечення незалежності суб'єкта аудиторської діяльності встановлюються законодавством про аудиторську діяльність.</w:t>
      </w:r>
    </w:p>
    <w:p w14:paraId="656A5114"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Аудиторський звіт повинен містити дані, передбачені законодавством про аудиторську діяльність.</w:t>
      </w:r>
    </w:p>
    <w:p w14:paraId="3AB54834"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Аудит фінансової звітності, консолідованої фінансової звітності Товариства також проводиться на вимогу акціонерів, які є власниками 5 і більше відсотків голосуючих акцій Товариства. Акціонери самостійно укладають з визначеним ними суб'єктом аудиторської діяльності договір про проведення аудиту фінансової звітності, консолідованої фінансової звітності. Витрати, пов'язані з проведенням аудиту, покладаються на акціонерів, на вимогу яких проводився аудит. Загальні збори можуть ухвалити рішення про відшкодування акціонерам витрат на проведення аудиту.</w:t>
      </w:r>
    </w:p>
    <w:p w14:paraId="579FC7DC"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Аудит на вимогу акціонерів, які є власниками 5 і більше відсотків голосуючих акцій Товариства, може проводитися не більше двох разів на календарний рік.</w:t>
      </w:r>
    </w:p>
    <w:p w14:paraId="27C31C03"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Спеціальна перевірка фінансово-господарської діяльності Товариства проводиться суб'єктом аудиторської діяльності з ініціативи та за рішенням Загальних зборів або Ради директорів.</w:t>
      </w:r>
    </w:p>
    <w:p w14:paraId="031677CF"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Така перевірка проводиться на підставі договору про надання аудиторських послуг та відповідно до законодавства про аудиторську діяльність.</w:t>
      </w:r>
    </w:p>
    <w:p w14:paraId="0FFEF613"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Спеціальна перевірка фінансово-господарської діяльності Товариства може проводитися суб'єктом аудиторської діяльності на вимогу та за рахунок акціонерів, які на день подання вимоги сукупно є власниками 5 і більше відсотків голосуючих акцій Товариства.</w:t>
      </w:r>
    </w:p>
    <w:p w14:paraId="43330162"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p>
    <w:p w14:paraId="16C8EC37"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За звітний період 2023р. проводився обов'язковий аудит Незалежним аудитором у відповідності до ч.3 ст. 401 Закону України "Про цінні папери та фондовий ринок",</w:t>
      </w:r>
    </w:p>
    <w:p w14:paraId="351AA4C4"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аудиторською фірмою - Товариством з обмеженою відповідальністю "Кроу Ерфольг Україна" (Код за ЄДРПОУ 36694398).</w:t>
      </w:r>
    </w:p>
    <w:p w14:paraId="5A2FC22D"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p>
    <w:p w14:paraId="7539236B"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Інформація про аудиторську фірму:</w:t>
      </w:r>
    </w:p>
    <w:p w14:paraId="2C10AF5E"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Відомість про державну реєстрацію</w:t>
      </w:r>
      <w:r w:rsidRPr="003A68DE">
        <w:rPr>
          <w:rFonts w:ascii="Times New Roman" w:eastAsia="Calibri" w:hAnsi="Times New Roman"/>
          <w:sz w:val="20"/>
          <w:szCs w:val="20"/>
          <w:lang w:val="ru-RU" w:eastAsia="en-US"/>
        </w:rPr>
        <w:tab/>
        <w:t>Печерська районна в місті Києві державна адміністрація,</w:t>
      </w:r>
    </w:p>
    <w:p w14:paraId="1724676B"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Дата запису: 23.09.2009р.</w:t>
      </w:r>
    </w:p>
    <w:p w14:paraId="6AA0252C"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Номер запису: 12661020000034048</w:t>
      </w:r>
    </w:p>
    <w:p w14:paraId="1CBEF6C2"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Номер та видачі Свідоцтва про внесення до Реєстру аудиторських фірм та аудиторів, виданого Аудиторською палатою України</w:t>
      </w:r>
      <w:r w:rsidRPr="003A68DE">
        <w:rPr>
          <w:rFonts w:ascii="Times New Roman" w:eastAsia="Calibri" w:hAnsi="Times New Roman"/>
          <w:sz w:val="20"/>
          <w:szCs w:val="20"/>
          <w:lang w:val="ru-RU" w:eastAsia="en-US"/>
        </w:rPr>
        <w:tab/>
        <w:t>Свідоцтво про включення до Реєстру аудиторських фірм та аудиторів №207/3</w:t>
      </w:r>
    </w:p>
    <w:p w14:paraId="650D27EC"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Видане рішенням Аудиторської палати України № 300/3 від 25 вересня 2014р.</w:t>
      </w:r>
    </w:p>
    <w:p w14:paraId="44C17275"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Місцезнаходження юридичної особи</w:t>
      </w:r>
      <w:r w:rsidRPr="003A68DE">
        <w:rPr>
          <w:rFonts w:ascii="Times New Roman" w:eastAsia="Calibri" w:hAnsi="Times New Roman"/>
          <w:sz w:val="20"/>
          <w:szCs w:val="20"/>
          <w:lang w:val="ru-RU" w:eastAsia="en-US"/>
        </w:rPr>
        <w:tab/>
      </w:r>
      <w:r w:rsidRPr="008F08E0">
        <w:rPr>
          <w:rFonts w:ascii="Times New Roman" w:eastAsia="Calibri" w:hAnsi="Times New Roman"/>
          <w:sz w:val="20"/>
          <w:szCs w:val="20"/>
          <w:highlight w:val="yellow"/>
          <w:lang w:val="ru-RU" w:eastAsia="en-US"/>
        </w:rPr>
        <w:t>01015, м. Київ, вулиця Редутна, будинок 8,  01133, м. Київ , вулиця Леоніда  Первомайського, 7</w:t>
      </w:r>
    </w:p>
    <w:p w14:paraId="4C50D7A8"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Вид діяльності юридичної особи</w:t>
      </w:r>
      <w:r w:rsidRPr="003A68DE">
        <w:rPr>
          <w:rFonts w:ascii="Times New Roman" w:eastAsia="Calibri" w:hAnsi="Times New Roman"/>
          <w:sz w:val="20"/>
          <w:szCs w:val="20"/>
          <w:lang w:val="ru-RU" w:eastAsia="en-US"/>
        </w:rPr>
        <w:tab/>
        <w:t>Код КВЕД 69.20 Діяльність у сфері бухгалтерського обліку й аудиту; консультування з питань оподаткування</w:t>
      </w:r>
    </w:p>
    <w:p w14:paraId="546E2A1D"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69.10 Діяльність в сфері права</w:t>
      </w:r>
    </w:p>
    <w:p w14:paraId="21526B76"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70.22 Консультування з питань комерційної діяльності та керування</w:t>
      </w:r>
    </w:p>
    <w:p w14:paraId="71F147EF"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p>
    <w:p w14:paraId="50619342"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Інформація, викладена у цьому Звіті про корпоративне управління, перевірена. Звіт аудиторської фірми додається, і є невід'ємною частиною цього Звіту про корпоративне управління.</w:t>
      </w:r>
    </w:p>
    <w:p w14:paraId="4A5B397F"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p>
    <w:p w14:paraId="28B993E8" w14:textId="77777777" w:rsidR="003A68DE" w:rsidRPr="003A68DE" w:rsidRDefault="003A68DE" w:rsidP="00B83C1B">
      <w:pPr>
        <w:spacing w:after="0"/>
        <w:ind w:firstLine="284"/>
        <w:jc w:val="both"/>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 xml:space="preserve">До Звіту про корпоративне управління долучаємо Звіт незалежного аудитора, який знаходиться на сайті Товариства та завантажити її можна за посиланням: </w:t>
      </w:r>
      <w:r w:rsidRPr="003A68DE">
        <w:rPr>
          <w:rFonts w:ascii="Times New Roman" w:eastAsia="Calibri" w:hAnsi="Times New Roman"/>
          <w:sz w:val="20"/>
          <w:szCs w:val="20"/>
          <w:lang w:val="en-US" w:eastAsia="en-US"/>
        </w:rPr>
        <w:t>http</w:t>
      </w:r>
      <w:r w:rsidRPr="003A68DE">
        <w:rPr>
          <w:rFonts w:ascii="Times New Roman" w:eastAsia="Calibri" w:hAnsi="Times New Roman"/>
          <w:sz w:val="20"/>
          <w:szCs w:val="20"/>
          <w:lang w:val="ru-RU" w:eastAsia="en-US"/>
        </w:rPr>
        <w:t>://</w:t>
      </w:r>
      <w:r w:rsidRPr="003A68DE">
        <w:rPr>
          <w:rFonts w:ascii="Times New Roman" w:eastAsia="Calibri" w:hAnsi="Times New Roman"/>
          <w:sz w:val="20"/>
          <w:szCs w:val="20"/>
          <w:lang w:val="en-US" w:eastAsia="en-US"/>
        </w:rPr>
        <w:t>lekxim</w:t>
      </w:r>
      <w:r w:rsidRPr="003A68DE">
        <w:rPr>
          <w:rFonts w:ascii="Times New Roman" w:eastAsia="Calibri" w:hAnsi="Times New Roman"/>
          <w:sz w:val="20"/>
          <w:szCs w:val="20"/>
          <w:lang w:val="ru-RU" w:eastAsia="en-US"/>
        </w:rPr>
        <w:t>.</w:t>
      </w:r>
      <w:r w:rsidRPr="003A68DE">
        <w:rPr>
          <w:rFonts w:ascii="Times New Roman" w:eastAsia="Calibri" w:hAnsi="Times New Roman"/>
          <w:sz w:val="20"/>
          <w:szCs w:val="20"/>
          <w:lang w:val="en-US" w:eastAsia="en-US"/>
        </w:rPr>
        <w:t>mbk</w:t>
      </w:r>
      <w:r w:rsidRPr="003A68DE">
        <w:rPr>
          <w:rFonts w:ascii="Times New Roman" w:eastAsia="Calibri" w:hAnsi="Times New Roman"/>
          <w:sz w:val="20"/>
          <w:szCs w:val="20"/>
          <w:lang w:val="ru-RU" w:eastAsia="en-US"/>
        </w:rPr>
        <w:t>.</w:t>
      </w:r>
      <w:r w:rsidRPr="003A68DE">
        <w:rPr>
          <w:rFonts w:ascii="Times New Roman" w:eastAsia="Calibri" w:hAnsi="Times New Roman"/>
          <w:sz w:val="20"/>
          <w:szCs w:val="20"/>
          <w:lang w:val="en-US" w:eastAsia="en-US"/>
        </w:rPr>
        <w:t>biz</w:t>
      </w:r>
      <w:r w:rsidRPr="003A68DE">
        <w:rPr>
          <w:rFonts w:ascii="Times New Roman" w:eastAsia="Calibri" w:hAnsi="Times New Roman"/>
          <w:sz w:val="20"/>
          <w:szCs w:val="20"/>
          <w:lang w:val="ru-RU" w:eastAsia="en-US"/>
        </w:rPr>
        <w:t>.</w:t>
      </w:r>
      <w:r w:rsidRPr="003A68DE">
        <w:rPr>
          <w:rFonts w:ascii="Times New Roman" w:eastAsia="Calibri" w:hAnsi="Times New Roman"/>
          <w:sz w:val="20"/>
          <w:szCs w:val="20"/>
          <w:lang w:val="en-US" w:eastAsia="en-US"/>
        </w:rPr>
        <w:t>ua</w:t>
      </w:r>
      <w:r w:rsidRPr="003A68DE">
        <w:rPr>
          <w:rFonts w:ascii="Times New Roman" w:eastAsia="Calibri" w:hAnsi="Times New Roman"/>
          <w:sz w:val="20"/>
          <w:szCs w:val="20"/>
          <w:lang w:val="ru-RU" w:eastAsia="en-US"/>
        </w:rPr>
        <w:t>/?</w:t>
      </w:r>
      <w:r w:rsidRPr="003A68DE">
        <w:rPr>
          <w:rFonts w:ascii="Times New Roman" w:eastAsia="Calibri" w:hAnsi="Times New Roman"/>
          <w:sz w:val="20"/>
          <w:szCs w:val="20"/>
          <w:lang w:val="en-US" w:eastAsia="en-US"/>
        </w:rPr>
        <w:t>page</w:t>
      </w:r>
      <w:r w:rsidRPr="003A68DE">
        <w:rPr>
          <w:rFonts w:ascii="Times New Roman" w:eastAsia="Calibri" w:hAnsi="Times New Roman"/>
          <w:sz w:val="20"/>
          <w:szCs w:val="20"/>
          <w:lang w:val="ru-RU" w:eastAsia="en-US"/>
        </w:rPr>
        <w:t>_</w:t>
      </w:r>
      <w:r w:rsidRPr="003A68DE">
        <w:rPr>
          <w:rFonts w:ascii="Times New Roman" w:eastAsia="Calibri" w:hAnsi="Times New Roman"/>
          <w:sz w:val="20"/>
          <w:szCs w:val="20"/>
          <w:lang w:val="en-US" w:eastAsia="en-US"/>
        </w:rPr>
        <w:t>id</w:t>
      </w:r>
      <w:r w:rsidRPr="003A68DE">
        <w:rPr>
          <w:rFonts w:ascii="Times New Roman" w:eastAsia="Calibri" w:hAnsi="Times New Roman"/>
          <w:sz w:val="20"/>
          <w:szCs w:val="20"/>
          <w:lang w:val="ru-RU" w:eastAsia="en-US"/>
        </w:rPr>
        <w:t>=244</w:t>
      </w:r>
    </w:p>
    <w:p w14:paraId="726BEBCB" w14:textId="77777777" w:rsidR="003A68DE" w:rsidRPr="003A68DE" w:rsidRDefault="003A68DE" w:rsidP="003A68DE">
      <w:pPr>
        <w:spacing w:after="0"/>
        <w:rPr>
          <w:rFonts w:ascii="Times New Roman" w:eastAsia="Calibri" w:hAnsi="Times New Roman"/>
          <w:sz w:val="20"/>
          <w:szCs w:val="20"/>
          <w:lang w:val="ru-RU" w:eastAsia="en-US"/>
        </w:rPr>
      </w:pPr>
    </w:p>
    <w:p w14:paraId="3141B3A6" w14:textId="77777777" w:rsidR="003A68DE" w:rsidRPr="003A68DE" w:rsidRDefault="003A68DE" w:rsidP="003A68DE">
      <w:pPr>
        <w:spacing w:after="0"/>
        <w:rPr>
          <w:rFonts w:ascii="Times New Roman" w:eastAsia="Calibri" w:hAnsi="Times New Roman"/>
          <w:sz w:val="20"/>
          <w:szCs w:val="20"/>
          <w:lang w:val="ru-RU" w:eastAsia="en-US"/>
        </w:rPr>
      </w:pPr>
      <w:r w:rsidRPr="003A68DE">
        <w:rPr>
          <w:rFonts w:ascii="Times New Roman" w:eastAsia="Calibri" w:hAnsi="Times New Roman"/>
          <w:sz w:val="20"/>
          <w:szCs w:val="20"/>
          <w:lang w:val="ru-RU" w:eastAsia="en-US"/>
        </w:rPr>
        <w:t>Головний виконавчий директор АТ "ЛЕХІМ"           Печаєва Т.В.</w:t>
      </w:r>
    </w:p>
    <w:p w14:paraId="4095A62B" w14:textId="77777777" w:rsidR="003A68DE" w:rsidRPr="003A68DE" w:rsidRDefault="003A68DE" w:rsidP="003A68DE">
      <w:pPr>
        <w:spacing w:after="0"/>
        <w:rPr>
          <w:rFonts w:ascii="Times New Roman" w:eastAsia="Calibri" w:hAnsi="Times New Roman"/>
          <w:sz w:val="20"/>
          <w:szCs w:val="20"/>
          <w:lang w:val="ru-RU" w:eastAsia="en-US"/>
        </w:rPr>
      </w:pPr>
    </w:p>
    <w:p w14:paraId="4814A8AC" w14:textId="77777777" w:rsidR="003A68DE" w:rsidRPr="003A68DE" w:rsidRDefault="003A68DE" w:rsidP="003A68DE">
      <w:pPr>
        <w:spacing w:after="0"/>
        <w:rPr>
          <w:rFonts w:ascii="Times New Roman" w:eastAsia="Calibri" w:hAnsi="Times New Roman"/>
          <w:sz w:val="20"/>
          <w:szCs w:val="20"/>
          <w:lang w:val="ru-RU" w:eastAsia="en-US"/>
        </w:rPr>
      </w:pPr>
    </w:p>
    <w:p w14:paraId="5B979B49" w14:textId="77777777" w:rsidR="003A68DE" w:rsidRPr="003A68DE" w:rsidRDefault="003A68DE" w:rsidP="003A68DE">
      <w:pPr>
        <w:spacing w:after="0"/>
        <w:rPr>
          <w:rFonts w:ascii="Times New Roman" w:eastAsia="Calibri" w:hAnsi="Times New Roman"/>
          <w:sz w:val="20"/>
          <w:szCs w:val="20"/>
          <w:lang w:val="ru-RU" w:eastAsia="en-US"/>
        </w:rPr>
      </w:pPr>
    </w:p>
    <w:p w14:paraId="36B64247" w14:textId="77777777" w:rsidR="003A68DE" w:rsidRDefault="003A68DE">
      <w:pPr>
        <w:sectPr w:rsidR="003A68DE" w:rsidSect="003A68DE">
          <w:pgSz w:w="11906" w:h="16838"/>
          <w:pgMar w:top="363" w:right="567" w:bottom="363" w:left="1417" w:header="709" w:footer="709" w:gutter="0"/>
          <w:cols w:space="708"/>
          <w:docGrid w:linePitch="360"/>
        </w:sectPr>
      </w:pPr>
    </w:p>
    <w:p w14:paraId="091960ED" w14:textId="77777777" w:rsidR="003A68DE" w:rsidRPr="003A68DE" w:rsidRDefault="003A68DE" w:rsidP="003A68DE">
      <w:pPr>
        <w:keepNext/>
        <w:spacing w:after="60"/>
        <w:jc w:val="center"/>
        <w:outlineLvl w:val="0"/>
        <w:rPr>
          <w:rFonts w:ascii="Times New Roman" w:hAnsi="Times New Roman"/>
          <w:b/>
          <w:bCs/>
          <w:kern w:val="32"/>
          <w:sz w:val="28"/>
          <w:szCs w:val="28"/>
        </w:rPr>
      </w:pPr>
      <w:bookmarkStart w:id="457" w:name="_Toc178834370"/>
      <w:r w:rsidRPr="003A68DE">
        <w:rPr>
          <w:rFonts w:ascii="Times New Roman" w:hAnsi="Times New Roman"/>
          <w:b/>
          <w:bCs/>
          <w:kern w:val="32"/>
          <w:sz w:val="28"/>
          <w:szCs w:val="28"/>
        </w:rPr>
        <w:lastRenderedPageBreak/>
        <w:t xml:space="preserve">VI. Список посилань на регульовану інформацію, </w:t>
      </w:r>
      <w:r w:rsidRPr="003A68DE">
        <w:rPr>
          <w:rFonts w:ascii="Times New Roman" w:hAnsi="Times New Roman"/>
          <w:b/>
          <w:bCs/>
          <w:kern w:val="32"/>
          <w:sz w:val="28"/>
          <w:szCs w:val="28"/>
        </w:rPr>
        <w:br/>
        <w:t>яка була розкрита протягом звітного року</w:t>
      </w:r>
      <w:bookmarkEnd w:id="457"/>
    </w:p>
    <w:p w14:paraId="2DA8213E" w14:textId="77777777" w:rsidR="003A68DE" w:rsidRPr="003A68DE" w:rsidRDefault="003A68DE" w:rsidP="003A68DE">
      <w:pPr>
        <w:keepNext/>
        <w:spacing w:after="60"/>
        <w:outlineLvl w:val="0"/>
        <w:rPr>
          <w:rFonts w:ascii="Times New Roman" w:hAnsi="Times New Roman"/>
          <w:b/>
          <w:bCs/>
          <w:kern w:val="32"/>
          <w:sz w:val="26"/>
          <w:szCs w:val="26"/>
        </w:rPr>
      </w:pPr>
      <w:bookmarkStart w:id="458" w:name="_Toc178834371"/>
      <w:r w:rsidRPr="003A68DE">
        <w:rPr>
          <w:rFonts w:ascii="Times New Roman" w:hAnsi="Times New Roman"/>
          <w:b/>
          <w:bCs/>
          <w:kern w:val="32"/>
          <w:sz w:val="26"/>
          <w:szCs w:val="26"/>
        </w:rPr>
        <w:t>1. Проміжна інформація</w:t>
      </w:r>
      <w:bookmarkEnd w:id="458"/>
    </w:p>
    <w:p w14:paraId="26100365"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ind w:firstLine="283"/>
        <w:textAlignment w:val="center"/>
        <w:rPr>
          <w:rFonts w:ascii="Times New Roman" w:hAnsi="Times New Roman"/>
          <w:color w:val="000000"/>
          <w:sz w:val="20"/>
          <w:szCs w:val="20"/>
          <w:lang w:val="en-US"/>
        </w:rPr>
      </w:pPr>
      <w:r w:rsidRPr="003A68DE">
        <w:rPr>
          <w:rFonts w:ascii="Times New Roman" w:hAnsi="Times New Roman"/>
          <w:color w:val="000000"/>
          <w:sz w:val="20"/>
          <w:szCs w:val="20"/>
          <w:lang w:val="en-US"/>
        </w:rPr>
        <w:t xml:space="preserve"> </w:t>
      </w:r>
    </w:p>
    <w:p w14:paraId="4F5EF230" w14:textId="77777777" w:rsidR="003A68DE" w:rsidRPr="003A68DE" w:rsidRDefault="003A68DE" w:rsidP="003A68DE">
      <w:pPr>
        <w:keepNext/>
        <w:spacing w:after="0"/>
        <w:outlineLvl w:val="0"/>
        <w:rPr>
          <w:rFonts w:ascii="Times New Roman" w:hAnsi="Times New Roman"/>
          <w:b/>
          <w:bCs/>
          <w:kern w:val="32"/>
          <w:sz w:val="26"/>
          <w:szCs w:val="26"/>
        </w:rPr>
      </w:pPr>
      <w:bookmarkStart w:id="459" w:name="_Toc178834372"/>
      <w:r w:rsidRPr="003A68DE">
        <w:rPr>
          <w:rFonts w:ascii="Times New Roman" w:hAnsi="Times New Roman"/>
          <w:b/>
          <w:bCs/>
          <w:kern w:val="32"/>
          <w:sz w:val="26"/>
          <w:szCs w:val="26"/>
        </w:rPr>
        <w:t>2. Особлива інформація</w:t>
      </w:r>
      <w:bookmarkEnd w:id="459"/>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3A68DE" w:rsidRPr="003A68DE" w14:paraId="1F669C8C"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7DF3A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F8394F"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Вид особливої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7BB730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389987"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3A68DE" w:rsidRPr="003A68DE" w14:paraId="56AAADF5"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906BC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8428C8"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3A68DE">
              <w:rPr>
                <w:rFonts w:ascii="Times New Roman" w:hAnsi="Times New Roman"/>
                <w:b/>
                <w:color w:val="000000"/>
                <w:sz w:val="20"/>
                <w:szCs w:val="24"/>
                <w:lang w:val="en-US"/>
              </w:rPr>
              <w:t xml:space="preserve">                                                     </w:t>
            </w:r>
            <w:r w:rsidRPr="003A68DE">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1D58EB"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E92E86"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3A68DE">
              <w:rPr>
                <w:rFonts w:ascii="Times New Roman" w:hAnsi="Times New Roman"/>
                <w:b/>
                <w:color w:val="000000"/>
                <w:sz w:val="20"/>
                <w:szCs w:val="24"/>
                <w:lang w:val="en-US"/>
              </w:rPr>
              <w:t xml:space="preserve">                                                              </w:t>
            </w:r>
            <w:r w:rsidRPr="003A68DE">
              <w:rPr>
                <w:rFonts w:ascii="Times New Roman" w:hAnsi="Times New Roman"/>
                <w:b/>
                <w:color w:val="000000"/>
                <w:sz w:val="20"/>
                <w:szCs w:val="24"/>
              </w:rPr>
              <w:t>4</w:t>
            </w:r>
          </w:p>
        </w:tc>
      </w:tr>
      <w:tr w:rsidR="003A68DE" w:rsidRPr="003A68DE" w14:paraId="122C281C"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E083B1"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C290885"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ru-RU"/>
              </w:rPr>
            </w:pPr>
            <w:r w:rsidRPr="003A68DE">
              <w:rPr>
                <w:rFonts w:ascii="Times New Roman" w:hAnsi="Times New Roman"/>
                <w:color w:val="000000"/>
                <w:sz w:val="20"/>
                <w:szCs w:val="24"/>
                <w:lang w:val="ru-RU"/>
              </w:rPr>
              <w:t>Відомості про прийняття рішення про попереднє надання згоди на вчинення значних правочинів</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D38D3D2"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27.04.2023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2302B9"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rPr>
            </w:pPr>
            <w:r w:rsidRPr="003A68DE">
              <w:rPr>
                <w:rFonts w:ascii="Times New Roman" w:hAnsi="Times New Roman"/>
                <w:color w:val="000000"/>
                <w:sz w:val="20"/>
                <w:szCs w:val="24"/>
                <w:lang w:val="en-US"/>
              </w:rPr>
              <w:t>http</w:t>
            </w:r>
            <w:r w:rsidRPr="003A68DE">
              <w:rPr>
                <w:rFonts w:ascii="Times New Roman" w:hAnsi="Times New Roman"/>
                <w:color w:val="000000"/>
                <w:sz w:val="20"/>
                <w:szCs w:val="24"/>
              </w:rPr>
              <w:t>://</w:t>
            </w:r>
            <w:r w:rsidRPr="003A68DE">
              <w:rPr>
                <w:rFonts w:ascii="Times New Roman" w:hAnsi="Times New Roman"/>
                <w:color w:val="000000"/>
                <w:sz w:val="20"/>
                <w:szCs w:val="24"/>
                <w:lang w:val="en-US"/>
              </w:rPr>
              <w:t>lekxim</w:t>
            </w:r>
            <w:r w:rsidRPr="003A68DE">
              <w:rPr>
                <w:rFonts w:ascii="Times New Roman" w:hAnsi="Times New Roman"/>
                <w:color w:val="000000"/>
                <w:sz w:val="20"/>
                <w:szCs w:val="24"/>
              </w:rPr>
              <w:t>.</w:t>
            </w:r>
            <w:r w:rsidRPr="003A68DE">
              <w:rPr>
                <w:rFonts w:ascii="Times New Roman" w:hAnsi="Times New Roman"/>
                <w:color w:val="000000"/>
                <w:sz w:val="20"/>
                <w:szCs w:val="24"/>
                <w:lang w:val="en-US"/>
              </w:rPr>
              <w:t>mbk</w:t>
            </w:r>
            <w:r w:rsidRPr="003A68DE">
              <w:rPr>
                <w:rFonts w:ascii="Times New Roman" w:hAnsi="Times New Roman"/>
                <w:color w:val="000000"/>
                <w:sz w:val="20"/>
                <w:szCs w:val="24"/>
              </w:rPr>
              <w:t>.</w:t>
            </w:r>
            <w:r w:rsidRPr="003A68DE">
              <w:rPr>
                <w:rFonts w:ascii="Times New Roman" w:hAnsi="Times New Roman"/>
                <w:color w:val="000000"/>
                <w:sz w:val="20"/>
                <w:szCs w:val="24"/>
                <w:lang w:val="en-US"/>
              </w:rPr>
              <w:t>biz</w:t>
            </w:r>
            <w:r w:rsidRPr="003A68DE">
              <w:rPr>
                <w:rFonts w:ascii="Times New Roman" w:hAnsi="Times New Roman"/>
                <w:color w:val="000000"/>
                <w:sz w:val="20"/>
                <w:szCs w:val="24"/>
              </w:rPr>
              <w:t>.</w:t>
            </w:r>
            <w:r w:rsidRPr="003A68DE">
              <w:rPr>
                <w:rFonts w:ascii="Times New Roman" w:hAnsi="Times New Roman"/>
                <w:color w:val="000000"/>
                <w:sz w:val="20"/>
                <w:szCs w:val="24"/>
                <w:lang w:val="en-US"/>
              </w:rPr>
              <w:t>ua</w:t>
            </w:r>
          </w:p>
        </w:tc>
      </w:tr>
      <w:tr w:rsidR="003A68DE" w:rsidRPr="003A68DE" w14:paraId="362D403D"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0B76CA"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2</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D8FB33"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ru-RU"/>
              </w:rPr>
            </w:pPr>
            <w:r w:rsidRPr="003A68DE">
              <w:rPr>
                <w:rFonts w:ascii="Times New Roman" w:hAnsi="Times New Roman"/>
                <w:color w:val="000000"/>
                <w:sz w:val="20"/>
                <w:szCs w:val="24"/>
                <w:lang w:val="ru-RU"/>
              </w:rPr>
              <w:t>Відомості про прийняття рішення про надання згоди на вчинення значних правочинів</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429A8E0"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27.04.2023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D404894"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rPr>
            </w:pPr>
            <w:r w:rsidRPr="003A68DE">
              <w:rPr>
                <w:rFonts w:ascii="Times New Roman" w:hAnsi="Times New Roman"/>
                <w:color w:val="000000"/>
                <w:sz w:val="20"/>
                <w:szCs w:val="24"/>
                <w:lang w:val="en-US"/>
              </w:rPr>
              <w:t>http</w:t>
            </w:r>
            <w:r w:rsidRPr="003A68DE">
              <w:rPr>
                <w:rFonts w:ascii="Times New Roman" w:hAnsi="Times New Roman"/>
                <w:color w:val="000000"/>
                <w:sz w:val="20"/>
                <w:szCs w:val="24"/>
              </w:rPr>
              <w:t>://</w:t>
            </w:r>
            <w:r w:rsidRPr="003A68DE">
              <w:rPr>
                <w:rFonts w:ascii="Times New Roman" w:hAnsi="Times New Roman"/>
                <w:color w:val="000000"/>
                <w:sz w:val="20"/>
                <w:szCs w:val="24"/>
                <w:lang w:val="en-US"/>
              </w:rPr>
              <w:t>lekxim</w:t>
            </w:r>
            <w:r w:rsidRPr="003A68DE">
              <w:rPr>
                <w:rFonts w:ascii="Times New Roman" w:hAnsi="Times New Roman"/>
                <w:color w:val="000000"/>
                <w:sz w:val="20"/>
                <w:szCs w:val="24"/>
              </w:rPr>
              <w:t>.</w:t>
            </w:r>
            <w:r w:rsidRPr="003A68DE">
              <w:rPr>
                <w:rFonts w:ascii="Times New Roman" w:hAnsi="Times New Roman"/>
                <w:color w:val="000000"/>
                <w:sz w:val="20"/>
                <w:szCs w:val="24"/>
                <w:lang w:val="en-US"/>
              </w:rPr>
              <w:t>mbk</w:t>
            </w:r>
            <w:r w:rsidRPr="003A68DE">
              <w:rPr>
                <w:rFonts w:ascii="Times New Roman" w:hAnsi="Times New Roman"/>
                <w:color w:val="000000"/>
                <w:sz w:val="20"/>
                <w:szCs w:val="24"/>
              </w:rPr>
              <w:t>.</w:t>
            </w:r>
            <w:r w:rsidRPr="003A68DE">
              <w:rPr>
                <w:rFonts w:ascii="Times New Roman" w:hAnsi="Times New Roman"/>
                <w:color w:val="000000"/>
                <w:sz w:val="20"/>
                <w:szCs w:val="24"/>
                <w:lang w:val="en-US"/>
              </w:rPr>
              <w:t>biz</w:t>
            </w:r>
            <w:r w:rsidRPr="003A68DE">
              <w:rPr>
                <w:rFonts w:ascii="Times New Roman" w:hAnsi="Times New Roman"/>
                <w:color w:val="000000"/>
                <w:sz w:val="20"/>
                <w:szCs w:val="24"/>
              </w:rPr>
              <w:t>.</w:t>
            </w:r>
            <w:r w:rsidRPr="003A68DE">
              <w:rPr>
                <w:rFonts w:ascii="Times New Roman" w:hAnsi="Times New Roman"/>
                <w:color w:val="000000"/>
                <w:sz w:val="20"/>
                <w:szCs w:val="24"/>
                <w:lang w:val="en-US"/>
              </w:rPr>
              <w:t>ua</w:t>
            </w:r>
          </w:p>
        </w:tc>
      </w:tr>
      <w:tr w:rsidR="003A68DE" w:rsidRPr="003A68DE" w14:paraId="34E6ACF2"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106424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3</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829304C"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ru-RU"/>
              </w:rPr>
            </w:pPr>
            <w:r w:rsidRPr="003A68DE">
              <w:rPr>
                <w:rFonts w:ascii="Times New Roman" w:hAnsi="Times New Roman"/>
                <w:color w:val="000000"/>
                <w:sz w:val="20"/>
                <w:szCs w:val="24"/>
                <w:lang w:val="ru-RU"/>
              </w:rPr>
              <w:t>Відомості про зміну складу посадових осіб емітента</w:t>
            </w:r>
            <w:r w:rsidRPr="003A68DE">
              <w:rPr>
                <w:rFonts w:ascii="Times New Roman" w:hAnsi="Times New Roman"/>
                <w:color w:val="000000"/>
                <w:sz w:val="20"/>
                <w:szCs w:val="24"/>
                <w:lang w:val="en-US"/>
              </w:rPr>
              <w:t> </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2ECEA5"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3A68DE">
              <w:rPr>
                <w:rFonts w:ascii="Times New Roman" w:hAnsi="Times New Roman"/>
                <w:color w:val="000000"/>
                <w:sz w:val="20"/>
                <w:szCs w:val="24"/>
              </w:rPr>
              <w:t>05.12.2023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1BA58A0"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rPr>
            </w:pPr>
            <w:r w:rsidRPr="003A68DE">
              <w:rPr>
                <w:rFonts w:ascii="Times New Roman" w:hAnsi="Times New Roman"/>
                <w:color w:val="000000"/>
                <w:sz w:val="20"/>
                <w:szCs w:val="24"/>
                <w:lang w:val="en-US"/>
              </w:rPr>
              <w:t>http</w:t>
            </w:r>
            <w:r w:rsidRPr="003A68DE">
              <w:rPr>
                <w:rFonts w:ascii="Times New Roman" w:hAnsi="Times New Roman"/>
                <w:color w:val="000000"/>
                <w:sz w:val="20"/>
                <w:szCs w:val="24"/>
              </w:rPr>
              <w:t>://</w:t>
            </w:r>
            <w:r w:rsidRPr="003A68DE">
              <w:rPr>
                <w:rFonts w:ascii="Times New Roman" w:hAnsi="Times New Roman"/>
                <w:color w:val="000000"/>
                <w:sz w:val="20"/>
                <w:szCs w:val="24"/>
                <w:lang w:val="en-US"/>
              </w:rPr>
              <w:t>lekxim</w:t>
            </w:r>
            <w:r w:rsidRPr="003A68DE">
              <w:rPr>
                <w:rFonts w:ascii="Times New Roman" w:hAnsi="Times New Roman"/>
                <w:color w:val="000000"/>
                <w:sz w:val="20"/>
                <w:szCs w:val="24"/>
              </w:rPr>
              <w:t>.</w:t>
            </w:r>
            <w:r w:rsidRPr="003A68DE">
              <w:rPr>
                <w:rFonts w:ascii="Times New Roman" w:hAnsi="Times New Roman"/>
                <w:color w:val="000000"/>
                <w:sz w:val="20"/>
                <w:szCs w:val="24"/>
                <w:lang w:val="en-US"/>
              </w:rPr>
              <w:t>mbk</w:t>
            </w:r>
            <w:r w:rsidRPr="003A68DE">
              <w:rPr>
                <w:rFonts w:ascii="Times New Roman" w:hAnsi="Times New Roman"/>
                <w:color w:val="000000"/>
                <w:sz w:val="20"/>
                <w:szCs w:val="24"/>
              </w:rPr>
              <w:t>.</w:t>
            </w:r>
            <w:r w:rsidRPr="003A68DE">
              <w:rPr>
                <w:rFonts w:ascii="Times New Roman" w:hAnsi="Times New Roman"/>
                <w:color w:val="000000"/>
                <w:sz w:val="20"/>
                <w:szCs w:val="24"/>
                <w:lang w:val="en-US"/>
              </w:rPr>
              <w:t>biz</w:t>
            </w:r>
            <w:r w:rsidRPr="003A68DE">
              <w:rPr>
                <w:rFonts w:ascii="Times New Roman" w:hAnsi="Times New Roman"/>
                <w:color w:val="000000"/>
                <w:sz w:val="20"/>
                <w:szCs w:val="24"/>
              </w:rPr>
              <w:t>.</w:t>
            </w:r>
            <w:r w:rsidRPr="003A68DE">
              <w:rPr>
                <w:rFonts w:ascii="Times New Roman" w:hAnsi="Times New Roman"/>
                <w:color w:val="000000"/>
                <w:sz w:val="20"/>
                <w:szCs w:val="24"/>
                <w:lang w:val="en-US"/>
              </w:rPr>
              <w:t>ua</w:t>
            </w:r>
          </w:p>
        </w:tc>
      </w:tr>
    </w:tbl>
    <w:p w14:paraId="108589F2" w14:textId="77777777" w:rsidR="003A68DE" w:rsidRPr="003A68DE" w:rsidRDefault="003A68DE" w:rsidP="003A68DE">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6E09CE12" w14:textId="77777777" w:rsidR="003A68DE" w:rsidRPr="003A68DE" w:rsidRDefault="003A68DE" w:rsidP="003A68DE">
      <w:pPr>
        <w:keepNext/>
        <w:spacing w:after="0"/>
        <w:outlineLvl w:val="0"/>
        <w:rPr>
          <w:rFonts w:ascii="Times New Roman" w:hAnsi="Times New Roman"/>
          <w:b/>
          <w:bCs/>
          <w:kern w:val="32"/>
          <w:sz w:val="26"/>
          <w:szCs w:val="26"/>
        </w:rPr>
      </w:pPr>
      <w:bookmarkStart w:id="460" w:name="_Toc178834373"/>
      <w:r w:rsidRPr="003A68DE">
        <w:rPr>
          <w:rFonts w:ascii="Times New Roman" w:hAnsi="Times New Roman"/>
          <w:b/>
          <w:bCs/>
          <w:kern w:val="32"/>
          <w:sz w:val="26"/>
          <w:szCs w:val="26"/>
        </w:rPr>
        <w:t>3. Інша інформація</w:t>
      </w:r>
      <w:bookmarkEnd w:id="460"/>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3A68DE" w:rsidRPr="003A68DE" w14:paraId="178F1BE9"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337B7C"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14E9BD"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Вид іншої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57B926"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66B73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3A68DE" w:rsidRPr="003A68DE" w14:paraId="67E454E5" w14:textId="77777777" w:rsidTr="00035CC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82E8133"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B1F6D46"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3A68DE">
              <w:rPr>
                <w:rFonts w:ascii="Times New Roman" w:hAnsi="Times New Roman"/>
                <w:b/>
                <w:color w:val="000000"/>
                <w:sz w:val="20"/>
                <w:szCs w:val="24"/>
                <w:lang w:val="en-US"/>
              </w:rPr>
              <w:t xml:space="preserve">                                                      </w:t>
            </w:r>
            <w:r w:rsidRPr="003A68DE">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FAFF7E9" w14:textId="77777777" w:rsidR="003A68DE" w:rsidRPr="003A68DE" w:rsidRDefault="003A68DE" w:rsidP="003A68DE">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3A68DE">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CC68B8B" w14:textId="77777777" w:rsidR="003A68DE" w:rsidRPr="003A68DE" w:rsidRDefault="003A68DE" w:rsidP="003A68DE">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3A68DE">
              <w:rPr>
                <w:rFonts w:ascii="Times New Roman" w:hAnsi="Times New Roman"/>
                <w:b/>
                <w:color w:val="000000"/>
                <w:sz w:val="20"/>
                <w:szCs w:val="24"/>
                <w:lang w:val="en-US"/>
              </w:rPr>
              <w:t xml:space="preserve">                                                              </w:t>
            </w:r>
            <w:r w:rsidRPr="003A68DE">
              <w:rPr>
                <w:rFonts w:ascii="Times New Roman" w:hAnsi="Times New Roman"/>
                <w:b/>
                <w:color w:val="000000"/>
                <w:sz w:val="20"/>
                <w:szCs w:val="24"/>
              </w:rPr>
              <w:t>4</w:t>
            </w:r>
          </w:p>
        </w:tc>
      </w:tr>
    </w:tbl>
    <w:p w14:paraId="3D99C9B5" w14:textId="77777777" w:rsidR="003A68DE" w:rsidRPr="003A68DE" w:rsidRDefault="003A68DE" w:rsidP="003A68DE"/>
    <w:p w14:paraId="286782EF"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2616DA7A" w14:textId="77777777" w:rsidR="003A68DE" w:rsidRPr="003A68DE" w:rsidRDefault="003A68DE" w:rsidP="003A68DE">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3A68DE" w:rsidRPr="003A68DE" w14:paraId="43D2F94E" w14:textId="77777777" w:rsidTr="00035CCC">
        <w:tc>
          <w:tcPr>
            <w:tcW w:w="6082" w:type="dxa"/>
          </w:tcPr>
          <w:p w14:paraId="55C83104"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gridSpan w:val="3"/>
          </w:tcPr>
          <w:p w14:paraId="7C0D5738"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6D7E759"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2EBD29BB" w14:textId="77777777" w:rsidTr="00035CCC">
        <w:tc>
          <w:tcPr>
            <w:tcW w:w="6082" w:type="dxa"/>
          </w:tcPr>
          <w:p w14:paraId="0FB2F31D"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gridSpan w:val="3"/>
          </w:tcPr>
          <w:p w14:paraId="5F2567D7"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90D87CF"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571FEED5"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7F1A4B06"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73C75D62" w14:textId="77777777" w:rsidTr="00035CCC">
        <w:tc>
          <w:tcPr>
            <w:tcW w:w="6082" w:type="dxa"/>
          </w:tcPr>
          <w:p w14:paraId="29F6AAD9"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 xml:space="preserve">Підприємство  </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ПРИВАТНЕ АКЦ</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ОНЕРНЕ ТОВАРИСТВО "ЛЕКХ</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М"</w:t>
            </w:r>
          </w:p>
        </w:tc>
        <w:tc>
          <w:tcPr>
            <w:tcW w:w="1956" w:type="dxa"/>
            <w:gridSpan w:val="3"/>
          </w:tcPr>
          <w:p w14:paraId="77051E58"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A6A1C2B"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r w:rsidR="003A68DE" w:rsidRPr="003A68DE" w14:paraId="7AE55F67" w14:textId="77777777" w:rsidTr="00035CCC">
        <w:trPr>
          <w:trHeight w:val="199"/>
        </w:trPr>
        <w:tc>
          <w:tcPr>
            <w:tcW w:w="6082" w:type="dxa"/>
          </w:tcPr>
          <w:p w14:paraId="4256688B" w14:textId="77777777" w:rsidR="003A68DE" w:rsidRPr="003A68DE" w:rsidRDefault="003A68DE" w:rsidP="003A68DE">
            <w:pPr>
              <w:widowControl w:val="0"/>
              <w:spacing w:after="0" w:line="240" w:lineRule="auto"/>
              <w:rPr>
                <w:rFonts w:ascii="Times New Roman" w:hAnsi="Times New Roman"/>
                <w:sz w:val="18"/>
                <w:szCs w:val="18"/>
                <w:lang w:val="en-US" w:eastAsia="ru-RU"/>
              </w:rPr>
            </w:pPr>
            <w:r w:rsidRPr="003A68DE">
              <w:rPr>
                <w:rFonts w:ascii="Times New Roman" w:hAnsi="Times New Roman"/>
                <w:sz w:val="18"/>
                <w:szCs w:val="18"/>
                <w:lang w:eastAsia="ru-RU"/>
              </w:rPr>
              <w:t xml:space="preserve">Територія </w:t>
            </w:r>
            <w:r w:rsidRPr="003A68DE">
              <w:rPr>
                <w:rFonts w:ascii="Times New Roman" w:hAnsi="Times New Roman"/>
                <w:sz w:val="18"/>
                <w:szCs w:val="18"/>
                <w:lang w:val="en-US" w:eastAsia="ru-RU"/>
              </w:rPr>
              <w:t xml:space="preserve"> </w:t>
            </w:r>
            <w:r w:rsidRPr="003A68DE">
              <w:rPr>
                <w:rFonts w:ascii="Times New Roman" w:hAnsi="Times New Roman"/>
                <w:sz w:val="18"/>
                <w:szCs w:val="18"/>
                <w:u w:val="single"/>
                <w:lang w:val="en-US" w:eastAsia="ru-RU"/>
              </w:rPr>
              <w:t>ПЕЧЕРСЬКИЙ</w:t>
            </w:r>
          </w:p>
        </w:tc>
        <w:tc>
          <w:tcPr>
            <w:tcW w:w="1956" w:type="dxa"/>
            <w:gridSpan w:val="3"/>
          </w:tcPr>
          <w:p w14:paraId="07F584BA"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 xml:space="preserve">за </w:t>
            </w:r>
            <w:r w:rsidRPr="003A68DE">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70F17A15"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UA80000000000624772</w:t>
            </w:r>
          </w:p>
        </w:tc>
      </w:tr>
      <w:tr w:rsidR="003A68DE" w:rsidRPr="003A68DE" w14:paraId="26C24E65" w14:textId="77777777" w:rsidTr="00035CCC">
        <w:trPr>
          <w:trHeight w:val="199"/>
        </w:trPr>
        <w:tc>
          <w:tcPr>
            <w:tcW w:w="6082" w:type="dxa"/>
          </w:tcPr>
          <w:p w14:paraId="4C89E249"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Організаційно-правова форма господарювання</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АКЦ</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ОНЕРНЕ ТОВАРИСТВО</w:t>
            </w:r>
          </w:p>
        </w:tc>
        <w:tc>
          <w:tcPr>
            <w:tcW w:w="1956" w:type="dxa"/>
            <w:gridSpan w:val="3"/>
          </w:tcPr>
          <w:p w14:paraId="60BAEBB3" w14:textId="77777777" w:rsidR="003A68DE" w:rsidRPr="003A68DE" w:rsidRDefault="003A68DE" w:rsidP="003A68DE">
            <w:pPr>
              <w:widowControl w:val="0"/>
              <w:spacing w:after="0" w:line="240" w:lineRule="auto"/>
              <w:rPr>
                <w:rFonts w:ascii="Times New Roman" w:hAnsi="Times New Roman"/>
                <w:sz w:val="18"/>
                <w:szCs w:val="18"/>
                <w:lang w:eastAsia="ru-RU"/>
              </w:rPr>
            </w:pPr>
            <w:r w:rsidRPr="003A68DE">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7DF1226B"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230</w:t>
            </w:r>
          </w:p>
        </w:tc>
      </w:tr>
      <w:tr w:rsidR="003A68DE" w:rsidRPr="003A68DE" w14:paraId="0CA7F493" w14:textId="77777777" w:rsidTr="00035CCC">
        <w:tc>
          <w:tcPr>
            <w:tcW w:w="6082" w:type="dxa"/>
          </w:tcPr>
          <w:p w14:paraId="07464559"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 xml:space="preserve">Вид економічної діяльності  </w:t>
            </w:r>
            <w:r w:rsidRPr="003A68DE">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2DDF13D7"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6208F4E6"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46.46</w:t>
            </w:r>
          </w:p>
        </w:tc>
      </w:tr>
      <w:tr w:rsidR="003A68DE" w:rsidRPr="003A68DE" w14:paraId="17660819" w14:textId="77777777" w:rsidTr="00035CCC">
        <w:tc>
          <w:tcPr>
            <w:tcW w:w="6082" w:type="dxa"/>
          </w:tcPr>
          <w:p w14:paraId="225E56CA"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Середн</w:t>
            </w:r>
            <w:r w:rsidRPr="003A68DE">
              <w:rPr>
                <w:rFonts w:ascii="Times New Roman" w:hAnsi="Times New Roman"/>
                <w:sz w:val="18"/>
                <w:szCs w:val="18"/>
                <w:lang w:eastAsia="ru-RU"/>
              </w:rPr>
              <w:t>я кількість працівників</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en-US" w:eastAsia="ru-RU"/>
              </w:rPr>
              <w:t>134</w:t>
            </w:r>
          </w:p>
        </w:tc>
        <w:tc>
          <w:tcPr>
            <w:tcW w:w="1956" w:type="dxa"/>
            <w:gridSpan w:val="3"/>
          </w:tcPr>
          <w:p w14:paraId="18343D61" w14:textId="77777777" w:rsidR="003A68DE" w:rsidRPr="003A68DE" w:rsidRDefault="003A68DE" w:rsidP="003A68DE">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27237C58"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19D8712C" w14:textId="77777777" w:rsidTr="00035CCC">
        <w:tc>
          <w:tcPr>
            <w:tcW w:w="6082" w:type="dxa"/>
          </w:tcPr>
          <w:p w14:paraId="40516F8A"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Одиниця виміру</w:t>
            </w:r>
            <w:r w:rsidRPr="003A68DE">
              <w:rPr>
                <w:rFonts w:ascii="Times New Roman" w:hAnsi="Times New Roman"/>
                <w:noProof/>
                <w:sz w:val="18"/>
                <w:szCs w:val="18"/>
                <w:lang w:val="ru-RU" w:eastAsia="ru-RU"/>
              </w:rPr>
              <w:t xml:space="preserve"> :</w:t>
            </w:r>
            <w:r w:rsidRPr="003A68DE">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0F30CD6A"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2027" w:type="dxa"/>
            <w:gridSpan w:val="3"/>
          </w:tcPr>
          <w:p w14:paraId="5E450B89"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4269199E" w14:textId="77777777" w:rsidTr="00035CCC">
        <w:tc>
          <w:tcPr>
            <w:tcW w:w="6082" w:type="dxa"/>
          </w:tcPr>
          <w:p w14:paraId="1F7A55C4"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Адреса</w:t>
            </w:r>
            <w:r w:rsidRPr="003A68DE">
              <w:rPr>
                <w:rFonts w:ascii="Times New Roman" w:hAnsi="Times New Roman"/>
                <w:sz w:val="18"/>
                <w:szCs w:val="18"/>
                <w:lang w:eastAsia="ru-RU"/>
              </w:rPr>
              <w:t>, телефон</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01033 Печерський р-н м.Київ вул.Шота Руставелі, 23, т.044-246-63-11, 044-246-63-07</w:t>
            </w:r>
          </w:p>
          <w:p w14:paraId="3338FD32" w14:textId="77777777" w:rsidR="003A68DE" w:rsidRPr="003A68DE" w:rsidRDefault="003A68DE" w:rsidP="003A68DE">
            <w:pPr>
              <w:widowControl w:val="0"/>
              <w:spacing w:after="0" w:line="240" w:lineRule="auto"/>
              <w:rPr>
                <w:rFonts w:ascii="Times New Roman" w:hAnsi="Times New Roman"/>
                <w:sz w:val="18"/>
                <w:szCs w:val="18"/>
                <w:lang w:eastAsia="ru-RU"/>
              </w:rPr>
            </w:pPr>
          </w:p>
          <w:p w14:paraId="2C563B76"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0333DE9C"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77EFB7BF"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09DB53A2" w14:textId="77777777" w:rsidTr="00035CCC">
        <w:trPr>
          <w:gridAfter w:val="4"/>
          <w:wAfter w:w="3260" w:type="dxa"/>
        </w:trPr>
        <w:tc>
          <w:tcPr>
            <w:tcW w:w="6082" w:type="dxa"/>
          </w:tcPr>
          <w:p w14:paraId="55089D49"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18"/>
                <w:szCs w:val="18"/>
                <w:lang w:val="ru-RU" w:eastAsia="ru-RU"/>
              </w:rPr>
              <w:t xml:space="preserve">за </w:t>
            </w:r>
            <w:r w:rsidRPr="003A68DE">
              <w:rPr>
                <w:rFonts w:ascii="Times New Roman" w:hAnsi="Times New Roman"/>
                <w:sz w:val="18"/>
                <w:szCs w:val="18"/>
                <w:lang w:eastAsia="ru-RU"/>
              </w:rPr>
              <w:t xml:space="preserve">національними </w:t>
            </w:r>
            <w:r w:rsidRPr="003A68DE">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4686E005" w14:textId="77777777" w:rsidR="003A68DE" w:rsidRPr="003A68DE" w:rsidRDefault="003A68DE" w:rsidP="003A68DE">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3F4D0C3D" w14:textId="77777777" w:rsidR="003A68DE" w:rsidRPr="003A68DE" w:rsidRDefault="003A68DE" w:rsidP="003A68DE">
            <w:pPr>
              <w:widowControl w:val="0"/>
              <w:spacing w:after="0" w:line="240" w:lineRule="auto"/>
              <w:jc w:val="center"/>
              <w:rPr>
                <w:rFonts w:ascii="Times New Roman" w:hAnsi="Times New Roman"/>
                <w:sz w:val="20"/>
                <w:szCs w:val="20"/>
                <w:lang w:val="ru-RU" w:eastAsia="ru-RU"/>
              </w:rPr>
            </w:pPr>
            <w:r w:rsidRPr="003A68DE">
              <w:rPr>
                <w:rFonts w:ascii="Times New Roman" w:hAnsi="Times New Roman"/>
                <w:sz w:val="20"/>
                <w:szCs w:val="20"/>
                <w:lang w:val="ru-RU" w:eastAsia="ru-RU"/>
              </w:rPr>
              <w:t xml:space="preserve"> </w:t>
            </w:r>
          </w:p>
        </w:tc>
      </w:tr>
      <w:tr w:rsidR="003A68DE" w:rsidRPr="003A68DE" w14:paraId="7A374654" w14:textId="77777777" w:rsidTr="00035CCC">
        <w:trPr>
          <w:gridAfter w:val="4"/>
          <w:wAfter w:w="3260" w:type="dxa"/>
        </w:trPr>
        <w:tc>
          <w:tcPr>
            <w:tcW w:w="6082" w:type="dxa"/>
          </w:tcPr>
          <w:p w14:paraId="3E242EAA"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0D1F0E2C" w14:textId="77777777" w:rsidR="003A68DE" w:rsidRPr="003A68DE" w:rsidRDefault="003A68DE" w:rsidP="003A68DE">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7B6F5C5D" w14:textId="77777777" w:rsidR="003A68DE" w:rsidRPr="003A68DE" w:rsidRDefault="003A68DE" w:rsidP="003A68DE">
            <w:pPr>
              <w:widowControl w:val="0"/>
              <w:spacing w:after="0" w:line="240" w:lineRule="auto"/>
              <w:jc w:val="center"/>
              <w:rPr>
                <w:rFonts w:ascii="Times New Roman" w:hAnsi="Times New Roman"/>
                <w:sz w:val="20"/>
                <w:szCs w:val="20"/>
                <w:lang w:val="en-US" w:eastAsia="ru-RU"/>
              </w:rPr>
            </w:pPr>
            <w:r w:rsidRPr="003A68DE">
              <w:rPr>
                <w:rFonts w:ascii="Times New Roman" w:hAnsi="Times New Roman"/>
                <w:sz w:val="20"/>
                <w:szCs w:val="20"/>
                <w:lang w:val="en-US" w:eastAsia="ru-RU"/>
              </w:rPr>
              <w:t>V</w:t>
            </w:r>
          </w:p>
        </w:tc>
      </w:tr>
    </w:tbl>
    <w:p w14:paraId="3592101C" w14:textId="77777777" w:rsidR="003A68DE" w:rsidRPr="003A68DE" w:rsidRDefault="003A68DE" w:rsidP="003A68DE">
      <w:pPr>
        <w:widowControl w:val="0"/>
        <w:spacing w:after="0" w:line="240" w:lineRule="auto"/>
        <w:jc w:val="center"/>
        <w:rPr>
          <w:rFonts w:ascii="Times New Roman" w:hAnsi="Times New Roman"/>
          <w:b/>
          <w:bCs/>
          <w:lang w:eastAsia="ru-RU"/>
        </w:rPr>
      </w:pPr>
    </w:p>
    <w:p w14:paraId="3F80C4EF"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 xml:space="preserve">Баланс ( Звіт про фінансовий стан ) на "31" грудня 2023 р. </w:t>
      </w:r>
    </w:p>
    <w:p w14:paraId="4A0FD898"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3A68DE" w:rsidRPr="003A68DE" w14:paraId="216A0480" w14:textId="77777777" w:rsidTr="00035CCC">
        <w:trPr>
          <w:jc w:val="right"/>
        </w:trPr>
        <w:tc>
          <w:tcPr>
            <w:tcW w:w="8640" w:type="dxa"/>
            <w:tcBorders>
              <w:right w:val="single" w:sz="4" w:space="0" w:color="auto"/>
            </w:tcBorders>
            <w:vAlign w:val="center"/>
          </w:tcPr>
          <w:p w14:paraId="5CF51BE7"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val="ru-RU" w:eastAsia="ru-RU"/>
              </w:rPr>
              <w:t xml:space="preserve">                                                                    </w:t>
            </w:r>
            <w:r w:rsidRPr="003A68DE">
              <w:rPr>
                <w:rFonts w:ascii="Times New Roman" w:hAnsi="Times New Roman"/>
                <w:lang w:val="en-US" w:eastAsia="ru-RU"/>
              </w:rPr>
              <w:t>Форма № 1</w:t>
            </w:r>
            <w:r w:rsidRPr="003A68DE">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423C6135"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1801001</w:t>
            </w:r>
          </w:p>
        </w:tc>
      </w:tr>
    </w:tbl>
    <w:p w14:paraId="7B3B5898"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2EC2C4F8"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298BE696"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010B1A6A" w14:textId="77777777" w:rsidR="003A68DE" w:rsidRPr="003A68DE" w:rsidRDefault="003A68DE" w:rsidP="003A68DE">
            <w:pPr>
              <w:widowControl w:val="0"/>
              <w:spacing w:after="0" w:line="240" w:lineRule="auto"/>
              <w:ind w:firstLine="567"/>
              <w:jc w:val="center"/>
              <w:rPr>
                <w:rFonts w:ascii="Times New Roman" w:hAnsi="Times New Roman"/>
                <w:b/>
                <w:sz w:val="20"/>
                <w:szCs w:val="20"/>
                <w:lang w:val="ru-RU" w:eastAsia="ru-RU"/>
              </w:rPr>
            </w:pPr>
            <w:r w:rsidRPr="003A68DE">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22011074"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DE0F19C"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val="ru-RU" w:eastAsia="ru-RU"/>
              </w:rPr>
              <w:t xml:space="preserve">На початок звітного </w:t>
            </w:r>
            <w:r w:rsidRPr="003A68DE">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59A1A6E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кінець звітного періоду</w:t>
            </w:r>
          </w:p>
        </w:tc>
      </w:tr>
      <w:tr w:rsidR="003A68DE" w:rsidRPr="003A68DE" w14:paraId="7992E65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719C661"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en-US" w:eastAsia="ru-RU"/>
              </w:rPr>
              <w:t xml:space="preserve">                                                  </w:t>
            </w:r>
            <w:r w:rsidRPr="003A68DE">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DC78C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12B97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621380"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26CD1F9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39BBDC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 xml:space="preserve">I. Необоротні активи </w:t>
            </w:r>
          </w:p>
          <w:p w14:paraId="58CD107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Нематеріальні активи</w:t>
            </w:r>
          </w:p>
          <w:p w14:paraId="4DFD07B5" w14:textId="77777777" w:rsidR="003A68DE" w:rsidRPr="003A68DE" w:rsidRDefault="003A68DE" w:rsidP="003A68DE">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1D953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F2B02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5DB3F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4742</w:t>
            </w:r>
          </w:p>
        </w:tc>
      </w:tr>
      <w:tr w:rsidR="003A68DE" w:rsidRPr="003A68DE" w14:paraId="76245DD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6417AD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131AB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F3F1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8924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778B3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12972</w:t>
            </w:r>
          </w:p>
        </w:tc>
      </w:tr>
      <w:tr w:rsidR="003A68DE" w:rsidRPr="003A68DE" w14:paraId="760236D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C322A3F"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8BA50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45E36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32415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8230</w:t>
            </w:r>
          </w:p>
        </w:tc>
      </w:tr>
      <w:tr w:rsidR="003A68DE" w:rsidRPr="003A68DE" w14:paraId="5CC4E06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DFDEC6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623A3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5FA51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60628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4E740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179918</w:t>
            </w:r>
          </w:p>
        </w:tc>
      </w:tr>
      <w:tr w:rsidR="003A68DE" w:rsidRPr="003A68DE" w14:paraId="5D8649B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7E1459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38150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8BF04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113326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8DD73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105641</w:t>
            </w:r>
          </w:p>
        </w:tc>
      </w:tr>
      <w:tr w:rsidR="003A68DE" w:rsidRPr="003A68DE" w14:paraId="6D840A2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3C80C7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92F0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1491A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141733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24094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138996</w:t>
            </w:r>
          </w:p>
        </w:tc>
      </w:tr>
      <w:tr w:rsidR="003A68DE" w:rsidRPr="003A68DE" w14:paraId="531E135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D8690E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72994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6E45A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28407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72045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33355</w:t>
            </w:r>
          </w:p>
        </w:tc>
      </w:tr>
      <w:tr w:rsidR="003A68DE" w:rsidRPr="003A68DE" w14:paraId="07111AE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3D9BDB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50C52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A8BD5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75823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26959F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641B5C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E6A2E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04401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1AEFA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0FAF03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EAE7489"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Довгострокові фінансові інвестиції:</w:t>
            </w:r>
          </w:p>
          <w:p w14:paraId="65B990FF"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які обліковуються за методом участі в капіталі інших підприємств</w:t>
            </w:r>
          </w:p>
          <w:p w14:paraId="1AFC6FB0" w14:textId="77777777" w:rsidR="003A68DE" w:rsidRPr="00FB3B09" w:rsidRDefault="003A68DE" w:rsidP="003A68DE">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557FB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12567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8C072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EAB04C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5DDEBF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B1F38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D7DCC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274619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3E9A1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350196</w:t>
            </w:r>
          </w:p>
        </w:tc>
      </w:tr>
      <w:tr w:rsidR="003A68DE" w:rsidRPr="003A68DE" w14:paraId="27D1AEB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1E23F3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9F4E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8A25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D8EB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3600</w:t>
            </w:r>
          </w:p>
        </w:tc>
      </w:tr>
      <w:tr w:rsidR="003A68DE" w:rsidRPr="003A68DE" w14:paraId="529929D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229175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717BE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AA83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71ECE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24ECCC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8E6D620"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B16C3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91EEC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81E58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427466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41391C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CBD6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DDE15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454439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1AC5E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644097</w:t>
            </w:r>
          </w:p>
        </w:tc>
      </w:tr>
      <w:tr w:rsidR="003A68DE" w:rsidRPr="003A68DE" w14:paraId="3F46020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1C581B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 xml:space="preserve">II. Оборотні активи </w:t>
            </w:r>
          </w:p>
          <w:p w14:paraId="610E1335"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03CE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0CE3C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285020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8AA0C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229081</w:t>
            </w:r>
          </w:p>
        </w:tc>
      </w:tr>
      <w:tr w:rsidR="003A68DE" w:rsidRPr="003A68DE" w14:paraId="7D666C3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BC982F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B21A3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A3A95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A4127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2071</w:t>
            </w:r>
          </w:p>
        </w:tc>
      </w:tr>
      <w:tr w:rsidR="003A68DE" w:rsidRPr="003A68DE" w14:paraId="66E49C5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51C71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5023E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7E77F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283639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CCFB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227010</w:t>
            </w:r>
          </w:p>
        </w:tc>
      </w:tr>
      <w:tr w:rsidR="003A68DE" w:rsidRPr="003A68DE" w14:paraId="648DB31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B4FCB7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3E789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A50E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1E90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8A7DCC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B1B46C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78061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8E24C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372018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25B54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357208</w:t>
            </w:r>
          </w:p>
        </w:tc>
      </w:tr>
      <w:tr w:rsidR="003A68DE" w:rsidRPr="003A68DE" w14:paraId="5E5F8B0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ACD876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Дебіторська заборгованість за розрахунками:</w:t>
            </w:r>
          </w:p>
          <w:p w14:paraId="49D11ED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 виданими авансами</w:t>
            </w:r>
          </w:p>
          <w:p w14:paraId="7699DBF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97E70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87953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142261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755C3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37893</w:t>
            </w:r>
          </w:p>
        </w:tc>
      </w:tr>
      <w:tr w:rsidR="003A68DE" w:rsidRPr="003A68DE" w14:paraId="71AC4D6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264D48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3ACC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BAF2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10807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E92E9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17335</w:t>
            </w:r>
          </w:p>
        </w:tc>
      </w:tr>
      <w:tr w:rsidR="003A68DE" w:rsidRPr="003A68DE" w14:paraId="4374CCA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A23969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54A45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30E80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42599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BF192B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2DBFCB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7B788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CB06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CC8AB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594</w:t>
            </w:r>
          </w:p>
        </w:tc>
      </w:tr>
      <w:tr w:rsidR="003A68DE" w:rsidRPr="003A68DE" w14:paraId="438FF2E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D95B42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2DB90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2102F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4623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7C608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3056</w:t>
            </w:r>
          </w:p>
        </w:tc>
      </w:tr>
      <w:tr w:rsidR="003A68DE" w:rsidRPr="003A68DE" w14:paraId="1AB0D6A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467972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1DEB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D36E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4C499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11A376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D280E4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B971F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551FD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B252A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270273</w:t>
            </w:r>
          </w:p>
        </w:tc>
      </w:tr>
      <w:tr w:rsidR="003A68DE" w:rsidRPr="003A68DE" w14:paraId="3534AD9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5CB1BC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F5206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E895A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C16B0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38</w:t>
            </w:r>
          </w:p>
        </w:tc>
      </w:tr>
      <w:tr w:rsidR="003A68DE" w:rsidRPr="003A68DE" w14:paraId="1BC877A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0F4217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lastRenderedPageBreak/>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B5BBF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F98AE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373041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52064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270092</w:t>
            </w:r>
          </w:p>
        </w:tc>
      </w:tr>
      <w:tr w:rsidR="003A68DE" w:rsidRPr="003A68DE" w14:paraId="19167C3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4A3775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273D5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693DE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786D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10525</w:t>
            </w:r>
          </w:p>
        </w:tc>
      </w:tr>
      <w:tr w:rsidR="003A68DE" w:rsidRPr="003A68DE" w14:paraId="69B4582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EA866A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770D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51AD3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6F73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495</w:t>
            </w:r>
          </w:p>
        </w:tc>
      </w:tr>
      <w:tr w:rsidR="003A68DE" w:rsidRPr="003A68DE" w14:paraId="41F3BA7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6A6E0DB"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0D01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084A6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1189333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1B721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926460</w:t>
            </w:r>
          </w:p>
        </w:tc>
      </w:tr>
      <w:tr w:rsidR="003A68DE" w:rsidRPr="003A68DE" w14:paraId="6C8333A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E44205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en-US" w:eastAsia="ru-RU"/>
              </w:rPr>
              <w:t>III</w:t>
            </w:r>
            <w:r w:rsidRPr="003A68DE">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9AB38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E5314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A073B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F692CD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0616C4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84AFB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5524D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72566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1570557</w:t>
            </w:r>
          </w:p>
        </w:tc>
      </w:tr>
    </w:tbl>
    <w:p w14:paraId="70E93CB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201383AB"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3ECC37AA" w14:textId="77777777" w:rsidR="003A68DE" w:rsidRPr="003A68DE" w:rsidRDefault="003A68DE" w:rsidP="003A68DE">
            <w:pPr>
              <w:widowControl w:val="0"/>
              <w:spacing w:after="0" w:line="240" w:lineRule="auto"/>
              <w:ind w:firstLine="567"/>
              <w:jc w:val="center"/>
              <w:rPr>
                <w:rFonts w:ascii="Times New Roman" w:hAnsi="Times New Roman"/>
                <w:b/>
                <w:sz w:val="20"/>
                <w:szCs w:val="20"/>
                <w:lang w:val="ru-RU" w:eastAsia="ru-RU"/>
              </w:rPr>
            </w:pPr>
            <w:r w:rsidRPr="003A68DE">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3B804B4D"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3D59AF2"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74A604D0"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кінець звітного періоду</w:t>
            </w:r>
          </w:p>
        </w:tc>
      </w:tr>
      <w:tr w:rsidR="003A68DE" w:rsidRPr="003A68DE" w14:paraId="4646D9E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7AF0460"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en-US" w:eastAsia="ru-RU"/>
              </w:rPr>
              <w:t xml:space="preserve">                                                   </w:t>
            </w:r>
            <w:r w:rsidRPr="003A68DE">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4794C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22FE64"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861E5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72617CE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7234FA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 Власний капітал</w:t>
            </w:r>
          </w:p>
          <w:p w14:paraId="10B2E15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Зареєстрований (пайовий) капітал </w:t>
            </w:r>
          </w:p>
          <w:p w14:paraId="397B277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A4B7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31AAF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78765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r>
      <w:tr w:rsidR="003A68DE" w:rsidRPr="003A68DE" w14:paraId="53ECAB7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102008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DA83D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FFEE2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5FFFF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779BDF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97A8ED5"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C6475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AC874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CEE6D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B0F823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4795EA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3045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EC87C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21F0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11218</w:t>
            </w:r>
          </w:p>
        </w:tc>
      </w:tr>
      <w:tr w:rsidR="003A68DE" w:rsidRPr="003A68DE" w14:paraId="0481009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D03750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ADBA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CC3D5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1198229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5B24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1255158</w:t>
            </w:r>
          </w:p>
        </w:tc>
      </w:tr>
      <w:tr w:rsidR="003A68DE" w:rsidRPr="003A68DE" w14:paraId="2A615FB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3FFC27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D36E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3D2B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BA4E7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71BF2D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4A278C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01319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D7E43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59F51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6E2393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63FB06B"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5FC6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60161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1230847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3C6B0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1287776</w:t>
            </w:r>
          </w:p>
        </w:tc>
      </w:tr>
      <w:tr w:rsidR="003A68DE" w:rsidRPr="003A68DE" w14:paraId="7D9A2FA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FB8E43E"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3A68DE">
              <w:rPr>
                <w:rFonts w:ascii="Times New Roman" w:hAnsi="Times New Roman"/>
                <w:bCs/>
                <w:sz w:val="20"/>
                <w:szCs w:val="20"/>
                <w:lang w:val="en-US" w:eastAsia="ru-RU"/>
              </w:rPr>
              <w:t>II</w:t>
            </w:r>
            <w:r w:rsidRPr="00FB3B09">
              <w:rPr>
                <w:rFonts w:ascii="Times New Roman" w:hAnsi="Times New Roman"/>
                <w:bCs/>
                <w:sz w:val="20"/>
                <w:szCs w:val="20"/>
                <w:lang w:eastAsia="ru-RU"/>
              </w:rPr>
              <w:t>. Довгострокові зобов'язання і забезпечення</w:t>
            </w:r>
          </w:p>
          <w:p w14:paraId="0318F764"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Відстрочені податкові зобов'язання</w:t>
            </w:r>
          </w:p>
          <w:p w14:paraId="6FD77B23" w14:textId="77777777" w:rsidR="003A68DE" w:rsidRPr="00FB3B09" w:rsidRDefault="003A68DE" w:rsidP="003A68DE">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9BD65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79C1D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0EE5F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2240</w:t>
            </w:r>
          </w:p>
        </w:tc>
      </w:tr>
      <w:tr w:rsidR="003A68DE" w:rsidRPr="003A68DE" w14:paraId="1919F74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F2295C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D895B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F342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539F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0C94EB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430C85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82B8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EBF85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14650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A3CBA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9241</w:t>
            </w:r>
          </w:p>
        </w:tc>
      </w:tr>
      <w:tr w:rsidR="003A68DE" w:rsidRPr="003A68DE" w14:paraId="4E8BE35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5DCA18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2DD85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D0633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7AC2B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AA17DD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79DF8D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6047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AB273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0D5C7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508DAE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064E8D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4523D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7D07F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18070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A730D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11481</w:t>
            </w:r>
          </w:p>
        </w:tc>
      </w:tr>
      <w:tr w:rsidR="003A68DE" w:rsidRPr="003A68DE" w14:paraId="5D5BF8E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FC3B2D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en-US" w:eastAsia="ru-RU"/>
              </w:rPr>
              <w:t>I</w:t>
            </w:r>
            <w:r w:rsidRPr="003A68DE">
              <w:rPr>
                <w:rFonts w:ascii="Times New Roman" w:hAnsi="Times New Roman"/>
                <w:bCs/>
                <w:sz w:val="20"/>
                <w:szCs w:val="20"/>
                <w:lang w:val="ru-RU" w:eastAsia="ru-RU"/>
              </w:rPr>
              <w:t>ІІ. Поточні зобов'язання і забезпечення</w:t>
            </w:r>
          </w:p>
          <w:p w14:paraId="41B13FA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Короткострокові кредити банків </w:t>
            </w:r>
          </w:p>
          <w:p w14:paraId="47E4614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75D3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4125A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4F682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870718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C69D55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Поточна кредиторська заборгованість за:</w:t>
            </w:r>
          </w:p>
          <w:p w14:paraId="7329853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довгостроковими зобов'язаннями </w:t>
            </w:r>
          </w:p>
          <w:p w14:paraId="1AE8E52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AADB8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B5DC1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C9EC0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7131</w:t>
            </w:r>
          </w:p>
        </w:tc>
      </w:tr>
      <w:tr w:rsidR="003A68DE" w:rsidRPr="003A68DE" w14:paraId="010BDAB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CC02F9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EEB51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A6B34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348712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39CA1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247548</w:t>
            </w:r>
          </w:p>
        </w:tc>
      </w:tr>
      <w:tr w:rsidR="003A68DE" w:rsidRPr="003A68DE" w14:paraId="0677844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ED31F1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5D539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5C5B5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28D4C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5785</w:t>
            </w:r>
          </w:p>
        </w:tc>
      </w:tr>
      <w:tr w:rsidR="003A68DE" w:rsidRPr="003A68DE" w14:paraId="26F0183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21B45A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4CF78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C0F5A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9CA19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5785</w:t>
            </w:r>
          </w:p>
        </w:tc>
      </w:tr>
      <w:tr w:rsidR="003A68DE" w:rsidRPr="003A68DE" w14:paraId="6DC46A3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3DDC135"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49F6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761A1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D343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5370DB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2A9BA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A295B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562F7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6906C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14AB96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C15E92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9DE4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5D1E9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6C8C2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2234</w:t>
            </w:r>
          </w:p>
        </w:tc>
      </w:tr>
      <w:tr w:rsidR="003A68DE" w:rsidRPr="003A68DE" w14:paraId="6CEEE36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AB82F9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0769A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6E3BA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F2A69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8602</w:t>
            </w:r>
          </w:p>
        </w:tc>
      </w:tr>
      <w:tr w:rsidR="003A68DE" w:rsidRPr="003A68DE" w14:paraId="7E51DFF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969E6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47302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1023F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415B2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2CB941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60B1FC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CE6BD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0C9F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17914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53B82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8D86A5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6FD28D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14D54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475B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394855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81279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271300</w:t>
            </w:r>
          </w:p>
        </w:tc>
      </w:tr>
      <w:tr w:rsidR="003A68DE" w:rsidRPr="003A68DE" w14:paraId="17F98F4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174D5C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w:t>
            </w:r>
            <w:r w:rsidRPr="003A68DE">
              <w:rPr>
                <w:rFonts w:ascii="Times New Roman" w:hAnsi="Times New Roman"/>
                <w:bCs/>
                <w:sz w:val="20"/>
                <w:szCs w:val="20"/>
                <w:lang w:val="en-US" w:eastAsia="ru-RU"/>
              </w:rPr>
              <w:t>V</w:t>
            </w:r>
            <w:r w:rsidRPr="003A68DE">
              <w:rPr>
                <w:rFonts w:ascii="Times New Roman" w:hAnsi="Times New Roman"/>
                <w:bCs/>
                <w:sz w:val="20"/>
                <w:szCs w:val="20"/>
                <w:lang w:val="ru-RU" w:eastAsia="ru-RU"/>
              </w:rPr>
              <w:t>. Зобов'язання, пов'язані з необоротними активами,</w:t>
            </w:r>
          </w:p>
          <w:p w14:paraId="2A39763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 утримуваними для продажу, та групами вибуття</w:t>
            </w:r>
          </w:p>
          <w:p w14:paraId="7979678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86C6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7F7EC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2FAC8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0FF85E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BFA7C65"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83143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AB86E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632E9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1570557</w:t>
            </w:r>
          </w:p>
        </w:tc>
      </w:tr>
    </w:tbl>
    <w:p w14:paraId="05C03B4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AAF805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79DA759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звіт складено за міжнародними стандартами фінансової звітності</w:t>
      </w:r>
    </w:p>
    <w:p w14:paraId="4CDF389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2A89EA6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A68DE" w:rsidRPr="003A68DE" w14:paraId="51FFF421" w14:textId="77777777" w:rsidTr="00035CCC">
        <w:tc>
          <w:tcPr>
            <w:tcW w:w="2943" w:type="dxa"/>
            <w:shd w:val="clear" w:color="auto" w:fill="auto"/>
          </w:tcPr>
          <w:p w14:paraId="07F2D94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0A851F9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3019348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1A12C11A" w14:textId="77777777" w:rsidTr="00035CCC">
        <w:tc>
          <w:tcPr>
            <w:tcW w:w="2943" w:type="dxa"/>
            <w:shd w:val="clear" w:color="auto" w:fill="auto"/>
          </w:tcPr>
          <w:p w14:paraId="634589D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DC55CC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1786666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08642A1E" w14:textId="77777777" w:rsidTr="00035CCC">
        <w:tc>
          <w:tcPr>
            <w:tcW w:w="2943" w:type="dxa"/>
            <w:shd w:val="clear" w:color="auto" w:fill="auto"/>
          </w:tcPr>
          <w:p w14:paraId="5C86D3D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B78DCC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6BBA98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428F7215" w14:textId="77777777" w:rsidTr="00035CCC">
        <w:tc>
          <w:tcPr>
            <w:tcW w:w="2943" w:type="dxa"/>
            <w:shd w:val="clear" w:color="auto" w:fill="auto"/>
          </w:tcPr>
          <w:p w14:paraId="05B0749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765" w:type="dxa"/>
            <w:shd w:val="clear" w:color="auto" w:fill="auto"/>
            <w:vAlign w:val="center"/>
          </w:tcPr>
          <w:p w14:paraId="5D75F82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11BE09E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3682600D" w14:textId="77777777" w:rsidTr="00035CCC">
        <w:tc>
          <w:tcPr>
            <w:tcW w:w="2943" w:type="dxa"/>
            <w:shd w:val="clear" w:color="auto" w:fill="auto"/>
          </w:tcPr>
          <w:p w14:paraId="1418772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9A0FA9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7FBAA61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42ABA64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0A272B1" w14:textId="77777777" w:rsidR="003A68DE" w:rsidRPr="003A68DE" w:rsidRDefault="003A68DE" w:rsidP="003A68DE">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4EDC642F" w14:textId="77777777" w:rsidTr="00035CCC">
        <w:tc>
          <w:tcPr>
            <w:tcW w:w="6082" w:type="dxa"/>
          </w:tcPr>
          <w:p w14:paraId="3316CC50"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0CA8F501"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8CBD5F8"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0A02E23F" w14:textId="77777777" w:rsidTr="00035CCC">
        <w:tc>
          <w:tcPr>
            <w:tcW w:w="6082" w:type="dxa"/>
          </w:tcPr>
          <w:p w14:paraId="77FC37C9"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21F51C9F"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357CA51"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69F954FF"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1D3EB718"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72CDC0B9" w14:textId="77777777" w:rsidTr="00035CCC">
        <w:tc>
          <w:tcPr>
            <w:tcW w:w="6082" w:type="dxa"/>
          </w:tcPr>
          <w:p w14:paraId="2BAE4C27"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20"/>
                <w:szCs w:val="20"/>
                <w:lang w:eastAsia="ru-RU"/>
              </w:rPr>
              <w:t xml:space="preserve">Підприємство  </w:t>
            </w:r>
            <w:r w:rsidRPr="003A68DE">
              <w:rPr>
                <w:rFonts w:ascii="Times New Roman" w:hAnsi="Times New Roman"/>
                <w:sz w:val="20"/>
                <w:szCs w:val="20"/>
                <w:lang w:val="ru-RU" w:eastAsia="ru-RU"/>
              </w:rPr>
              <w:t xml:space="preserve"> </w:t>
            </w:r>
            <w:r w:rsidRPr="003A68DE">
              <w:rPr>
                <w:rFonts w:ascii="Times New Roman" w:hAnsi="Times New Roman"/>
                <w:sz w:val="20"/>
                <w:szCs w:val="20"/>
                <w:u w:val="single"/>
                <w:lang w:val="ru-RU" w:eastAsia="ru-RU"/>
              </w:rPr>
              <w:t>ПРИВАТНЕ АКЦ</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ОНЕРНЕ ТОВАРИСТВО "ЛЕКХ</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М"</w:t>
            </w:r>
          </w:p>
        </w:tc>
        <w:tc>
          <w:tcPr>
            <w:tcW w:w="1956" w:type="dxa"/>
          </w:tcPr>
          <w:p w14:paraId="58AC2FA9"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0AD48C6"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5A676F84" w14:textId="77777777" w:rsidR="003A68DE" w:rsidRPr="003A68DE" w:rsidRDefault="003A68DE" w:rsidP="003A68DE">
      <w:pPr>
        <w:widowControl w:val="0"/>
        <w:spacing w:after="0" w:line="240" w:lineRule="auto"/>
        <w:jc w:val="center"/>
        <w:rPr>
          <w:rFonts w:ascii="Times New Roman" w:hAnsi="Times New Roman"/>
          <w:b/>
          <w:bCs/>
          <w:lang w:eastAsia="ru-RU"/>
        </w:rPr>
      </w:pPr>
    </w:p>
    <w:p w14:paraId="4D2E13F6"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Звіт про фінансові результати</w:t>
      </w:r>
      <w:r w:rsidRPr="003A68DE">
        <w:rPr>
          <w:rFonts w:ascii="Times New Roman" w:hAnsi="Times New Roman"/>
          <w:b/>
          <w:bCs/>
          <w:lang w:eastAsia="ru-RU"/>
        </w:rPr>
        <w:t xml:space="preserve"> ( </w:t>
      </w:r>
      <w:r w:rsidRPr="003A68DE">
        <w:rPr>
          <w:rFonts w:ascii="Times New Roman" w:hAnsi="Times New Roman"/>
          <w:b/>
          <w:bCs/>
          <w:color w:val="000000"/>
          <w:lang w:eastAsia="ru-RU"/>
        </w:rPr>
        <w:t>Звіт про сукупний дохід</w:t>
      </w:r>
      <w:r w:rsidRPr="003A68DE">
        <w:rPr>
          <w:rFonts w:ascii="Times New Roman" w:hAnsi="Times New Roman"/>
          <w:bCs/>
          <w:color w:val="000000"/>
          <w:sz w:val="20"/>
          <w:szCs w:val="20"/>
          <w:lang w:eastAsia="ru-RU"/>
        </w:rPr>
        <w:t xml:space="preserve"> </w:t>
      </w:r>
      <w:r w:rsidRPr="003A68DE">
        <w:rPr>
          <w:rFonts w:ascii="Times New Roman" w:hAnsi="Times New Roman"/>
          <w:b/>
          <w:bCs/>
          <w:lang w:eastAsia="ru-RU"/>
        </w:rPr>
        <w:t xml:space="preserve">) </w:t>
      </w:r>
    </w:p>
    <w:p w14:paraId="7BC0AB9D"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2984B1C7"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A68DE" w:rsidRPr="003A68DE" w14:paraId="1219CBE9" w14:textId="77777777" w:rsidTr="00035CCC">
        <w:trPr>
          <w:jc w:val="right"/>
        </w:trPr>
        <w:tc>
          <w:tcPr>
            <w:tcW w:w="8613" w:type="dxa"/>
            <w:tcBorders>
              <w:right w:val="single" w:sz="4" w:space="0" w:color="auto"/>
            </w:tcBorders>
            <w:vAlign w:val="center"/>
          </w:tcPr>
          <w:p w14:paraId="62A4EFFD"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en-US" w:eastAsia="ru-RU"/>
              </w:rPr>
              <w:t>Форма № 2</w:t>
            </w:r>
            <w:r w:rsidRPr="003A68DE">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C97AECC"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1801003</w:t>
            </w:r>
          </w:p>
        </w:tc>
      </w:tr>
    </w:tbl>
    <w:p w14:paraId="02B0709B"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45DC9E4F"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eastAsia="ru-RU"/>
        </w:rPr>
        <w:t>І. ФІНАНСОВІ РЕЗУЛЬТАТИ</w:t>
      </w:r>
    </w:p>
    <w:p w14:paraId="3BB218CA"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3472483D"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3A6DD0EE"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1F5023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F63DED0"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567A6AE"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049E2B9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F4A1CA3"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394FD6"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B8AE8B"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0CD042"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1B900B4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2FA77B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CEEAF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17DC0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1750210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6075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2898741</w:t>
            </w:r>
          </w:p>
        </w:tc>
      </w:tr>
      <w:tr w:rsidR="003A68DE" w:rsidRPr="003A68DE" w14:paraId="2E8B947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00C6B2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773C8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5B3D2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(1520518)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45C4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(2454926)</w:t>
            </w:r>
          </w:p>
        </w:tc>
      </w:tr>
      <w:tr w:rsidR="003A68DE" w:rsidRPr="003A68DE" w14:paraId="2A092DA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BCB107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Валовий:  </w:t>
            </w:r>
          </w:p>
          <w:p w14:paraId="7843756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FBD7E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96403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229692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293CA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443815</w:t>
            </w:r>
          </w:p>
        </w:tc>
      </w:tr>
      <w:tr w:rsidR="003A68DE" w:rsidRPr="003A68DE" w14:paraId="7919B42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D2A69F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2F147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3047B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3BD2F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DF17BD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A206B1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B963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2C8D9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130903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406F0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223287</w:t>
            </w:r>
          </w:p>
        </w:tc>
      </w:tr>
      <w:tr w:rsidR="003A68DE" w:rsidRPr="003A68DE" w14:paraId="02B311A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42A09B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C41E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C69CF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(71182)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8133F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(50305)</w:t>
            </w:r>
          </w:p>
        </w:tc>
      </w:tr>
      <w:tr w:rsidR="003A68DE" w:rsidRPr="003A68DE" w14:paraId="34C4F32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AB7F5E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60688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9788F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(177642)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6F52B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(137066)</w:t>
            </w:r>
          </w:p>
        </w:tc>
      </w:tr>
      <w:tr w:rsidR="003A68DE" w:rsidRPr="003A68DE" w14:paraId="5993169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2B1BDC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C9FFC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66BE5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(42333)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A0741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(171709)</w:t>
            </w:r>
          </w:p>
        </w:tc>
      </w:tr>
      <w:tr w:rsidR="003A68DE" w:rsidRPr="003A68DE" w14:paraId="61E8146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AD7409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Фінансовий результат від операційної діяльності:  </w:t>
            </w:r>
          </w:p>
          <w:p w14:paraId="2ED63D4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FA4F1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B843C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69438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0DD6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308022</w:t>
            </w:r>
          </w:p>
        </w:tc>
      </w:tr>
      <w:tr w:rsidR="003A68DE" w:rsidRPr="003A68DE" w14:paraId="3548ED0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F63701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D0C0F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87483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EAAF0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5F1C8F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9BA888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13779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E05EB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9F1B9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77FE58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7B7A18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BC33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0F7F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5701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A3C31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3327</w:t>
            </w:r>
          </w:p>
        </w:tc>
      </w:tr>
      <w:tr w:rsidR="003A68DE" w:rsidRPr="003A68DE" w14:paraId="06102A4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095514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5BAD1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0D24B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45C7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w:t>
            </w:r>
          </w:p>
        </w:tc>
      </w:tr>
      <w:tr w:rsidR="003A68DE" w:rsidRPr="003A68DE" w14:paraId="75D7E3A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533591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ED72A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54BD2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(4321)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E929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(3002)</w:t>
            </w:r>
          </w:p>
        </w:tc>
      </w:tr>
      <w:tr w:rsidR="003A68DE" w:rsidRPr="003A68DE" w14:paraId="27BB75E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645967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A97B5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ED900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BBF53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CA8C13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A6215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9CFF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8BE3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A4F07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(5289)</w:t>
            </w:r>
          </w:p>
        </w:tc>
      </w:tr>
      <w:tr w:rsidR="003A68DE" w:rsidRPr="003A68DE" w14:paraId="71B40B5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109549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Фінансовий результат до оподаткування:</w:t>
            </w:r>
          </w:p>
          <w:p w14:paraId="0DFEF73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5E51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63737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70090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505A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303066</w:t>
            </w:r>
          </w:p>
        </w:tc>
      </w:tr>
      <w:tr w:rsidR="003A68DE" w:rsidRPr="003A68DE" w14:paraId="13FC4E9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23438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E233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DFF00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080D8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892483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1608A9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B1AD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590D5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-13161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62A64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-55758</w:t>
            </w:r>
          </w:p>
        </w:tc>
      </w:tr>
      <w:tr w:rsidR="003A68DE" w:rsidRPr="003A68DE" w14:paraId="6B9563A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EEA2075"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EBE95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62A6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A734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41C419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1D832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фінансовий результат:  </w:t>
            </w:r>
          </w:p>
          <w:p w14:paraId="503DDFC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BE1F3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BF957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56929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D590A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247308</w:t>
            </w:r>
          </w:p>
        </w:tc>
      </w:tr>
      <w:tr w:rsidR="003A68DE" w:rsidRPr="003A68DE" w14:paraId="6489F75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B0E458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8D506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52B13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65B2D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bl>
    <w:p w14:paraId="1BE2580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55746A7" w14:textId="77777777" w:rsidR="003A68DE" w:rsidRPr="003A68DE" w:rsidRDefault="003A68DE" w:rsidP="003A68DE">
      <w:pPr>
        <w:widowControl w:val="0"/>
        <w:spacing w:after="0" w:line="240" w:lineRule="auto"/>
        <w:ind w:firstLine="567"/>
        <w:jc w:val="center"/>
        <w:rPr>
          <w:rFonts w:ascii="Times New Roman" w:hAnsi="Times New Roman"/>
          <w:b/>
          <w:lang w:val="en-US" w:eastAsia="ru-RU"/>
        </w:rPr>
      </w:pPr>
      <w:r w:rsidRPr="003A68DE">
        <w:rPr>
          <w:rFonts w:ascii="Times New Roman" w:hAnsi="Times New Roman"/>
          <w:b/>
          <w:color w:val="000000"/>
          <w:lang w:eastAsia="ru-RU"/>
        </w:rPr>
        <w:t xml:space="preserve">II. </w:t>
      </w:r>
      <w:r w:rsidRPr="003A68DE">
        <w:rPr>
          <w:rFonts w:ascii="Times New Roman" w:hAnsi="Times New Roman"/>
          <w:b/>
          <w:lang w:eastAsia="ru-RU"/>
        </w:rPr>
        <w:t>СУКУПНИЙ ДОХІД</w:t>
      </w:r>
    </w:p>
    <w:p w14:paraId="103E4D29"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6FE326C7"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4122E53A"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72C0B8E9"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682B07D"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EB99057"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5C06DC7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853A3F0"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C533E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663A82"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DF492B"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76DF6B4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E43FBD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2186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1F9E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0A941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24AD70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4235CA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A584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DCC20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0BE48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A8BBC6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C28D68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BBCE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E7C7D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EA034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5F402B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DC711C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01199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40899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EAE22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8DE1FD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D19C21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378D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2A008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62798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F7A897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C79550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C09F8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B5B7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40C96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9DD8FC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AF99F4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5F83D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509E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DA89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9F807C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E2371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6826C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A372D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7942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CF30C6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B4F45B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336BC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BB994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56929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F2F6C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247308</w:t>
            </w:r>
          </w:p>
        </w:tc>
      </w:tr>
    </w:tbl>
    <w:p w14:paraId="132FEE3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0D368C3"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val="en-US" w:eastAsia="ru-RU"/>
        </w:rPr>
        <w:t xml:space="preserve">III. </w:t>
      </w:r>
      <w:r w:rsidRPr="003A68DE">
        <w:rPr>
          <w:rFonts w:ascii="Times New Roman" w:hAnsi="Times New Roman"/>
          <w:b/>
          <w:lang w:eastAsia="ru-RU"/>
        </w:rPr>
        <w:t>ЕЛЕМЕНТИ ОПЕРАЦІЙНИХ ВИТРАТ</w:t>
      </w:r>
    </w:p>
    <w:p w14:paraId="3966C912" w14:textId="77777777" w:rsidR="003A68DE" w:rsidRPr="003A68DE" w:rsidRDefault="003A68DE" w:rsidP="003A68DE">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6490C513"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373C9546"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2A378130"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E63D15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663250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469371C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0E55EF1"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7812C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74295E"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63B7EB"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3122574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18012F2"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6394D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53096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21516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9B83F6"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13435</w:t>
            </w:r>
          </w:p>
        </w:tc>
      </w:tr>
      <w:tr w:rsidR="003A68DE" w:rsidRPr="003A68DE" w14:paraId="60E8E7C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D7AE948"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5422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B3132C"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75776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F3469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60779</w:t>
            </w:r>
          </w:p>
        </w:tc>
      </w:tr>
      <w:tr w:rsidR="003A68DE" w:rsidRPr="003A68DE" w14:paraId="6DAEBF5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20F8E1C"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CBAE7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F0494B"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12538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38A21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10970</w:t>
            </w:r>
          </w:p>
        </w:tc>
      </w:tr>
      <w:tr w:rsidR="003A68DE" w:rsidRPr="003A68DE" w14:paraId="6762830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3EE6F66"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34885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5EC40C"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16788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93EFC8"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13524</w:t>
            </w:r>
          </w:p>
        </w:tc>
      </w:tr>
      <w:tr w:rsidR="003A68DE" w:rsidRPr="003A68DE" w14:paraId="28CA369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949864C"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B1FAE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F291C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164539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D086A5"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260372</w:t>
            </w:r>
          </w:p>
        </w:tc>
      </w:tr>
      <w:tr w:rsidR="003A68DE" w:rsidRPr="003A68DE" w14:paraId="0357A9F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09E1A98"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6F393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F2164B"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291157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4E211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359080</w:t>
            </w:r>
          </w:p>
        </w:tc>
      </w:tr>
    </w:tbl>
    <w:p w14:paraId="552087A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C00F57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BD5FAB3"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eastAsia="ru-RU"/>
        </w:rPr>
        <w:t>ІV.</w:t>
      </w:r>
      <w:r w:rsidRPr="003A68DE">
        <w:rPr>
          <w:rFonts w:ascii="Times New Roman" w:hAnsi="Times New Roman"/>
          <w:b/>
          <w:lang w:val="ru-RU" w:eastAsia="ru-RU"/>
        </w:rPr>
        <w:t xml:space="preserve"> </w:t>
      </w:r>
      <w:r w:rsidRPr="003A68DE">
        <w:rPr>
          <w:rFonts w:ascii="Times New Roman" w:hAnsi="Times New Roman"/>
          <w:b/>
          <w:lang w:eastAsia="ru-RU"/>
        </w:rPr>
        <w:t xml:space="preserve"> РОЗРАХУНОК ПОКАЗНИКІВ ПРИБУТКОВОСТІ АКЦІЙ</w:t>
      </w:r>
    </w:p>
    <w:p w14:paraId="4AFF7367" w14:textId="77777777" w:rsidR="003A68DE" w:rsidRPr="003A68DE" w:rsidRDefault="003A68DE" w:rsidP="003A68DE">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40D853B7"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44FB101B"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6EA5C5E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8A636E9"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B957C8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38127BF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6105E2F"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FA0E9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0E5E5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46255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46B7CDD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82B00B6"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C7064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47D809"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37A4BD"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107000</w:t>
            </w:r>
          </w:p>
        </w:tc>
      </w:tr>
      <w:tr w:rsidR="003A68DE" w:rsidRPr="003A68DE" w14:paraId="74F1B0D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4606928"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AED1E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B7C23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A1B6E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107000</w:t>
            </w:r>
          </w:p>
        </w:tc>
      </w:tr>
      <w:tr w:rsidR="003A68DE" w:rsidRPr="003A68DE" w14:paraId="49015C8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71A703C"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50B44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217CE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532.05000000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C0C98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2311.2900000</w:t>
            </w:r>
          </w:p>
        </w:tc>
      </w:tr>
      <w:tr w:rsidR="003A68DE" w:rsidRPr="003A68DE" w14:paraId="4723465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44757E5"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03D68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495620"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532.05000000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79F11A"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2311.2900000</w:t>
            </w:r>
          </w:p>
        </w:tc>
      </w:tr>
      <w:tr w:rsidR="003A68DE" w:rsidRPr="003A68DE" w14:paraId="301E8AF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F4F4869"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99A9D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15010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D47F25"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bl>
    <w:p w14:paraId="1EC67F2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009997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Звіт складено за міжнародними стандартами фінансової звітності</w:t>
      </w:r>
    </w:p>
    <w:p w14:paraId="4B516C4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0DB4D2C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A68DE" w:rsidRPr="003A68DE" w14:paraId="7A566A4B" w14:textId="77777777" w:rsidTr="00035CCC">
        <w:tc>
          <w:tcPr>
            <w:tcW w:w="2943" w:type="dxa"/>
            <w:shd w:val="clear" w:color="auto" w:fill="auto"/>
          </w:tcPr>
          <w:p w14:paraId="6D06684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29DBDCD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72B3E49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2039D9B6" w14:textId="77777777" w:rsidTr="00035CCC">
        <w:tc>
          <w:tcPr>
            <w:tcW w:w="2943" w:type="dxa"/>
            <w:shd w:val="clear" w:color="auto" w:fill="auto"/>
          </w:tcPr>
          <w:p w14:paraId="6038CAD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DCA5CD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5759846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7FD17A0A" w14:textId="77777777" w:rsidTr="00035CCC">
        <w:tc>
          <w:tcPr>
            <w:tcW w:w="2943" w:type="dxa"/>
            <w:shd w:val="clear" w:color="auto" w:fill="auto"/>
          </w:tcPr>
          <w:p w14:paraId="6661D09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18D0B6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AFB254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59EB1894" w14:textId="77777777" w:rsidTr="00035CCC">
        <w:tc>
          <w:tcPr>
            <w:tcW w:w="2943" w:type="dxa"/>
            <w:shd w:val="clear" w:color="auto" w:fill="auto"/>
          </w:tcPr>
          <w:p w14:paraId="2243D7C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765" w:type="dxa"/>
            <w:shd w:val="clear" w:color="auto" w:fill="auto"/>
            <w:vAlign w:val="center"/>
          </w:tcPr>
          <w:p w14:paraId="1FB8E65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1369B90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68414B31" w14:textId="77777777" w:rsidTr="00035CCC">
        <w:trPr>
          <w:trHeight w:val="70"/>
        </w:trPr>
        <w:tc>
          <w:tcPr>
            <w:tcW w:w="2943" w:type="dxa"/>
            <w:shd w:val="clear" w:color="auto" w:fill="auto"/>
          </w:tcPr>
          <w:p w14:paraId="2B1ACEF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E82B47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3752382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BEE8FE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A12BF5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C428E0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50338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FD4D13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DA7E0FD" w14:textId="77777777" w:rsidR="003A68DE" w:rsidRPr="003A68DE" w:rsidRDefault="003A68DE" w:rsidP="003A68DE">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403849CC" w14:textId="77777777" w:rsidTr="00035CCC">
        <w:tc>
          <w:tcPr>
            <w:tcW w:w="6082" w:type="dxa"/>
          </w:tcPr>
          <w:p w14:paraId="4C6F0481"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5A0CA459"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209E238"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2DD4B72E" w14:textId="77777777" w:rsidTr="00035CCC">
        <w:tc>
          <w:tcPr>
            <w:tcW w:w="6082" w:type="dxa"/>
          </w:tcPr>
          <w:p w14:paraId="4A73ED94"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5C6E11C4"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5AC8597"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468DAF39"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4487EE7B"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3DD95216" w14:textId="77777777" w:rsidTr="00035CCC">
        <w:tc>
          <w:tcPr>
            <w:tcW w:w="6082" w:type="dxa"/>
          </w:tcPr>
          <w:p w14:paraId="54843906"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 xml:space="preserve">Підприємство  </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ПРИВАТНЕ АКЦ</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ОНЕРНЕ ТОВАРИСТВО "ЛЕКХ</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М"</w:t>
            </w:r>
          </w:p>
        </w:tc>
        <w:tc>
          <w:tcPr>
            <w:tcW w:w="1956" w:type="dxa"/>
          </w:tcPr>
          <w:p w14:paraId="6F8C88CC"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7D68F058"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552EE20B" w14:textId="77777777" w:rsidR="003A68DE" w:rsidRPr="003A68DE" w:rsidRDefault="003A68DE" w:rsidP="003A68DE">
      <w:pPr>
        <w:widowControl w:val="0"/>
        <w:spacing w:after="0" w:line="240" w:lineRule="auto"/>
        <w:jc w:val="center"/>
        <w:rPr>
          <w:rFonts w:ascii="Times New Roman" w:hAnsi="Times New Roman"/>
          <w:b/>
          <w:bCs/>
          <w:lang w:eastAsia="ru-RU"/>
        </w:rPr>
      </w:pPr>
    </w:p>
    <w:p w14:paraId="02A2A7DA"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Звіт</w:t>
      </w:r>
      <w:r w:rsidRPr="003A68DE">
        <w:rPr>
          <w:rFonts w:ascii="Times New Roman" w:hAnsi="Times New Roman"/>
          <w:b/>
          <w:bCs/>
          <w:lang w:eastAsia="ru-RU"/>
        </w:rPr>
        <w:t xml:space="preserve"> про рух грошових коштів ( за прямим методом )</w:t>
      </w:r>
    </w:p>
    <w:p w14:paraId="350E003B"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752BAD73"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A68DE" w:rsidRPr="003A68DE" w14:paraId="3D7B23CD" w14:textId="77777777" w:rsidTr="00035CCC">
        <w:trPr>
          <w:jc w:val="right"/>
        </w:trPr>
        <w:tc>
          <w:tcPr>
            <w:tcW w:w="8613" w:type="dxa"/>
            <w:tcBorders>
              <w:right w:val="single" w:sz="4" w:space="0" w:color="auto"/>
            </w:tcBorders>
            <w:vAlign w:val="center"/>
          </w:tcPr>
          <w:p w14:paraId="27AA19B4"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en-US" w:eastAsia="ru-RU"/>
              </w:rPr>
              <w:t>Форма № 3</w:t>
            </w:r>
            <w:r w:rsidRPr="003A68DE">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3A8CADC"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1801004</w:t>
            </w:r>
          </w:p>
        </w:tc>
      </w:tr>
    </w:tbl>
    <w:p w14:paraId="38194D0F"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3DAE0D45"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1279CFC9"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593FDB38"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01C9D44E"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6E26976"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6F4A56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3686FA3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6251F6B"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333E10"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E0BEC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02F53D"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41B604E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397CF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 Рух коштів у результаті операційної діяльності</w:t>
            </w:r>
          </w:p>
          <w:p w14:paraId="7F7B4AD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w:t>
            </w:r>
          </w:p>
          <w:p w14:paraId="37F429B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F086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5297C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1866100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949F7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2921842</w:t>
            </w:r>
          </w:p>
        </w:tc>
      </w:tr>
      <w:tr w:rsidR="003A68DE" w:rsidRPr="003A68DE" w14:paraId="3B44DCD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EE6CAA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F8BC4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5D0E8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02ECD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488072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BD9950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35F9D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BF7D7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3CDA1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FF38C0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187A96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7BAC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8C754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7D31F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259</w:t>
            </w:r>
          </w:p>
        </w:tc>
      </w:tr>
      <w:tr w:rsidR="003A68DE" w:rsidRPr="003A68DE" w14:paraId="230E39B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D4FCF91"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DAE49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80328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153719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1F04F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128965</w:t>
            </w:r>
          </w:p>
        </w:tc>
      </w:tr>
      <w:tr w:rsidR="003A68DE" w:rsidRPr="003A68DE" w14:paraId="57FFFEC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CA08D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C1D94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B9430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28336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4DFD6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976</w:t>
            </w:r>
          </w:p>
        </w:tc>
      </w:tr>
      <w:tr w:rsidR="003A68DE" w:rsidRPr="003A68DE" w14:paraId="41884A0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2DF3EAB"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lastRenderedPageBreak/>
              <w:t>Надходження від боржників неустойки (штрафів, пені)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73D61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E87A5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A9EA2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w:t>
            </w:r>
          </w:p>
        </w:tc>
      </w:tr>
      <w:tr w:rsidR="003A68DE" w:rsidRPr="003A68DE" w14:paraId="6A463C6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48DF95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A35AE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E3BAD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82CED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915</w:t>
            </w:r>
          </w:p>
        </w:tc>
      </w:tr>
      <w:tr w:rsidR="003A68DE" w:rsidRPr="003A68DE" w14:paraId="0A2F3CF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878ED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оплату:</w:t>
            </w:r>
          </w:p>
          <w:p w14:paraId="227F7EA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2AE7D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0D2A2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(1620308)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15F3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(2364005)</w:t>
            </w:r>
          </w:p>
        </w:tc>
      </w:tr>
      <w:tr w:rsidR="003A68DE" w:rsidRPr="003A68DE" w14:paraId="32FECBC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142269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CF79C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7F71A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(62394)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36F9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(47757)</w:t>
            </w:r>
          </w:p>
        </w:tc>
      </w:tr>
      <w:tr w:rsidR="003A68DE" w:rsidRPr="003A68DE" w14:paraId="67F135E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DBBA9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9279B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543E5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(13275)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E7854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(11754)</w:t>
            </w:r>
          </w:p>
        </w:tc>
      </w:tr>
      <w:tr w:rsidR="003A68DE" w:rsidRPr="003A68DE" w14:paraId="399A5E0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BACFC5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58616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9D8C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(34042)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1779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(67369)</w:t>
            </w:r>
          </w:p>
        </w:tc>
      </w:tr>
      <w:tr w:rsidR="003A68DE" w:rsidRPr="003A68DE" w14:paraId="6FB09F6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2172AE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Зобов'язання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D5EEB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345DD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(17841)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01D0B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(54930)</w:t>
            </w:r>
          </w:p>
        </w:tc>
      </w:tr>
      <w:tr w:rsidR="003A68DE" w:rsidRPr="003A68DE" w14:paraId="55B154B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5DFD84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Зобов'язання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782B7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28B67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EC061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(12439)</w:t>
            </w:r>
          </w:p>
        </w:tc>
      </w:tr>
      <w:tr w:rsidR="003A68DE" w:rsidRPr="003A68DE" w14:paraId="40A214C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F0B3C6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19326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AF845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(334976)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74DF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(264089)</w:t>
            </w:r>
          </w:p>
        </w:tc>
      </w:tr>
      <w:tr w:rsidR="003A68DE" w:rsidRPr="003A68DE" w14:paraId="6BDC024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5037A1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70C5B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5DB7C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600CE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(36)</w:t>
            </w:r>
          </w:p>
        </w:tc>
      </w:tr>
      <w:tr w:rsidR="003A68DE" w:rsidRPr="003A68DE" w14:paraId="68E07E9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2509AD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50E86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EF5C4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(2659)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B2F7F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(7759)</w:t>
            </w:r>
          </w:p>
        </w:tc>
      </w:tr>
      <w:tr w:rsidR="003A68DE" w:rsidRPr="003A68DE" w14:paraId="27F9C6F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7659DA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5EFDD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3D14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-18987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595AB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290193</w:t>
            </w:r>
          </w:p>
        </w:tc>
      </w:tr>
      <w:tr w:rsidR="003A68DE" w:rsidRPr="003A68DE" w14:paraId="56B8B5C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451E8B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II. Рух коштів у результаті інвестиційної діяльності</w:t>
            </w:r>
          </w:p>
          <w:p w14:paraId="4558794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реалізації:</w:t>
            </w:r>
          </w:p>
          <w:p w14:paraId="6E32AF9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869F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A0D59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2E427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2A3E08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723933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D3E76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61DB6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2B994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55178F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E8993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отриманих:</w:t>
            </w:r>
          </w:p>
          <w:p w14:paraId="3D49CEF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95650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52413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5037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9DD71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2829</w:t>
            </w:r>
          </w:p>
        </w:tc>
      </w:tr>
      <w:tr w:rsidR="003A68DE" w:rsidRPr="003A68DE" w14:paraId="2E2C06F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199FC2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6C853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3F8F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760F0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9493AF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A150AA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45797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52705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ABF7A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E2F8D5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96788B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F3D74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96849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6AD30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w:t>
            </w:r>
          </w:p>
        </w:tc>
      </w:tr>
      <w:tr w:rsidR="003A68DE" w:rsidRPr="003A68DE" w14:paraId="4D71992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14E007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75E35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9EC3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B1FE3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CD2E63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A0C867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придбання:</w:t>
            </w:r>
          </w:p>
          <w:p w14:paraId="6D8E75C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48BC7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72059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4DDAE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F4073C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1D5DAB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3379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CB6B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(32119)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DB33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(51531)</w:t>
            </w:r>
          </w:p>
        </w:tc>
      </w:tr>
      <w:tr w:rsidR="003A68DE" w:rsidRPr="003A68DE" w14:paraId="6C91EF9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6A7290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DEF71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BA3AF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7521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40D045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5A0EBB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надання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7EA09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3275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E2CE8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1970E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w:t>
            </w:r>
          </w:p>
        </w:tc>
      </w:tr>
      <w:tr w:rsidR="003A68DE" w:rsidRPr="003A68DE" w14:paraId="39A69CD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26B6C5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придбання дочірнього підприємства та іншої господарської одиниці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2757E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64627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(61142)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22E48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(55382)</w:t>
            </w:r>
          </w:p>
        </w:tc>
      </w:tr>
      <w:tr w:rsidR="003A68DE" w:rsidRPr="003A68DE" w14:paraId="0E1C0B3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7DC812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52CDB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A9DF1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DF21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7E0F69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4E82D1A"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1727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58BF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-91224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BE4EC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-104072</w:t>
            </w:r>
          </w:p>
        </w:tc>
      </w:tr>
      <w:tr w:rsidR="003A68DE" w:rsidRPr="003A68DE" w14:paraId="08E63BE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C60F7F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III. Рух коштів у результаті фінансової діяльності</w:t>
            </w:r>
          </w:p>
          <w:p w14:paraId="1F14A06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w:t>
            </w:r>
          </w:p>
          <w:p w14:paraId="755A970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612B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D3A6F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B925A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A6274A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395DF3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A1454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EC92A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C22DC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E0733C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E22B45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6E315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68DE6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290DE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3FAF3E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5594EF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w:t>
            </w:r>
          </w:p>
          <w:p w14:paraId="6E379AF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41073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BFA5C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47650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F768C9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6B367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15356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AE261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F7A4B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6375C0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1FD739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4790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84ACE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EB1FF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29E0A2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4D1F23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сплату 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4751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02E42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F8533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(2987)</w:t>
            </w:r>
          </w:p>
        </w:tc>
      </w:tr>
      <w:tr w:rsidR="003A68DE" w:rsidRPr="003A68DE" w14:paraId="0496D4B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3F930F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сплату заборгованості з фінансової оренди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D8850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73E3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D871E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(6236)</w:t>
            </w:r>
          </w:p>
        </w:tc>
      </w:tr>
      <w:tr w:rsidR="003A68DE" w:rsidRPr="003A68DE" w14:paraId="664831C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96AEE2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3F5C8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CDAB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4265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0E127B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AAA83F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96AC4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5BBCC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-7668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66769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-9223</w:t>
            </w:r>
          </w:p>
        </w:tc>
      </w:tr>
      <w:tr w:rsidR="003A68DE" w:rsidRPr="003A68DE" w14:paraId="7D9FFFE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8BDBC7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F446E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50B05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-117879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89918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176898</w:t>
            </w:r>
          </w:p>
        </w:tc>
      </w:tr>
      <w:tr w:rsidR="003A68DE" w:rsidRPr="003A68DE" w14:paraId="2290607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E28BB9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B1BA7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4B57F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7BB9B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123128</w:t>
            </w:r>
          </w:p>
        </w:tc>
      </w:tr>
      <w:tr w:rsidR="003A68DE" w:rsidRPr="003A68DE" w14:paraId="5C68C76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7D2B8C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06D56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358B9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14895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39CC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73231</w:t>
            </w:r>
          </w:p>
        </w:tc>
      </w:tr>
      <w:tr w:rsidR="003A68DE" w:rsidRPr="003A68DE" w14:paraId="33D63D4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AB6FBF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ECC6A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8E275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89498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373257</w:t>
            </w:r>
          </w:p>
        </w:tc>
      </w:tr>
    </w:tbl>
    <w:p w14:paraId="3CF9649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695F87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т складено за м</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жнародними стандартами ф</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нансової зв</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тност</w:t>
      </w:r>
    </w:p>
    <w:p w14:paraId="0269926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27220A2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031" w:type="dxa"/>
        <w:tblLook w:val="01E0" w:firstRow="1" w:lastRow="1" w:firstColumn="1" w:lastColumn="1" w:noHBand="0" w:noVBand="0"/>
      </w:tblPr>
      <w:tblGrid>
        <w:gridCol w:w="3085"/>
        <w:gridCol w:w="2623"/>
        <w:gridCol w:w="4323"/>
      </w:tblGrid>
      <w:tr w:rsidR="003A68DE" w:rsidRPr="003A68DE" w14:paraId="1555B9E1" w14:textId="77777777" w:rsidTr="00035CCC">
        <w:tc>
          <w:tcPr>
            <w:tcW w:w="3085" w:type="dxa"/>
            <w:shd w:val="clear" w:color="auto" w:fill="auto"/>
          </w:tcPr>
          <w:p w14:paraId="5FEB5AD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623" w:type="dxa"/>
            <w:shd w:val="clear" w:color="auto" w:fill="auto"/>
            <w:vAlign w:val="center"/>
          </w:tcPr>
          <w:p w14:paraId="630A076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323" w:type="dxa"/>
            <w:shd w:val="clear" w:color="auto" w:fill="auto"/>
          </w:tcPr>
          <w:p w14:paraId="12CB1E4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288925BF" w14:textId="77777777" w:rsidTr="00035CCC">
        <w:tc>
          <w:tcPr>
            <w:tcW w:w="3085" w:type="dxa"/>
            <w:shd w:val="clear" w:color="auto" w:fill="auto"/>
          </w:tcPr>
          <w:p w14:paraId="14C89AA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EE2793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323" w:type="dxa"/>
            <w:shd w:val="clear" w:color="auto" w:fill="auto"/>
          </w:tcPr>
          <w:p w14:paraId="0151572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55A7A428" w14:textId="77777777" w:rsidTr="00035CCC">
        <w:tc>
          <w:tcPr>
            <w:tcW w:w="3085" w:type="dxa"/>
            <w:shd w:val="clear" w:color="auto" w:fill="auto"/>
          </w:tcPr>
          <w:p w14:paraId="3079DB2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DD9CA3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37305E8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348A50A5" w14:textId="77777777" w:rsidTr="00035CCC">
        <w:tc>
          <w:tcPr>
            <w:tcW w:w="3085" w:type="dxa"/>
            <w:shd w:val="clear" w:color="auto" w:fill="auto"/>
          </w:tcPr>
          <w:p w14:paraId="1B516C1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623" w:type="dxa"/>
            <w:shd w:val="clear" w:color="auto" w:fill="auto"/>
            <w:vAlign w:val="center"/>
          </w:tcPr>
          <w:p w14:paraId="1DABCAB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323" w:type="dxa"/>
            <w:shd w:val="clear" w:color="auto" w:fill="auto"/>
          </w:tcPr>
          <w:p w14:paraId="628C1EE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7250AE81" w14:textId="77777777" w:rsidTr="00035CCC">
        <w:tc>
          <w:tcPr>
            <w:tcW w:w="3085" w:type="dxa"/>
            <w:shd w:val="clear" w:color="auto" w:fill="auto"/>
          </w:tcPr>
          <w:p w14:paraId="3944A3C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194C015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323" w:type="dxa"/>
            <w:shd w:val="clear" w:color="auto" w:fill="auto"/>
          </w:tcPr>
          <w:p w14:paraId="13DBCCE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C437CF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41E753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F8466A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562BEB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83AD57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34A2AF2B" w14:textId="77777777" w:rsidTr="00035CCC">
        <w:tc>
          <w:tcPr>
            <w:tcW w:w="6082" w:type="dxa"/>
          </w:tcPr>
          <w:p w14:paraId="588E3884"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631AFA8A"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D0A7121"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64F91F12" w14:textId="77777777" w:rsidTr="00035CCC">
        <w:tc>
          <w:tcPr>
            <w:tcW w:w="6082" w:type="dxa"/>
          </w:tcPr>
          <w:p w14:paraId="6026D697"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4D03541E"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13BEE701"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1DB0DE9E"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2559114B"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2D9A2660" w14:textId="77777777" w:rsidTr="00035CCC">
        <w:tc>
          <w:tcPr>
            <w:tcW w:w="6082" w:type="dxa"/>
          </w:tcPr>
          <w:p w14:paraId="4429D18D"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20"/>
                <w:szCs w:val="20"/>
                <w:lang w:eastAsia="ru-RU"/>
              </w:rPr>
              <w:t xml:space="preserve">Підприємство  </w:t>
            </w:r>
            <w:r w:rsidRPr="003A68DE">
              <w:rPr>
                <w:rFonts w:ascii="Times New Roman" w:hAnsi="Times New Roman"/>
                <w:sz w:val="20"/>
                <w:szCs w:val="20"/>
                <w:lang w:val="ru-RU" w:eastAsia="ru-RU"/>
              </w:rPr>
              <w:t xml:space="preserve"> </w:t>
            </w:r>
            <w:r w:rsidRPr="003A68DE">
              <w:rPr>
                <w:rFonts w:ascii="Times New Roman" w:hAnsi="Times New Roman"/>
                <w:sz w:val="20"/>
                <w:szCs w:val="20"/>
                <w:u w:val="single"/>
                <w:lang w:val="ru-RU" w:eastAsia="ru-RU"/>
              </w:rPr>
              <w:t>ПРИВАТНЕ АКЦ</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ОНЕРНЕ ТОВАРИСТВО "ЛЕКХ</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М"</w:t>
            </w:r>
          </w:p>
        </w:tc>
        <w:tc>
          <w:tcPr>
            <w:tcW w:w="1956" w:type="dxa"/>
          </w:tcPr>
          <w:p w14:paraId="1358EA2A"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51BFBDD"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0DBF0998" w14:textId="77777777" w:rsidR="003A68DE" w:rsidRPr="003A68DE" w:rsidRDefault="003A68DE" w:rsidP="003A68DE">
      <w:pPr>
        <w:widowControl w:val="0"/>
        <w:spacing w:after="0" w:line="240" w:lineRule="auto"/>
        <w:jc w:val="center"/>
        <w:rPr>
          <w:rFonts w:ascii="Times New Roman" w:hAnsi="Times New Roman"/>
          <w:b/>
          <w:bCs/>
          <w:lang w:eastAsia="ru-RU"/>
        </w:rPr>
      </w:pPr>
    </w:p>
    <w:p w14:paraId="74DFC217"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en-US" w:eastAsia="ru-RU"/>
        </w:rPr>
        <w:t>Звіт</w:t>
      </w:r>
      <w:r w:rsidRPr="003A68DE">
        <w:rPr>
          <w:rFonts w:ascii="Times New Roman" w:hAnsi="Times New Roman"/>
          <w:b/>
          <w:bCs/>
          <w:lang w:eastAsia="ru-RU"/>
        </w:rPr>
        <w:t xml:space="preserve"> про власний капітал</w:t>
      </w:r>
    </w:p>
    <w:p w14:paraId="4725DD33"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12A3B649"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A68DE" w:rsidRPr="003A68DE" w14:paraId="71A42234" w14:textId="77777777" w:rsidTr="00035CCC">
        <w:trPr>
          <w:jc w:val="right"/>
        </w:trPr>
        <w:tc>
          <w:tcPr>
            <w:tcW w:w="8613" w:type="dxa"/>
            <w:tcBorders>
              <w:right w:val="single" w:sz="4" w:space="0" w:color="auto"/>
            </w:tcBorders>
            <w:vAlign w:val="center"/>
          </w:tcPr>
          <w:p w14:paraId="2D94D04F"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en-US" w:eastAsia="ru-RU"/>
              </w:rPr>
              <w:t>Форма № 4</w:t>
            </w:r>
            <w:r w:rsidRPr="003A68DE">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1082C9C"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1801005</w:t>
            </w:r>
          </w:p>
        </w:tc>
      </w:tr>
    </w:tbl>
    <w:p w14:paraId="40C1144F"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4A34F86F"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3A68DE" w:rsidRPr="003A68DE" w14:paraId="7197F507" w14:textId="77777777" w:rsidTr="00035CCC">
        <w:trPr>
          <w:trHeight w:val="345"/>
        </w:trPr>
        <w:tc>
          <w:tcPr>
            <w:tcW w:w="2506" w:type="dxa"/>
            <w:tcBorders>
              <w:left w:val="single" w:sz="6" w:space="0" w:color="auto"/>
              <w:bottom w:val="single" w:sz="6" w:space="0" w:color="auto"/>
              <w:right w:val="single" w:sz="6" w:space="0" w:color="auto"/>
            </w:tcBorders>
            <w:vAlign w:val="center"/>
          </w:tcPr>
          <w:p w14:paraId="6D2B9D14"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3D35F18A"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59801CEA"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Зареєст-рований (пайовий)</w:t>
            </w:r>
          </w:p>
          <w:p w14:paraId="22E2186C"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56CFB1C9"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78E461F4"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6C8ECA18"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3CEBEFAF"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Нероз-</w:t>
            </w:r>
          </w:p>
          <w:p w14:paraId="4256D4E1"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поділе-</w:t>
            </w:r>
          </w:p>
          <w:p w14:paraId="1831A072"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ний прибуток</w:t>
            </w:r>
            <w:r w:rsidRPr="003A68DE">
              <w:rPr>
                <w:rFonts w:ascii="Times New Roman" w:hAnsi="Times New Roman"/>
                <w:b/>
                <w:lang w:val="ru-RU" w:eastAsia="ru-RU"/>
              </w:rPr>
              <w:t xml:space="preserve"> </w:t>
            </w:r>
            <w:r w:rsidRPr="003A68DE">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42E4EDAF"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637F3C39"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Вилу</w:t>
            </w:r>
            <w:r w:rsidRPr="003A68DE">
              <w:rPr>
                <w:rFonts w:ascii="Times New Roman" w:hAnsi="Times New Roman"/>
                <w:b/>
                <w:color w:val="000000"/>
                <w:sz w:val="20"/>
                <w:szCs w:val="20"/>
                <w:lang w:val="en-US" w:eastAsia="ru-RU"/>
              </w:rPr>
              <w:t>-</w:t>
            </w:r>
            <w:r w:rsidRPr="003A68DE">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233634E5"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sz w:val="20"/>
                <w:szCs w:val="20"/>
                <w:lang w:eastAsia="ru-RU"/>
              </w:rPr>
              <w:t>Всього</w:t>
            </w:r>
          </w:p>
        </w:tc>
      </w:tr>
      <w:tr w:rsidR="003A68DE" w:rsidRPr="003A68DE" w14:paraId="0EA3A479"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6DA00474"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ED7BA2C"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50DF05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CA28F3"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091C8F8"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33D7B201"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74D49705"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1AB27FAC"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CD8AFD7"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2FDEBA73"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10</w:t>
            </w:r>
          </w:p>
        </w:tc>
      </w:tr>
      <w:tr w:rsidR="003A68DE" w:rsidRPr="003A68DE" w14:paraId="46AFD004"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36E96F8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4676E8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F07C92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BD633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93304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DB0200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48CABA7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24611B7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68483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7A7AD4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1230847</w:t>
            </w:r>
          </w:p>
        </w:tc>
      </w:tr>
      <w:tr w:rsidR="003A68DE" w:rsidRPr="003A68DE" w14:paraId="04CF7902"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61CC050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Коригування:</w:t>
            </w:r>
          </w:p>
          <w:p w14:paraId="6AE942F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1BA054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86818B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89856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2D0184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4408E2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B9920C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C8BDAE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C5AF38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83CEFF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6E286217"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2661E8C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52B730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EE8CCD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407A3F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29C2E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126C3A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72DA0B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C7A356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760D7A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93F583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64683935"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E47EEF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8A72EB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B799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E82724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D67C9B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B15D5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C56F53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F0985A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B597FF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38EB2A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F8C58C6"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0D679B3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ABA7B9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F23942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2F6E57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CE15D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29C75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4AD1C28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6C1F9D8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3EB865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8D44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1230847</w:t>
            </w:r>
          </w:p>
        </w:tc>
      </w:tr>
      <w:tr w:rsidR="003A68DE" w:rsidRPr="003A68DE" w14:paraId="58A3C58E"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0636859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4AEB2C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0DC22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3DF2D9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3E59DD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AE5886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2AF2AA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56929</w:t>
            </w:r>
          </w:p>
        </w:tc>
        <w:tc>
          <w:tcPr>
            <w:tcW w:w="836" w:type="dxa"/>
            <w:tcBorders>
              <w:top w:val="single" w:sz="6" w:space="0" w:color="auto"/>
              <w:left w:val="single" w:sz="6" w:space="0" w:color="auto"/>
              <w:bottom w:val="single" w:sz="6" w:space="0" w:color="auto"/>
              <w:right w:val="single" w:sz="6" w:space="0" w:color="auto"/>
            </w:tcBorders>
            <w:vAlign w:val="center"/>
          </w:tcPr>
          <w:p w14:paraId="2503B13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9B26A7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AA34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56929</w:t>
            </w:r>
          </w:p>
        </w:tc>
      </w:tr>
      <w:tr w:rsidR="003A68DE" w:rsidRPr="003A68DE" w14:paraId="0C306DE6"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DDEC2E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5E834D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3F1D6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57CC5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B46E9D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A86AF5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C0126D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33D0E6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85F6E7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01EE47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6E7EDE84"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38F4C5E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Розподіл прибутку:</w:t>
            </w:r>
          </w:p>
          <w:p w14:paraId="2159155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194B66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2724D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5BC998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F5AB90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78BAA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09D573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F2865F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BDCDEB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59FE5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257B94E9"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42B4D6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C459ED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5EC8FC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F558D8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24519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5AA88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D00365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C322FE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C63971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A82AB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E6E9AA9"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10C6DB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4DA9CE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C1974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AD4EDA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5AD494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E0F21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7B38F1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E85CE3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459BF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F7CB66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AE67462"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343007E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1AD1A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8E5BAF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4348B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0494EE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765A7A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1DD737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7A3156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79490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F3F40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256E6845"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360BAF6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954565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381E8C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9CB0C2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9E1E6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601B81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AFF9C8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B23AE0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D8CA2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CFA15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6CC344F7"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7A2F6B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1E051B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5AB44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64424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4E767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0240F5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26E7C5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3A3E9D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4FDD9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CF3B71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77A3A229"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1A39BB9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3DEF7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BBCAF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098E53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9DDAE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6E38FA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30BF62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CEF1E3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C6815D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01A2FA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089C862C"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5B91067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5B0E72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EA0B5A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665DCD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CD6637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7B2EF5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69513B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022C41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0C8F0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7B5E84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743EF00F"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77D3F70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9B9F9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EAC4C2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F3042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FF35A0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5D0D2A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72E05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B986EC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1DFBA9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F06001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7BA52FBA"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2D8C710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FD7E91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915D3E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56EEF6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E31BE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2B1827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EE624F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E259BA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3D15A2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17BF65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2B023937"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0B24FC8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4F816D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C91FDF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7C9CDB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3E5DA8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3FCEF8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97D749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56929</w:t>
            </w:r>
          </w:p>
        </w:tc>
        <w:tc>
          <w:tcPr>
            <w:tcW w:w="836" w:type="dxa"/>
            <w:tcBorders>
              <w:top w:val="single" w:sz="6" w:space="0" w:color="auto"/>
              <w:left w:val="single" w:sz="6" w:space="0" w:color="auto"/>
              <w:bottom w:val="single" w:sz="6" w:space="0" w:color="auto"/>
              <w:right w:val="single" w:sz="6" w:space="0" w:color="auto"/>
            </w:tcBorders>
            <w:vAlign w:val="center"/>
          </w:tcPr>
          <w:p w14:paraId="5CEDC1C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30E1A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64E0AD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56929</w:t>
            </w:r>
          </w:p>
        </w:tc>
      </w:tr>
      <w:tr w:rsidR="003A68DE" w:rsidRPr="003A68DE" w14:paraId="09D1E393" w14:textId="77777777" w:rsidTr="00035CCC">
        <w:tc>
          <w:tcPr>
            <w:tcW w:w="2506" w:type="dxa"/>
            <w:tcBorders>
              <w:top w:val="single" w:sz="6" w:space="0" w:color="auto"/>
              <w:left w:val="single" w:sz="6" w:space="0" w:color="auto"/>
              <w:bottom w:val="single" w:sz="6" w:space="0" w:color="auto"/>
              <w:right w:val="single" w:sz="6" w:space="0" w:color="auto"/>
            </w:tcBorders>
            <w:shd w:val="clear" w:color="auto" w:fill="auto"/>
          </w:tcPr>
          <w:p w14:paraId="0F59B08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ED4D6D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6430D1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59DF2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3D1E28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5EC6AA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9C53E9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0EFE4B1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C92B7D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3A2DBA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1287776</w:t>
            </w:r>
          </w:p>
        </w:tc>
      </w:tr>
    </w:tbl>
    <w:p w14:paraId="5414379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6A4CC9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r w:rsidRPr="003A68DE">
        <w:rPr>
          <w:rFonts w:ascii="Courier New" w:hAnsi="Courier New" w:cs="Courier New"/>
          <w:sz w:val="20"/>
          <w:szCs w:val="20"/>
          <w:lang w:val="en-US" w:eastAsia="ru-RU"/>
        </w:rPr>
        <w:t xml:space="preserve"> </w:t>
      </w:r>
    </w:p>
    <w:p w14:paraId="1B49433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4A4CC6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3A68DE" w:rsidRPr="003A68DE" w14:paraId="3D240A05" w14:textId="77777777" w:rsidTr="00035CCC">
        <w:tc>
          <w:tcPr>
            <w:tcW w:w="3227" w:type="dxa"/>
            <w:shd w:val="clear" w:color="auto" w:fill="auto"/>
          </w:tcPr>
          <w:p w14:paraId="21427E6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481" w:type="dxa"/>
            <w:shd w:val="clear" w:color="auto" w:fill="auto"/>
            <w:vAlign w:val="center"/>
          </w:tcPr>
          <w:p w14:paraId="0EF93B3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606" w:type="dxa"/>
            <w:shd w:val="clear" w:color="auto" w:fill="auto"/>
          </w:tcPr>
          <w:p w14:paraId="0A60C2F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4934CFFB" w14:textId="77777777" w:rsidTr="00035CCC">
        <w:tc>
          <w:tcPr>
            <w:tcW w:w="3227" w:type="dxa"/>
            <w:shd w:val="clear" w:color="auto" w:fill="auto"/>
          </w:tcPr>
          <w:p w14:paraId="2AA1339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543FBA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606" w:type="dxa"/>
            <w:shd w:val="clear" w:color="auto" w:fill="auto"/>
          </w:tcPr>
          <w:p w14:paraId="1C1ABF9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2BF5F67E" w14:textId="77777777" w:rsidTr="00035CCC">
        <w:tc>
          <w:tcPr>
            <w:tcW w:w="3227" w:type="dxa"/>
            <w:shd w:val="clear" w:color="auto" w:fill="auto"/>
          </w:tcPr>
          <w:p w14:paraId="0A1BBF0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657B55A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47914AF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49D21C5E" w14:textId="77777777" w:rsidTr="00035CCC">
        <w:tc>
          <w:tcPr>
            <w:tcW w:w="3227" w:type="dxa"/>
            <w:shd w:val="clear" w:color="auto" w:fill="auto"/>
          </w:tcPr>
          <w:p w14:paraId="15FE16E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481" w:type="dxa"/>
            <w:shd w:val="clear" w:color="auto" w:fill="auto"/>
            <w:vAlign w:val="center"/>
          </w:tcPr>
          <w:p w14:paraId="4FC1F25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606" w:type="dxa"/>
            <w:shd w:val="clear" w:color="auto" w:fill="auto"/>
          </w:tcPr>
          <w:p w14:paraId="5E7BAE1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76FB6920" w14:textId="77777777" w:rsidTr="00035CCC">
        <w:tc>
          <w:tcPr>
            <w:tcW w:w="3227" w:type="dxa"/>
            <w:shd w:val="clear" w:color="auto" w:fill="auto"/>
          </w:tcPr>
          <w:p w14:paraId="1C97199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6BBD8EB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606" w:type="dxa"/>
            <w:shd w:val="clear" w:color="auto" w:fill="auto"/>
          </w:tcPr>
          <w:p w14:paraId="6219130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5FCE75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242B71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4779F3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75DF5FC" w14:textId="77777777" w:rsidR="00936D25" w:rsidRPr="00761291" w:rsidRDefault="00936D25" w:rsidP="00936D25">
      <w:pPr>
        <w:pageBreakBefore/>
        <w:spacing w:before="120" w:after="120" w:line="240" w:lineRule="auto"/>
        <w:outlineLvl w:val="0"/>
        <w:rPr>
          <w:rFonts w:ascii="Arial" w:hAnsi="Arial" w:cs="Arial"/>
          <w:b/>
          <w:caps/>
          <w:noProof/>
          <w:sz w:val="18"/>
          <w:szCs w:val="18"/>
        </w:rPr>
      </w:pPr>
      <w:r w:rsidRPr="00761291">
        <w:rPr>
          <w:rFonts w:ascii="Arial" w:hAnsi="Arial" w:cs="Arial"/>
          <w:b/>
          <w:caps/>
          <w:noProof/>
          <w:sz w:val="18"/>
          <w:szCs w:val="18"/>
        </w:rPr>
        <w:lastRenderedPageBreak/>
        <w:t>ПРИМІТКИ ДО ОКРЕМОЇ ФІНАНСОВОЇ ЗВІТНОСТІ</w:t>
      </w:r>
    </w:p>
    <w:p w14:paraId="1AB2B877" w14:textId="77777777" w:rsidR="00936D25" w:rsidRPr="00761291" w:rsidRDefault="00936D25" w:rsidP="00936D25">
      <w:pPr>
        <w:pStyle w:val="Arial8Heading"/>
        <w:ind w:left="0" w:firstLine="0"/>
        <w:rPr>
          <w:sz w:val="18"/>
          <w:szCs w:val="18"/>
        </w:rPr>
      </w:pPr>
      <w:r w:rsidRPr="00761291">
        <w:rPr>
          <w:sz w:val="18"/>
          <w:szCs w:val="18"/>
        </w:rPr>
        <w:t>Організація і діяльність</w:t>
      </w:r>
    </w:p>
    <w:p w14:paraId="555B60A1" w14:textId="77777777" w:rsidR="00936D25" w:rsidRPr="00761291" w:rsidRDefault="00936D25" w:rsidP="00936D25">
      <w:pPr>
        <w:spacing w:line="240" w:lineRule="auto"/>
        <w:rPr>
          <w:rFonts w:ascii="Arial" w:hAnsi="Arial" w:cs="Arial"/>
          <w:b/>
          <w:bCs/>
          <w:sz w:val="18"/>
          <w:szCs w:val="18"/>
        </w:rPr>
      </w:pPr>
      <w:r w:rsidRPr="00761291">
        <w:rPr>
          <w:rFonts w:ascii="Arial" w:hAnsi="Arial" w:cs="Arial"/>
          <w:b/>
          <w:bCs/>
          <w:sz w:val="18"/>
          <w:szCs w:val="18"/>
        </w:rPr>
        <w:t>1.1 Корпоративна інформація</w:t>
      </w:r>
    </w:p>
    <w:p w14:paraId="2D96F18E" w14:textId="77777777" w:rsidR="00936D25" w:rsidRPr="00761291" w:rsidRDefault="00936D25" w:rsidP="00936D25">
      <w:pPr>
        <w:widowControl w:val="0"/>
        <w:spacing w:after="120" w:line="240" w:lineRule="auto"/>
        <w:jc w:val="both"/>
        <w:rPr>
          <w:rFonts w:ascii="Arial" w:hAnsi="Arial" w:cs="Arial"/>
          <w:sz w:val="16"/>
          <w:szCs w:val="16"/>
        </w:rPr>
      </w:pPr>
      <w:r w:rsidRPr="00761291">
        <w:rPr>
          <w:rFonts w:ascii="Arial" w:hAnsi="Arial" w:cs="Arial"/>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«Зовнішньоторговельна фірма «Лекхім ЛТД».</w:t>
      </w:r>
    </w:p>
    <w:p w14:paraId="12BDB219" w14:textId="77777777" w:rsidR="00936D25" w:rsidRPr="00761291" w:rsidRDefault="00936D25" w:rsidP="00936D25">
      <w:pPr>
        <w:widowControl w:val="0"/>
        <w:spacing w:after="120" w:line="240" w:lineRule="auto"/>
        <w:jc w:val="both"/>
        <w:rPr>
          <w:rFonts w:ascii="Arial" w:hAnsi="Arial" w:cs="Arial"/>
          <w:sz w:val="16"/>
          <w:szCs w:val="16"/>
        </w:rPr>
      </w:pPr>
      <w:r w:rsidRPr="00761291">
        <w:rPr>
          <w:rFonts w:ascii="Arial" w:hAnsi="Arial" w:cs="Arial"/>
          <w:sz w:val="16"/>
          <w:szCs w:val="16"/>
        </w:rPr>
        <w:t>Види діяльності Компанії:</w:t>
      </w:r>
    </w:p>
    <w:p w14:paraId="126636F0"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Оптова торгівля фармацевтичними товарами (основна);</w:t>
      </w:r>
    </w:p>
    <w:p w14:paraId="76563E18"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Оптова торгівля напоями;</w:t>
      </w:r>
    </w:p>
    <w:p w14:paraId="659925AA"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безалкогольних напоїв; виробництво мінеральних вод та інших вод, розлитих у пляшки;</w:t>
      </w:r>
    </w:p>
    <w:p w14:paraId="3F46C9D8"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основних фармацевтичних продуктів;</w:t>
      </w:r>
    </w:p>
    <w:p w14:paraId="19BA2A34"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Виробництво фармацевтичних препаратів і матеріалів;</w:t>
      </w:r>
    </w:p>
    <w:p w14:paraId="15F1D25A"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Діяльність посередників у торгівлі продуктами харчування, напоями та тютюновими виробами;</w:t>
      </w:r>
    </w:p>
    <w:p w14:paraId="791F88C7"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напоями в спеціалізованих магазинах;</w:t>
      </w:r>
    </w:p>
    <w:p w14:paraId="49CF4270"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фармацевтичними товарами в спеціалізованих магазинах;</w:t>
      </w:r>
    </w:p>
    <w:p w14:paraId="2F349E2D"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Роздрібна торгівля медичними й ортопедичними товарами в спеціалізованих магазинах;</w:t>
      </w:r>
    </w:p>
    <w:p w14:paraId="10A4F5DF"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Оброблення даних, розміщення інформації на веб-вузлах і пов'язана з ними діяльність;</w:t>
      </w:r>
    </w:p>
    <w:p w14:paraId="23793777"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Купівля та продаж власного нерухомого майна;</w:t>
      </w:r>
    </w:p>
    <w:p w14:paraId="7C51A6B2"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Надання в оренду й експлуатацію власного чи орендованого нерухомого майна;</w:t>
      </w:r>
    </w:p>
    <w:p w14:paraId="6374EC07"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й експериментальні розробки у сфері біотехнологій;</w:t>
      </w:r>
    </w:p>
    <w:p w14:paraId="178FC201"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й експериментальні розробки у сфері інших природничих і технічних наук;</w:t>
      </w:r>
    </w:p>
    <w:p w14:paraId="011264B4"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Дослідження кон'юнктури ринку та виявлення громадської думки;</w:t>
      </w:r>
    </w:p>
    <w:p w14:paraId="39ADF3AE" w14:textId="77777777" w:rsidR="00936D25" w:rsidRPr="00761291" w:rsidRDefault="00936D25" w:rsidP="00936D25">
      <w:pPr>
        <w:pStyle w:val="af4"/>
        <w:numPr>
          <w:ilvl w:val="0"/>
          <w:numId w:val="4"/>
        </w:numPr>
        <w:jc w:val="both"/>
        <w:rPr>
          <w:rFonts w:ascii="Arial" w:hAnsi="Arial" w:cs="Arial"/>
          <w:sz w:val="16"/>
          <w:szCs w:val="16"/>
          <w:lang w:val="uk-UA"/>
        </w:rPr>
      </w:pPr>
      <w:r w:rsidRPr="00761291">
        <w:rPr>
          <w:rFonts w:ascii="Arial" w:hAnsi="Arial" w:cs="Arial"/>
          <w:sz w:val="16"/>
          <w:szCs w:val="16"/>
          <w:lang w:val="uk-UA"/>
        </w:rPr>
        <w:t>Ветеринарна діяльність.</w:t>
      </w:r>
    </w:p>
    <w:p w14:paraId="616A2D15" w14:textId="77777777" w:rsidR="00936D25" w:rsidRPr="004F119A" w:rsidRDefault="00936D25" w:rsidP="00936D25">
      <w:pPr>
        <w:widowControl w:val="0"/>
        <w:spacing w:before="40" w:after="0" w:line="240" w:lineRule="auto"/>
        <w:jc w:val="both"/>
        <w:rPr>
          <w:rFonts w:ascii="Arial" w:hAnsi="Arial" w:cs="Arial"/>
          <w:color w:val="000000"/>
          <w:sz w:val="16"/>
          <w:szCs w:val="16"/>
        </w:rPr>
      </w:pPr>
      <w:r w:rsidRPr="004F119A">
        <w:rPr>
          <w:rFonts w:ascii="Arial" w:hAnsi="Arial" w:cs="Arial"/>
          <w:color w:val="000000"/>
          <w:sz w:val="16"/>
          <w:szCs w:val="16"/>
        </w:rPr>
        <w:t>Відомості про склад ключових посадових осіб Групи:</w:t>
      </w:r>
    </w:p>
    <w:p w14:paraId="41505FE3" w14:textId="77777777" w:rsidR="00936D25" w:rsidRPr="004F119A"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 Валерій Костянтинович обраний на посаду Голова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437B5876" w14:textId="77777777" w:rsidR="00936D25"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Печаєва Тетяна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 </w:t>
      </w:r>
      <w:r w:rsidRPr="00577A18">
        <w:rPr>
          <w:rFonts w:ascii="Arial" w:hAnsi="Arial" w:cs="Arial"/>
          <w:color w:val="000000"/>
          <w:sz w:val="16"/>
          <w:szCs w:val="16"/>
          <w:lang w:val="uk-UA"/>
        </w:rPr>
        <w:t>Головний директор виконавчий</w:t>
      </w:r>
      <w:r w:rsidRPr="004F119A">
        <w:rPr>
          <w:rFonts w:ascii="Arial" w:hAnsi="Arial" w:cs="Arial"/>
          <w:color w:val="000000"/>
          <w:sz w:val="16"/>
          <w:szCs w:val="16"/>
          <w:lang w:val="uk-UA"/>
        </w:rPr>
        <w:t xml:space="preserve"> - Генеральний директор Термін повноважень: на 3 роки.</w:t>
      </w:r>
    </w:p>
    <w:p w14:paraId="6DFD8E44" w14:textId="77777777" w:rsidR="00936D25" w:rsidRPr="00F52C81"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Фізична особа Печа</w:t>
      </w:r>
      <w:r>
        <w:rPr>
          <w:rFonts w:ascii="Arial" w:hAnsi="Arial" w:cs="Arial"/>
          <w:color w:val="000000"/>
          <w:sz w:val="16"/>
          <w:szCs w:val="16"/>
          <w:lang w:val="uk-UA"/>
        </w:rPr>
        <w:t>є</w:t>
      </w:r>
      <w:r w:rsidRPr="004F119A">
        <w:rPr>
          <w:rFonts w:ascii="Arial" w:hAnsi="Arial" w:cs="Arial"/>
          <w:color w:val="000000"/>
          <w:sz w:val="16"/>
          <w:szCs w:val="16"/>
          <w:lang w:val="uk-UA"/>
        </w:rPr>
        <w:t xml:space="preserve">ва Ольга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 </w:t>
      </w:r>
      <w:r w:rsidRPr="00F52C81">
        <w:rPr>
          <w:rFonts w:ascii="Arial" w:hAnsi="Arial" w:cs="Arial"/>
          <w:color w:val="000000"/>
          <w:sz w:val="16"/>
          <w:szCs w:val="16"/>
          <w:lang w:val="uk-UA"/>
        </w:rPr>
        <w:t>Заступник Головного виконавчого директора. Термін повноважень: на 3 роки.</w:t>
      </w:r>
    </w:p>
    <w:p w14:paraId="3347BA05" w14:textId="77777777" w:rsidR="00936D25" w:rsidRPr="004F119A"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Мазурик Валентина Степанівна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61B81A45" w14:textId="77777777" w:rsidR="00936D25" w:rsidRPr="004F119A"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Радькіна Леся Григорівна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r>
        <w:rPr>
          <w:rFonts w:ascii="Arial" w:hAnsi="Arial" w:cs="Arial"/>
          <w:color w:val="000000"/>
          <w:sz w:val="16"/>
          <w:szCs w:val="16"/>
          <w:lang w:val="uk-UA"/>
        </w:rPr>
        <w:t>.</w:t>
      </w:r>
    </w:p>
    <w:p w14:paraId="6ED4BBB4" w14:textId="77777777" w:rsidR="00936D25" w:rsidRPr="004F119A" w:rsidRDefault="00936D25" w:rsidP="00936D25">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Лазько Любов Іванівна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7231E525" w14:textId="77777777" w:rsidR="00936D25" w:rsidRPr="004F119A" w:rsidRDefault="00936D25" w:rsidP="00936D25">
      <w:pPr>
        <w:widowControl w:val="0"/>
        <w:spacing w:before="120" w:after="120" w:line="240" w:lineRule="auto"/>
        <w:jc w:val="both"/>
        <w:rPr>
          <w:rFonts w:ascii="Arial" w:hAnsi="Arial" w:cs="Arial"/>
          <w:color w:val="000000"/>
          <w:sz w:val="16"/>
          <w:szCs w:val="16"/>
        </w:rPr>
      </w:pPr>
      <w:r w:rsidRPr="004F119A">
        <w:rPr>
          <w:rFonts w:ascii="Arial" w:hAnsi="Arial" w:cs="Arial"/>
          <w:color w:val="000000"/>
          <w:sz w:val="16"/>
          <w:szCs w:val="16"/>
        </w:rPr>
        <w:t xml:space="preserve">Колегіальним Виконавчим органом Товариства, який здійснює управління його поточною діяльністю, є </w:t>
      </w:r>
      <w:r>
        <w:rPr>
          <w:rFonts w:ascii="Arial" w:hAnsi="Arial" w:cs="Arial"/>
          <w:color w:val="000000"/>
          <w:sz w:val="16"/>
          <w:szCs w:val="16"/>
        </w:rPr>
        <w:t>Рада директорів</w:t>
      </w:r>
      <w:r w:rsidRPr="004F119A">
        <w:rPr>
          <w:rFonts w:ascii="Arial" w:hAnsi="Arial" w:cs="Arial"/>
          <w:color w:val="000000"/>
          <w:sz w:val="16"/>
          <w:szCs w:val="16"/>
        </w:rPr>
        <w:t xml:space="preserve">. </w:t>
      </w:r>
      <w:r>
        <w:rPr>
          <w:rFonts w:ascii="Arial" w:hAnsi="Arial" w:cs="Arial"/>
          <w:color w:val="000000"/>
          <w:sz w:val="16"/>
          <w:szCs w:val="16"/>
        </w:rPr>
        <w:t>Рада директорів</w:t>
      </w:r>
      <w:r w:rsidRPr="004F119A">
        <w:rPr>
          <w:rFonts w:ascii="Arial" w:hAnsi="Arial" w:cs="Arial"/>
          <w:color w:val="000000"/>
          <w:sz w:val="16"/>
          <w:szCs w:val="16"/>
        </w:rPr>
        <w:t xml:space="preserve"> підзвітн</w:t>
      </w:r>
      <w:r>
        <w:rPr>
          <w:rFonts w:ascii="Arial" w:hAnsi="Arial" w:cs="Arial"/>
          <w:color w:val="000000"/>
          <w:sz w:val="16"/>
          <w:szCs w:val="16"/>
        </w:rPr>
        <w:t>а</w:t>
      </w:r>
      <w:r w:rsidRPr="004F119A">
        <w:rPr>
          <w:rFonts w:ascii="Arial" w:hAnsi="Arial" w:cs="Arial"/>
          <w:color w:val="000000"/>
          <w:sz w:val="16"/>
          <w:szCs w:val="16"/>
        </w:rPr>
        <w:t xml:space="preserve"> Загальним зборам та організовує виконання їх рішень.</w:t>
      </w:r>
    </w:p>
    <w:p w14:paraId="7F30A6E9" w14:textId="77777777" w:rsidR="00936D25" w:rsidRPr="00516427" w:rsidRDefault="00936D25" w:rsidP="00936D25">
      <w:pPr>
        <w:pStyle w:val="Arial8BodyText"/>
        <w:rPr>
          <w:color w:val="000000"/>
          <w:lang w:val="ru-RU"/>
        </w:rPr>
      </w:pPr>
      <w:r w:rsidRPr="004F119A">
        <w:rPr>
          <w:color w:val="000000"/>
        </w:rPr>
        <w:t xml:space="preserve">Правління призначається (обирається) Загальними зборами строком на 3 (три) роки у складі </w:t>
      </w:r>
      <w:r>
        <w:rPr>
          <w:color w:val="000000"/>
        </w:rPr>
        <w:t xml:space="preserve">6 </w:t>
      </w:r>
      <w:r w:rsidRPr="004F119A">
        <w:rPr>
          <w:color w:val="000000"/>
        </w:rPr>
        <w:t>(</w:t>
      </w:r>
      <w:r>
        <w:rPr>
          <w:color w:val="000000"/>
        </w:rPr>
        <w:t>шести</w:t>
      </w:r>
      <w:r w:rsidRPr="004F119A">
        <w:rPr>
          <w:color w:val="000000"/>
        </w:rPr>
        <w:t xml:space="preserve">) осіб: - </w:t>
      </w:r>
      <w:r w:rsidRPr="00B90818">
        <w:rPr>
          <w:color w:val="000000"/>
        </w:rPr>
        <w:t>Голова Ради директорів</w:t>
      </w:r>
      <w:r w:rsidRPr="004F119A">
        <w:rPr>
          <w:color w:val="000000"/>
        </w:rPr>
        <w:t xml:space="preserve">;- </w:t>
      </w:r>
      <w:r w:rsidRPr="00577A18">
        <w:rPr>
          <w:color w:val="000000"/>
        </w:rPr>
        <w:t>Головний директор виконавчий</w:t>
      </w:r>
      <w:r w:rsidRPr="004F119A">
        <w:rPr>
          <w:color w:val="000000"/>
        </w:rPr>
        <w:t xml:space="preserve">;- </w:t>
      </w:r>
      <w:r>
        <w:rPr>
          <w:color w:val="000000"/>
        </w:rPr>
        <w:t>4</w:t>
      </w:r>
      <w:r w:rsidRPr="004F119A">
        <w:rPr>
          <w:color w:val="000000"/>
        </w:rPr>
        <w:t xml:space="preserve"> (</w:t>
      </w:r>
      <w:r>
        <w:rPr>
          <w:color w:val="000000"/>
        </w:rPr>
        <w:t>чотирьох</w:t>
      </w:r>
      <w:r w:rsidRPr="004F119A">
        <w:rPr>
          <w:color w:val="000000"/>
        </w:rPr>
        <w:t xml:space="preserve">) членів </w:t>
      </w:r>
      <w:r>
        <w:rPr>
          <w:color w:val="000000"/>
        </w:rPr>
        <w:t>Ради директорів</w:t>
      </w:r>
      <w:r w:rsidRPr="00516427">
        <w:rPr>
          <w:color w:val="000000"/>
          <w:lang w:val="ru-RU"/>
        </w:rPr>
        <w:t>.</w:t>
      </w:r>
    </w:p>
    <w:p w14:paraId="08803D32" w14:textId="77777777" w:rsidR="00936D25" w:rsidRPr="00761291" w:rsidRDefault="00936D25" w:rsidP="00936D25">
      <w:pPr>
        <w:pStyle w:val="Arial8BodyText"/>
        <w:rPr>
          <w:rFonts w:eastAsia="Times New Roman"/>
        </w:rPr>
      </w:pPr>
      <w:r w:rsidRPr="00761291">
        <w:rPr>
          <w:rStyle w:val="normaltextrun"/>
          <w:color w:val="000000"/>
          <w:shd w:val="clear" w:color="auto" w:fill="FFFFFF"/>
        </w:rPr>
        <w:t>Протягом 202</w:t>
      </w:r>
      <w:r>
        <w:rPr>
          <w:rStyle w:val="normaltextrun"/>
          <w:color w:val="000000"/>
          <w:shd w:val="clear" w:color="auto" w:fill="FFFFFF"/>
        </w:rPr>
        <w:t>3</w:t>
      </w:r>
      <w:r w:rsidRPr="00761291">
        <w:rPr>
          <w:rStyle w:val="normaltextrun"/>
          <w:color w:val="000000"/>
          <w:shd w:val="clear" w:color="auto" w:fill="FFFFFF"/>
        </w:rPr>
        <w:t xml:space="preserve"> року середньооблікова чисельність працівників Компанії складал</w:t>
      </w:r>
      <w:r>
        <w:rPr>
          <w:rStyle w:val="normaltextrun"/>
          <w:color w:val="000000"/>
          <w:shd w:val="clear" w:color="auto" w:fill="FFFFFF"/>
        </w:rPr>
        <w:t>а</w:t>
      </w:r>
      <w:r w:rsidRPr="00761291">
        <w:rPr>
          <w:rStyle w:val="normaltextrun"/>
          <w:color w:val="000000"/>
          <w:shd w:val="clear" w:color="auto" w:fill="FFFFFF"/>
        </w:rPr>
        <w:t xml:space="preserve"> </w:t>
      </w:r>
      <w:r>
        <w:rPr>
          <w:rStyle w:val="normaltextrun"/>
          <w:color w:val="000000"/>
          <w:shd w:val="clear" w:color="auto" w:fill="FFFFFF"/>
        </w:rPr>
        <w:t>136</w:t>
      </w:r>
      <w:r w:rsidRPr="00761291">
        <w:rPr>
          <w:rStyle w:val="normaltextrun"/>
          <w:color w:val="000000"/>
          <w:shd w:val="clear" w:color="auto" w:fill="FFFFFF"/>
        </w:rPr>
        <w:t xml:space="preserve"> осіб (202</w:t>
      </w:r>
      <w:r>
        <w:rPr>
          <w:rStyle w:val="normaltextrun"/>
          <w:color w:val="000000"/>
          <w:shd w:val="clear" w:color="auto" w:fill="FFFFFF"/>
        </w:rPr>
        <w:t>2</w:t>
      </w:r>
      <w:r w:rsidRPr="00761291">
        <w:rPr>
          <w:rStyle w:val="normaltextrun"/>
          <w:color w:val="000000"/>
          <w:shd w:val="clear" w:color="auto" w:fill="FFFFFF"/>
        </w:rPr>
        <w:t>: 14</w:t>
      </w:r>
      <w:r>
        <w:rPr>
          <w:rStyle w:val="normaltextrun"/>
          <w:color w:val="000000"/>
          <w:shd w:val="clear" w:color="auto" w:fill="FFFFFF"/>
        </w:rPr>
        <w:t>0</w:t>
      </w:r>
      <w:r w:rsidRPr="00761291">
        <w:rPr>
          <w:rStyle w:val="normaltextrun"/>
          <w:color w:val="000000"/>
          <w:shd w:val="clear" w:color="auto" w:fill="FFFFFF"/>
        </w:rPr>
        <w:t xml:space="preserve"> осіб).</w:t>
      </w:r>
      <w:r w:rsidRPr="00761291">
        <w:rPr>
          <w:rStyle w:val="eop"/>
          <w:color w:val="000000"/>
          <w:shd w:val="clear" w:color="auto" w:fill="FFFFFF"/>
        </w:rPr>
        <w:t> </w:t>
      </w:r>
    </w:p>
    <w:p w14:paraId="3AB86714" w14:textId="77777777" w:rsidR="00936D25" w:rsidRDefault="00936D25" w:rsidP="00936D25">
      <w:pPr>
        <w:pStyle w:val="Arial8BodyText"/>
        <w:rPr>
          <w:rFonts w:eastAsia="Times New Roman"/>
          <w:b/>
        </w:rPr>
      </w:pPr>
      <w:r w:rsidRPr="00761291">
        <w:rPr>
          <w:rFonts w:eastAsia="Times New Roman"/>
        </w:rPr>
        <w:t>Компанія зареєстрована та головний офіс розташований за адресою: вулиця Шота Руставелі 23, м. Київ, Київська область.</w:t>
      </w:r>
    </w:p>
    <w:p w14:paraId="4F5741C8" w14:textId="77777777" w:rsidR="00936D25" w:rsidRPr="00516427" w:rsidRDefault="00936D25" w:rsidP="00936D25">
      <w:pPr>
        <w:pStyle w:val="Arial8BodyText"/>
        <w:rPr>
          <w:rFonts w:eastAsia="Times New Roman"/>
        </w:rPr>
      </w:pPr>
      <w:r w:rsidRPr="00761291">
        <w:rPr>
          <w:rFonts w:eastAsia="Times New Roman"/>
          <w:b/>
          <w:sz w:val="18"/>
          <w:szCs w:val="18"/>
        </w:rPr>
        <w:t>1.2. Українське бізнес-середовище</w:t>
      </w:r>
    </w:p>
    <w:p w14:paraId="6183757D"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 xml:space="preserve">Ключовим чинником, який впливав на українську економіку та зовнішні умови діяльності Компанії у 2023 році залишалась збройна агресія російської федерації та російсько-українська війна, що триває на дату підготовки цього Звіту. </w:t>
      </w:r>
    </w:p>
    <w:p w14:paraId="0B3F2277"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 xml:space="preserve">Збройна агресія російської федерації та російсько-українська війна має надзвичайно значні негативні наслідки для економіки України, масштаби яких продовжують збільшуватись. Мають місце масштабні руйнування ключової інфраструктури в Україні. Війна призвела до фізичного руйнування виробничих потужностей та інфраструктури, порушення ланцюгів постачання (у т.ч. блокування експорту), збільшення витрат бізнесу, а також тимчасової окупації окремих територій. </w:t>
      </w:r>
    </w:p>
    <w:p w14:paraId="1019F1D8"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 xml:space="preserve">Багатьом підприємствам довелося призупинити свою роботу, порушені транспортно-логістичні взаємозв'язки між регіонами, значної шкоди завдано інфраструктурі. Внаслідок військової агресії загинули десятки тисяч громадян України, а мільйони громадян стали біженцями (закордон вимушено виїхали понад 8 мільйонів громадян, ще близько 5 мільйонів громадян отримали статус внутрішньо-переміщених осіб). </w:t>
      </w:r>
    </w:p>
    <w:p w14:paraId="4E5FB14D"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Все це матиме довгострокові наслідки для економіки України та її фінансового сектору.</w:t>
      </w:r>
    </w:p>
    <w:p w14:paraId="4821BBE7"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У 2023 році реальний ВВП України виріс, за різними оцінками, на 5-5,5%. Це відновлювальне зростання після стрімкого падіння на 28,8% у 2022 році. Незважаючи на відновлення, ВВП ще приблизно на чверть менший, ніж у 2021 році. У першому кварталі 2023 року ВВП ще спадав, але решту три квартали — зростав.</w:t>
      </w:r>
    </w:p>
    <w:p w14:paraId="51325A18" w14:textId="77777777" w:rsidR="00936D25" w:rsidRDefault="00936D25" w:rsidP="00936D25">
      <w:pPr>
        <w:spacing w:after="120" w:line="240" w:lineRule="auto"/>
        <w:jc w:val="both"/>
        <w:rPr>
          <w:rFonts w:ascii="Arial" w:hAnsi="Arial" w:cs="Arial"/>
          <w:sz w:val="16"/>
          <w:szCs w:val="16"/>
        </w:rPr>
      </w:pPr>
      <w:r w:rsidRPr="004E6070">
        <w:rPr>
          <w:rFonts w:ascii="Arial" w:hAnsi="Arial" w:cs="Arial"/>
          <w:sz w:val="16"/>
          <w:szCs w:val="16"/>
        </w:rPr>
        <w:t xml:space="preserve">З початку війни курс гривні був зафіксований на рівні 24 лютого 2022 року (29,25 UAH/USD) і він зберігався на незмінному рівні до середини 2022 року. 21 липня НБУ скорегував офіційний курс гривні до долара США на 25% до 36,57 UAH/USD з огляду на зміну фундаментальних характеристик економіки України під час війни та зміцнення долара США до інших валют. НБУ у 2023 році продовжив політику фіксованого курсу, що дає змогу Національному банку зберегти контроль за динамікою інфляції, а також підтримувати безперебійну роботу фінансової системи. Проте, вже з 03 жовтня 2023 року НБУ перейшов до режиму керованої гнучкості обмінного курсу, який передбачає що офіційний курс визначатиметься на основі курсу за операціями на міжбанківському </w:t>
      </w:r>
    </w:p>
    <w:p w14:paraId="13B72802" w14:textId="77777777" w:rsidR="00936D25" w:rsidRPr="00516427" w:rsidRDefault="00936D25" w:rsidP="00936D25">
      <w:pPr>
        <w:pStyle w:val="Arial8BodyText"/>
        <w:rPr>
          <w:rFonts w:eastAsia="Times New Roman"/>
        </w:rPr>
      </w:pPr>
      <w:r w:rsidRPr="00761291">
        <w:rPr>
          <w:rFonts w:eastAsia="Times New Roman"/>
          <w:b/>
          <w:sz w:val="18"/>
          <w:szCs w:val="18"/>
        </w:rPr>
        <w:t>1.2. Українське бізнес-середовище</w:t>
      </w:r>
      <w:r w:rsidRPr="00516427">
        <w:rPr>
          <w:rFonts w:eastAsia="Times New Roman"/>
          <w:b/>
          <w:sz w:val="18"/>
          <w:szCs w:val="18"/>
          <w:lang w:val="ru-RU"/>
        </w:rPr>
        <w:t xml:space="preserve"> (</w:t>
      </w:r>
      <w:r>
        <w:rPr>
          <w:rFonts w:eastAsia="Times New Roman"/>
          <w:b/>
          <w:sz w:val="18"/>
          <w:szCs w:val="18"/>
        </w:rPr>
        <w:t>продовження)</w:t>
      </w:r>
    </w:p>
    <w:p w14:paraId="74868DAB"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ринку, а НБУ контролюватиме ситуацію на міжбанківському валютному ринку та суттєво обмежуватиме курсові коливання. Відповідний крок спрямований на посилення адаптивності економіки під час воєнного стану та в період післявоєнної відбудови</w:t>
      </w:r>
    </w:p>
    <w:p w14:paraId="68F5DB1F"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lastRenderedPageBreak/>
        <w:t xml:space="preserve">Інфляція за 2023 рік складає 5,1% у річному вимірі. Стрімке сповільнення інфляції у 2023 році зумовлено низкою чинників. Зокрема, комплекс заходів НБУ з підтримання стійкості валютного ринку дав змогу знизити фундаментальний інфляційний тиск. Це обмежувало зростання цін на широкий спектр товарів з імпортною складовою та сприяло поліпшенню інфляційних та курсових очікувань.  </w:t>
      </w:r>
    </w:p>
    <w:p w14:paraId="3AE413CC"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Істотне уповільнення інфляції з початку 2023 року створило передумови до початку циклу зниження облікової ставки – у липні НБУ знизив облікову ставку до 22%, а у вересні - до 20% річних.</w:t>
      </w:r>
    </w:p>
    <w:p w14:paraId="5AD84349"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Надзвичайно важливу фінансову підтримку України надають міжнародні фінансові організації та країни G-7 – за оприлюдненими Міністерством фінансів України у 2022 році було отримано 32 млрд USD грантів та кредитів від іноземних партнерів, протягом 2023 р. надійшла допомога від міжнародних партнерів в сумі 42,5 млрд дол. США.. Допомога здебільшого надходила у формі кредитів (63% від усієї фінансової допомоги), а не грантів; але кредити ці були дуже пільговими. Отримана фінансова допомога дозволила підтримувати обороноздатність держави та забезпечувати значну частку бюджетних потреб. Подальша співпраця з міжнародними партнерами та, зокрема, МВФ, залишатиметься одним із ключових чинників підтримки функціонування економіки в умовах повномасштабної війни та відновлення після її завершення.</w:t>
      </w:r>
    </w:p>
    <w:p w14:paraId="359A40FB"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8 вересня 2023 року Standard &amp; Poor’s підтвердило довгостроковий суверенний рейтинг Україні в іноземній та національній валютах на рівні «ССС/ССС+» та короткостроковий суверенний рейтинг України в іноземній та національній валютах на рівні «С/C». Прогноз – «негативний». Рейтинг України за національною шкалою підтверджено на рівні «uaВВ».</w:t>
      </w:r>
    </w:p>
    <w:p w14:paraId="79BBA184"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 xml:space="preserve">Всупереч продовженню повномасштабних воєнних дій та високому рівню ризиків для енергетичної і продовольчої безпеки, в українській економіці спостерігається поступове відновлення темпів виробництва, налагодження нових шляхів поставок продукції, зниження темпів зростання витрат на сировину та енергію, поліпшення інфляційних і курсових очікувань, сталий внутрішній попит. Оновлені прогнози міжнародних експертів, зокрема МВФ, свідчать про позитивну оцінку перспектив відновлення української економіки. </w:t>
      </w:r>
    </w:p>
    <w:p w14:paraId="2E3037F8"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Товариство продовжує свою операційну діяльність. Крім того, керівництво Товариства вважає, що її основні активи є високоліквідними та не є знеціненими на дату цієї фінансової звітності. Крім того, Товариство має достатній капітал і керівництво та власники товариства не мають наміру призупиняти чи ліквідовувати діяльність Товариства в Україні.</w:t>
      </w:r>
    </w:p>
    <w:p w14:paraId="0ADFF80B" w14:textId="77777777" w:rsidR="00936D25" w:rsidRPr="004E6070" w:rsidRDefault="00936D25" w:rsidP="00936D25">
      <w:pPr>
        <w:spacing w:after="120" w:line="240" w:lineRule="auto"/>
        <w:jc w:val="both"/>
        <w:rPr>
          <w:rFonts w:ascii="Arial" w:hAnsi="Arial" w:cs="Arial"/>
          <w:sz w:val="16"/>
          <w:szCs w:val="16"/>
        </w:rPr>
      </w:pPr>
      <w:r w:rsidRPr="004E6070">
        <w:rPr>
          <w:rFonts w:ascii="Arial" w:hAnsi="Arial" w:cs="Arial"/>
          <w:sz w:val="16"/>
          <w:szCs w:val="16"/>
        </w:rPr>
        <w:t>На сьогодні ще важко точно оцінити остаточний масштаб кризових явищ, спричинених активними воєнними діями на території України, оскільки активні бойові дії тривають та близько 1/5 території України залишаються окупованими російським агресором та важко передбачити період часу та масштаби воєнної діяльності в Україні. Військове вторгнення Росії в Україну продовжує становити значні ризики для майбутнього економічного зростання, фінансової стабільності, зовнішньої політики та державних фінансів країни.</w:t>
      </w:r>
    </w:p>
    <w:p w14:paraId="4D3B7465" w14:textId="77777777" w:rsidR="00936D25" w:rsidRPr="00761291" w:rsidRDefault="00936D25" w:rsidP="00936D25">
      <w:pPr>
        <w:spacing w:after="120" w:line="240" w:lineRule="auto"/>
        <w:jc w:val="both"/>
        <w:rPr>
          <w:rFonts w:ascii="Arial" w:hAnsi="Arial" w:cs="Arial"/>
          <w:sz w:val="16"/>
          <w:szCs w:val="16"/>
        </w:rPr>
      </w:pPr>
      <w:r w:rsidRPr="004E6070">
        <w:rPr>
          <w:rFonts w:ascii="Arial" w:hAnsi="Arial" w:cs="Arial"/>
          <w:sz w:val="16"/>
          <w:szCs w:val="16"/>
        </w:rPr>
        <w:t>На момент випуску даної фінансової звітності ситуація все ще знаходиться в процесі розвитку, негативний вплив на економіку України і невизначеність щодо подальшого економічного зростання можуть в майбутньому негативно позначитися на фінансовому становищі і фінансових результатах. Керівництво уважно стежить за ситуацією і реалізує заходи щодо зниження негативного впливу зазначених подій на Товариство.</w:t>
      </w:r>
    </w:p>
    <w:p w14:paraId="7CED1B95" w14:textId="77777777" w:rsidR="00936D25" w:rsidRPr="00761291" w:rsidRDefault="00936D25" w:rsidP="00936D25">
      <w:pPr>
        <w:pStyle w:val="Arial8Heading"/>
        <w:ind w:left="0" w:firstLine="0"/>
        <w:rPr>
          <w:sz w:val="18"/>
          <w:szCs w:val="18"/>
        </w:rPr>
      </w:pPr>
      <w:r w:rsidRPr="00761291">
        <w:rPr>
          <w:sz w:val="18"/>
          <w:szCs w:val="18"/>
        </w:rPr>
        <w:t>Основа підготовки фінансової звітності</w:t>
      </w:r>
    </w:p>
    <w:p w14:paraId="2F481B9D"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 xml:space="preserve">Фінансова звітність Товариства підготовлена на основі припущення, що Товариство буде функціонувати невизначено довго в майбутньому, це припущення передбачає реалізацію активів та виконання зобов’язань в ході звичайної діяльності. </w:t>
      </w:r>
    </w:p>
    <w:p w14:paraId="7C5832DE"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Повномасштабне вторгнення росії в Україну, яке розпочалося 24 лютого 2022 року, стало визначальним фактором кризи у 2022 та 2023 роках. Вплив воєнних дій на Компанію визначено таким:</w:t>
      </w:r>
    </w:p>
    <w:p w14:paraId="5EA470DF" w14:textId="77777777" w:rsidR="00936D25" w:rsidRPr="00163DD6" w:rsidRDefault="00936D25" w:rsidP="00936D25">
      <w:pPr>
        <w:spacing w:after="120" w:line="240" w:lineRule="auto"/>
        <w:jc w:val="both"/>
        <w:rPr>
          <w:rFonts w:ascii="Arial" w:hAnsi="Arial" w:cs="Arial"/>
          <w:b/>
          <w:bCs/>
          <w:sz w:val="18"/>
          <w:szCs w:val="18"/>
        </w:rPr>
      </w:pPr>
      <w:r w:rsidRPr="00E27A31">
        <w:rPr>
          <w:rFonts w:ascii="Arial" w:hAnsi="Arial" w:cs="Arial"/>
          <w:b/>
          <w:bCs/>
          <w:sz w:val="16"/>
          <w:szCs w:val="16"/>
        </w:rPr>
        <w:t>Вартість активів.</w:t>
      </w:r>
      <w:r w:rsidRPr="00163DD6">
        <w:rPr>
          <w:rFonts w:ascii="Arial" w:hAnsi="Arial" w:cs="Arial"/>
          <w:sz w:val="16"/>
          <w:szCs w:val="16"/>
        </w:rPr>
        <w:t xml:space="preserve"> Станом на дату випуску цієї окремої фінансової звітності не відбулось знецінення активів, які перешкоджали б продовженню безперервної діяльності Компанії.</w:t>
      </w:r>
    </w:p>
    <w:p w14:paraId="658B0F86" w14:textId="77777777" w:rsidR="00936D25" w:rsidRPr="00163DD6" w:rsidRDefault="00936D25" w:rsidP="00936D25">
      <w:pPr>
        <w:spacing w:after="120" w:line="240" w:lineRule="auto"/>
        <w:jc w:val="both"/>
        <w:rPr>
          <w:rFonts w:ascii="Arial" w:hAnsi="Arial" w:cs="Arial"/>
          <w:sz w:val="16"/>
          <w:szCs w:val="16"/>
        </w:rPr>
      </w:pPr>
      <w:r w:rsidRPr="00E27A31">
        <w:rPr>
          <w:rFonts w:ascii="Arial" w:hAnsi="Arial" w:cs="Arial"/>
          <w:b/>
          <w:bCs/>
          <w:sz w:val="16"/>
          <w:szCs w:val="16"/>
        </w:rPr>
        <w:t>Вплив на клієнтів і виручку</w:t>
      </w:r>
      <w:r w:rsidRPr="00163DD6">
        <w:rPr>
          <w:rFonts w:ascii="Arial" w:hAnsi="Arial" w:cs="Arial"/>
          <w:sz w:val="16"/>
          <w:szCs w:val="16"/>
        </w:rPr>
        <w:t>. За вирахуванням виручки від реалізації CoronaVac протягом перших двох місяців 2022 року на суму 1 млрд. грн., сума виручки суттєво не змінилась порівняно з 2022 роком. Клієнтська база залишилась незмінною.</w:t>
      </w:r>
    </w:p>
    <w:p w14:paraId="22DF72D4" w14:textId="77777777" w:rsidR="00936D25" w:rsidRPr="00163DD6" w:rsidRDefault="00936D25" w:rsidP="00936D25">
      <w:pPr>
        <w:spacing w:after="120" w:line="240" w:lineRule="auto"/>
        <w:jc w:val="both"/>
        <w:rPr>
          <w:rFonts w:ascii="Arial" w:hAnsi="Arial" w:cs="Arial"/>
          <w:sz w:val="16"/>
          <w:szCs w:val="16"/>
        </w:rPr>
      </w:pPr>
      <w:r w:rsidRPr="00E27A31">
        <w:rPr>
          <w:rFonts w:ascii="Arial" w:hAnsi="Arial" w:cs="Arial"/>
          <w:b/>
          <w:bCs/>
          <w:sz w:val="16"/>
          <w:szCs w:val="16"/>
        </w:rPr>
        <w:t>Питання ліквідності.</w:t>
      </w:r>
      <w:r w:rsidRPr="00163DD6">
        <w:rPr>
          <w:rFonts w:ascii="Arial" w:hAnsi="Arial" w:cs="Arial"/>
          <w:sz w:val="16"/>
          <w:szCs w:val="16"/>
        </w:rPr>
        <w:t xml:space="preserve"> Станом на дату цієї фінансової звітності Компанія підтримує стабільну ліквідність.</w:t>
      </w:r>
    </w:p>
    <w:p w14:paraId="7144FF1C"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Станом на дату випуску цієї фінансової звітності Компанія дотримувалася усіх зовнішніх регуляторних вимог. Керівництво планує своєчасно обслуговувати зобов'язання Компанії у відповідності до умов укладених договорів.</w:t>
      </w:r>
    </w:p>
    <w:p w14:paraId="7EFBDC0A"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 xml:space="preserve">У 2023 році Товариство спрямовуватиме свої зусилля на збереження існуючої клієнтської бази, підтримку довготривалих партнерських відносин з контрагентами та забезпечення економного та раціонального використання коштів. </w:t>
      </w:r>
    </w:p>
    <w:p w14:paraId="1F356A0A"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 xml:space="preserve">Хоча діяльність Компанії зазнала негативного впливу, вважається що він не є всеохопним та не впливає на безперервність діяльності. Водночас майбутній хід воєнного вторгнення, його тривалість та короткостроковий і довгостроковий вплив на Компанію, її персонал, операції, ліквідність та активи є факторами суттєвої невизначеності. </w:t>
      </w:r>
    </w:p>
    <w:p w14:paraId="5F31C597"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Продовження воєнних дій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 що можуть бути запроваджені українською владою. Вплив цих подій на вартість активів та подальшу операційну діяльність Компанії на дату випуску цієї фінансової звітності визначити неможливо.</w:t>
      </w:r>
    </w:p>
    <w:p w14:paraId="13762865"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Компанія не планує ліквідуватись або припинити діяльність і вживатиме всіх можливих заходів для мінімізації будь-яких наслідків.</w:t>
      </w:r>
    </w:p>
    <w:p w14:paraId="36F86BCE" w14:textId="77777777" w:rsidR="00936D25" w:rsidRDefault="00936D25" w:rsidP="00936D25">
      <w:pPr>
        <w:spacing w:after="120" w:line="240" w:lineRule="auto"/>
        <w:jc w:val="both"/>
        <w:rPr>
          <w:rFonts w:ascii="Arial" w:hAnsi="Arial" w:cs="Arial"/>
          <w:sz w:val="16"/>
          <w:szCs w:val="16"/>
        </w:rPr>
      </w:pPr>
      <w:r w:rsidRPr="00163DD6">
        <w:rPr>
          <w:rFonts w:ascii="Arial" w:hAnsi="Arial" w:cs="Arial"/>
          <w:sz w:val="16"/>
          <w:szCs w:val="16"/>
        </w:rPr>
        <w:t xml:space="preserve">З урахуванням викладених вище факторів, керівництво дійшло висновку, що, попри описані вище поточні обставини та вплив, Компанія здатна продовжувати безперервну діяльність і застосування припущення про безперервність діяльності для підготовки цієї фінансової звітності є обґрунтованим. Відповідно, дана звітність не містить коригувань на випадок того, що підприємство не зможе дотримуватися принципу безперервності діяльності. Хоча керівництво вважає, що вживає відповідних заходів для підтримки </w:t>
      </w:r>
    </w:p>
    <w:p w14:paraId="734C91C1" w14:textId="77777777" w:rsidR="00936D25" w:rsidRDefault="00936D25" w:rsidP="00936D25">
      <w:pPr>
        <w:spacing w:after="120" w:line="240" w:lineRule="auto"/>
        <w:jc w:val="both"/>
        <w:rPr>
          <w:rFonts w:ascii="Arial" w:hAnsi="Arial" w:cs="Arial"/>
          <w:sz w:val="16"/>
          <w:szCs w:val="16"/>
        </w:rPr>
      </w:pPr>
      <w:r w:rsidRPr="005D51A5">
        <w:rPr>
          <w:rFonts w:ascii="Arial" w:hAnsi="Arial" w:cs="Arial"/>
          <w:b/>
          <w:bCs/>
          <w:sz w:val="18"/>
          <w:szCs w:val="18"/>
        </w:rPr>
        <w:t xml:space="preserve">2. </w:t>
      </w:r>
      <w:r>
        <w:rPr>
          <w:rFonts w:ascii="Arial" w:hAnsi="Arial" w:cs="Arial"/>
          <w:b/>
          <w:bCs/>
          <w:sz w:val="18"/>
          <w:szCs w:val="18"/>
        </w:rPr>
        <w:t>Основа підготовки фінансової звітності (продовження)</w:t>
      </w:r>
    </w:p>
    <w:p w14:paraId="5B8083BC"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t>стабільності бізнесу Товариства в нинішніх обставинах, продовження воєнної діяльності в Україні може негативно вплинути на результати та фінансове становище Товариства таким чином, що наразі неможливо визначити  її здатність продовжувати безперервну діяльність. Тобто саме фактор непередбачуваності подальшого розвитку війни та її потенційно великий масштаб представляють суттєву невизначеність, яка може поставити під сумнів здатність Компанії продовжувати свою безперервну діяльність, і, отже, Компанія може втратити здатність реалізовувати свої активи та виконувати свої зобов'язання у ході нормального ведення бізнесу</w:t>
      </w:r>
      <w:r>
        <w:rPr>
          <w:rFonts w:ascii="Arial" w:hAnsi="Arial" w:cs="Arial"/>
          <w:sz w:val="16"/>
          <w:szCs w:val="16"/>
        </w:rPr>
        <w:t>.</w:t>
      </w:r>
    </w:p>
    <w:p w14:paraId="6C4AAF6B" w14:textId="77777777" w:rsidR="00936D25" w:rsidRPr="00163DD6" w:rsidRDefault="00936D25" w:rsidP="00936D25">
      <w:pPr>
        <w:spacing w:after="120" w:line="240" w:lineRule="auto"/>
        <w:jc w:val="both"/>
        <w:rPr>
          <w:rFonts w:ascii="Arial" w:hAnsi="Arial" w:cs="Arial"/>
          <w:sz w:val="16"/>
          <w:szCs w:val="16"/>
        </w:rPr>
      </w:pPr>
      <w:r w:rsidRPr="00163DD6">
        <w:rPr>
          <w:rFonts w:ascii="Arial" w:hAnsi="Arial" w:cs="Arial"/>
          <w:sz w:val="16"/>
          <w:szCs w:val="16"/>
        </w:rPr>
        <w:lastRenderedPageBreak/>
        <w:t>Ця фінансова звітність відображає поточну оцінку керівництва впливу ділового середовища в Україні на діяльність та фінансовий стан Товариства.</w:t>
      </w:r>
    </w:p>
    <w:p w14:paraId="083879D6" w14:textId="77777777" w:rsidR="00936D25" w:rsidRPr="00761291" w:rsidRDefault="00936D25" w:rsidP="00936D25">
      <w:pPr>
        <w:pStyle w:val="Arial8Heading"/>
        <w:ind w:left="0" w:firstLine="0"/>
        <w:rPr>
          <w:sz w:val="18"/>
          <w:szCs w:val="18"/>
        </w:rPr>
      </w:pPr>
      <w:r w:rsidRPr="00761291">
        <w:rPr>
          <w:sz w:val="18"/>
          <w:szCs w:val="18"/>
        </w:rPr>
        <w:t xml:space="preserve">Використання оцінок і припущень </w:t>
      </w:r>
    </w:p>
    <w:p w14:paraId="79A6B1D3" w14:textId="77777777" w:rsidR="00936D25" w:rsidRPr="00163DD6" w:rsidRDefault="00936D25" w:rsidP="00936D25">
      <w:pPr>
        <w:pStyle w:val="Arial8BodyText"/>
        <w:rPr>
          <w:rFonts w:eastAsia="Times New Roman"/>
        </w:rPr>
      </w:pPr>
      <w:r w:rsidRPr="00761291">
        <w:rPr>
          <w:rFonts w:eastAsia="Times New Roman"/>
        </w:rPr>
        <w:t xml:space="preserve">Підготовка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14:paraId="0B00D681" w14:textId="77777777" w:rsidR="00936D25" w:rsidRPr="00761291" w:rsidRDefault="00936D25" w:rsidP="00936D25">
      <w:pPr>
        <w:pStyle w:val="Arial8BodyText"/>
        <w:rPr>
          <w:rFonts w:eastAsia="Times New Roman"/>
        </w:rPr>
      </w:pPr>
      <w:r w:rsidRPr="00761291">
        <w:rPr>
          <w:rFonts w:eastAsia="Times New Roman"/>
        </w:rPr>
        <w:t>Дана окрема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14:paraId="3A31C73D"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3.1. Знецінення нефінансових активів </w:t>
      </w:r>
    </w:p>
    <w:p w14:paraId="22B547BA" w14:textId="77777777" w:rsidR="00936D25" w:rsidRPr="00761291" w:rsidRDefault="00936D25" w:rsidP="00936D25">
      <w:pPr>
        <w:pStyle w:val="Arial8BodyText"/>
        <w:rPr>
          <w:rFonts w:eastAsia="Times New Roman"/>
        </w:rPr>
      </w:pPr>
      <w:r w:rsidRPr="00761291">
        <w:rPr>
          <w:rFonts w:eastAsia="Times New Roman"/>
        </w:rPr>
        <w:t>На кожну звітну дату Компанія визначає, чи є ознаки можливого знецінення активу. Якщо такі ознаки мають місце, або якщо потрібне проведення щорічної перевірки активу на знецінення Компанія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14:paraId="1F8D78DF" w14:textId="77777777" w:rsidR="00936D25" w:rsidRPr="00761291" w:rsidRDefault="00936D25" w:rsidP="00936D25">
      <w:pPr>
        <w:pStyle w:val="Arial8BodyText"/>
        <w:rPr>
          <w:rFonts w:eastAsia="Times New Roman"/>
        </w:rPr>
      </w:pPr>
      <w:r w:rsidRPr="00761291">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14:paraId="1162D5BC" w14:textId="77777777" w:rsidR="00936D25" w:rsidRPr="00761291" w:rsidRDefault="00936D25" w:rsidP="00936D25">
      <w:pPr>
        <w:pStyle w:val="Arial8BodyText"/>
      </w:pPr>
      <w:r w:rsidRPr="00761291">
        <w:t>На кожну звітну дату Компанія визначає, чи є ознаки того, що раніше визнані збитки від знецінення активу більше не існують або зменшилися. Якщо така ознака є, то Компанія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14:paraId="17AE5528" w14:textId="77777777" w:rsidR="00936D25" w:rsidRPr="00761291" w:rsidRDefault="00936D25" w:rsidP="00936D25">
      <w:pPr>
        <w:pStyle w:val="Arial8BodyText"/>
        <w:rPr>
          <w:rFonts w:eastAsia="Times New Roman"/>
        </w:rPr>
      </w:pPr>
      <w:r w:rsidRPr="00761291">
        <w:rPr>
          <w:rFonts w:eastAsia="Times New Roman"/>
        </w:rPr>
        <w:t>Компанія не має активів, які вимагають щорічного тесту на знецінення, незалежно від ознак знецінення.</w:t>
      </w:r>
    </w:p>
    <w:p w14:paraId="16059A6E"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3.2. Резерви на очікувані кредитні збитки по сумнівних боргах</w:t>
      </w:r>
    </w:p>
    <w:p w14:paraId="70021898" w14:textId="77777777" w:rsidR="00936D25" w:rsidRPr="00343F97" w:rsidRDefault="00936D25" w:rsidP="00936D25">
      <w:pPr>
        <w:pStyle w:val="Arial8BodyText"/>
        <w:rPr>
          <w:rFonts w:eastAsia="Times New Roman"/>
          <w:b/>
          <w:bCs/>
          <w:sz w:val="18"/>
          <w:szCs w:val="18"/>
        </w:rPr>
      </w:pPr>
      <w:r w:rsidRPr="00761291">
        <w:rPr>
          <w:rFonts w:eastAsia="Times New Roman"/>
        </w:rPr>
        <w:t>Фінансові активи Компанії, на які поширюється модель очікуваних кредитних збитків, передбачена МСФЗ 9, представлені торговою дебіторською заборгованістю, іншою дебіторською заборгованістю, грошима та їх еквівалентами. Компанія застосовує спрощений підхід, передбачений в МСФЗ 9, до оцінки очікуваних кредитних збитків, при якому застосовується резерв під очікувані кредитні збитки за весь термін для всієї торгової  дебіторської заборгованост</w:t>
      </w:r>
      <w:r>
        <w:rPr>
          <w:rFonts w:eastAsia="Times New Roman"/>
        </w:rPr>
        <w:t>і.</w:t>
      </w:r>
      <w:r w:rsidRPr="00343F97">
        <w:rPr>
          <w:rFonts w:eastAsia="Times New Roman"/>
          <w:b/>
          <w:bCs/>
          <w:sz w:val="18"/>
          <w:szCs w:val="18"/>
        </w:rPr>
        <w:t xml:space="preserve"> </w:t>
      </w:r>
    </w:p>
    <w:p w14:paraId="1B76669F" w14:textId="77777777" w:rsidR="00936D25" w:rsidRPr="00761291" w:rsidRDefault="00936D25" w:rsidP="00936D25">
      <w:pPr>
        <w:pStyle w:val="Arial8BodyText"/>
        <w:rPr>
          <w:rFonts w:eastAsia="Times New Roman"/>
        </w:rPr>
      </w:pPr>
      <w:r w:rsidRPr="00761291">
        <w:rPr>
          <w:rFonts w:eastAsia="Times New Roman"/>
        </w:rPr>
        <w:t>Для іншої дебіторської заборгованості розрахунок очікуваних кредитних збитків виконується на індивідуальній основі з урахуванням умов договорів, очікуваних періодів погашення, внутрішньо оцінених кредитних ризиків на основі фінансових показників та з урахуванням зовнішньої інформації, коли така доступна.</w:t>
      </w:r>
    </w:p>
    <w:p w14:paraId="284BAEB7"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3.3. Строк корисного використання основних засобів </w:t>
      </w:r>
    </w:p>
    <w:p w14:paraId="7A7A6ADC" w14:textId="77777777" w:rsidR="00936D25" w:rsidRPr="00761291" w:rsidRDefault="00936D25" w:rsidP="00936D25">
      <w:pPr>
        <w:pStyle w:val="Arial8BodyText"/>
        <w:rPr>
          <w:rFonts w:eastAsia="Times New Roman"/>
        </w:rPr>
      </w:pPr>
      <w:r w:rsidRPr="00761291">
        <w:rPr>
          <w:rFonts w:eastAsia="Times New Roman"/>
        </w:rPr>
        <w:t>Компанія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14:paraId="45626598" w14:textId="77777777" w:rsidR="00936D25" w:rsidRPr="00761291" w:rsidRDefault="00936D25" w:rsidP="00936D25">
      <w:pPr>
        <w:rPr>
          <w:rFonts w:ascii="Arial" w:hAnsi="Arial" w:cs="Arial"/>
          <w:b/>
          <w:sz w:val="16"/>
          <w:szCs w:val="16"/>
        </w:rPr>
      </w:pPr>
      <w:r w:rsidRPr="00761291">
        <w:rPr>
          <w:rFonts w:ascii="Arial" w:hAnsi="Arial" w:cs="Arial"/>
          <w:b/>
          <w:sz w:val="18"/>
          <w:szCs w:val="18"/>
        </w:rPr>
        <w:t>3.4. Оцінка ставки залучення додаткових позикових коштів для договорів оренди</w:t>
      </w:r>
    </w:p>
    <w:p w14:paraId="6AE052CE" w14:textId="77777777" w:rsidR="00936D25" w:rsidRPr="00761291" w:rsidRDefault="00936D25" w:rsidP="00936D25">
      <w:pPr>
        <w:pStyle w:val="Arial8BodyText"/>
        <w:rPr>
          <w:rFonts w:eastAsia="Times New Roman"/>
        </w:rPr>
      </w:pPr>
      <w:r w:rsidRPr="00761291">
        <w:rPr>
          <w:rFonts w:eastAsia="Times New Roman"/>
        </w:rPr>
        <w:t>Компанія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Компанія могла б залучити на аналогічний термін і при подібних дій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Компанія «повинна була б заплатити», і його визначення вимагає використання розрахункових оцінок, якщо ринкові ставки відсутні або якщо ринкові ставки необхідно коригувати для відображення умов оренди. Компанія визначає ставку залучення додаткових позикових коштів з використанням вихідних даних, що спостерігаються (таких як відсоткові ставки нових кредитів згідно даних Національного банку України), при їх наявності</w:t>
      </w:r>
    </w:p>
    <w:p w14:paraId="3AD599D4" w14:textId="77777777" w:rsidR="00936D25" w:rsidRPr="00761291" w:rsidRDefault="00936D25" w:rsidP="00936D25">
      <w:pPr>
        <w:pStyle w:val="Arial8Heading"/>
        <w:ind w:left="0" w:firstLine="0"/>
        <w:rPr>
          <w:sz w:val="18"/>
          <w:szCs w:val="18"/>
        </w:rPr>
      </w:pPr>
      <w:r w:rsidRPr="00761291">
        <w:rPr>
          <w:sz w:val="18"/>
          <w:szCs w:val="18"/>
        </w:rPr>
        <w:t>Суттєві положення облікової політики</w:t>
      </w:r>
    </w:p>
    <w:p w14:paraId="2F7B308F"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4.1. Основні засоби </w:t>
      </w:r>
    </w:p>
    <w:p w14:paraId="2402AFEC" w14:textId="77777777" w:rsidR="00936D25" w:rsidRPr="00761291" w:rsidRDefault="00936D25" w:rsidP="00936D25">
      <w:pPr>
        <w:pStyle w:val="Arial8BodyText"/>
        <w:rPr>
          <w:rFonts w:eastAsia="Times New Roman"/>
        </w:rPr>
      </w:pPr>
      <w:r w:rsidRPr="00761291">
        <w:rPr>
          <w:rFonts w:eastAsia="Times New Roman"/>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1623BFA3" w14:textId="77777777" w:rsidR="00936D25" w:rsidRPr="00761291" w:rsidRDefault="00936D25" w:rsidP="00936D25">
      <w:pPr>
        <w:pStyle w:val="Arial8BodyText"/>
        <w:rPr>
          <w:rFonts w:eastAsia="Times New Roman"/>
        </w:rPr>
      </w:pPr>
      <w:r w:rsidRPr="00761291">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747B8DF4" w14:textId="77777777" w:rsidR="00936D25" w:rsidRPr="00761291" w:rsidRDefault="00936D25" w:rsidP="00936D25">
      <w:pPr>
        <w:pStyle w:val="Arial8BodyText"/>
        <w:rPr>
          <w:rFonts w:eastAsia="Times New Roman"/>
        </w:rPr>
      </w:pPr>
      <w:r w:rsidRPr="00761291">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firstRow="0" w:lastRow="0" w:firstColumn="0" w:lastColumn="0" w:noHBand="0" w:noVBand="0"/>
      </w:tblPr>
      <w:tblGrid>
        <w:gridCol w:w="7899"/>
        <w:gridCol w:w="2022"/>
      </w:tblGrid>
      <w:tr w:rsidR="00936D25" w:rsidRPr="00761291" w14:paraId="3635E1B5" w14:textId="77777777" w:rsidTr="00035CCC">
        <w:trPr>
          <w:trHeight w:val="101"/>
        </w:trPr>
        <w:tc>
          <w:tcPr>
            <w:tcW w:w="3981" w:type="pct"/>
          </w:tcPr>
          <w:p w14:paraId="4301BD41" w14:textId="77777777" w:rsidR="00936D25" w:rsidRPr="00761291" w:rsidRDefault="00936D25"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Будівлі</w:t>
            </w:r>
          </w:p>
        </w:tc>
        <w:tc>
          <w:tcPr>
            <w:tcW w:w="1019" w:type="pct"/>
          </w:tcPr>
          <w:p w14:paraId="34C64AF1" w14:textId="77777777" w:rsidR="00936D25" w:rsidRPr="00761291" w:rsidRDefault="00936D25"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15-50 років </w:t>
            </w:r>
          </w:p>
        </w:tc>
      </w:tr>
      <w:tr w:rsidR="00936D25" w:rsidRPr="00761291" w14:paraId="4293610F" w14:textId="77777777" w:rsidTr="00035CCC">
        <w:trPr>
          <w:trHeight w:val="101"/>
        </w:trPr>
        <w:tc>
          <w:tcPr>
            <w:tcW w:w="3981" w:type="pct"/>
          </w:tcPr>
          <w:p w14:paraId="4C20B4A5" w14:textId="77777777" w:rsidR="00936D25" w:rsidRPr="00761291" w:rsidRDefault="00936D25"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 xml:space="preserve">Техніка та обладнання </w:t>
            </w:r>
          </w:p>
        </w:tc>
        <w:tc>
          <w:tcPr>
            <w:tcW w:w="1019" w:type="pct"/>
          </w:tcPr>
          <w:p w14:paraId="1DBEFA41" w14:textId="77777777" w:rsidR="00936D25" w:rsidRPr="00761291" w:rsidRDefault="00936D25"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2-10 років </w:t>
            </w:r>
          </w:p>
        </w:tc>
      </w:tr>
      <w:tr w:rsidR="00936D25" w:rsidRPr="00761291" w14:paraId="36A9D428" w14:textId="77777777" w:rsidTr="00035CCC">
        <w:trPr>
          <w:trHeight w:val="101"/>
        </w:trPr>
        <w:tc>
          <w:tcPr>
            <w:tcW w:w="3981" w:type="pct"/>
          </w:tcPr>
          <w:p w14:paraId="2AFF674C" w14:textId="77777777" w:rsidR="00936D25" w:rsidRPr="00761291" w:rsidRDefault="00936D25"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lastRenderedPageBreak/>
              <w:t xml:space="preserve">Транспортні засоби </w:t>
            </w:r>
          </w:p>
        </w:tc>
        <w:tc>
          <w:tcPr>
            <w:tcW w:w="1019" w:type="pct"/>
          </w:tcPr>
          <w:p w14:paraId="232AA933" w14:textId="77777777" w:rsidR="00936D25" w:rsidRPr="00761291" w:rsidRDefault="00936D25"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2-5 років </w:t>
            </w:r>
          </w:p>
        </w:tc>
      </w:tr>
      <w:tr w:rsidR="00936D25" w:rsidRPr="00761291" w14:paraId="52168346" w14:textId="77777777" w:rsidTr="00035CCC">
        <w:trPr>
          <w:trHeight w:val="101"/>
        </w:trPr>
        <w:tc>
          <w:tcPr>
            <w:tcW w:w="3981" w:type="pct"/>
          </w:tcPr>
          <w:p w14:paraId="2C3CD913" w14:textId="77777777" w:rsidR="00936D25" w:rsidRPr="00761291" w:rsidRDefault="00936D25"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 xml:space="preserve">Меблі та офісне обладнання </w:t>
            </w:r>
          </w:p>
        </w:tc>
        <w:tc>
          <w:tcPr>
            <w:tcW w:w="1019" w:type="pct"/>
          </w:tcPr>
          <w:p w14:paraId="35607FE0" w14:textId="77777777" w:rsidR="00936D25" w:rsidRPr="00761291" w:rsidRDefault="00936D25"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1-5 років </w:t>
            </w:r>
          </w:p>
        </w:tc>
      </w:tr>
      <w:tr w:rsidR="00936D25" w:rsidRPr="00761291" w14:paraId="79883D11" w14:textId="77777777" w:rsidTr="00035CCC">
        <w:trPr>
          <w:trHeight w:val="101"/>
        </w:trPr>
        <w:tc>
          <w:tcPr>
            <w:tcW w:w="3981" w:type="pct"/>
          </w:tcPr>
          <w:p w14:paraId="44B6F889" w14:textId="77777777" w:rsidR="00936D25" w:rsidRPr="00761291" w:rsidRDefault="00936D25" w:rsidP="00035CCC">
            <w:pPr>
              <w:autoSpaceDE w:val="0"/>
              <w:autoSpaceDN w:val="0"/>
              <w:adjustRightInd w:val="0"/>
              <w:spacing w:after="0" w:line="240" w:lineRule="auto"/>
              <w:ind w:firstLine="318"/>
              <w:rPr>
                <w:rFonts w:ascii="Arial" w:hAnsi="Arial" w:cs="Arial"/>
                <w:sz w:val="16"/>
                <w:szCs w:val="16"/>
              </w:rPr>
            </w:pPr>
            <w:r w:rsidRPr="00761291">
              <w:rPr>
                <w:rFonts w:ascii="Arial" w:hAnsi="Arial" w:cs="Arial"/>
                <w:sz w:val="16"/>
                <w:szCs w:val="16"/>
              </w:rPr>
              <w:t>Об'єкти незавершеного будівництва</w:t>
            </w:r>
          </w:p>
        </w:tc>
        <w:tc>
          <w:tcPr>
            <w:tcW w:w="1019" w:type="pct"/>
          </w:tcPr>
          <w:p w14:paraId="3A696D05" w14:textId="77777777" w:rsidR="00936D25" w:rsidRPr="00761291" w:rsidRDefault="00936D25" w:rsidP="00035CCC">
            <w:pPr>
              <w:autoSpaceDE w:val="0"/>
              <w:autoSpaceDN w:val="0"/>
              <w:adjustRightInd w:val="0"/>
              <w:spacing w:after="0" w:line="240" w:lineRule="auto"/>
              <w:jc w:val="right"/>
              <w:rPr>
                <w:rFonts w:ascii="Arial" w:hAnsi="Arial" w:cs="Arial"/>
                <w:sz w:val="16"/>
                <w:szCs w:val="16"/>
              </w:rPr>
            </w:pPr>
            <w:r w:rsidRPr="00761291">
              <w:rPr>
                <w:rFonts w:ascii="Arial" w:hAnsi="Arial" w:cs="Arial"/>
                <w:sz w:val="16"/>
                <w:szCs w:val="16"/>
              </w:rPr>
              <w:t xml:space="preserve">Не амортизуються </w:t>
            </w:r>
          </w:p>
        </w:tc>
      </w:tr>
    </w:tbl>
    <w:p w14:paraId="7A9BB6B9" w14:textId="77777777" w:rsidR="00936D25" w:rsidRPr="00761291" w:rsidRDefault="00936D25" w:rsidP="00936D25">
      <w:pPr>
        <w:pStyle w:val="Arial8BodyText"/>
        <w:rPr>
          <w:rFonts w:eastAsia="Times New Roman"/>
        </w:rPr>
      </w:pPr>
      <w:r w:rsidRPr="00761291">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42BDD9A8" w14:textId="77777777" w:rsidR="00936D25" w:rsidRPr="00761291" w:rsidRDefault="00936D25" w:rsidP="00936D25">
      <w:pPr>
        <w:pStyle w:val="Arial8BodyText"/>
        <w:rPr>
          <w:rFonts w:eastAsia="Times New Roman"/>
        </w:rPr>
      </w:pPr>
      <w:r w:rsidRPr="00761291">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0853E504" w14:textId="77777777" w:rsidR="00936D25" w:rsidRPr="00761291" w:rsidRDefault="00936D25" w:rsidP="00936D25">
      <w:pPr>
        <w:pStyle w:val="Arial8BodyText"/>
        <w:rPr>
          <w:rFonts w:eastAsia="Times New Roman"/>
        </w:rPr>
      </w:pPr>
      <w:r w:rsidRPr="00761291">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15857BE9" w14:textId="77777777" w:rsidR="00936D25" w:rsidRPr="00761291" w:rsidRDefault="00936D25" w:rsidP="00936D25">
      <w:pPr>
        <w:pStyle w:val="Arial8BodyText"/>
        <w:rPr>
          <w:rFonts w:eastAsia="Times New Roman"/>
        </w:rPr>
      </w:pPr>
      <w:r w:rsidRPr="00761291">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3CEF48A0" w14:textId="77777777" w:rsidR="00936D25" w:rsidRPr="00761291" w:rsidRDefault="00936D25" w:rsidP="00936D25">
      <w:pPr>
        <w:pStyle w:val="Arial8BodyText"/>
        <w:rPr>
          <w:rFonts w:eastAsia="Times New Roman"/>
        </w:rPr>
      </w:pPr>
      <w:r w:rsidRPr="00761291">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42C1F7B1"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4.2. Нематеріальні активи </w:t>
      </w:r>
    </w:p>
    <w:p w14:paraId="26482BC7" w14:textId="77777777" w:rsidR="00936D25" w:rsidRPr="00761291" w:rsidRDefault="00936D25" w:rsidP="00936D25">
      <w:pPr>
        <w:pStyle w:val="Arial8BodyText"/>
        <w:rPr>
          <w:rFonts w:eastAsia="Times New Roman"/>
        </w:rPr>
      </w:pPr>
      <w:r w:rsidRPr="00761291">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14:paraId="39C4290A"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4.3. Знецінення нефінансових активів</w:t>
      </w:r>
    </w:p>
    <w:p w14:paraId="356743DE" w14:textId="77777777" w:rsidR="00936D25" w:rsidRPr="00761291" w:rsidRDefault="00936D25" w:rsidP="00936D25">
      <w:pPr>
        <w:pStyle w:val="Arial8BodyText"/>
        <w:rPr>
          <w:rFonts w:eastAsia="Times New Roman"/>
        </w:rPr>
      </w:pPr>
      <w:r w:rsidRPr="00761291">
        <w:rPr>
          <w:rFonts w:eastAsia="Times New Roman"/>
        </w:rPr>
        <w:t>На кожну звітну дату Компанія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14:paraId="55A37051" w14:textId="77777777" w:rsidR="00936D25" w:rsidRPr="00C203AD" w:rsidRDefault="00936D25" w:rsidP="00936D25">
      <w:pPr>
        <w:pStyle w:val="Arial8BodyText"/>
        <w:rPr>
          <w:rFonts w:eastAsia="Times New Roman"/>
          <w:b/>
          <w:bCs/>
          <w:sz w:val="18"/>
          <w:szCs w:val="18"/>
        </w:rPr>
      </w:pPr>
      <w:r w:rsidRPr="00761291">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14:paraId="7A18B701" w14:textId="77777777" w:rsidR="00936D25" w:rsidRPr="00761291" w:rsidRDefault="00936D25" w:rsidP="00936D25">
      <w:pPr>
        <w:pStyle w:val="Arial8BodyText"/>
        <w:rPr>
          <w:rFonts w:eastAsia="Times New Roman"/>
        </w:rPr>
      </w:pPr>
      <w:r w:rsidRPr="00761291">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14:paraId="21318A91" w14:textId="77777777" w:rsidR="00936D25" w:rsidRPr="00761291" w:rsidRDefault="00936D25" w:rsidP="00936D25">
      <w:pPr>
        <w:pStyle w:val="Arial8BodyText"/>
        <w:rPr>
          <w:rFonts w:eastAsia="Times New Roman"/>
        </w:rPr>
      </w:pPr>
      <w:r w:rsidRPr="00761291">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звіту про сукупний дохід.</w:t>
      </w:r>
    </w:p>
    <w:p w14:paraId="049D910E"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4.4. Запаси</w:t>
      </w:r>
    </w:p>
    <w:p w14:paraId="2BD2784A" w14:textId="77777777" w:rsidR="00936D25" w:rsidRPr="00761291" w:rsidRDefault="00936D25" w:rsidP="00936D25">
      <w:pPr>
        <w:pStyle w:val="Arial8BodyText"/>
        <w:rPr>
          <w:rFonts w:eastAsia="Times New Roman"/>
        </w:rPr>
      </w:pPr>
      <w:r w:rsidRPr="00761291">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14:paraId="445D7D2F" w14:textId="77777777" w:rsidR="00936D25" w:rsidRPr="00761291" w:rsidRDefault="00936D25" w:rsidP="00936D25">
      <w:pPr>
        <w:pStyle w:val="Arial8BodyText"/>
        <w:rPr>
          <w:rFonts w:eastAsia="Times New Roman"/>
        </w:rPr>
      </w:pPr>
      <w:r w:rsidRPr="00761291">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14:paraId="519846CB" w14:textId="77777777" w:rsidR="00936D25" w:rsidRPr="00761291" w:rsidRDefault="00936D25" w:rsidP="00936D25">
      <w:pPr>
        <w:spacing w:after="120" w:line="240" w:lineRule="auto"/>
        <w:jc w:val="both"/>
        <w:rPr>
          <w:rFonts w:ascii="Arial" w:hAnsi="Arial" w:cs="Arial"/>
          <w:b/>
          <w:sz w:val="16"/>
          <w:szCs w:val="16"/>
        </w:rPr>
      </w:pPr>
      <w:r w:rsidRPr="0050431B">
        <w:rPr>
          <w:rFonts w:ascii="Arial" w:hAnsi="Arial" w:cs="Arial"/>
          <w:b/>
          <w:sz w:val="18"/>
          <w:szCs w:val="18"/>
        </w:rPr>
        <w:t>4.5.</w:t>
      </w:r>
      <w:r w:rsidRPr="00761291">
        <w:rPr>
          <w:rFonts w:ascii="Arial" w:hAnsi="Arial" w:cs="Arial"/>
          <w:b/>
          <w:sz w:val="18"/>
          <w:szCs w:val="18"/>
        </w:rPr>
        <w:t xml:space="preserve"> Фінансові інструменти - первісне визнання і подальша оцінка</w:t>
      </w:r>
    </w:p>
    <w:p w14:paraId="59E0C7F7" w14:textId="77777777" w:rsidR="00936D25" w:rsidRPr="00761291" w:rsidRDefault="00936D25" w:rsidP="00936D25">
      <w:pPr>
        <w:pStyle w:val="aff1"/>
        <w:rPr>
          <w:color w:val="auto"/>
          <w:sz w:val="16"/>
          <w:szCs w:val="16"/>
        </w:rPr>
      </w:pPr>
      <w:r w:rsidRPr="00761291">
        <w:rPr>
          <w:i/>
          <w:iCs/>
          <w:color w:val="auto"/>
          <w:sz w:val="16"/>
          <w:szCs w:val="16"/>
        </w:rPr>
        <w:t>Визнання та оцінка фінансових інструментів</w:t>
      </w:r>
    </w:p>
    <w:p w14:paraId="1F642FFD" w14:textId="77777777" w:rsidR="00936D25" w:rsidRDefault="00936D25" w:rsidP="00936D25">
      <w:pPr>
        <w:pStyle w:val="Arial8BodyText"/>
        <w:rPr>
          <w:rFonts w:eastAsia="Times New Roman"/>
        </w:rPr>
      </w:pPr>
      <w:r w:rsidRPr="00761291">
        <w:rPr>
          <w:rFonts w:eastAsia="Times New Roman"/>
        </w:rPr>
        <w:t>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w:t>
      </w:r>
      <w:r>
        <w:rPr>
          <w:rFonts w:eastAsia="Times New Roman"/>
        </w:rPr>
        <w:br w:type="page"/>
      </w:r>
    </w:p>
    <w:p w14:paraId="6191CDE8" w14:textId="77777777" w:rsidR="00936D25" w:rsidRPr="00516427" w:rsidRDefault="00936D25" w:rsidP="00936D25">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319524AF" w14:textId="77777777" w:rsidR="00936D25" w:rsidRPr="00761291" w:rsidRDefault="00936D25" w:rsidP="00936D25">
      <w:pPr>
        <w:pStyle w:val="Arial8BodyText"/>
      </w:pPr>
      <w:r w:rsidRPr="00761291">
        <w:t>Фінансовий актив – актив, що являє собою:</w:t>
      </w:r>
    </w:p>
    <w:p w14:paraId="41AD1A87"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грошові кошти;</w:t>
      </w:r>
    </w:p>
    <w:p w14:paraId="28DF756D"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дольовий інструмент іншої компанії (наприклад акції);</w:t>
      </w:r>
    </w:p>
    <w:p w14:paraId="1FA89BE9"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право на отримання, грошових коштів або іншого фінансового активу від іншої компанії.</w:t>
      </w:r>
    </w:p>
    <w:p w14:paraId="2271EDCC" w14:textId="77777777" w:rsidR="00936D25" w:rsidRPr="00761291" w:rsidRDefault="00936D25" w:rsidP="00936D25">
      <w:pPr>
        <w:spacing w:after="120" w:line="240" w:lineRule="auto"/>
        <w:rPr>
          <w:rFonts w:ascii="Arial" w:hAnsi="Arial" w:cs="Arial"/>
          <w:sz w:val="16"/>
          <w:szCs w:val="16"/>
        </w:rPr>
      </w:pPr>
      <w:r w:rsidRPr="00761291">
        <w:rPr>
          <w:rFonts w:ascii="Arial" w:hAnsi="Arial" w:cs="Arial"/>
          <w:sz w:val="16"/>
          <w:szCs w:val="16"/>
        </w:rPr>
        <w:t>Фінансове зобов'язання – це зобов'язання, що являє собою:</w:t>
      </w:r>
    </w:p>
    <w:p w14:paraId="07BC6EC6"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зобов'язання з поставки грошових коштів або інших фінансових інструментів іншої компанії;</w:t>
      </w:r>
    </w:p>
    <w:p w14:paraId="62F2563A"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договірне зобов'язання з обміну фінансовими активами чи зобов'язаннями з іншою компанією на потенційно невигідних умовах;</w:t>
      </w:r>
    </w:p>
    <w:p w14:paraId="05E2E709" w14:textId="77777777" w:rsidR="00936D25" w:rsidRPr="00761291" w:rsidRDefault="00936D25" w:rsidP="00936D25">
      <w:pPr>
        <w:pStyle w:val="af4"/>
        <w:numPr>
          <w:ilvl w:val="0"/>
          <w:numId w:val="8"/>
        </w:numPr>
        <w:jc w:val="both"/>
        <w:rPr>
          <w:rFonts w:ascii="Arial" w:hAnsi="Arial" w:cs="Arial"/>
          <w:sz w:val="16"/>
          <w:szCs w:val="16"/>
          <w:lang w:val="uk-UA"/>
        </w:rPr>
      </w:pPr>
      <w:r w:rsidRPr="00761291">
        <w:rPr>
          <w:rFonts w:ascii="Arial" w:hAnsi="Arial" w:cs="Arial"/>
          <w:sz w:val="16"/>
          <w:szCs w:val="16"/>
          <w:lang w:val="uk-UA"/>
        </w:rPr>
        <w:t>договір, який буде врегульовано засобами поставки власних дольових інструментів.</w:t>
      </w:r>
    </w:p>
    <w:p w14:paraId="6CC5F053" w14:textId="77777777" w:rsidR="00936D25" w:rsidRPr="00761291" w:rsidRDefault="00936D25" w:rsidP="00936D25">
      <w:pPr>
        <w:pStyle w:val="Arial8BodyText"/>
      </w:pPr>
      <w:r w:rsidRPr="00761291">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14:paraId="00A198DE" w14:textId="77777777" w:rsidR="00936D25" w:rsidRPr="00761291" w:rsidRDefault="00936D25" w:rsidP="00936D25">
      <w:pPr>
        <w:pStyle w:val="Arial8BodyText"/>
      </w:pPr>
      <w:r w:rsidRPr="00761291">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Компанія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14:paraId="527221BD" w14:textId="77777777" w:rsidR="00936D25" w:rsidRPr="00761291" w:rsidRDefault="00936D25" w:rsidP="00936D25">
      <w:pPr>
        <w:pStyle w:val="Arial8BodyText"/>
      </w:pPr>
      <w:r w:rsidRPr="00761291">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14:paraId="7F852620" w14:textId="77777777" w:rsidR="00936D25" w:rsidRPr="00761291" w:rsidRDefault="00936D25" w:rsidP="00936D25">
      <w:pPr>
        <w:pStyle w:val="Arial8BodyText"/>
      </w:pPr>
      <w:r w:rsidRPr="00761291">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14:paraId="32149675" w14:textId="77777777" w:rsidR="00936D25" w:rsidRPr="00761291" w:rsidRDefault="00936D25" w:rsidP="00936D25">
      <w:pPr>
        <w:pStyle w:val="Arial8BodyText"/>
      </w:pPr>
      <w:r w:rsidRPr="00761291">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та отриманою компенсацією включається у Звіт про прибутки й збитки.</w:t>
      </w:r>
    </w:p>
    <w:p w14:paraId="5ADCD1A8" w14:textId="77777777" w:rsidR="00936D25" w:rsidRPr="00761291" w:rsidRDefault="00936D25" w:rsidP="00936D25">
      <w:pPr>
        <w:pStyle w:val="Arial8BodyText"/>
      </w:pPr>
      <w:r w:rsidRPr="00761291">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14:paraId="6463FAFD" w14:textId="77777777" w:rsidR="00936D25" w:rsidRPr="00AC053E" w:rsidRDefault="00936D25" w:rsidP="00936D25">
      <w:pPr>
        <w:pStyle w:val="Arial8BodyText"/>
        <w:rPr>
          <w:b/>
          <w:bCs/>
        </w:rPr>
      </w:pPr>
      <w:r w:rsidRPr="00761291">
        <w:t>Компанія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r>
        <w:rPr>
          <w:lang w:val="ru-RU"/>
        </w:rPr>
        <w:t>.</w:t>
      </w:r>
      <w:r w:rsidRPr="00AC053E">
        <w:rPr>
          <w:b/>
          <w:bCs/>
        </w:rPr>
        <w:t xml:space="preserve"> </w:t>
      </w:r>
    </w:p>
    <w:p w14:paraId="6AA09765" w14:textId="77777777" w:rsidR="00936D25" w:rsidRPr="00761291" w:rsidRDefault="00936D25" w:rsidP="00936D25">
      <w:pPr>
        <w:pStyle w:val="Arial8BodyText"/>
      </w:pPr>
      <w:r w:rsidRPr="00761291">
        <w:t>Компанія визнає такі категорії фінансових інструментів:</w:t>
      </w:r>
    </w:p>
    <w:p w14:paraId="2DDCF594"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фінансові активи;</w:t>
      </w:r>
    </w:p>
    <w:p w14:paraId="10C5FA39"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фінансові зобов’язання;</w:t>
      </w:r>
    </w:p>
    <w:p w14:paraId="161D0CD0"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інструменти власного капіталу;</w:t>
      </w:r>
    </w:p>
    <w:p w14:paraId="73815290" w14:textId="77777777" w:rsidR="00936D25" w:rsidRPr="00761291" w:rsidRDefault="00936D25" w:rsidP="00936D25">
      <w:pPr>
        <w:pStyle w:val="aff1"/>
        <w:spacing w:after="0"/>
        <w:rPr>
          <w:color w:val="auto"/>
          <w:sz w:val="16"/>
          <w:szCs w:val="16"/>
        </w:rPr>
      </w:pPr>
      <w:r w:rsidRPr="00761291">
        <w:rPr>
          <w:color w:val="auto"/>
          <w:sz w:val="16"/>
          <w:szCs w:val="16"/>
        </w:rPr>
        <w:t>Фінансові активи включають:</w:t>
      </w:r>
    </w:p>
    <w:p w14:paraId="434957B2"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грошові кошти;</w:t>
      </w:r>
    </w:p>
    <w:p w14:paraId="6FB62B64"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дебіторську заборгованість за реалізовану продукцію, товари, послуги;</w:t>
      </w:r>
    </w:p>
    <w:p w14:paraId="3AAB9277"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векселя;</w:t>
      </w:r>
    </w:p>
    <w:p w14:paraId="631EB1E0"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інвестицій в інструменти капіталу – (акції, опціони).</w:t>
      </w:r>
    </w:p>
    <w:p w14:paraId="2B9AC5A1" w14:textId="77777777" w:rsidR="00936D25" w:rsidRPr="00761291" w:rsidRDefault="00936D25" w:rsidP="00936D25">
      <w:pPr>
        <w:pStyle w:val="aff1"/>
        <w:spacing w:after="0"/>
        <w:rPr>
          <w:color w:val="auto"/>
          <w:sz w:val="16"/>
          <w:szCs w:val="16"/>
        </w:rPr>
      </w:pPr>
      <w:r w:rsidRPr="00761291">
        <w:rPr>
          <w:color w:val="auto"/>
          <w:sz w:val="16"/>
          <w:szCs w:val="16"/>
        </w:rPr>
        <w:t>Фінансові зобов’язання включають:</w:t>
      </w:r>
    </w:p>
    <w:p w14:paraId="6B9C7080"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кредиторську заборгованість;</w:t>
      </w:r>
    </w:p>
    <w:p w14:paraId="6B94D57C"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векселя, облігації та інші боргові цінні папери, що підлягають оплаті;</w:t>
      </w:r>
    </w:p>
    <w:p w14:paraId="47CEE0F8" w14:textId="77777777" w:rsidR="00936D25" w:rsidRPr="00761291" w:rsidRDefault="00936D25" w:rsidP="00936D25">
      <w:pPr>
        <w:pStyle w:val="af4"/>
        <w:numPr>
          <w:ilvl w:val="0"/>
          <w:numId w:val="9"/>
        </w:numPr>
        <w:rPr>
          <w:rFonts w:ascii="Arial" w:hAnsi="Arial" w:cs="Arial"/>
          <w:sz w:val="16"/>
          <w:szCs w:val="16"/>
          <w:lang w:val="uk-UA"/>
        </w:rPr>
      </w:pPr>
      <w:r w:rsidRPr="00761291">
        <w:rPr>
          <w:rFonts w:ascii="Arial" w:hAnsi="Arial" w:cs="Arial"/>
          <w:sz w:val="16"/>
          <w:szCs w:val="16"/>
          <w:lang w:val="uk-UA"/>
        </w:rPr>
        <w:t>кредити та позики</w:t>
      </w:r>
    </w:p>
    <w:p w14:paraId="66996BB9" w14:textId="77777777" w:rsidR="00936D25" w:rsidRPr="00761291" w:rsidRDefault="00936D25" w:rsidP="00936D25">
      <w:pPr>
        <w:pStyle w:val="Arial8BodyText"/>
      </w:pPr>
      <w:r w:rsidRPr="00761291">
        <w:t>Первісна оцінка та облік фінансових активів та зобов’язань здійснюється за справедливою вартістю.</w:t>
      </w:r>
    </w:p>
    <w:p w14:paraId="26C68C0C" w14:textId="77777777" w:rsidR="00936D25" w:rsidRPr="00AC053E" w:rsidRDefault="00936D25" w:rsidP="00936D25">
      <w:pPr>
        <w:pStyle w:val="Arial8BodyText"/>
      </w:pPr>
      <w:r w:rsidRPr="00761291">
        <w:t>Операції з визнання або продажу фінансових інструментів визнаються із застосуванням обліку за датою розрахунку – це дата, коли актив передається Компанії або Компанією.</w:t>
      </w:r>
    </w:p>
    <w:p w14:paraId="29F77B28" w14:textId="77777777" w:rsidR="00936D25" w:rsidRDefault="00936D25" w:rsidP="00936D25">
      <w:pPr>
        <w:pStyle w:val="Arial8BodyText"/>
      </w:pPr>
      <w:r w:rsidRPr="00761291">
        <w:t>Облікова політика щодо подальшої оцінки фінансових інструментів розкривається нижче.</w:t>
      </w:r>
      <w:r>
        <w:br w:type="page"/>
      </w:r>
    </w:p>
    <w:p w14:paraId="163C7C5C" w14:textId="77777777" w:rsidR="00936D25" w:rsidRPr="00516427" w:rsidRDefault="00936D25" w:rsidP="00936D25">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297B8C32" w14:textId="77777777" w:rsidR="00936D25" w:rsidRPr="00761291" w:rsidRDefault="00936D25" w:rsidP="00936D25">
      <w:pPr>
        <w:pStyle w:val="aff1"/>
        <w:keepNext/>
        <w:rPr>
          <w:b/>
          <w:bCs/>
          <w:color w:val="auto"/>
          <w:sz w:val="16"/>
          <w:szCs w:val="16"/>
        </w:rPr>
      </w:pPr>
      <w:r w:rsidRPr="00761291">
        <w:rPr>
          <w:b/>
          <w:bCs/>
          <w:color w:val="auto"/>
          <w:sz w:val="16"/>
          <w:szCs w:val="16"/>
        </w:rPr>
        <w:t>Фінансові активи</w:t>
      </w:r>
    </w:p>
    <w:p w14:paraId="03BE2B8A" w14:textId="77777777" w:rsidR="00936D25" w:rsidRPr="00761291" w:rsidRDefault="00936D25" w:rsidP="00936D25">
      <w:pPr>
        <w:pStyle w:val="Arial8SubHeadings"/>
        <w:rPr>
          <w:i w:val="0"/>
          <w:iCs w:val="0"/>
        </w:rPr>
      </w:pPr>
      <w:r w:rsidRPr="00761291">
        <w:rPr>
          <w:i w:val="0"/>
          <w:iCs w:val="0"/>
        </w:rPr>
        <w:t>Грошові кошти та їх еквіваленти</w:t>
      </w:r>
    </w:p>
    <w:p w14:paraId="31990AA6" w14:textId="77777777" w:rsidR="00936D25" w:rsidRPr="00761291" w:rsidRDefault="00936D25" w:rsidP="00936D25">
      <w:pPr>
        <w:pStyle w:val="aff1"/>
        <w:rPr>
          <w:iCs/>
          <w:color w:val="auto"/>
          <w:sz w:val="16"/>
          <w:szCs w:val="16"/>
        </w:rPr>
      </w:pPr>
      <w:r w:rsidRPr="00761291">
        <w:rPr>
          <w:iCs/>
          <w:color w:val="auto"/>
          <w:sz w:val="16"/>
          <w:szCs w:val="16"/>
        </w:rPr>
        <w:t>Грошові кошти складаються із готівки в касі та коштів на рахунках в установах банків.</w:t>
      </w:r>
    </w:p>
    <w:p w14:paraId="573A6103" w14:textId="77777777" w:rsidR="00936D25" w:rsidRPr="00761291" w:rsidRDefault="00936D25" w:rsidP="00936D25">
      <w:pPr>
        <w:pStyle w:val="aff1"/>
        <w:rPr>
          <w:b/>
          <w:bCs/>
          <w:color w:val="auto"/>
          <w:sz w:val="16"/>
          <w:szCs w:val="16"/>
        </w:rPr>
      </w:pPr>
      <w:r w:rsidRPr="00761291">
        <w:rPr>
          <w:b/>
          <w:bCs/>
          <w:color w:val="auto"/>
          <w:sz w:val="16"/>
          <w:szCs w:val="16"/>
        </w:rPr>
        <w:t>Дебіторська заборгованість</w:t>
      </w:r>
    </w:p>
    <w:p w14:paraId="75A8A0B4" w14:textId="77777777" w:rsidR="00936D25" w:rsidRPr="00761291" w:rsidRDefault="00936D25" w:rsidP="00936D25">
      <w:pPr>
        <w:pStyle w:val="Arial8BodyText"/>
      </w:pPr>
      <w:r w:rsidRPr="00761291">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14:paraId="612A19D1" w14:textId="77777777" w:rsidR="00936D25" w:rsidRPr="00761291" w:rsidRDefault="00936D25" w:rsidP="00936D25">
      <w:pPr>
        <w:pStyle w:val="Arial8BodyText"/>
      </w:pPr>
      <w:r w:rsidRPr="00761291">
        <w:t>Компанія визнає забезпечення під очікувані кредитні збитки (ОКЗ) по відношенню до всіх боргових інструментів, оцінюваних не по справедливій вартості через прибуток або збиток. ОКЗ розраховуються на основі різниці між грошовими потоками, що належать відповідно до договору, і всіма грошовими потоками, які Компанія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14:paraId="272D4DA8" w14:textId="77777777" w:rsidR="00936D25" w:rsidRPr="00761291" w:rsidRDefault="00936D25" w:rsidP="00936D25">
      <w:pPr>
        <w:pStyle w:val="Arial8BodyText"/>
      </w:pPr>
      <w:r w:rsidRPr="00761291">
        <w:t>ОКЗ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14:paraId="1008DAA2" w14:textId="77777777" w:rsidR="00936D25" w:rsidRPr="00761291" w:rsidRDefault="00936D25" w:rsidP="00936D25">
      <w:pPr>
        <w:pStyle w:val="Arial8BodyText"/>
      </w:pPr>
      <w:r w:rsidRPr="00761291">
        <w:t>Відносно торгової дебіторської заборгованості і активів за договором Компанія застосовує спрощений підхід при розрахунку ОКЗ. Отже, Компанія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14:paraId="3EB83FF5" w14:textId="77777777" w:rsidR="00936D25" w:rsidRPr="00761291" w:rsidRDefault="00936D25" w:rsidP="00936D25">
      <w:pPr>
        <w:pStyle w:val="Arial8BodyText"/>
      </w:pPr>
      <w:r w:rsidRPr="00761291">
        <w:t>Компанія вважає, що за фінансовим активом стався дефолт, якщо передбачені договором платежі прострочені на 365 днів. Однак в певних випадках Компанія також може прийти до висновку, що за фінансовим активом стався дефолт, якщо внутрішня або зовнішня інформація вказує на те, що малоймовірно, що Компанія отримає, без урахування механізмів підвищення кредитної якості, утримуваних Компанією, всю суму виплат що залишилися, передбачених договором. Фінансовий актив списується, якщо у Компанії немає обґрунтованих очікувань щодо відшкодування передбачених договором грошових потоків.</w:t>
      </w:r>
    </w:p>
    <w:p w14:paraId="3D7A824E" w14:textId="77777777" w:rsidR="00936D25" w:rsidRPr="00761291" w:rsidRDefault="00936D25" w:rsidP="00936D25">
      <w:pPr>
        <w:pStyle w:val="aff1"/>
        <w:rPr>
          <w:b/>
          <w:bCs/>
          <w:iCs/>
          <w:color w:val="auto"/>
          <w:sz w:val="16"/>
          <w:szCs w:val="16"/>
        </w:rPr>
      </w:pPr>
      <w:r w:rsidRPr="00761291">
        <w:rPr>
          <w:b/>
          <w:bCs/>
          <w:iCs/>
          <w:color w:val="auto"/>
          <w:sz w:val="16"/>
          <w:szCs w:val="16"/>
        </w:rPr>
        <w:t xml:space="preserve">Фінансові зобов'язання </w:t>
      </w:r>
    </w:p>
    <w:p w14:paraId="1FE5BE2F" w14:textId="77777777" w:rsidR="00936D25" w:rsidRPr="00516427" w:rsidRDefault="00936D25" w:rsidP="00936D25">
      <w:pPr>
        <w:pStyle w:val="aff1"/>
        <w:rPr>
          <w:b/>
          <w:bCs/>
          <w:i/>
          <w:color w:val="auto"/>
          <w:sz w:val="16"/>
          <w:szCs w:val="16"/>
        </w:rPr>
      </w:pPr>
      <w:r w:rsidRPr="00516427">
        <w:rPr>
          <w:b/>
          <w:bCs/>
          <w:i/>
          <w:color w:val="auto"/>
          <w:sz w:val="16"/>
          <w:szCs w:val="16"/>
        </w:rPr>
        <w:t xml:space="preserve">Первісне визнання та оцінка </w:t>
      </w:r>
    </w:p>
    <w:p w14:paraId="4BBDCE5D" w14:textId="77777777" w:rsidR="00936D25" w:rsidRPr="00761291" w:rsidRDefault="00936D25" w:rsidP="00936D25">
      <w:pPr>
        <w:pStyle w:val="Arial8BodyText"/>
      </w:pPr>
      <w:r w:rsidRPr="00761291">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Компанії як інструменти хеджування при ефективному хеджуванні. </w:t>
      </w:r>
    </w:p>
    <w:p w14:paraId="4BA2B5F4" w14:textId="77777777" w:rsidR="00936D25" w:rsidRPr="00761291" w:rsidRDefault="00936D25" w:rsidP="00936D25">
      <w:pPr>
        <w:pStyle w:val="Arial8BodyText"/>
      </w:pPr>
      <w:r w:rsidRPr="00761291">
        <w:t>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w:t>
      </w:r>
    </w:p>
    <w:p w14:paraId="3C2B2842" w14:textId="77777777" w:rsidR="00936D25" w:rsidRDefault="00936D25" w:rsidP="00936D25">
      <w:pPr>
        <w:pStyle w:val="Arial8BodyText"/>
      </w:pPr>
      <w:r w:rsidRPr="00761291">
        <w:t>Фінансові зобов'язання Компанії включають торгову та іншу кредиторську заборгованість, векселі, кредити та інші позики, включаючи банківські овердрафти.</w:t>
      </w:r>
    </w:p>
    <w:p w14:paraId="5EB444EA" w14:textId="77777777" w:rsidR="00936D25" w:rsidRPr="00761291" w:rsidRDefault="00936D25" w:rsidP="00936D25">
      <w:pPr>
        <w:pStyle w:val="Arial8SubHeadings"/>
      </w:pPr>
      <w:r w:rsidRPr="00761291">
        <w:t>Подальша оцінка</w:t>
      </w:r>
    </w:p>
    <w:p w14:paraId="44C4B626" w14:textId="77777777" w:rsidR="00936D25" w:rsidRPr="00761291" w:rsidRDefault="00936D25" w:rsidP="00936D25">
      <w:pPr>
        <w:pStyle w:val="aff1"/>
        <w:rPr>
          <w:iCs/>
          <w:color w:val="auto"/>
          <w:sz w:val="16"/>
          <w:szCs w:val="16"/>
        </w:rPr>
      </w:pPr>
      <w:r w:rsidRPr="00761291">
        <w:rPr>
          <w:iCs/>
          <w:color w:val="auto"/>
          <w:sz w:val="16"/>
          <w:szCs w:val="16"/>
        </w:rPr>
        <w:t>Подальша оцінка фінансових зобов'язань залежить від їх класифікації у такий спосіб:</w:t>
      </w:r>
    </w:p>
    <w:p w14:paraId="498CB449" w14:textId="77777777" w:rsidR="00936D25" w:rsidRPr="00761291" w:rsidRDefault="00936D25" w:rsidP="00936D25">
      <w:pPr>
        <w:pStyle w:val="aff1"/>
        <w:rPr>
          <w:iCs/>
          <w:color w:val="auto"/>
          <w:sz w:val="16"/>
          <w:szCs w:val="16"/>
        </w:rPr>
      </w:pPr>
      <w:r w:rsidRPr="00761291">
        <w:rPr>
          <w:iCs/>
          <w:color w:val="auto"/>
          <w:sz w:val="16"/>
          <w:szCs w:val="16"/>
        </w:rPr>
        <w:t>Компанія здійснює класифікацію всіх фінансових зобов'язань як таких, що в подальшому оцінюються за амортизованою собівартістю, за винятком:</w:t>
      </w:r>
    </w:p>
    <w:p w14:paraId="35ED1E40" w14:textId="77777777" w:rsidR="00936D25" w:rsidRPr="00761291" w:rsidRDefault="00936D25" w:rsidP="00936D25">
      <w:pPr>
        <w:pStyle w:val="af4"/>
        <w:numPr>
          <w:ilvl w:val="0"/>
          <w:numId w:val="10"/>
        </w:numPr>
        <w:rPr>
          <w:rFonts w:ascii="Arial" w:hAnsi="Arial" w:cs="Arial"/>
          <w:sz w:val="16"/>
          <w:szCs w:val="16"/>
          <w:lang w:val="uk-UA"/>
        </w:rPr>
      </w:pPr>
      <w:r w:rsidRPr="00761291">
        <w:rPr>
          <w:rFonts w:ascii="Arial" w:hAnsi="Arial" w:cs="Arial"/>
          <w:sz w:val="16"/>
          <w:szCs w:val="16"/>
          <w:lang w:val="uk-UA"/>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14:paraId="64AE4CE6" w14:textId="77777777" w:rsidR="00936D25" w:rsidRPr="00761291" w:rsidRDefault="00936D25" w:rsidP="00936D25">
      <w:pPr>
        <w:pStyle w:val="af4"/>
        <w:numPr>
          <w:ilvl w:val="0"/>
          <w:numId w:val="10"/>
        </w:numPr>
        <w:rPr>
          <w:rFonts w:ascii="Arial" w:hAnsi="Arial" w:cs="Arial"/>
          <w:sz w:val="16"/>
          <w:szCs w:val="16"/>
          <w:lang w:val="uk-UA"/>
        </w:rPr>
      </w:pPr>
      <w:r w:rsidRPr="00761291">
        <w:rPr>
          <w:rFonts w:ascii="Arial" w:hAnsi="Arial" w:cs="Arial"/>
          <w:sz w:val="16"/>
          <w:szCs w:val="16"/>
          <w:lang w:val="uk-UA"/>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14:paraId="0DC8F09E" w14:textId="77777777" w:rsidR="00936D25" w:rsidRPr="00761291" w:rsidRDefault="00936D25" w:rsidP="00936D25">
      <w:pPr>
        <w:pStyle w:val="af4"/>
        <w:numPr>
          <w:ilvl w:val="0"/>
          <w:numId w:val="10"/>
        </w:numPr>
        <w:rPr>
          <w:rFonts w:ascii="Arial" w:hAnsi="Arial" w:cs="Arial"/>
          <w:sz w:val="16"/>
          <w:szCs w:val="16"/>
          <w:lang w:val="uk-UA"/>
        </w:rPr>
      </w:pPr>
      <w:r w:rsidRPr="00761291">
        <w:rPr>
          <w:rFonts w:ascii="Arial" w:hAnsi="Arial" w:cs="Arial"/>
          <w:sz w:val="16"/>
          <w:szCs w:val="16"/>
          <w:lang w:val="uk-UA"/>
        </w:rPr>
        <w:t>зобов'язань із надання позики за ставкою відсотка, нижчою від ринкової.</w:t>
      </w:r>
    </w:p>
    <w:p w14:paraId="70C3A7CD" w14:textId="77777777" w:rsidR="00936D25" w:rsidRPr="00761291" w:rsidRDefault="00936D25" w:rsidP="00936D25">
      <w:pPr>
        <w:pStyle w:val="Arial8SubHeadings"/>
      </w:pPr>
      <w:r w:rsidRPr="00761291">
        <w:t xml:space="preserve">Кредити та позики </w:t>
      </w:r>
    </w:p>
    <w:p w14:paraId="1D094B7A" w14:textId="77777777" w:rsidR="00936D25" w:rsidRPr="00761291" w:rsidRDefault="00936D25" w:rsidP="00936D25">
      <w:pPr>
        <w:pStyle w:val="Arial8BodyText"/>
      </w:pPr>
      <w:r w:rsidRPr="00761291">
        <w:t>Дана категорія є найбільш значущою для Компанії.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14:paraId="08A13F4C" w14:textId="77777777" w:rsidR="00936D25" w:rsidRPr="00761291" w:rsidRDefault="00936D25" w:rsidP="00936D25">
      <w:pPr>
        <w:pStyle w:val="Arial8BodyText"/>
      </w:pPr>
      <w:r w:rsidRPr="00761291">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14:paraId="2D05EE06" w14:textId="77777777" w:rsidR="00936D25" w:rsidRPr="00761291" w:rsidRDefault="00936D25" w:rsidP="00936D25">
      <w:pPr>
        <w:pStyle w:val="Arial8BodyText"/>
      </w:pPr>
      <w:r w:rsidRPr="00761291">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14:paraId="5789247C" w14:textId="77777777" w:rsidR="00936D25" w:rsidRDefault="00936D25" w:rsidP="00936D25">
      <w:pPr>
        <w:pStyle w:val="Arial8BodyText"/>
      </w:pPr>
      <w:r w:rsidRPr="00761291">
        <w:t>Кредити та позики класифікуються як короткострокові зобов'язання, якщо Компанія не має безумовно права відкласти погашення зобов'язання, принаймні на один рік після дати підготовки балансу.</w:t>
      </w:r>
      <w:r>
        <w:br w:type="page"/>
      </w:r>
    </w:p>
    <w:p w14:paraId="43498DC0" w14:textId="77777777" w:rsidR="00936D25" w:rsidRPr="00516427" w:rsidRDefault="00936D25" w:rsidP="00936D25">
      <w:pPr>
        <w:spacing w:after="120" w:line="240" w:lineRule="auto"/>
        <w:jc w:val="both"/>
        <w:rPr>
          <w:rFonts w:ascii="Arial" w:hAnsi="Arial" w:cs="Arial"/>
          <w:b/>
          <w:sz w:val="16"/>
          <w:szCs w:val="16"/>
        </w:rPr>
      </w:pPr>
      <w:r w:rsidRPr="0050431B">
        <w:rPr>
          <w:rFonts w:ascii="Arial" w:hAnsi="Arial" w:cs="Arial"/>
          <w:b/>
          <w:sz w:val="18"/>
          <w:szCs w:val="18"/>
        </w:rPr>
        <w:lastRenderedPageBreak/>
        <w:t>4.5.</w:t>
      </w:r>
      <w:r w:rsidRPr="00761291">
        <w:rPr>
          <w:rFonts w:ascii="Arial" w:hAnsi="Arial" w:cs="Arial"/>
          <w:b/>
          <w:sz w:val="18"/>
          <w:szCs w:val="18"/>
        </w:rPr>
        <w:t xml:space="preserve"> Фінансові інструменти - первісне визнання і подальша оцінка</w:t>
      </w:r>
      <w:r>
        <w:rPr>
          <w:rFonts w:ascii="Arial" w:hAnsi="Arial" w:cs="Arial"/>
          <w:b/>
          <w:sz w:val="18"/>
          <w:szCs w:val="18"/>
        </w:rPr>
        <w:t xml:space="preserve"> (продовження)</w:t>
      </w:r>
    </w:p>
    <w:p w14:paraId="77CFDD62" w14:textId="77777777" w:rsidR="00936D25" w:rsidRPr="00761291" w:rsidRDefault="00936D25" w:rsidP="00936D25">
      <w:pPr>
        <w:pStyle w:val="Arial8SubHeadings"/>
      </w:pPr>
      <w:r w:rsidRPr="00761291">
        <w:t xml:space="preserve">Припинення визнання </w:t>
      </w:r>
    </w:p>
    <w:p w14:paraId="7C6CE23F" w14:textId="77777777" w:rsidR="00936D25" w:rsidRPr="00761291" w:rsidRDefault="00936D25" w:rsidP="00936D25">
      <w:pPr>
        <w:pStyle w:val="Arial8BodyText"/>
      </w:pPr>
      <w:r w:rsidRPr="00761291">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14:paraId="78308F95" w14:textId="77777777" w:rsidR="00936D25" w:rsidRPr="00761291" w:rsidRDefault="00936D25" w:rsidP="00936D25">
      <w:pPr>
        <w:pStyle w:val="Arial8SubHeadings"/>
      </w:pPr>
      <w:r w:rsidRPr="00761291">
        <w:t xml:space="preserve">Взаємозалік фінансових інструментів </w:t>
      </w:r>
    </w:p>
    <w:p w14:paraId="7A013B57" w14:textId="77777777" w:rsidR="00936D25" w:rsidRPr="00761291" w:rsidRDefault="00936D25" w:rsidP="00936D25">
      <w:pPr>
        <w:pStyle w:val="Arial8BodyText"/>
        <w:rPr>
          <w:i/>
        </w:rPr>
      </w:pPr>
      <w:r w:rsidRPr="00761291">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14:paraId="1C4E6E52" w14:textId="77777777" w:rsidR="00936D25" w:rsidRPr="00761291" w:rsidRDefault="00936D25" w:rsidP="00936D25">
      <w:pPr>
        <w:spacing w:after="120" w:line="240" w:lineRule="auto"/>
        <w:jc w:val="both"/>
        <w:rPr>
          <w:rFonts w:ascii="Arial" w:hAnsi="Arial" w:cs="Arial"/>
          <w:b/>
          <w:sz w:val="16"/>
          <w:szCs w:val="16"/>
        </w:rPr>
      </w:pPr>
      <w:r w:rsidRPr="00761291">
        <w:rPr>
          <w:rFonts w:ascii="Arial" w:hAnsi="Arial" w:cs="Arial"/>
          <w:b/>
          <w:sz w:val="18"/>
          <w:szCs w:val="18"/>
        </w:rPr>
        <w:t>4.6. Грошові кошти і короткострокові депозити</w:t>
      </w:r>
    </w:p>
    <w:p w14:paraId="07EB010E" w14:textId="77777777" w:rsidR="00936D25" w:rsidRPr="00761291" w:rsidRDefault="00936D25" w:rsidP="00936D25">
      <w:pPr>
        <w:pStyle w:val="Arial8BodyText"/>
        <w:rPr>
          <w:rFonts w:eastAsia="Times New Roman"/>
        </w:rPr>
      </w:pPr>
      <w:r w:rsidRPr="00761291">
        <w:rPr>
          <w:rFonts w:eastAsia="Times New Roman"/>
        </w:rPr>
        <w:t>Грошові кошти та короткострокові депозити в окремому звіті про фінансовий стан включають грошові кошти в банках, в касі та короткострокові депозити з первісним строком погашення менше 90 днів.</w:t>
      </w:r>
    </w:p>
    <w:p w14:paraId="5D943194"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4.7. Договори оренди </w:t>
      </w:r>
    </w:p>
    <w:p w14:paraId="193EDD26" w14:textId="77777777" w:rsidR="00936D25" w:rsidRPr="00761291" w:rsidRDefault="00936D25" w:rsidP="00936D25">
      <w:pPr>
        <w:pStyle w:val="Arial8BodyText"/>
        <w:rPr>
          <w:rFonts w:eastAsia="Times New Roman"/>
        </w:rPr>
      </w:pPr>
      <w:r w:rsidRPr="00761291">
        <w:rPr>
          <w:rFonts w:eastAsia="Times New Roman"/>
        </w:rPr>
        <w:t>Компанія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14:paraId="1BB6C13D" w14:textId="77777777" w:rsidR="00936D25" w:rsidRPr="003167A9" w:rsidRDefault="00936D25" w:rsidP="00936D25">
      <w:pPr>
        <w:spacing w:after="120" w:line="240" w:lineRule="auto"/>
        <w:jc w:val="both"/>
        <w:rPr>
          <w:rFonts w:ascii="Arial" w:hAnsi="Arial" w:cs="Arial"/>
          <w:i/>
          <w:iCs/>
          <w:sz w:val="16"/>
          <w:szCs w:val="16"/>
        </w:rPr>
      </w:pPr>
      <w:r w:rsidRPr="003167A9">
        <w:rPr>
          <w:rFonts w:ascii="Arial" w:hAnsi="Arial" w:cs="Arial"/>
          <w:b/>
          <w:i/>
          <w:iCs/>
          <w:sz w:val="16"/>
          <w:szCs w:val="16"/>
        </w:rPr>
        <w:t>Компанія як орендар</w:t>
      </w:r>
    </w:p>
    <w:p w14:paraId="4D20111C" w14:textId="77777777" w:rsidR="00936D25" w:rsidRPr="00761291" w:rsidRDefault="00936D25" w:rsidP="00936D25">
      <w:pPr>
        <w:pStyle w:val="Arial8BodyText"/>
      </w:pPr>
      <w:r w:rsidRPr="00761291">
        <w:t>Компанія застосовує єдиний підхід до визнання та оцінки для всіх видів оренди, крім короткострокової оренди та оренди малоцінних активів. Компанія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14:paraId="623D31BE" w14:textId="77777777" w:rsidR="00936D25" w:rsidRPr="00761291" w:rsidRDefault="00936D25" w:rsidP="00936D25">
      <w:pPr>
        <w:pStyle w:val="Arial8SubHeadings"/>
      </w:pPr>
      <w:r w:rsidRPr="00761291">
        <w:t>Актив з права користування</w:t>
      </w:r>
    </w:p>
    <w:p w14:paraId="60AA264E" w14:textId="77777777" w:rsidR="00936D25" w:rsidRPr="00761291" w:rsidRDefault="00936D25" w:rsidP="00936D25">
      <w:pPr>
        <w:pStyle w:val="25"/>
        <w:shd w:val="clear" w:color="auto" w:fill="auto"/>
        <w:spacing w:after="120"/>
        <w:jc w:val="both"/>
        <w:rPr>
          <w:rFonts w:ascii="Arial" w:hAnsi="Arial" w:cs="Arial"/>
          <w:sz w:val="16"/>
          <w:szCs w:val="16"/>
        </w:rPr>
      </w:pPr>
      <w:r w:rsidRPr="00761291">
        <w:rPr>
          <w:rFonts w:ascii="Arial" w:hAnsi="Arial" w:cs="Arial"/>
          <w:color w:val="000000"/>
          <w:sz w:val="16"/>
          <w:szCs w:val="16"/>
        </w:rPr>
        <w:t>Компанія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14:paraId="7A8C67D5" w14:textId="77777777" w:rsidR="00936D25" w:rsidRPr="00761291" w:rsidRDefault="00936D25" w:rsidP="00936D25">
      <w:pPr>
        <w:pStyle w:val="Arial8SubHeadings"/>
      </w:pPr>
      <w:r w:rsidRPr="00761291">
        <w:t>Орендне зобов'язання</w:t>
      </w:r>
    </w:p>
    <w:p w14:paraId="77784CFD" w14:textId="77777777" w:rsidR="00936D25" w:rsidRPr="00761291" w:rsidRDefault="00936D25" w:rsidP="00936D25">
      <w:pPr>
        <w:pStyle w:val="25"/>
        <w:shd w:val="clear" w:color="auto" w:fill="auto"/>
        <w:spacing w:after="120"/>
        <w:jc w:val="both"/>
        <w:rPr>
          <w:rFonts w:ascii="Arial" w:hAnsi="Arial" w:cs="Arial"/>
          <w:sz w:val="16"/>
          <w:szCs w:val="16"/>
        </w:rPr>
      </w:pPr>
      <w:r w:rsidRPr="00761291">
        <w:rPr>
          <w:rFonts w:ascii="Arial" w:hAnsi="Arial" w:cs="Arial"/>
          <w:color w:val="000000"/>
          <w:sz w:val="16"/>
          <w:szCs w:val="16"/>
        </w:rPr>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14:paraId="5D2E746E" w14:textId="77777777" w:rsidR="00936D25" w:rsidRPr="00761291"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фіксовані платежі (за вирахуванням будь-яких стимулів до оренди, що підлягають отриманню);</w:t>
      </w:r>
    </w:p>
    <w:p w14:paraId="5A3576CD" w14:textId="77777777" w:rsidR="00936D25" w:rsidRPr="00761291"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14:paraId="501B8451" w14:textId="77777777" w:rsidR="00936D25"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ціну виконання можливості придбання, якщо орендар обґрунтовано впевнений у тому, що він скористається такою можливістю;</w:t>
      </w:r>
    </w:p>
    <w:p w14:paraId="4AAFFC34" w14:textId="77777777" w:rsidR="00936D25" w:rsidRPr="00761291"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 платежі в рахунок штрафів за припинення оренди, якщо строк оренди відображає реалізацію орендарем можливості припинення </w:t>
      </w:r>
    </w:p>
    <w:p w14:paraId="5C6B3C7E" w14:textId="77777777" w:rsidR="00936D25" w:rsidRPr="00761291" w:rsidRDefault="00936D25" w:rsidP="00936D25">
      <w:pPr>
        <w:pStyle w:val="Arial8BodyText"/>
      </w:pPr>
      <w:r w:rsidRPr="00761291">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14:paraId="18FC934E" w14:textId="77777777" w:rsidR="00936D25" w:rsidRPr="00761291" w:rsidRDefault="00936D25" w:rsidP="00936D25">
      <w:pPr>
        <w:pStyle w:val="Arial8BodyText"/>
        <w:rPr>
          <w:rFonts w:eastAsia="Times New Roman"/>
          <w:lang w:eastAsia="uk-UA"/>
        </w:rPr>
      </w:pPr>
      <w:r w:rsidRPr="00761291">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14:paraId="2CABCF89" w14:textId="77777777" w:rsidR="00936D25" w:rsidRPr="00761291" w:rsidRDefault="00936D25" w:rsidP="00936D25">
      <w:pPr>
        <w:pStyle w:val="Arial8BodyText"/>
        <w:rPr>
          <w:rFonts w:eastAsia="Times New Roman"/>
          <w:lang w:eastAsia="uk-UA"/>
        </w:rPr>
      </w:pPr>
      <w:r w:rsidRPr="00761291">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14:paraId="56457716" w14:textId="77777777" w:rsidR="00936D25" w:rsidRPr="00761291" w:rsidRDefault="00936D25" w:rsidP="00936D25">
      <w:pPr>
        <w:pStyle w:val="Arial8SubHeadings"/>
      </w:pPr>
      <w:r w:rsidRPr="00761291">
        <w:t>Короткострокова оренда та оренда малоцінних активів</w:t>
      </w:r>
    </w:p>
    <w:p w14:paraId="41F6694C" w14:textId="77777777" w:rsidR="00936D25" w:rsidRPr="00761291" w:rsidRDefault="00936D25" w:rsidP="00936D25">
      <w:pPr>
        <w:widowControl w:val="0"/>
        <w:spacing w:after="180" w:line="240" w:lineRule="auto"/>
        <w:jc w:val="both"/>
        <w:rPr>
          <w:rFonts w:ascii="Arial" w:hAnsi="Arial" w:cs="Arial"/>
          <w:sz w:val="16"/>
          <w:szCs w:val="16"/>
        </w:rPr>
      </w:pPr>
      <w:r w:rsidRPr="00761291">
        <w:rPr>
          <w:rFonts w:ascii="Arial" w:hAnsi="Arial" w:cs="Arial"/>
          <w:color w:val="000000"/>
          <w:sz w:val="16"/>
          <w:szCs w:val="16"/>
        </w:rPr>
        <w:t>Компанія застосовує виключення практичного характеру від визнання щодо своєї короткострокової оренди (тобто оренди терміном до 12 місяців включно). Компанія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14:paraId="25326E70" w14:textId="77777777" w:rsidR="00936D25" w:rsidRPr="00761291" w:rsidRDefault="00936D25" w:rsidP="00936D25">
      <w:pPr>
        <w:pStyle w:val="Arial8SubHeadings"/>
      </w:pPr>
      <w:r w:rsidRPr="00761291">
        <w:t>Компанія як орендодавець</w:t>
      </w:r>
    </w:p>
    <w:p w14:paraId="1AC392C2" w14:textId="77777777" w:rsidR="00936D25" w:rsidRPr="00761291" w:rsidRDefault="00936D25" w:rsidP="00936D25">
      <w:pPr>
        <w:widowControl w:val="0"/>
        <w:spacing w:after="180" w:line="240" w:lineRule="auto"/>
        <w:jc w:val="both"/>
        <w:rPr>
          <w:rFonts w:ascii="Arial" w:hAnsi="Arial" w:cs="Arial"/>
          <w:color w:val="000000"/>
          <w:sz w:val="16"/>
          <w:szCs w:val="16"/>
        </w:rPr>
      </w:pPr>
      <w:r w:rsidRPr="00761291">
        <w:rPr>
          <w:rFonts w:ascii="Arial" w:hAnsi="Arial" w:cs="Arial"/>
          <w:color w:val="000000"/>
          <w:sz w:val="16"/>
          <w:szCs w:val="16"/>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Компанії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r>
        <w:rPr>
          <w:rFonts w:ascii="Arial" w:hAnsi="Arial" w:cs="Arial"/>
          <w:color w:val="000000"/>
          <w:sz w:val="16"/>
          <w:szCs w:val="16"/>
        </w:rPr>
        <w:br w:type="page"/>
      </w:r>
    </w:p>
    <w:p w14:paraId="5BE1EEAC"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lastRenderedPageBreak/>
        <w:t>4.8. Визнання доходу</w:t>
      </w:r>
    </w:p>
    <w:p w14:paraId="058E204B" w14:textId="77777777" w:rsidR="00936D25" w:rsidRPr="00761291" w:rsidRDefault="00936D25" w:rsidP="00936D25">
      <w:pPr>
        <w:pStyle w:val="Arial8BodyText"/>
        <w:rPr>
          <w:rFonts w:eastAsia="Times New Roman"/>
        </w:rPr>
      </w:pPr>
      <w:r w:rsidRPr="00761291">
        <w:rPr>
          <w:rFonts w:eastAsia="Times New Roman"/>
        </w:rPr>
        <w:t>Діяльність Компанії пов'язана з оптововю та роздрібною торгівлею медичною продукцією. Виручка за договорами з покупцями визнається, коли контроль над товарами або послугами передається покупцеві і оцінюється в сумі, що відбиває відшкодування, право на яке Компанія очікує отримати в обмін на такі товари або послуги. Компанія прийшла до висновку, що, як правило, вона виступає в якості принципала в укладених нею договорах, які передбачають отримання виручки.</w:t>
      </w:r>
    </w:p>
    <w:p w14:paraId="38798EA0" w14:textId="77777777" w:rsidR="00936D25" w:rsidRPr="00761291" w:rsidRDefault="00936D25" w:rsidP="00936D25">
      <w:pPr>
        <w:pStyle w:val="Arial8BodyText"/>
        <w:rPr>
          <w:rFonts w:eastAsia="Times New Roman"/>
          <w:b/>
        </w:rPr>
      </w:pPr>
      <w:r w:rsidRPr="00761291">
        <w:rPr>
          <w:rFonts w:eastAsia="Times New Roman"/>
          <w:b/>
        </w:rPr>
        <w:t>Продаж медичної продукції та інших товарів</w:t>
      </w:r>
    </w:p>
    <w:p w14:paraId="2A615E80" w14:textId="77777777" w:rsidR="00936D25" w:rsidRPr="00761291" w:rsidRDefault="00936D25" w:rsidP="00936D25">
      <w:pPr>
        <w:pStyle w:val="Arial8BodyText"/>
        <w:rPr>
          <w:rFonts w:eastAsia="Times New Roman"/>
        </w:rPr>
      </w:pPr>
      <w:r w:rsidRPr="00761291">
        <w:rPr>
          <w:rFonts w:eastAsia="Times New Roman"/>
        </w:rPr>
        <w:t>Виручка від продажу медичної продукції визнається в певний момент часу, коли контроль над активом передається покупцеві, що відбувається, як правило, при доставці продажу медичної продукції. Компанія визначає, чи існують в договорі інші зобов'язання, які являють собою окремі обов'язки до виконання (наприклад, доставка, зберігання, перевалка), на які необхідно розподілити частину ціни угоди. При визначенні ціни угоди в разі продажу медичної продукції Компанія приймає до уваги вплив змінного відшкодування, наявність значного компонента фінансування.</w:t>
      </w:r>
    </w:p>
    <w:p w14:paraId="74732E30" w14:textId="77777777" w:rsidR="00936D25" w:rsidRPr="00761291" w:rsidRDefault="00936D25" w:rsidP="00936D25">
      <w:pPr>
        <w:spacing w:after="120" w:line="240" w:lineRule="auto"/>
        <w:jc w:val="both"/>
        <w:rPr>
          <w:rFonts w:ascii="Arial" w:hAnsi="Arial" w:cs="Arial"/>
          <w:b/>
          <w:sz w:val="16"/>
          <w:szCs w:val="16"/>
        </w:rPr>
      </w:pPr>
      <w:r w:rsidRPr="00761291">
        <w:rPr>
          <w:rFonts w:ascii="Arial" w:hAnsi="Arial" w:cs="Arial"/>
          <w:b/>
          <w:sz w:val="16"/>
          <w:szCs w:val="16"/>
        </w:rPr>
        <w:t>Значний компонент фінансування</w:t>
      </w:r>
    </w:p>
    <w:p w14:paraId="01BFD18A" w14:textId="77777777" w:rsidR="00936D25" w:rsidRPr="00761291" w:rsidRDefault="00936D25" w:rsidP="00936D25">
      <w:pPr>
        <w:pStyle w:val="Arial8BodyText"/>
        <w:rPr>
          <w:rFonts w:eastAsia="Times New Roman"/>
        </w:rPr>
      </w:pPr>
      <w:r w:rsidRPr="00761291">
        <w:rPr>
          <w:rFonts w:eastAsia="Times New Roman"/>
        </w:rPr>
        <w:t>Інколи, Компанія отримує від покупців короткострокові авансові платежі. В результаті використання спрощення практичного характеру, передбаченого МСФЗ (IFRS) 15, Компанія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14:paraId="36D65667" w14:textId="77777777" w:rsidR="00936D25" w:rsidRPr="00761291" w:rsidRDefault="00936D25" w:rsidP="00936D25">
      <w:pPr>
        <w:spacing w:after="120" w:line="240" w:lineRule="auto"/>
        <w:jc w:val="both"/>
        <w:rPr>
          <w:rFonts w:ascii="Arial" w:hAnsi="Arial" w:cs="Arial"/>
          <w:b/>
          <w:sz w:val="16"/>
          <w:szCs w:val="16"/>
        </w:rPr>
      </w:pPr>
      <w:r w:rsidRPr="00761291">
        <w:rPr>
          <w:rFonts w:ascii="Arial" w:hAnsi="Arial" w:cs="Arial"/>
          <w:b/>
          <w:sz w:val="16"/>
          <w:szCs w:val="16"/>
        </w:rPr>
        <w:t xml:space="preserve">Залишки за договором </w:t>
      </w:r>
    </w:p>
    <w:p w14:paraId="57BD7AE5" w14:textId="77777777" w:rsidR="00936D25" w:rsidRPr="00761291" w:rsidRDefault="00936D25" w:rsidP="00936D25">
      <w:pPr>
        <w:spacing w:after="120" w:line="240" w:lineRule="auto"/>
        <w:jc w:val="both"/>
        <w:rPr>
          <w:rFonts w:ascii="Arial" w:hAnsi="Arial" w:cs="Arial"/>
          <w:b/>
          <w:i/>
          <w:iCs/>
          <w:sz w:val="16"/>
          <w:szCs w:val="16"/>
        </w:rPr>
      </w:pPr>
      <w:r w:rsidRPr="00761291">
        <w:rPr>
          <w:rFonts w:ascii="Arial" w:hAnsi="Arial" w:cs="Arial"/>
          <w:b/>
          <w:i/>
          <w:iCs/>
          <w:sz w:val="16"/>
          <w:szCs w:val="16"/>
        </w:rPr>
        <w:t>Активи за договором</w:t>
      </w:r>
    </w:p>
    <w:p w14:paraId="1B208CFE" w14:textId="77777777" w:rsidR="00936D25" w:rsidRPr="00761291" w:rsidRDefault="00936D25" w:rsidP="00936D25">
      <w:pPr>
        <w:pStyle w:val="Arial8BodyText"/>
        <w:rPr>
          <w:rFonts w:eastAsia="Times New Roman"/>
        </w:rPr>
      </w:pPr>
      <w:r w:rsidRPr="00761291">
        <w:rPr>
          <w:rFonts w:eastAsia="Times New Roman"/>
        </w:rPr>
        <w:t>Актив за договором є правом організації на отримання відшкодування в обмін на товари або послуги, передані покупцеві. Якщо Компанія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14:paraId="4ACDB208" w14:textId="77777777" w:rsidR="00936D25" w:rsidRPr="00761291" w:rsidRDefault="00936D25" w:rsidP="00936D25">
      <w:pPr>
        <w:spacing w:after="120" w:line="240" w:lineRule="auto"/>
        <w:jc w:val="both"/>
        <w:rPr>
          <w:rFonts w:ascii="Arial" w:hAnsi="Arial" w:cs="Arial"/>
          <w:b/>
          <w:i/>
          <w:iCs/>
          <w:sz w:val="16"/>
          <w:szCs w:val="16"/>
        </w:rPr>
      </w:pPr>
      <w:r w:rsidRPr="00761291">
        <w:rPr>
          <w:rFonts w:ascii="Arial" w:hAnsi="Arial" w:cs="Arial"/>
          <w:b/>
          <w:i/>
          <w:iCs/>
          <w:sz w:val="16"/>
          <w:szCs w:val="16"/>
        </w:rPr>
        <w:t xml:space="preserve">Торгова дебіторська заборгованість </w:t>
      </w:r>
    </w:p>
    <w:p w14:paraId="5033BADE" w14:textId="77777777" w:rsidR="00936D25" w:rsidRPr="00761291" w:rsidRDefault="00936D25" w:rsidP="00936D25">
      <w:pPr>
        <w:pStyle w:val="Arial8BodyText"/>
        <w:rPr>
          <w:rFonts w:eastAsia="Times New Roman"/>
        </w:rPr>
      </w:pPr>
      <w:r w:rsidRPr="00761291">
        <w:rPr>
          <w:rFonts w:eastAsia="Times New Roman"/>
        </w:rPr>
        <w:t>Дебіторська заборгованість являє право Компанії на відшкодування, яке є безумовним (таким чином настання моменту, коли таке відшкодування стає таким, що підлягає виплаті, обумовлено лише часом).</w:t>
      </w:r>
    </w:p>
    <w:p w14:paraId="6B94A7F1" w14:textId="77777777" w:rsidR="00936D25" w:rsidRPr="00761291" w:rsidRDefault="00936D25" w:rsidP="00936D25">
      <w:pPr>
        <w:spacing w:after="120" w:line="240" w:lineRule="auto"/>
        <w:jc w:val="both"/>
        <w:rPr>
          <w:rFonts w:ascii="Arial" w:hAnsi="Arial" w:cs="Arial"/>
          <w:b/>
          <w:i/>
          <w:iCs/>
          <w:sz w:val="16"/>
          <w:szCs w:val="16"/>
        </w:rPr>
      </w:pPr>
      <w:r w:rsidRPr="00761291">
        <w:rPr>
          <w:rFonts w:ascii="Arial" w:hAnsi="Arial" w:cs="Arial"/>
          <w:b/>
          <w:i/>
          <w:iCs/>
          <w:sz w:val="16"/>
          <w:szCs w:val="16"/>
        </w:rPr>
        <w:t xml:space="preserve">Зобов'язання за договором </w:t>
      </w:r>
    </w:p>
    <w:p w14:paraId="40FBCBD3" w14:textId="77777777" w:rsidR="00936D25" w:rsidRPr="00761291" w:rsidRDefault="00936D25" w:rsidP="00936D25">
      <w:pPr>
        <w:pStyle w:val="Arial8BodyText"/>
        <w:rPr>
          <w:rFonts w:eastAsia="Times New Roman"/>
        </w:rPr>
      </w:pPr>
      <w:r w:rsidRPr="00761291">
        <w:rPr>
          <w:rFonts w:eastAsia="Times New Roman"/>
        </w:rPr>
        <w:t>Зобов'язання за договором - це обов'язок передати покупцеві товари або послуги, за які Компанія отримала відшкодування (або відшкодування за які підлягає сплаті) від покупця. Якщо покупець виплачує відшкодування раніше, ніж Компанія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Компанія виконує свої обов'язки за договором.</w:t>
      </w:r>
    </w:p>
    <w:p w14:paraId="16C7407C"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4.9. Поточний податок на прибуток </w:t>
      </w:r>
    </w:p>
    <w:p w14:paraId="75019EEC" w14:textId="77777777" w:rsidR="00936D25" w:rsidRPr="00761291" w:rsidRDefault="00936D25" w:rsidP="00936D25">
      <w:pPr>
        <w:pStyle w:val="Arial8BodyText"/>
        <w:rPr>
          <w:rFonts w:eastAsia="Times New Roman"/>
        </w:rPr>
      </w:pPr>
      <w:r w:rsidRPr="00761291">
        <w:rPr>
          <w:rFonts w:eastAsia="Times New Roman"/>
        </w:rPr>
        <w:t xml:space="preserve">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Компанія здійснює свою діяльність і отримує оподатковуваний дохід. </w:t>
      </w:r>
    </w:p>
    <w:p w14:paraId="5A3AC7AF" w14:textId="77777777" w:rsidR="00936D25" w:rsidRPr="00761291" w:rsidRDefault="00936D25" w:rsidP="00936D25">
      <w:pPr>
        <w:pStyle w:val="Arial8BodyText"/>
        <w:rPr>
          <w:rFonts w:eastAsia="Times New Roman"/>
        </w:rPr>
      </w:pPr>
      <w:r w:rsidRPr="00761291">
        <w:rPr>
          <w:rFonts w:eastAsia="Times New Roman"/>
        </w:rPr>
        <w:t>Поточний податок на прибуток, що відноситься до статей, визнаним безпосередньо в капіталі, визнається у складі капіталу, а не в окремому звіті про сукупний дохід. Керівництво Компанії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14:paraId="1C0B5978"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4.10. Податок на додану вартість </w:t>
      </w:r>
    </w:p>
    <w:p w14:paraId="7A7422B6" w14:textId="77777777" w:rsidR="00936D25" w:rsidRPr="00761291" w:rsidRDefault="00936D25" w:rsidP="00936D25">
      <w:pPr>
        <w:pStyle w:val="Arial8BodyText"/>
        <w:rPr>
          <w:rFonts w:eastAsia="Times New Roman"/>
        </w:rPr>
      </w:pPr>
      <w:r w:rsidRPr="00761291">
        <w:rPr>
          <w:rFonts w:eastAsia="Times New Roman"/>
        </w:rPr>
        <w:t>За рік, що завершився 31 грудня 202</w:t>
      </w:r>
      <w:r>
        <w:rPr>
          <w:rFonts w:eastAsia="Times New Roman"/>
        </w:rPr>
        <w:t>3</w:t>
      </w:r>
      <w:r w:rsidRPr="00761291">
        <w:rPr>
          <w:rFonts w:eastAsia="Times New Roman"/>
        </w:rPr>
        <w:t>, ПДВ стягувався за ставками: 20% та</w:t>
      </w:r>
      <w:r>
        <w:rPr>
          <w:rFonts w:eastAsia="Times New Roman"/>
        </w:rPr>
        <w:t xml:space="preserve"> </w:t>
      </w:r>
      <w:r w:rsidRPr="00761291">
        <w:rPr>
          <w:rFonts w:eastAsia="Times New Roman"/>
        </w:rPr>
        <w:t xml:space="preserve">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14:paraId="5464A351" w14:textId="77777777" w:rsidR="00936D25" w:rsidRPr="00761291" w:rsidRDefault="00936D25" w:rsidP="00936D25">
      <w:pPr>
        <w:pStyle w:val="Arial8BodyText"/>
        <w:rPr>
          <w:rFonts w:eastAsia="Times New Roman"/>
        </w:rPr>
      </w:pPr>
      <w:r w:rsidRPr="00761291">
        <w:rPr>
          <w:rFonts w:eastAsia="Times New Roman"/>
        </w:rPr>
        <w:t>Податок на додану вартість розраховувався та сплачувався відповідно до податкового законодавства. Оскільки компанія здійснює операції з постачання та придбання лікарських засобів, медичних виробів, медичного обладнання, то відповідно використовує ставки податку 20% та 7%. Протягом 202</w:t>
      </w:r>
      <w:r>
        <w:rPr>
          <w:rFonts w:eastAsia="Times New Roman"/>
        </w:rPr>
        <w:t>3</w:t>
      </w:r>
      <w:r w:rsidRPr="00761291">
        <w:rPr>
          <w:rFonts w:eastAsia="Times New Roman"/>
        </w:rPr>
        <w:t xml:space="preserve"> року Компанія також отримувала податкову пільгу у вигляді звільнення від ПДВ</w:t>
      </w:r>
      <w:r w:rsidRPr="00761291">
        <w:rPr>
          <w:color w:val="3D3C3B"/>
          <w:shd w:val="clear" w:color="auto" w:fill="FFFFFF"/>
        </w:rPr>
        <w:t xml:space="preserve"> </w:t>
      </w:r>
      <w:r w:rsidRPr="00761291">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p>
    <w:p w14:paraId="33DA365D" w14:textId="77777777" w:rsidR="00936D25" w:rsidRPr="00761291" w:rsidRDefault="00936D25" w:rsidP="00936D25">
      <w:pPr>
        <w:pStyle w:val="Arial8BodyText"/>
        <w:rPr>
          <w:rFonts w:eastAsia="Times New Roman"/>
        </w:rPr>
      </w:pPr>
      <w:r w:rsidRPr="00761291">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окремому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14:paraId="556462C1" w14:textId="77777777" w:rsidR="00936D25" w:rsidRPr="00761291" w:rsidRDefault="00936D25" w:rsidP="00936D25">
      <w:pPr>
        <w:pStyle w:val="Arial8BodyText"/>
        <w:rPr>
          <w:rFonts w:eastAsia="Times New Roman"/>
        </w:rPr>
      </w:pPr>
      <w:r w:rsidRPr="00761291">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14:paraId="072D5F35"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 xml:space="preserve">4.11. Умовні активи та зобов'язання </w:t>
      </w:r>
    </w:p>
    <w:p w14:paraId="72AA269A" w14:textId="77777777" w:rsidR="00936D25" w:rsidRPr="00761291" w:rsidRDefault="00936D25" w:rsidP="00936D25">
      <w:pPr>
        <w:spacing w:after="120" w:line="240" w:lineRule="auto"/>
        <w:jc w:val="both"/>
        <w:rPr>
          <w:rFonts w:ascii="Arial" w:hAnsi="Arial" w:cs="Arial"/>
          <w:sz w:val="16"/>
          <w:szCs w:val="16"/>
        </w:rPr>
      </w:pPr>
      <w:r w:rsidRPr="00761291">
        <w:rPr>
          <w:rFonts w:ascii="Arial" w:hAnsi="Arial" w:cs="Arial"/>
          <w:sz w:val="16"/>
          <w:szCs w:val="16"/>
        </w:rPr>
        <w:t>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w:t>
      </w:r>
    </w:p>
    <w:p w14:paraId="0497E48D" w14:textId="77777777" w:rsidR="00936D25" w:rsidRPr="00761291" w:rsidRDefault="00936D25" w:rsidP="00936D25">
      <w:pPr>
        <w:spacing w:after="120" w:line="240" w:lineRule="auto"/>
        <w:jc w:val="both"/>
        <w:rPr>
          <w:rFonts w:ascii="Arial" w:hAnsi="Arial" w:cs="Arial"/>
          <w:sz w:val="16"/>
          <w:szCs w:val="16"/>
        </w:rPr>
      </w:pPr>
      <w:r w:rsidRPr="00761291">
        <w:rPr>
          <w:rFonts w:ascii="Arial" w:hAnsi="Arial" w:cs="Arial"/>
          <w:sz w:val="16"/>
          <w:szCs w:val="16"/>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Компанії.</w:t>
      </w:r>
    </w:p>
    <w:p w14:paraId="5227996A"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4.12. Операції з пов'язаними сторонами</w:t>
      </w:r>
    </w:p>
    <w:p w14:paraId="54354715" w14:textId="77777777" w:rsidR="00936D25" w:rsidRPr="00761291" w:rsidRDefault="00936D25" w:rsidP="00936D25">
      <w:pPr>
        <w:pStyle w:val="Arial8BodyText"/>
        <w:rPr>
          <w:rFonts w:eastAsia="Times New Roman"/>
        </w:rPr>
      </w:pPr>
      <w:r w:rsidRPr="00761291">
        <w:rPr>
          <w:rFonts w:eastAsia="Times New Roman"/>
        </w:rPr>
        <w:lastRenderedPageBreak/>
        <w:t>Для цілей окремої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14:paraId="1AF4C6B9" w14:textId="77777777" w:rsidR="00936D25" w:rsidRPr="00761291" w:rsidRDefault="00936D25" w:rsidP="00936D25">
      <w:pPr>
        <w:pStyle w:val="Arial8BodyText"/>
        <w:rPr>
          <w:rFonts w:eastAsia="Times New Roman"/>
          <w:b/>
          <w:sz w:val="18"/>
          <w:szCs w:val="18"/>
        </w:rPr>
      </w:pPr>
      <w:r w:rsidRPr="00761291">
        <w:rPr>
          <w:rFonts w:eastAsia="Times New Roman"/>
          <w:b/>
          <w:sz w:val="18"/>
          <w:szCs w:val="18"/>
        </w:rPr>
        <w:t>4.13. Державні субсидії</w:t>
      </w:r>
    </w:p>
    <w:p w14:paraId="3B7875BC" w14:textId="77777777" w:rsidR="00936D25" w:rsidRPr="00761291" w:rsidRDefault="00936D25" w:rsidP="00936D25">
      <w:pPr>
        <w:pStyle w:val="Arial8BodyText"/>
        <w:rPr>
          <w:rFonts w:eastAsia="Times New Roman"/>
        </w:rPr>
      </w:pPr>
      <w:r w:rsidRPr="00761291">
        <w:rPr>
          <w:rFonts w:eastAsia="Times New Roman"/>
        </w:rPr>
        <w:t xml:space="preserve">Українське законодавство передбачає різні податкові пільги та субсидії </w:t>
      </w:r>
    </w:p>
    <w:p w14:paraId="17496E90" w14:textId="77777777" w:rsidR="00936D25" w:rsidRPr="00761291" w:rsidRDefault="00936D25" w:rsidP="00936D25">
      <w:pPr>
        <w:pStyle w:val="Arial8BodyText"/>
        <w:rPr>
          <w:rFonts w:eastAsia="Times New Roman"/>
        </w:rPr>
      </w:pPr>
      <w:r w:rsidRPr="00761291">
        <w:rPr>
          <w:rFonts w:eastAsia="Times New Roman"/>
        </w:rPr>
        <w:t>Протягом звітного періоду, Компанія не отримувала субсидій та пільг окрім звільнення від ПДВ окремих номентлатурних позицій.</w:t>
      </w:r>
    </w:p>
    <w:p w14:paraId="772345CD"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4.14. Інвестиції в дочірні та асоційовані підприємства</w:t>
      </w:r>
    </w:p>
    <w:p w14:paraId="1F39D238" w14:textId="77777777" w:rsidR="00936D25" w:rsidRPr="00761291" w:rsidRDefault="00936D25" w:rsidP="00936D25">
      <w:pPr>
        <w:pStyle w:val="Arial8BodyText"/>
      </w:pPr>
      <w:r w:rsidRPr="00761291">
        <w:t>Інвестиції в дочірні та асоційовані підприємства включають в себе:</w:t>
      </w:r>
    </w:p>
    <w:p w14:paraId="084274DB" w14:textId="77777777" w:rsidR="00936D25" w:rsidRPr="00761291"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дочірні компанії та компанії, частка власності в яких становить 50% і більше, та на які Компанія має значний вплив в управлінні господарською діяльністю; </w:t>
      </w:r>
    </w:p>
    <w:p w14:paraId="7889A61C" w14:textId="77777777" w:rsidR="00936D25" w:rsidRPr="00761291" w:rsidRDefault="00936D25" w:rsidP="00936D25">
      <w:pPr>
        <w:pStyle w:val="af4"/>
        <w:numPr>
          <w:ilvl w:val="0"/>
          <w:numId w:val="10"/>
        </w:numPr>
        <w:jc w:val="both"/>
        <w:rPr>
          <w:rFonts w:ascii="Arial" w:hAnsi="Arial" w:cs="Arial"/>
          <w:sz w:val="16"/>
          <w:szCs w:val="16"/>
          <w:lang w:val="uk-UA"/>
        </w:rPr>
      </w:pPr>
      <w:r w:rsidRPr="00761291">
        <w:rPr>
          <w:rFonts w:ascii="Arial" w:hAnsi="Arial" w:cs="Arial"/>
          <w:sz w:val="16"/>
          <w:szCs w:val="16"/>
          <w:lang w:val="uk-UA"/>
        </w:rPr>
        <w:t xml:space="preserve">асоційованим називається підприємство, на яке Компанія має істотний вплив, а не контроль. </w:t>
      </w:r>
    </w:p>
    <w:p w14:paraId="53B674FC" w14:textId="77777777" w:rsidR="00936D25" w:rsidRPr="00761291" w:rsidRDefault="00936D25" w:rsidP="00936D25">
      <w:pPr>
        <w:pStyle w:val="Arial8BodyText"/>
      </w:pPr>
      <w:r w:rsidRPr="00761291">
        <w:t>Для цілей окремої фінансової звітності, Компанія обліковує зазначені вище інвестиції за первісною вартістю.</w:t>
      </w:r>
    </w:p>
    <w:p w14:paraId="19B2C848"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t>4.15. Операції в іноземній валюті</w:t>
      </w:r>
    </w:p>
    <w:p w14:paraId="7ABA38BC" w14:textId="77777777" w:rsidR="00936D25" w:rsidRPr="00761291" w:rsidRDefault="00936D25" w:rsidP="00936D25">
      <w:pPr>
        <w:pStyle w:val="Arial8BodyText"/>
        <w:rPr>
          <w:rFonts w:eastAsia="Times New Roman"/>
        </w:rPr>
      </w:pPr>
      <w:r w:rsidRPr="00761291">
        <w:rPr>
          <w:rFonts w:eastAsia="Times New Roman"/>
        </w:rPr>
        <w:t>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окремому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firstRow="1" w:lastRow="0" w:firstColumn="1" w:lastColumn="0" w:noHBand="0" w:noVBand="1"/>
      </w:tblPr>
      <w:tblGrid>
        <w:gridCol w:w="3118"/>
        <w:gridCol w:w="1696"/>
        <w:gridCol w:w="1701"/>
        <w:gridCol w:w="1701"/>
        <w:gridCol w:w="1701"/>
      </w:tblGrid>
      <w:tr w:rsidR="00936D25" w:rsidRPr="00761291" w14:paraId="2C0A93F9" w14:textId="77777777" w:rsidTr="00035CCC">
        <w:trPr>
          <w:trHeight w:val="374"/>
        </w:trPr>
        <w:tc>
          <w:tcPr>
            <w:tcW w:w="3118" w:type="dxa"/>
            <w:noWrap/>
            <w:vAlign w:val="bottom"/>
            <w:hideMark/>
          </w:tcPr>
          <w:p w14:paraId="551F888B" w14:textId="77777777" w:rsidR="00936D25" w:rsidRPr="00761291" w:rsidRDefault="00936D25" w:rsidP="00035CCC">
            <w:pPr>
              <w:keepNext/>
              <w:widowControl w:val="0"/>
              <w:spacing w:after="0" w:line="240" w:lineRule="auto"/>
              <w:jc w:val="both"/>
              <w:rPr>
                <w:rFonts w:ascii="Arial" w:hAnsi="Arial" w:cs="Arial"/>
                <w:noProof/>
                <w:sz w:val="16"/>
                <w:szCs w:val="16"/>
              </w:rPr>
            </w:pPr>
          </w:p>
        </w:tc>
        <w:tc>
          <w:tcPr>
            <w:tcW w:w="1696" w:type="dxa"/>
            <w:tcBorders>
              <w:bottom w:val="single" w:sz="4" w:space="0" w:color="auto"/>
            </w:tcBorders>
            <w:vAlign w:val="bottom"/>
          </w:tcPr>
          <w:p w14:paraId="35C62D44" w14:textId="77777777" w:rsidR="00936D25" w:rsidRPr="00761291" w:rsidRDefault="00936D25" w:rsidP="00035CCC">
            <w:pPr>
              <w:keepNext/>
              <w:widowControl w:val="0"/>
              <w:spacing w:after="0" w:line="240" w:lineRule="auto"/>
              <w:jc w:val="right"/>
              <w:rPr>
                <w:rFonts w:ascii="Arial" w:hAnsi="Arial" w:cs="Arial"/>
                <w:b/>
                <w:noProof/>
                <w:sz w:val="16"/>
                <w:szCs w:val="16"/>
                <w:highlight w:val="yellow"/>
              </w:rPr>
            </w:pPr>
            <w:r w:rsidRPr="00761291">
              <w:rPr>
                <w:rFonts w:ascii="Arial" w:hAnsi="Arial" w:cs="Arial"/>
                <w:b/>
                <w:sz w:val="16"/>
                <w:szCs w:val="16"/>
              </w:rPr>
              <w:t>Станом на 31 грудня 202</w:t>
            </w:r>
            <w:r>
              <w:rPr>
                <w:rFonts w:ascii="Arial" w:hAnsi="Arial" w:cs="Arial"/>
                <w:b/>
                <w:sz w:val="16"/>
                <w:szCs w:val="16"/>
              </w:rPr>
              <w:t>3</w:t>
            </w:r>
          </w:p>
        </w:tc>
        <w:tc>
          <w:tcPr>
            <w:tcW w:w="1701" w:type="dxa"/>
            <w:tcBorders>
              <w:bottom w:val="single" w:sz="4" w:space="0" w:color="auto"/>
            </w:tcBorders>
            <w:vAlign w:val="bottom"/>
            <w:hideMark/>
          </w:tcPr>
          <w:p w14:paraId="0EC34B58" w14:textId="77777777" w:rsidR="00936D25" w:rsidRPr="00761291" w:rsidRDefault="00936D25" w:rsidP="00035CCC">
            <w:pPr>
              <w:keepNext/>
              <w:widowControl w:val="0"/>
              <w:spacing w:after="0" w:line="240" w:lineRule="auto"/>
              <w:jc w:val="right"/>
              <w:rPr>
                <w:rFonts w:ascii="Arial" w:hAnsi="Arial" w:cs="Arial"/>
                <w:b/>
                <w:sz w:val="16"/>
                <w:szCs w:val="16"/>
              </w:rPr>
            </w:pPr>
            <w:r w:rsidRPr="00761291">
              <w:rPr>
                <w:rFonts w:ascii="Arial" w:hAnsi="Arial" w:cs="Arial"/>
                <w:b/>
                <w:sz w:val="16"/>
                <w:szCs w:val="16"/>
              </w:rPr>
              <w:t>Станом на 31 грудня 202</w:t>
            </w:r>
            <w:r>
              <w:rPr>
                <w:rFonts w:ascii="Arial" w:hAnsi="Arial" w:cs="Arial"/>
                <w:b/>
                <w:sz w:val="16"/>
                <w:szCs w:val="16"/>
              </w:rPr>
              <w:t>2</w:t>
            </w:r>
          </w:p>
        </w:tc>
        <w:tc>
          <w:tcPr>
            <w:tcW w:w="1701" w:type="dxa"/>
            <w:tcBorders>
              <w:bottom w:val="single" w:sz="4" w:space="0" w:color="auto"/>
            </w:tcBorders>
            <w:vAlign w:val="bottom"/>
          </w:tcPr>
          <w:p w14:paraId="752E26F0" w14:textId="77777777" w:rsidR="00936D25" w:rsidRPr="00761291" w:rsidRDefault="00936D25" w:rsidP="00035CCC">
            <w:pPr>
              <w:keepNext/>
              <w:widowControl w:val="0"/>
              <w:spacing w:after="0" w:line="240" w:lineRule="auto"/>
              <w:jc w:val="right"/>
              <w:rPr>
                <w:rFonts w:ascii="Arial" w:hAnsi="Arial" w:cs="Arial"/>
                <w:b/>
                <w:color w:val="000000" w:themeColor="text1"/>
                <w:sz w:val="16"/>
                <w:szCs w:val="16"/>
                <w:highlight w:val="yellow"/>
              </w:rPr>
            </w:pPr>
            <w:r w:rsidRPr="00761291">
              <w:rPr>
                <w:rFonts w:ascii="Arial" w:hAnsi="Arial" w:cs="Arial"/>
                <w:b/>
                <w:color w:val="000000" w:themeColor="text1"/>
                <w:sz w:val="16"/>
                <w:szCs w:val="16"/>
              </w:rPr>
              <w:t>Середній за рік, що закінчився 31 грудня 202</w:t>
            </w:r>
            <w:r>
              <w:rPr>
                <w:rFonts w:ascii="Arial" w:hAnsi="Arial" w:cs="Arial"/>
                <w:b/>
                <w:color w:val="000000" w:themeColor="text1"/>
                <w:sz w:val="16"/>
                <w:szCs w:val="16"/>
              </w:rPr>
              <w:t>3</w:t>
            </w:r>
          </w:p>
        </w:tc>
        <w:tc>
          <w:tcPr>
            <w:tcW w:w="1701" w:type="dxa"/>
            <w:tcBorders>
              <w:bottom w:val="single" w:sz="4" w:space="0" w:color="auto"/>
            </w:tcBorders>
            <w:vAlign w:val="bottom"/>
          </w:tcPr>
          <w:p w14:paraId="0698B955" w14:textId="77777777" w:rsidR="00936D25" w:rsidRPr="00761291" w:rsidRDefault="00936D25" w:rsidP="00035CCC">
            <w:pPr>
              <w:keepNext/>
              <w:widowControl w:val="0"/>
              <w:spacing w:after="0" w:line="240" w:lineRule="auto"/>
              <w:jc w:val="right"/>
              <w:rPr>
                <w:rFonts w:ascii="Arial" w:hAnsi="Arial" w:cs="Arial"/>
                <w:b/>
                <w:color w:val="000000" w:themeColor="text1"/>
                <w:sz w:val="16"/>
                <w:szCs w:val="16"/>
              </w:rPr>
            </w:pPr>
            <w:r w:rsidRPr="00761291">
              <w:rPr>
                <w:rFonts w:ascii="Arial" w:hAnsi="Arial" w:cs="Arial"/>
                <w:b/>
                <w:color w:val="000000" w:themeColor="text1"/>
                <w:sz w:val="16"/>
                <w:szCs w:val="16"/>
              </w:rPr>
              <w:t>Середній за рік, що закінчився 31 грудня 202</w:t>
            </w:r>
            <w:r>
              <w:rPr>
                <w:rFonts w:ascii="Arial" w:hAnsi="Arial" w:cs="Arial"/>
                <w:b/>
                <w:color w:val="000000" w:themeColor="text1"/>
                <w:sz w:val="16"/>
                <w:szCs w:val="16"/>
              </w:rPr>
              <w:t>2</w:t>
            </w:r>
          </w:p>
        </w:tc>
      </w:tr>
      <w:tr w:rsidR="00936D25" w:rsidRPr="00761291" w14:paraId="00AFFA4D" w14:textId="77777777" w:rsidTr="00035CCC">
        <w:trPr>
          <w:trHeight w:hRule="exact" w:val="209"/>
        </w:trPr>
        <w:tc>
          <w:tcPr>
            <w:tcW w:w="3118" w:type="dxa"/>
            <w:noWrap/>
            <w:vAlign w:val="center"/>
          </w:tcPr>
          <w:p w14:paraId="2CDB83BC" w14:textId="77777777" w:rsidR="00936D25" w:rsidRPr="00761291" w:rsidRDefault="00936D25" w:rsidP="00035CCC">
            <w:pPr>
              <w:keepNext/>
              <w:widowControl w:val="0"/>
              <w:spacing w:after="0" w:line="240" w:lineRule="auto"/>
              <w:ind w:firstLine="318"/>
              <w:rPr>
                <w:rFonts w:ascii="Arial" w:hAnsi="Arial" w:cs="Arial"/>
                <w:noProof/>
                <w:sz w:val="16"/>
                <w:szCs w:val="16"/>
              </w:rPr>
            </w:pPr>
            <w:r w:rsidRPr="00761291">
              <w:rPr>
                <w:rFonts w:ascii="Arial" w:hAnsi="Arial" w:cs="Arial"/>
                <w:noProof/>
                <w:sz w:val="16"/>
                <w:szCs w:val="16"/>
              </w:rPr>
              <w:t>USD/UAH</w:t>
            </w:r>
          </w:p>
        </w:tc>
        <w:tc>
          <w:tcPr>
            <w:tcW w:w="1696" w:type="dxa"/>
            <w:tcBorders>
              <w:top w:val="single" w:sz="4" w:space="0" w:color="auto"/>
              <w:bottom w:val="single" w:sz="4" w:space="0" w:color="auto"/>
            </w:tcBorders>
            <w:vAlign w:val="bottom"/>
          </w:tcPr>
          <w:p w14:paraId="7C5999B0" w14:textId="77777777" w:rsidR="00936D25" w:rsidRPr="00552CD5" w:rsidRDefault="00936D25" w:rsidP="00035CCC">
            <w:pPr>
              <w:keepNext/>
              <w:widowControl w:val="0"/>
              <w:spacing w:after="0" w:line="240" w:lineRule="auto"/>
              <w:jc w:val="right"/>
              <w:rPr>
                <w:rFonts w:ascii="Arial" w:hAnsi="Arial" w:cs="Arial"/>
                <w:noProof/>
                <w:sz w:val="16"/>
                <w:szCs w:val="16"/>
              </w:rPr>
            </w:pPr>
            <w:r w:rsidRPr="00552CD5">
              <w:rPr>
                <w:rFonts w:ascii="Arial" w:hAnsi="Arial" w:cs="Arial"/>
                <w:noProof/>
                <w:sz w:val="16"/>
                <w:szCs w:val="16"/>
              </w:rPr>
              <w:t>37.98</w:t>
            </w:r>
          </w:p>
        </w:tc>
        <w:tc>
          <w:tcPr>
            <w:tcW w:w="1701" w:type="dxa"/>
            <w:tcBorders>
              <w:top w:val="single" w:sz="4" w:space="0" w:color="auto"/>
              <w:bottom w:val="single" w:sz="4" w:space="0" w:color="auto"/>
            </w:tcBorders>
            <w:vAlign w:val="bottom"/>
          </w:tcPr>
          <w:p w14:paraId="1469DF57" w14:textId="77777777" w:rsidR="00936D25" w:rsidRPr="00761291" w:rsidRDefault="00936D25" w:rsidP="00035CCC">
            <w:pPr>
              <w:keepNext/>
              <w:widowControl w:val="0"/>
              <w:spacing w:after="0" w:line="240" w:lineRule="auto"/>
              <w:jc w:val="right"/>
              <w:rPr>
                <w:rFonts w:ascii="Arial" w:hAnsi="Arial" w:cs="Arial"/>
                <w:noProof/>
                <w:sz w:val="16"/>
                <w:szCs w:val="16"/>
                <w:highlight w:val="yellow"/>
              </w:rPr>
            </w:pPr>
            <w:r w:rsidRPr="00761291">
              <w:rPr>
                <w:rFonts w:ascii="Arial" w:hAnsi="Arial" w:cs="Arial"/>
                <w:noProof/>
                <w:sz w:val="16"/>
                <w:szCs w:val="16"/>
              </w:rPr>
              <w:t>36.57</w:t>
            </w:r>
          </w:p>
        </w:tc>
        <w:tc>
          <w:tcPr>
            <w:tcW w:w="1701" w:type="dxa"/>
            <w:tcBorders>
              <w:top w:val="single" w:sz="4" w:space="0" w:color="auto"/>
              <w:bottom w:val="single" w:sz="4" w:space="0" w:color="auto"/>
            </w:tcBorders>
            <w:vAlign w:val="bottom"/>
          </w:tcPr>
          <w:p w14:paraId="3CA9BD62" w14:textId="77777777" w:rsidR="00936D25" w:rsidRPr="00761291" w:rsidRDefault="00936D25" w:rsidP="00035CCC">
            <w:pPr>
              <w:keepNext/>
              <w:widowControl w:val="0"/>
              <w:spacing w:after="0" w:line="240" w:lineRule="auto"/>
              <w:jc w:val="right"/>
              <w:rPr>
                <w:rFonts w:ascii="Arial" w:hAnsi="Arial" w:cs="Arial"/>
                <w:noProof/>
                <w:sz w:val="16"/>
                <w:szCs w:val="16"/>
              </w:rPr>
            </w:pPr>
            <w:r>
              <w:rPr>
                <w:rFonts w:ascii="Arial" w:hAnsi="Arial" w:cs="Arial"/>
                <w:noProof/>
                <w:sz w:val="16"/>
                <w:szCs w:val="16"/>
              </w:rPr>
              <w:t>36.57</w:t>
            </w:r>
          </w:p>
        </w:tc>
        <w:tc>
          <w:tcPr>
            <w:tcW w:w="1701" w:type="dxa"/>
            <w:tcBorders>
              <w:top w:val="single" w:sz="4" w:space="0" w:color="auto"/>
              <w:bottom w:val="single" w:sz="4" w:space="0" w:color="auto"/>
            </w:tcBorders>
            <w:vAlign w:val="bottom"/>
          </w:tcPr>
          <w:p w14:paraId="56D33BF5" w14:textId="77777777" w:rsidR="00936D25" w:rsidRPr="00761291" w:rsidRDefault="00936D25" w:rsidP="00035CCC">
            <w:pPr>
              <w:keepNext/>
              <w:widowControl w:val="0"/>
              <w:spacing w:after="0" w:line="240" w:lineRule="auto"/>
              <w:jc w:val="right"/>
              <w:rPr>
                <w:rFonts w:ascii="Arial" w:hAnsi="Arial" w:cs="Arial"/>
                <w:noProof/>
                <w:sz w:val="16"/>
                <w:szCs w:val="16"/>
              </w:rPr>
            </w:pPr>
            <w:r w:rsidRPr="00761291">
              <w:rPr>
                <w:rFonts w:ascii="Arial" w:hAnsi="Arial" w:cs="Arial"/>
                <w:noProof/>
                <w:sz w:val="16"/>
                <w:szCs w:val="16"/>
              </w:rPr>
              <w:t>32.34</w:t>
            </w:r>
          </w:p>
        </w:tc>
      </w:tr>
      <w:tr w:rsidR="00936D25" w:rsidRPr="00761291" w14:paraId="334F8857" w14:textId="77777777" w:rsidTr="00035CCC">
        <w:trPr>
          <w:trHeight w:hRule="exact" w:val="209"/>
        </w:trPr>
        <w:tc>
          <w:tcPr>
            <w:tcW w:w="3118" w:type="dxa"/>
            <w:noWrap/>
            <w:vAlign w:val="center"/>
          </w:tcPr>
          <w:p w14:paraId="7A221CB5" w14:textId="77777777" w:rsidR="00936D25" w:rsidRPr="00761291" w:rsidRDefault="00936D25" w:rsidP="00035CCC">
            <w:pPr>
              <w:keepNext/>
              <w:widowControl w:val="0"/>
              <w:spacing w:after="0" w:line="240" w:lineRule="auto"/>
              <w:ind w:firstLine="318"/>
              <w:rPr>
                <w:rFonts w:ascii="Arial" w:hAnsi="Arial" w:cs="Arial"/>
                <w:noProof/>
                <w:sz w:val="16"/>
                <w:szCs w:val="16"/>
              </w:rPr>
            </w:pPr>
            <w:r w:rsidRPr="00761291">
              <w:rPr>
                <w:rFonts w:ascii="Arial" w:hAnsi="Arial" w:cs="Arial"/>
                <w:noProof/>
                <w:sz w:val="16"/>
                <w:szCs w:val="16"/>
              </w:rPr>
              <w:t>EUR/UAH</w:t>
            </w:r>
          </w:p>
        </w:tc>
        <w:tc>
          <w:tcPr>
            <w:tcW w:w="1696" w:type="dxa"/>
            <w:tcBorders>
              <w:top w:val="single" w:sz="4" w:space="0" w:color="auto"/>
              <w:bottom w:val="single" w:sz="12" w:space="0" w:color="auto"/>
            </w:tcBorders>
            <w:vAlign w:val="bottom"/>
          </w:tcPr>
          <w:p w14:paraId="09B44990" w14:textId="77777777" w:rsidR="00936D25" w:rsidRPr="00552CD5" w:rsidRDefault="00936D25" w:rsidP="00035CCC">
            <w:pPr>
              <w:keepNext/>
              <w:widowControl w:val="0"/>
              <w:spacing w:after="0" w:line="240" w:lineRule="auto"/>
              <w:jc w:val="right"/>
              <w:rPr>
                <w:rFonts w:ascii="Arial" w:hAnsi="Arial" w:cs="Arial"/>
                <w:sz w:val="16"/>
                <w:szCs w:val="16"/>
              </w:rPr>
            </w:pPr>
            <w:r w:rsidRPr="00552CD5">
              <w:rPr>
                <w:rFonts w:ascii="Arial" w:hAnsi="Arial" w:cs="Arial"/>
                <w:sz w:val="16"/>
                <w:szCs w:val="16"/>
              </w:rPr>
              <w:t>42.21</w:t>
            </w:r>
          </w:p>
        </w:tc>
        <w:tc>
          <w:tcPr>
            <w:tcW w:w="1701" w:type="dxa"/>
            <w:tcBorders>
              <w:top w:val="single" w:sz="4" w:space="0" w:color="auto"/>
              <w:bottom w:val="single" w:sz="12" w:space="0" w:color="auto"/>
            </w:tcBorders>
            <w:vAlign w:val="bottom"/>
          </w:tcPr>
          <w:p w14:paraId="6476D76D" w14:textId="77777777" w:rsidR="00936D25" w:rsidRPr="00761291" w:rsidRDefault="00936D25" w:rsidP="00035CCC">
            <w:pPr>
              <w:keepNext/>
              <w:widowControl w:val="0"/>
              <w:spacing w:after="0" w:line="240" w:lineRule="auto"/>
              <w:jc w:val="right"/>
              <w:rPr>
                <w:rFonts w:ascii="Arial" w:hAnsi="Arial" w:cs="Arial"/>
                <w:sz w:val="16"/>
                <w:szCs w:val="16"/>
              </w:rPr>
            </w:pPr>
            <w:r w:rsidRPr="00761291">
              <w:rPr>
                <w:rFonts w:ascii="Arial" w:hAnsi="Arial" w:cs="Arial"/>
                <w:sz w:val="16"/>
                <w:szCs w:val="16"/>
              </w:rPr>
              <w:t>38.95</w:t>
            </w:r>
          </w:p>
        </w:tc>
        <w:tc>
          <w:tcPr>
            <w:tcW w:w="1701" w:type="dxa"/>
            <w:tcBorders>
              <w:top w:val="single" w:sz="4" w:space="0" w:color="auto"/>
              <w:bottom w:val="single" w:sz="12" w:space="0" w:color="auto"/>
            </w:tcBorders>
            <w:vAlign w:val="bottom"/>
          </w:tcPr>
          <w:p w14:paraId="3E3360B1" w14:textId="77777777" w:rsidR="00936D25" w:rsidRPr="00761291" w:rsidRDefault="00936D25" w:rsidP="00035CCC">
            <w:pPr>
              <w:keepNext/>
              <w:widowControl w:val="0"/>
              <w:spacing w:after="0" w:line="240" w:lineRule="auto"/>
              <w:jc w:val="right"/>
              <w:rPr>
                <w:rFonts w:ascii="Arial" w:hAnsi="Arial" w:cs="Arial"/>
                <w:sz w:val="16"/>
                <w:szCs w:val="16"/>
              </w:rPr>
            </w:pPr>
            <w:r>
              <w:rPr>
                <w:rFonts w:ascii="Arial" w:hAnsi="Arial" w:cs="Arial"/>
                <w:sz w:val="16"/>
                <w:szCs w:val="16"/>
              </w:rPr>
              <w:t>39.56</w:t>
            </w:r>
          </w:p>
        </w:tc>
        <w:tc>
          <w:tcPr>
            <w:tcW w:w="1701" w:type="dxa"/>
            <w:tcBorders>
              <w:top w:val="single" w:sz="4" w:space="0" w:color="auto"/>
              <w:bottom w:val="single" w:sz="12" w:space="0" w:color="auto"/>
            </w:tcBorders>
            <w:vAlign w:val="bottom"/>
          </w:tcPr>
          <w:p w14:paraId="541135F3" w14:textId="77777777" w:rsidR="00936D25" w:rsidRPr="00761291" w:rsidRDefault="00936D25" w:rsidP="00035CCC">
            <w:pPr>
              <w:keepNext/>
              <w:widowControl w:val="0"/>
              <w:spacing w:after="0" w:line="240" w:lineRule="auto"/>
              <w:jc w:val="right"/>
              <w:rPr>
                <w:rFonts w:ascii="Arial" w:hAnsi="Arial" w:cs="Arial"/>
                <w:sz w:val="16"/>
                <w:szCs w:val="16"/>
              </w:rPr>
            </w:pPr>
            <w:r w:rsidRPr="00761291">
              <w:rPr>
                <w:rFonts w:ascii="Arial" w:hAnsi="Arial" w:cs="Arial"/>
                <w:sz w:val="16"/>
                <w:szCs w:val="16"/>
              </w:rPr>
              <w:t>33.98</w:t>
            </w:r>
          </w:p>
        </w:tc>
      </w:tr>
    </w:tbl>
    <w:p w14:paraId="0D2E3C03" w14:textId="77777777" w:rsidR="00936D25" w:rsidRPr="00761291" w:rsidRDefault="00936D25" w:rsidP="00936D25">
      <w:pPr>
        <w:spacing w:after="120" w:line="240" w:lineRule="auto"/>
        <w:jc w:val="both"/>
        <w:rPr>
          <w:rFonts w:ascii="Arial" w:hAnsi="Arial" w:cs="Arial"/>
          <w:sz w:val="16"/>
          <w:szCs w:val="16"/>
        </w:rPr>
      </w:pPr>
      <w:r w:rsidRPr="00761291">
        <w:rPr>
          <w:rFonts w:ascii="Arial" w:hAnsi="Arial" w:cs="Arial"/>
          <w:sz w:val="16"/>
          <w:szCs w:val="16"/>
        </w:rPr>
        <w:t>Відповідні обмінні курси, представлені нижче:</w:t>
      </w:r>
    </w:p>
    <w:p w14:paraId="41C100BA" w14:textId="77777777" w:rsidR="00936D25" w:rsidRPr="00761291" w:rsidRDefault="00936D25" w:rsidP="00936D25">
      <w:pPr>
        <w:rPr>
          <w:rFonts w:ascii="Arial" w:hAnsi="Arial" w:cs="Arial"/>
          <w:b/>
          <w:noProof/>
          <w:sz w:val="18"/>
          <w:szCs w:val="18"/>
        </w:rPr>
      </w:pPr>
      <w:r w:rsidRPr="00761291">
        <w:rPr>
          <w:sz w:val="18"/>
          <w:szCs w:val="18"/>
        </w:rPr>
        <w:br w:type="page"/>
      </w:r>
    </w:p>
    <w:p w14:paraId="2445BDE8" w14:textId="77777777" w:rsidR="00936D25" w:rsidRPr="00761291" w:rsidRDefault="00936D25" w:rsidP="00936D25">
      <w:pPr>
        <w:pStyle w:val="Arial8Heading"/>
        <w:spacing w:before="360"/>
        <w:ind w:left="1474" w:hanging="1474"/>
        <w:rPr>
          <w:sz w:val="18"/>
          <w:szCs w:val="18"/>
        </w:rPr>
      </w:pPr>
      <w:r w:rsidRPr="00761291">
        <w:rPr>
          <w:sz w:val="18"/>
          <w:szCs w:val="18"/>
        </w:rPr>
        <w:lastRenderedPageBreak/>
        <w:t xml:space="preserve">Нові стандарти, роз'яснення та поправки до чинних стандартів та роз'яснень </w:t>
      </w:r>
    </w:p>
    <w:p w14:paraId="22933B0F" w14:textId="77777777" w:rsidR="00936D25" w:rsidRPr="00761291" w:rsidRDefault="00936D25" w:rsidP="00936D25">
      <w:pPr>
        <w:spacing w:before="240" w:after="120"/>
        <w:jc w:val="both"/>
        <w:rPr>
          <w:rFonts w:ascii="Arial" w:hAnsi="Arial" w:cs="Arial"/>
          <w:b/>
          <w:i/>
          <w:sz w:val="16"/>
          <w:szCs w:val="16"/>
        </w:rPr>
      </w:pPr>
      <w:r w:rsidRPr="00E27A31">
        <w:rPr>
          <w:rFonts w:ascii="Arial" w:hAnsi="Arial" w:cs="Arial"/>
          <w:b/>
          <w:i/>
          <w:sz w:val="16"/>
          <w:szCs w:val="16"/>
        </w:rPr>
        <w:t>Нові та переглянуті стандарти та інтерпретації, що повинні застосовуватись Компанією</w:t>
      </w:r>
    </w:p>
    <w:p w14:paraId="054D76C2"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для звітного періоду, що почався з 1 січня 2023 року. Нижче наведена інформація щодо таких нових та переглянутих стандартів та інтерпретацій.</w:t>
      </w:r>
    </w:p>
    <w:p w14:paraId="07D1AED2"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 xml:space="preserve">МСФЗ 17 «Страхові контракти» </w:t>
      </w:r>
    </w:p>
    <w:p w14:paraId="122C6690"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МСФЗ 17 замінює МСФЗ 4 та запроваджує узгоджений на міжнародному рівні підхід до обліку страхових контрактів. До введення МСФЗ 17 у всьому світі існувало значне різноманіття щодо обліку та розкриття інформації про страхові контракти, при цьому МСФЗ 4 дозволяв дотримуватися багатьох попередніх підходів до обліку договорів страхування. </w:t>
      </w:r>
      <w:r>
        <w:rPr>
          <w:rFonts w:ascii="Arial" w:eastAsia="Garamond,Italic" w:hAnsi="Arial" w:cs="Arial"/>
          <w:iCs/>
          <w:sz w:val="16"/>
          <w:szCs w:val="16"/>
        </w:rPr>
        <w:t>Даний стандарт не застосовний до Компанії.</w:t>
      </w:r>
    </w:p>
    <w:p w14:paraId="4C676599"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та Практичних рекомендацій № 2 щодо застосування МСФЗ – «Розкриття інформації про облікову політику»</w:t>
      </w:r>
    </w:p>
    <w:p w14:paraId="35B17CC5"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мають на меті зробити розкриття інформації про облікову політику більш інформативним шляхом заміни вимоги щодо розкриття інформації про «суттєву облікову політику» на «суттєву інформацію про облікову політику». Поправки також містять вказівки, за яких обставин інформація про облікову політику може вважатися суттєвою, а отже, вимагати розкриття. Ці зміни не впливають на оцінку або подання будь-яких статей у фінансовій звітності Компанії, але впливають на розкриття інформації про її облікову політику.</w:t>
      </w:r>
    </w:p>
    <w:p w14:paraId="750C5167"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8 «Облікові політики, зміни в облікових оцінках та помилки» – «Визначення бухгалтерських оцінок»</w:t>
      </w:r>
    </w:p>
    <w:p w14:paraId="749BD354"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до МСБО 8 додають визначення бухгалтерських оцінок (замість «змін в бухгалтерських оцінках») як «грошових сум у фінансовій звітності, які містять невизначеність щодо їх вимірювання». Поправки також роз'яснюють, що зміна в обліковій оцінці, яка є результатом нової інформації або нових подій, не є виправленням помилки.</w:t>
      </w:r>
      <w:r>
        <w:rPr>
          <w:rFonts w:ascii="Arial" w:eastAsia="Garamond,Italic" w:hAnsi="Arial" w:cs="Arial"/>
          <w:iCs/>
          <w:sz w:val="16"/>
          <w:szCs w:val="16"/>
        </w:rPr>
        <w:t xml:space="preserve"> </w:t>
      </w:r>
      <w:r w:rsidRPr="00444EFC">
        <w:rPr>
          <w:rFonts w:ascii="Arial" w:eastAsia="Garamond,Italic" w:hAnsi="Arial" w:cs="Arial"/>
          <w:iCs/>
          <w:sz w:val="16"/>
          <w:szCs w:val="16"/>
        </w:rPr>
        <w:t>Ці зміни не вплинули на фінансову звітність Компанії.</w:t>
      </w:r>
    </w:p>
    <w:p w14:paraId="1907218C"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12 «Податок на прибуток» - «Відстрочений податок, пов’язаний з активами та зобов’язаннями, що виникають в результаті єдиної операції»</w:t>
      </w:r>
    </w:p>
    <w:p w14:paraId="419EBE38"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Дані поправки не мали суттєвого впливу на фінансову звітність Компанії.</w:t>
      </w:r>
    </w:p>
    <w:p w14:paraId="01F43354"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12 «Податок на прибуток» - «Тимчасове звільнення від обліку відстрочених податків у зв’язку з міжнародною податковою реформою ОЕСР»</w:t>
      </w:r>
    </w:p>
    <w:p w14:paraId="1061CDD9"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У грудні 2021 року Організація економічного співробітництва та розвитку (ОЕСР) оприлюднила проект законодавчої бази для глобального мінімального податку, який, як очікується, використовуватиметься окремими юрисдикціями. Метою проекту є зменшення переміщення прибутку з однієї юрисдикції в іншу з метою зменшення глобальних податкових зобов'язань у корпоративних структурах. </w:t>
      </w:r>
    </w:p>
    <w:p w14:paraId="1322B762"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У березні 2022 року ОЕСР оприлюднила детальні технічні вказівки щодо правил податкової реформи другого рівня (Pillar II). Користувачі фінансової звітності висловили Раді з МСФЗ занепокоєння щодо потенційних наслідків для обліку податку на прибуток, особливо для обліку відстрочених податків, що випливають із правил другого рівня. У відповідь на ці звернення 23 травня 2023 року Рада з МСФЗ опублікувала поправки до МСБО 12.</w:t>
      </w:r>
    </w:p>
    <w:p w14:paraId="35E1E1E6"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запроваджують обов'язковий тимчасовий виняток для суб'єктів господарювання з визнання та розкриття інформації про відстрочені податкові активи та зобов'язання, пов'язані з впровадженням правил другого рівня країнами. Виняток набуває чинності негайно та заднім числом. Поправки також передбачають додаткові вимоги до розкриття інформації щодо підлягання суб'єкта господарювання правилам податкової реформи другого рівня, особливо до дати її вступу в силу. Дані поправки не застосовні для Компанії.</w:t>
      </w:r>
    </w:p>
    <w:p w14:paraId="35A41058" w14:textId="77777777" w:rsidR="00936D25" w:rsidRPr="00444EFC" w:rsidRDefault="00936D25" w:rsidP="00936D25">
      <w:pPr>
        <w:spacing w:before="120" w:after="120"/>
        <w:jc w:val="both"/>
        <w:rPr>
          <w:rFonts w:ascii="Arial" w:eastAsia="Garamond,Italic" w:hAnsi="Arial" w:cs="Arial"/>
          <w:b/>
          <w:bCs/>
          <w:i/>
          <w:sz w:val="16"/>
          <w:szCs w:val="16"/>
        </w:rPr>
      </w:pPr>
      <w:r w:rsidRPr="00444EFC">
        <w:rPr>
          <w:rFonts w:ascii="Arial" w:eastAsia="Garamond,Italic" w:hAnsi="Arial" w:cs="Arial"/>
          <w:b/>
          <w:bCs/>
          <w:i/>
          <w:sz w:val="16"/>
          <w:szCs w:val="16"/>
        </w:rPr>
        <w:t>МСФЗ та Інтерпретації, що не набрали чинності</w:t>
      </w:r>
    </w:p>
    <w:p w14:paraId="7213C6FF"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Компанія не застосовувала наступні МСФЗ, Інтерпретації до МСФЗ та МСБО, зміни та поправки до них, які були опубліковані, але не набрали чинності. Компанія планує застосувати дані зміни з дати набрання ними чинності.</w:t>
      </w:r>
    </w:p>
    <w:p w14:paraId="7BC62C54"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 «Класифікація зобов'язань як поточні та непоточні»</w:t>
      </w:r>
    </w:p>
    <w:p w14:paraId="7C9F90EB" w14:textId="77777777" w:rsidR="00936D25" w:rsidRDefault="00936D25" w:rsidP="00936D25">
      <w:pPr>
        <w:spacing w:before="120" w:after="120"/>
        <w:jc w:val="both"/>
        <w:rPr>
          <w:rFonts w:ascii="Arial" w:eastAsia="Garamond,Italic" w:hAnsi="Arial" w:cs="Arial"/>
          <w:iCs/>
          <w:sz w:val="16"/>
          <w:szCs w:val="16"/>
        </w:rPr>
        <w:sectPr w:rsidR="00936D25" w:rsidSect="001919EE">
          <w:headerReference w:type="even" r:id="rId45"/>
          <w:headerReference w:type="default" r:id="rId46"/>
          <w:pgSz w:w="11906" w:h="16838"/>
          <w:pgMar w:top="1134" w:right="851" w:bottom="737" w:left="1134" w:header="709" w:footer="567" w:gutter="0"/>
          <w:cols w:space="708"/>
          <w:docGrid w:linePitch="360"/>
        </w:sectPr>
      </w:pPr>
      <w:r w:rsidRPr="00444EFC">
        <w:rPr>
          <w:rFonts w:ascii="Arial" w:eastAsia="Garamond,Italic" w:hAnsi="Arial" w:cs="Arial"/>
          <w:iCs/>
          <w:sz w:val="16"/>
          <w:szCs w:val="16"/>
        </w:rPr>
        <w:t>Зміни встановлюють, що право суб’єкта господарювання відстрочити погашення зобов’язання протягом щонайменше дванадцяти місяців після звітного періоду  повинно існувати на кінець звітного періоду та повинно мати економічний зміст. На класифікацію зобов’язання не впливають наміри та очікування щодо того, чи суб’єкт господарювання реалізує своє право відстрочити погашення зобов’язання щонайменше на дванадцять місяців після звітного періоду.</w:t>
      </w:r>
    </w:p>
    <w:p w14:paraId="108771B3" w14:textId="77777777" w:rsidR="00936D25" w:rsidRPr="00444EFC" w:rsidRDefault="00936D25" w:rsidP="00936D25">
      <w:pPr>
        <w:spacing w:before="120" w:after="120"/>
        <w:jc w:val="both"/>
        <w:rPr>
          <w:rFonts w:ascii="Arial" w:eastAsia="Garamond,Italic" w:hAnsi="Arial" w:cs="Arial"/>
          <w:b/>
          <w:bCs/>
          <w:iCs/>
          <w:sz w:val="18"/>
          <w:szCs w:val="18"/>
        </w:rPr>
      </w:pPr>
      <w:r w:rsidRPr="00444EFC">
        <w:rPr>
          <w:rFonts w:ascii="Arial" w:eastAsia="Garamond,Italic" w:hAnsi="Arial" w:cs="Arial"/>
          <w:b/>
          <w:bCs/>
          <w:iCs/>
          <w:sz w:val="18"/>
          <w:szCs w:val="18"/>
        </w:rPr>
        <w:lastRenderedPageBreak/>
        <w:t xml:space="preserve">5. Нові </w:t>
      </w:r>
      <w:r w:rsidRPr="00444EFC">
        <w:rPr>
          <w:rFonts w:ascii="Arial" w:hAnsi="Arial" w:cs="Arial"/>
          <w:b/>
          <w:bCs/>
          <w:sz w:val="18"/>
          <w:szCs w:val="18"/>
        </w:rPr>
        <w:t>стандарти, роз'яснення та поправки до чинних стандартів та роз'яснень</w:t>
      </w:r>
      <w:r>
        <w:rPr>
          <w:rFonts w:ascii="Arial" w:hAnsi="Arial" w:cs="Arial"/>
          <w:b/>
          <w:bCs/>
          <w:sz w:val="18"/>
          <w:szCs w:val="18"/>
        </w:rPr>
        <w:t xml:space="preserve"> (продовження)</w:t>
      </w:r>
    </w:p>
    <w:p w14:paraId="372189EA"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набувають чинності для періодів, що починаються з 1 січня 2024 року або пізніше. Поправки застосовуються ретроспективно, дозволяється дострокове застосування. Поправки можуть мати вплив на класифікацію зобов’язань у звіті про фінансовий стан Компанії.</w:t>
      </w:r>
    </w:p>
    <w:p w14:paraId="1CB49E17"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1 «Подання фінансової звітності» - «Непоточні зобов'язання з ковенантами»</w:t>
      </w:r>
    </w:p>
    <w:p w14:paraId="5821A827"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Після оприлюднення змін до МСБО 1 щодо класифікації зобов'язань як поточних та непоточних, Рада з МСФЗ у жовтні 2022 року внесла додаткові зміни до МСБО 1. За цими поправками, лише ковенанти, яких суб'єкт господарювання повинен дотримуватися на дату звітування або до неї, впливають на класифікацію зобов'язання як поточного або непоточного. Крім того, суб'єкт господарювання повинен розкривати інформацію в примітках, яка дозволяє користувачам фінансової звітності зрозуміти ризик того, що непоточні зобов'язання з ковенантами можуть підлягати погашенню протягом дванадцяти місяців. </w:t>
      </w:r>
    </w:p>
    <w:p w14:paraId="1E3CCB2B"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набирають чинності для звітних періодів, які починаються з 1 січня 2024 року або після цієї дати. Поправки застосовуються ретроспективно, допускається дострокове застосування. Поправки можуть мати вплив на класифікацію зобов’язань у звіті про фінансовий стан Компанії.</w:t>
      </w:r>
    </w:p>
    <w:p w14:paraId="1D4AF2C9"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МСФЗ 16 «Оренда» - «Зобов'язання з оренди в операціях з продажу і зворотної оренди»</w:t>
      </w:r>
    </w:p>
    <w:p w14:paraId="5F50CB68"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У червні 2020 року Комітет з тлумачень МСФЗ ухвалив рішення порядку денного - «Продаж і зворотна оренда зі змінними платежами». Це питання було передано до Ради з МСФЗ, яка у вересні 2022 року оприлюднила поправки до МСФЗ 16. Поправки вимагають від продавця-орендаря визначити «орендні платежі» або «переглянуті орендні платежі» таким чином, щоб продавець-орендар не визнавав будь-яку суму прибутку або збитку, пов'язану з правом користування, що зберігається за продавцем-орендарем. </w:t>
      </w:r>
    </w:p>
    <w:p w14:paraId="39982C13"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набувають чинності для річних звітних періодів, що починаються 1 січня 2024 року або після цієї дати. Дозволяється дострокове застосування. Очікується, що дані поправки не будуть мати суттєвого впливу на фінансову звітність Компанії.</w:t>
      </w:r>
    </w:p>
    <w:p w14:paraId="1DDF9FD5"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7 «Звіт про рух грошових коштів» та МСФЗ 7 «Фінансові інструменти: розкриття інформації» - «Розкриття інформації про угоди з фінансування постачальників»</w:t>
      </w:r>
    </w:p>
    <w:p w14:paraId="27037A6F"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У травні 2023 року Рада з МСФЗ опублікувала зміни до МСБО 7 «Звіт про рух грошових коштів» та МСФЗ 7 «Фінансові інструменти: розкриття інформації» з метою уточнення характеристик угод про фінансування постачальників та необхідності додаткового розкриття інформації про такі угоди. Вимоги до розкриття інформації мають на меті допомогти користувачам фінансової звітності зрозуміти вплив механізмів фінансування постачальників на зобов'язання, грошові потоки суб'єкта господарювання та схильність до ризику ліквідності.</w:t>
      </w:r>
    </w:p>
    <w:p w14:paraId="4B7CB5D0"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Зміни набудуть чинності для річних звітних періодів, які починаються з 1 січня 2024 року або після цієї дати, при цьому дозволено дострокове застосування. Очікується, що зміни не матимуть суттєвого впливу на фінансову звітність Компанії.</w:t>
      </w:r>
    </w:p>
    <w:p w14:paraId="0A57BCF7"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Поправки до МСБО 21 «Вплив змін валютних курсів» - «Облік в умовах неможливості конвертації»</w:t>
      </w:r>
    </w:p>
    <w:p w14:paraId="62F8FF62"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 xml:space="preserve">15 серпня 2023 року Рада з МСФЗ опублікувала поправки до МСБО 21 «Вплив змін валютних курсів» - «Відсутність конвертації». </w:t>
      </w:r>
    </w:p>
    <w:p w14:paraId="056A4086"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Ці поправки вимагатимуть від компаній застосовувати послідовний підхід при оцінці того, чи можна обміняти валюту на іншу валюту, а також, коли це неможливо, при визначенні обмінного курсу, який слід використовувати, а також вимоги до розкриття інформації.</w:t>
      </w:r>
    </w:p>
    <w:p w14:paraId="583A1A10" w14:textId="77777777" w:rsidR="00936D25" w:rsidRPr="00444EFC"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застосовуються до річних звітних періодів, що починаються з 1 січня 2025 року або після цієї дати, при цьому дозволяється дострокове застосування.</w:t>
      </w:r>
    </w:p>
    <w:p w14:paraId="4806B94B" w14:textId="77777777" w:rsidR="00936D25" w:rsidRPr="00444EFC" w:rsidRDefault="00936D25" w:rsidP="00936D25">
      <w:pPr>
        <w:spacing w:before="120" w:after="120"/>
        <w:jc w:val="both"/>
        <w:rPr>
          <w:rFonts w:ascii="Arial" w:eastAsia="Garamond,Italic" w:hAnsi="Arial" w:cs="Arial"/>
          <w:i/>
          <w:sz w:val="16"/>
          <w:szCs w:val="16"/>
        </w:rPr>
      </w:pPr>
      <w:r w:rsidRPr="00444EFC">
        <w:rPr>
          <w:rFonts w:ascii="Arial" w:eastAsia="Garamond,Italic" w:hAnsi="Arial" w:cs="Arial"/>
          <w:i/>
          <w:sz w:val="16"/>
          <w:szCs w:val="16"/>
        </w:rPr>
        <w:t xml:space="preserve">Поправки до МСФЗ 10 «Консолідована фінансова звітність» та МСБО 28 «Інвестиції в асоційовані компанії та спільні підприємства» - «Продаж або внесок активів між інвестором та асоційованою компанією чи спільним підприємством» </w:t>
      </w:r>
    </w:p>
    <w:p w14:paraId="44FF5826" w14:textId="77777777" w:rsidR="00936D25" w:rsidRPr="00761291" w:rsidRDefault="00936D25" w:rsidP="00936D25">
      <w:pPr>
        <w:spacing w:before="120" w:after="120"/>
        <w:jc w:val="both"/>
        <w:rPr>
          <w:rFonts w:ascii="Arial" w:eastAsia="Garamond,Italic" w:hAnsi="Arial" w:cs="Arial"/>
          <w:iCs/>
          <w:sz w:val="16"/>
          <w:szCs w:val="16"/>
        </w:rPr>
      </w:pPr>
      <w:r w:rsidRPr="00444EFC">
        <w:rPr>
          <w:rFonts w:ascii="Arial" w:eastAsia="Garamond,Italic" w:hAnsi="Arial" w:cs="Arial"/>
          <w:iCs/>
          <w:sz w:val="16"/>
          <w:szCs w:val="16"/>
        </w:rPr>
        <w:t>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Рада з МСФЗ відклала дату вступу в силу цієї поправки на невизначений термін, але дозволяється дострокове застосування перспективно.</w:t>
      </w:r>
    </w:p>
    <w:p w14:paraId="12E584D8" w14:textId="77777777" w:rsidR="00936D25" w:rsidRPr="00761291" w:rsidRDefault="00936D25" w:rsidP="00936D25">
      <w:pPr>
        <w:pStyle w:val="Arial8BodyText"/>
        <w:rPr>
          <w:rFonts w:eastAsia="Times New Roman"/>
        </w:rPr>
      </w:pPr>
    </w:p>
    <w:p w14:paraId="0A26208C" w14:textId="77777777" w:rsidR="00936D25" w:rsidRPr="00761291" w:rsidRDefault="00936D25" w:rsidP="00936D25">
      <w:pPr>
        <w:jc w:val="both"/>
        <w:rPr>
          <w:noProof/>
        </w:rPr>
        <w:sectPr w:rsidR="00936D25" w:rsidRPr="00761291" w:rsidSect="001919EE">
          <w:pgSz w:w="11906" w:h="16838"/>
          <w:pgMar w:top="1134" w:right="851" w:bottom="737" w:left="1134" w:header="709" w:footer="567" w:gutter="0"/>
          <w:cols w:space="708"/>
          <w:docGrid w:linePitch="360"/>
        </w:sectPr>
      </w:pPr>
    </w:p>
    <w:p w14:paraId="73BB58AC" w14:textId="77777777" w:rsidR="00936D25" w:rsidRPr="00761291" w:rsidRDefault="00936D25" w:rsidP="00936D25">
      <w:pPr>
        <w:pStyle w:val="Arial8Heading"/>
        <w:spacing w:before="360"/>
        <w:ind w:left="1474" w:hanging="1474"/>
        <w:rPr>
          <w:sz w:val="18"/>
          <w:szCs w:val="18"/>
        </w:rPr>
      </w:pPr>
      <w:r w:rsidRPr="00761291">
        <w:rPr>
          <w:sz w:val="18"/>
          <w:szCs w:val="18"/>
        </w:rPr>
        <w:lastRenderedPageBreak/>
        <w:t>Виручка</w:t>
      </w:r>
    </w:p>
    <w:p w14:paraId="7545B910" w14:textId="77777777" w:rsidR="00936D25" w:rsidRPr="00552CD5" w:rsidRDefault="00936D25" w:rsidP="00936D25">
      <w:pPr>
        <w:pStyle w:val="Arial8BodyText"/>
      </w:pPr>
      <w:r w:rsidRPr="00761291">
        <w:t>Виручка за рік, що закінчився 31 грудня 202</w:t>
      </w:r>
      <w:r>
        <w:t>3</w:t>
      </w:r>
      <w:r w:rsidRPr="00761291">
        <w:t xml:space="preserve"> була наступна:</w:t>
      </w:r>
      <w:r>
        <w:fldChar w:fldCharType="begin"/>
      </w:r>
      <w:r>
        <w:instrText xml:space="preserve"> LINK Excel.SheetMacroEnabled.12 "P:\\Users\\v.zhyvytsia\\Crowe\\LHIM - 2023\\D_Review\\Global\\Global_LHIM_2023_Z001.xlsm" "(FS01).FS!Note_выручка"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E27A31" w14:paraId="138E3339" w14:textId="77777777" w:rsidTr="00035CCC">
        <w:trPr>
          <w:trHeight w:val="227"/>
        </w:trPr>
        <w:tc>
          <w:tcPr>
            <w:tcW w:w="5839" w:type="dxa"/>
            <w:tcBorders>
              <w:top w:val="nil"/>
              <w:left w:val="nil"/>
              <w:bottom w:val="nil"/>
              <w:right w:val="nil"/>
            </w:tcBorders>
            <w:shd w:val="clear" w:color="auto" w:fill="auto"/>
            <w:vAlign w:val="center"/>
            <w:hideMark/>
          </w:tcPr>
          <w:p w14:paraId="0ED9A150" w14:textId="77777777" w:rsidR="00936D25" w:rsidRPr="00E27A31"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4E0E2F56" w14:textId="77777777" w:rsidR="00936D25" w:rsidRPr="00E27A31" w:rsidRDefault="00936D25"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113AD5B4" w14:textId="77777777" w:rsidR="00936D25" w:rsidRPr="00E27A31" w:rsidRDefault="00936D25"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19251D9B" w14:textId="77777777" w:rsidR="00936D25" w:rsidRPr="00E27A31"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FED742A" w14:textId="77777777" w:rsidR="00936D25" w:rsidRPr="00E27A31" w:rsidRDefault="00936D25"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2022 </w:t>
            </w:r>
          </w:p>
        </w:tc>
      </w:tr>
      <w:tr w:rsidR="00936D25" w:rsidRPr="00E27A31" w14:paraId="326E4E96" w14:textId="77777777" w:rsidTr="00035CCC">
        <w:trPr>
          <w:trHeight w:val="227"/>
        </w:trPr>
        <w:tc>
          <w:tcPr>
            <w:tcW w:w="5839" w:type="dxa"/>
            <w:tcBorders>
              <w:top w:val="nil"/>
              <w:left w:val="nil"/>
              <w:bottom w:val="nil"/>
              <w:right w:val="nil"/>
            </w:tcBorders>
            <w:shd w:val="clear" w:color="auto" w:fill="auto"/>
            <w:vAlign w:val="center"/>
            <w:hideMark/>
          </w:tcPr>
          <w:p w14:paraId="514FBB84" w14:textId="77777777" w:rsidR="00936D25" w:rsidRPr="00E27A31" w:rsidRDefault="00936D25" w:rsidP="00035CCC">
            <w:pPr>
              <w:spacing w:after="0" w:line="240" w:lineRule="auto"/>
              <w:ind w:left="176"/>
              <w:rPr>
                <w:rFonts w:ascii="Arial" w:hAnsi="Arial" w:cs="Arial"/>
                <w:sz w:val="16"/>
                <w:szCs w:val="16"/>
                <w:lang w:eastAsia="en-US"/>
              </w:rPr>
            </w:pPr>
            <w:r w:rsidRPr="00E27A31">
              <w:rPr>
                <w:rFonts w:ascii="Arial" w:hAnsi="Arial" w:cs="Arial"/>
                <w:sz w:val="16"/>
                <w:szCs w:val="16"/>
                <w:lang w:eastAsia="en-US"/>
              </w:rPr>
              <w:t>Оптова реалізація медичних товарів та обладнання</w:t>
            </w:r>
          </w:p>
        </w:tc>
        <w:tc>
          <w:tcPr>
            <w:tcW w:w="1009" w:type="dxa"/>
            <w:tcBorders>
              <w:top w:val="nil"/>
              <w:left w:val="nil"/>
              <w:bottom w:val="nil"/>
              <w:right w:val="nil"/>
            </w:tcBorders>
            <w:shd w:val="clear" w:color="auto" w:fill="auto"/>
            <w:noWrap/>
            <w:vAlign w:val="bottom"/>
            <w:hideMark/>
          </w:tcPr>
          <w:p w14:paraId="7AD99E6D" w14:textId="77777777" w:rsidR="00936D25" w:rsidRPr="00E27A31"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99FB5E2" w14:textId="77777777" w:rsidR="00936D25" w:rsidRPr="00E27A31" w:rsidRDefault="00936D25"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1 715 710 </w:t>
            </w:r>
          </w:p>
        </w:tc>
        <w:tc>
          <w:tcPr>
            <w:tcW w:w="283" w:type="dxa"/>
            <w:tcBorders>
              <w:top w:val="nil"/>
              <w:left w:val="nil"/>
              <w:bottom w:val="nil"/>
              <w:right w:val="nil"/>
            </w:tcBorders>
            <w:shd w:val="clear" w:color="auto" w:fill="auto"/>
            <w:noWrap/>
            <w:vAlign w:val="bottom"/>
            <w:hideMark/>
          </w:tcPr>
          <w:p w14:paraId="4F11635C" w14:textId="77777777" w:rsidR="00936D25" w:rsidRPr="00E27A31"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691DAC77" w14:textId="77777777" w:rsidR="00936D25" w:rsidRPr="00E27A31" w:rsidRDefault="00936D25"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2 858 462 </w:t>
            </w:r>
          </w:p>
        </w:tc>
      </w:tr>
      <w:tr w:rsidR="00936D25" w:rsidRPr="00E27A31" w14:paraId="14E67A00" w14:textId="77777777" w:rsidTr="00035CCC">
        <w:trPr>
          <w:trHeight w:val="227"/>
        </w:trPr>
        <w:tc>
          <w:tcPr>
            <w:tcW w:w="5839" w:type="dxa"/>
            <w:tcBorders>
              <w:top w:val="nil"/>
              <w:left w:val="nil"/>
              <w:bottom w:val="nil"/>
              <w:right w:val="nil"/>
            </w:tcBorders>
            <w:shd w:val="clear" w:color="auto" w:fill="auto"/>
            <w:vAlign w:val="center"/>
            <w:hideMark/>
          </w:tcPr>
          <w:p w14:paraId="4CC9A5E9" w14:textId="77777777" w:rsidR="00936D25" w:rsidRPr="00E27A31" w:rsidRDefault="00936D25" w:rsidP="00035CCC">
            <w:pPr>
              <w:spacing w:after="0" w:line="240" w:lineRule="auto"/>
              <w:ind w:left="176"/>
              <w:rPr>
                <w:rFonts w:ascii="Arial" w:hAnsi="Arial" w:cs="Arial"/>
                <w:sz w:val="16"/>
                <w:szCs w:val="16"/>
                <w:lang w:eastAsia="en-US"/>
              </w:rPr>
            </w:pPr>
            <w:r w:rsidRPr="00E27A31">
              <w:rPr>
                <w:rFonts w:ascii="Arial" w:hAnsi="Arial" w:cs="Arial"/>
                <w:sz w:val="16"/>
                <w:szCs w:val="16"/>
                <w:lang w:eastAsia="en-US"/>
              </w:rPr>
              <w:t>Роздрібна реалізація медичної продукції</w:t>
            </w:r>
          </w:p>
        </w:tc>
        <w:tc>
          <w:tcPr>
            <w:tcW w:w="1009" w:type="dxa"/>
            <w:tcBorders>
              <w:top w:val="nil"/>
              <w:left w:val="nil"/>
              <w:bottom w:val="nil"/>
              <w:right w:val="nil"/>
            </w:tcBorders>
            <w:shd w:val="clear" w:color="auto" w:fill="auto"/>
            <w:noWrap/>
            <w:vAlign w:val="bottom"/>
            <w:hideMark/>
          </w:tcPr>
          <w:p w14:paraId="6EEEB82E" w14:textId="77777777" w:rsidR="00936D25" w:rsidRPr="00E27A31"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71CA310" w14:textId="77777777" w:rsidR="00936D25" w:rsidRPr="00E27A31" w:rsidRDefault="00936D25"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34 500 </w:t>
            </w:r>
          </w:p>
        </w:tc>
        <w:tc>
          <w:tcPr>
            <w:tcW w:w="283" w:type="dxa"/>
            <w:tcBorders>
              <w:top w:val="nil"/>
              <w:left w:val="nil"/>
              <w:bottom w:val="nil"/>
              <w:right w:val="nil"/>
            </w:tcBorders>
            <w:shd w:val="clear" w:color="auto" w:fill="auto"/>
            <w:noWrap/>
            <w:vAlign w:val="bottom"/>
            <w:hideMark/>
          </w:tcPr>
          <w:p w14:paraId="00A87B73" w14:textId="77777777" w:rsidR="00936D25" w:rsidRPr="00E27A31"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A94AE10" w14:textId="77777777" w:rsidR="00936D25" w:rsidRPr="00E27A31" w:rsidRDefault="00936D25" w:rsidP="00035CCC">
            <w:pPr>
              <w:spacing w:after="0" w:line="240" w:lineRule="auto"/>
              <w:jc w:val="right"/>
              <w:rPr>
                <w:rFonts w:ascii="Arial" w:hAnsi="Arial" w:cs="Arial"/>
                <w:sz w:val="16"/>
                <w:szCs w:val="16"/>
                <w:lang w:eastAsia="en-US"/>
              </w:rPr>
            </w:pPr>
            <w:r w:rsidRPr="00E27A31">
              <w:rPr>
                <w:rFonts w:ascii="Arial" w:hAnsi="Arial" w:cs="Arial"/>
                <w:sz w:val="16"/>
                <w:szCs w:val="16"/>
                <w:lang w:eastAsia="en-US"/>
              </w:rPr>
              <w:t xml:space="preserve">40 279 </w:t>
            </w:r>
          </w:p>
        </w:tc>
      </w:tr>
      <w:tr w:rsidR="00936D25" w:rsidRPr="00E27A31" w14:paraId="3FC72517" w14:textId="77777777" w:rsidTr="00035CCC">
        <w:trPr>
          <w:trHeight w:val="227"/>
        </w:trPr>
        <w:tc>
          <w:tcPr>
            <w:tcW w:w="5839" w:type="dxa"/>
            <w:tcBorders>
              <w:top w:val="nil"/>
              <w:left w:val="nil"/>
              <w:bottom w:val="nil"/>
              <w:right w:val="nil"/>
            </w:tcBorders>
            <w:shd w:val="clear" w:color="auto" w:fill="auto"/>
            <w:vAlign w:val="center"/>
            <w:hideMark/>
          </w:tcPr>
          <w:p w14:paraId="68E31D4D" w14:textId="77777777" w:rsidR="00936D25" w:rsidRPr="00E27A31" w:rsidRDefault="00936D25" w:rsidP="00035CCC">
            <w:pPr>
              <w:spacing w:after="0" w:line="240" w:lineRule="auto"/>
              <w:rPr>
                <w:rFonts w:ascii="Arial" w:hAnsi="Arial" w:cs="Arial"/>
                <w:b/>
                <w:bCs/>
                <w:sz w:val="16"/>
                <w:szCs w:val="16"/>
                <w:lang w:eastAsia="en-US"/>
              </w:rPr>
            </w:pPr>
            <w:r w:rsidRPr="00E27A31">
              <w:rPr>
                <w:rFonts w:ascii="Arial" w:hAnsi="Arial" w:cs="Arial"/>
                <w:b/>
                <w:bCs/>
                <w:sz w:val="16"/>
                <w:szCs w:val="16"/>
                <w:lang w:eastAsia="en-US"/>
              </w:rPr>
              <w:t>Всього виручка</w:t>
            </w:r>
          </w:p>
        </w:tc>
        <w:tc>
          <w:tcPr>
            <w:tcW w:w="1009" w:type="dxa"/>
            <w:tcBorders>
              <w:top w:val="nil"/>
              <w:left w:val="nil"/>
              <w:bottom w:val="nil"/>
              <w:right w:val="nil"/>
            </w:tcBorders>
            <w:shd w:val="clear" w:color="auto" w:fill="auto"/>
            <w:noWrap/>
            <w:vAlign w:val="bottom"/>
            <w:hideMark/>
          </w:tcPr>
          <w:p w14:paraId="6BE801DD" w14:textId="77777777" w:rsidR="00936D25" w:rsidRPr="00E27A31"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3E9C74E5" w14:textId="77777777" w:rsidR="00936D25" w:rsidRPr="00E27A31" w:rsidRDefault="00936D25"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1 750 210 </w:t>
            </w:r>
          </w:p>
        </w:tc>
        <w:tc>
          <w:tcPr>
            <w:tcW w:w="283" w:type="dxa"/>
            <w:tcBorders>
              <w:top w:val="nil"/>
              <w:left w:val="nil"/>
              <w:bottom w:val="nil"/>
              <w:right w:val="nil"/>
            </w:tcBorders>
            <w:shd w:val="clear" w:color="auto" w:fill="auto"/>
            <w:noWrap/>
            <w:vAlign w:val="bottom"/>
            <w:hideMark/>
          </w:tcPr>
          <w:p w14:paraId="133D478A" w14:textId="77777777" w:rsidR="00936D25" w:rsidRPr="00E27A31"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30EE4483" w14:textId="77777777" w:rsidR="00936D25" w:rsidRPr="00E27A31" w:rsidRDefault="00936D25" w:rsidP="00035CCC">
            <w:pPr>
              <w:spacing w:after="0" w:line="240" w:lineRule="auto"/>
              <w:jc w:val="right"/>
              <w:rPr>
                <w:rFonts w:ascii="Arial" w:hAnsi="Arial" w:cs="Arial"/>
                <w:b/>
                <w:bCs/>
                <w:sz w:val="16"/>
                <w:szCs w:val="16"/>
                <w:lang w:eastAsia="en-US"/>
              </w:rPr>
            </w:pPr>
            <w:r w:rsidRPr="00E27A31">
              <w:rPr>
                <w:rFonts w:ascii="Arial" w:hAnsi="Arial" w:cs="Arial"/>
                <w:b/>
                <w:bCs/>
                <w:sz w:val="16"/>
                <w:szCs w:val="16"/>
                <w:lang w:eastAsia="en-US"/>
              </w:rPr>
              <w:t xml:space="preserve">2 898 741 </w:t>
            </w:r>
          </w:p>
        </w:tc>
      </w:tr>
    </w:tbl>
    <w:p w14:paraId="55E6B27B" w14:textId="77777777" w:rsidR="00936D25" w:rsidRPr="00B9743D" w:rsidRDefault="00936D25" w:rsidP="00936D25">
      <w:pPr>
        <w:pStyle w:val="Arial8Heading"/>
        <w:spacing w:before="360"/>
        <w:rPr>
          <w:sz w:val="18"/>
          <w:szCs w:val="18"/>
        </w:rPr>
      </w:pPr>
      <w:r>
        <w:fldChar w:fldCharType="end"/>
      </w:r>
      <w:r w:rsidRPr="00B9743D">
        <w:rPr>
          <w:sz w:val="18"/>
          <w:szCs w:val="18"/>
        </w:rPr>
        <w:t>Собівартість реалізації</w:t>
      </w:r>
    </w:p>
    <w:p w14:paraId="0E59EB55" w14:textId="77777777" w:rsidR="00936D25" w:rsidRPr="00B9743D" w:rsidRDefault="00936D25" w:rsidP="00936D25">
      <w:pPr>
        <w:pStyle w:val="Arial8BodyText"/>
        <w:rPr>
          <w:noProof w:val="0"/>
        </w:rPr>
      </w:pPr>
      <w:r w:rsidRPr="00761291">
        <w:t>Собівартість реалізації за рік, що закінчився 31 грудня 202</w:t>
      </w:r>
      <w:r>
        <w:t>3</w:t>
      </w:r>
      <w:r w:rsidRPr="00761291">
        <w:t xml:space="preserve"> була наступна: </w:t>
      </w:r>
      <w:r>
        <w:fldChar w:fldCharType="begin"/>
      </w:r>
      <w:r>
        <w:instrText xml:space="preserve"> LINK Excel.SheetMacroEnabled.12 "P:\\Users\\v.zhyvytsia\\Crowe\\LHIM - 2023\\D_Review\\Global\\Global_LHIM_2023_Z001.xlsm" "(FS01).FS!R370C7:R381C24"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B9743D" w14:paraId="477E8881" w14:textId="77777777" w:rsidTr="00035CCC">
        <w:trPr>
          <w:trHeight w:val="227"/>
        </w:trPr>
        <w:tc>
          <w:tcPr>
            <w:tcW w:w="5839" w:type="dxa"/>
            <w:tcBorders>
              <w:top w:val="nil"/>
              <w:left w:val="nil"/>
              <w:bottom w:val="nil"/>
              <w:right w:val="nil"/>
            </w:tcBorders>
            <w:shd w:val="clear" w:color="auto" w:fill="auto"/>
            <w:vAlign w:val="center"/>
            <w:hideMark/>
          </w:tcPr>
          <w:p w14:paraId="2AA5DCC5" w14:textId="77777777" w:rsidR="00936D25" w:rsidRPr="00B9743D" w:rsidRDefault="00936D25"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bottom"/>
            <w:hideMark/>
          </w:tcPr>
          <w:p w14:paraId="38133095" w14:textId="77777777" w:rsidR="00936D25" w:rsidRPr="00B9743D"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33B94C0" w14:textId="77777777" w:rsidR="00936D25" w:rsidRPr="00B9743D" w:rsidRDefault="00936D25" w:rsidP="00035CCC">
            <w:pPr>
              <w:spacing w:after="0" w:line="240" w:lineRule="auto"/>
              <w:jc w:val="right"/>
              <w:rPr>
                <w:rFonts w:ascii="Arial" w:hAnsi="Arial" w:cs="Arial"/>
                <w:b/>
                <w:bCs/>
                <w:sz w:val="16"/>
                <w:szCs w:val="16"/>
                <w:lang w:eastAsia="en-US"/>
              </w:rPr>
            </w:pPr>
            <w:r w:rsidRPr="00B9743D">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2FC674AD" w14:textId="77777777" w:rsidR="00936D25" w:rsidRPr="00B9743D"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B76CC0A" w14:textId="77777777" w:rsidR="00936D25" w:rsidRPr="00B9743D" w:rsidRDefault="00936D25" w:rsidP="00035CCC">
            <w:pPr>
              <w:spacing w:after="0" w:line="240" w:lineRule="auto"/>
              <w:jc w:val="right"/>
              <w:rPr>
                <w:rFonts w:ascii="Arial" w:hAnsi="Arial" w:cs="Arial"/>
                <w:b/>
                <w:bCs/>
                <w:sz w:val="16"/>
                <w:szCs w:val="16"/>
                <w:lang w:eastAsia="en-US"/>
              </w:rPr>
            </w:pPr>
            <w:r w:rsidRPr="00B9743D">
              <w:rPr>
                <w:rFonts w:ascii="Arial" w:hAnsi="Arial" w:cs="Arial"/>
                <w:b/>
                <w:bCs/>
                <w:sz w:val="16"/>
                <w:szCs w:val="16"/>
                <w:lang w:eastAsia="en-US"/>
              </w:rPr>
              <w:t>2022</w:t>
            </w:r>
          </w:p>
        </w:tc>
      </w:tr>
      <w:tr w:rsidR="00936D25" w:rsidRPr="00B9743D" w14:paraId="4178BB33" w14:textId="77777777" w:rsidTr="00035CCC">
        <w:trPr>
          <w:trHeight w:val="227"/>
        </w:trPr>
        <w:tc>
          <w:tcPr>
            <w:tcW w:w="5839" w:type="dxa"/>
            <w:tcBorders>
              <w:top w:val="nil"/>
              <w:left w:val="nil"/>
              <w:bottom w:val="nil"/>
              <w:right w:val="nil"/>
            </w:tcBorders>
            <w:shd w:val="clear" w:color="auto" w:fill="auto"/>
            <w:vAlign w:val="center"/>
            <w:hideMark/>
          </w:tcPr>
          <w:p w14:paraId="5C4793DB" w14:textId="77777777" w:rsidR="00936D25" w:rsidRPr="00B9743D" w:rsidRDefault="00936D25" w:rsidP="00035CCC">
            <w:pPr>
              <w:spacing w:after="0" w:line="240" w:lineRule="auto"/>
              <w:ind w:left="175"/>
              <w:rPr>
                <w:rFonts w:ascii="Arial" w:hAnsi="Arial" w:cs="Arial"/>
                <w:sz w:val="16"/>
                <w:szCs w:val="16"/>
              </w:rPr>
            </w:pPr>
            <w:r w:rsidRPr="00B9743D">
              <w:rPr>
                <w:rFonts w:ascii="Arial" w:hAnsi="Arial" w:cs="Arial"/>
                <w:sz w:val="16"/>
                <w:szCs w:val="16"/>
                <w:lang w:eastAsia="en-US"/>
              </w:rPr>
              <w:t xml:space="preserve">Собівартість товарів для </w:t>
            </w:r>
            <w:r w:rsidRPr="00B9743D">
              <w:rPr>
                <w:rFonts w:ascii="Arial" w:hAnsi="Arial" w:cs="Arial"/>
                <w:sz w:val="16"/>
                <w:szCs w:val="16"/>
              </w:rPr>
              <w:t>оптової торгівлі</w:t>
            </w:r>
          </w:p>
        </w:tc>
        <w:tc>
          <w:tcPr>
            <w:tcW w:w="1009" w:type="dxa"/>
            <w:tcBorders>
              <w:top w:val="nil"/>
              <w:left w:val="nil"/>
              <w:bottom w:val="nil"/>
              <w:right w:val="nil"/>
            </w:tcBorders>
            <w:shd w:val="clear" w:color="auto" w:fill="auto"/>
            <w:noWrap/>
            <w:vAlign w:val="center"/>
            <w:hideMark/>
          </w:tcPr>
          <w:p w14:paraId="41000DFA" w14:textId="77777777" w:rsidR="00936D25" w:rsidRPr="00B9743D"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A250C5C" w14:textId="77777777" w:rsidR="00936D25" w:rsidRPr="00B9743D" w:rsidRDefault="00936D25" w:rsidP="00035CCC">
            <w:pPr>
              <w:spacing w:after="0" w:line="240" w:lineRule="auto"/>
              <w:jc w:val="right"/>
              <w:rPr>
                <w:rFonts w:ascii="Arial" w:hAnsi="Arial" w:cs="Arial"/>
                <w:sz w:val="16"/>
                <w:szCs w:val="16"/>
              </w:rPr>
            </w:pPr>
            <w:r w:rsidRPr="00B9743D">
              <w:rPr>
                <w:rFonts w:ascii="Arial" w:hAnsi="Arial" w:cs="Arial"/>
                <w:sz w:val="16"/>
                <w:szCs w:val="16"/>
                <w:lang w:eastAsia="en-US"/>
              </w:rPr>
              <w:t>1 470 698</w:t>
            </w:r>
            <w:r w:rsidRPr="00B9743D">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3A57E569" w14:textId="77777777" w:rsidR="00936D25" w:rsidRPr="00B9743D"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908CBA1" w14:textId="77777777" w:rsidR="00936D25" w:rsidRPr="00B9743D" w:rsidRDefault="00936D25" w:rsidP="00035CCC">
            <w:pPr>
              <w:spacing w:after="0" w:line="240" w:lineRule="auto"/>
              <w:jc w:val="right"/>
              <w:rPr>
                <w:rFonts w:ascii="Arial" w:hAnsi="Arial" w:cs="Arial"/>
                <w:sz w:val="16"/>
                <w:szCs w:val="16"/>
              </w:rPr>
            </w:pPr>
            <w:r w:rsidRPr="00B9743D">
              <w:rPr>
                <w:rFonts w:ascii="Arial" w:hAnsi="Arial" w:cs="Arial"/>
                <w:sz w:val="16"/>
                <w:szCs w:val="16"/>
                <w:lang w:eastAsia="en-US"/>
              </w:rPr>
              <w:t>2 421 812</w:t>
            </w:r>
            <w:r w:rsidRPr="00B9743D">
              <w:rPr>
                <w:rFonts w:ascii="Arial" w:hAnsi="Arial" w:cs="Arial"/>
                <w:sz w:val="16"/>
                <w:szCs w:val="16"/>
              </w:rPr>
              <w:t xml:space="preserve"> </w:t>
            </w:r>
          </w:p>
        </w:tc>
      </w:tr>
      <w:tr w:rsidR="00936D25" w:rsidRPr="00B9743D" w14:paraId="64DC254F" w14:textId="77777777" w:rsidTr="00035CCC">
        <w:trPr>
          <w:trHeight w:val="227"/>
        </w:trPr>
        <w:tc>
          <w:tcPr>
            <w:tcW w:w="5839" w:type="dxa"/>
            <w:tcBorders>
              <w:top w:val="nil"/>
              <w:left w:val="nil"/>
              <w:bottom w:val="nil"/>
              <w:right w:val="nil"/>
            </w:tcBorders>
            <w:shd w:val="clear" w:color="auto" w:fill="auto"/>
            <w:vAlign w:val="center"/>
            <w:hideMark/>
          </w:tcPr>
          <w:p w14:paraId="4FB279F4" w14:textId="77777777" w:rsidR="00936D25" w:rsidRPr="00B9743D" w:rsidRDefault="00936D25" w:rsidP="00035CCC">
            <w:pPr>
              <w:spacing w:after="0" w:line="240" w:lineRule="auto"/>
              <w:ind w:left="175"/>
              <w:rPr>
                <w:rFonts w:ascii="Arial" w:hAnsi="Arial" w:cs="Arial"/>
                <w:sz w:val="16"/>
                <w:szCs w:val="16"/>
                <w:lang w:eastAsia="en-US"/>
              </w:rPr>
            </w:pPr>
            <w:r w:rsidRPr="00B9743D">
              <w:rPr>
                <w:rFonts w:ascii="Arial" w:hAnsi="Arial" w:cs="Arial"/>
                <w:sz w:val="16"/>
                <w:szCs w:val="16"/>
                <w:lang w:eastAsia="en-US"/>
              </w:rPr>
              <w:t>Собівартість продукції для роздрібної торгівлі</w:t>
            </w:r>
          </w:p>
        </w:tc>
        <w:tc>
          <w:tcPr>
            <w:tcW w:w="1009" w:type="dxa"/>
            <w:tcBorders>
              <w:top w:val="nil"/>
              <w:left w:val="nil"/>
              <w:bottom w:val="nil"/>
              <w:right w:val="nil"/>
            </w:tcBorders>
            <w:shd w:val="clear" w:color="auto" w:fill="auto"/>
            <w:noWrap/>
            <w:vAlign w:val="center"/>
            <w:hideMark/>
          </w:tcPr>
          <w:p w14:paraId="0CFD6B19" w14:textId="77777777" w:rsidR="00936D25" w:rsidRPr="00B9743D"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8" w:space="0" w:color="auto"/>
              <w:right w:val="nil"/>
            </w:tcBorders>
            <w:shd w:val="clear" w:color="auto" w:fill="auto"/>
            <w:noWrap/>
            <w:vAlign w:val="center"/>
            <w:hideMark/>
          </w:tcPr>
          <w:p w14:paraId="71024F4F" w14:textId="77777777" w:rsidR="00936D25" w:rsidRPr="00B9743D" w:rsidRDefault="00936D25" w:rsidP="00035CCC">
            <w:pPr>
              <w:spacing w:after="0" w:line="240" w:lineRule="auto"/>
              <w:jc w:val="right"/>
              <w:rPr>
                <w:rFonts w:ascii="Arial" w:hAnsi="Arial" w:cs="Arial"/>
                <w:sz w:val="16"/>
                <w:szCs w:val="16"/>
                <w:lang w:eastAsia="en-US"/>
              </w:rPr>
            </w:pPr>
            <w:r w:rsidRPr="00B9743D">
              <w:rPr>
                <w:rFonts w:ascii="Arial" w:hAnsi="Arial" w:cs="Arial"/>
                <w:sz w:val="16"/>
                <w:szCs w:val="16"/>
                <w:lang w:eastAsia="en-US"/>
              </w:rPr>
              <w:t xml:space="preserve">49 820 </w:t>
            </w:r>
          </w:p>
        </w:tc>
        <w:tc>
          <w:tcPr>
            <w:tcW w:w="283" w:type="dxa"/>
            <w:tcBorders>
              <w:top w:val="nil"/>
              <w:left w:val="nil"/>
              <w:bottom w:val="nil"/>
              <w:right w:val="nil"/>
            </w:tcBorders>
            <w:shd w:val="clear" w:color="auto" w:fill="auto"/>
            <w:noWrap/>
            <w:hideMark/>
          </w:tcPr>
          <w:p w14:paraId="00A97081" w14:textId="77777777" w:rsidR="00936D25" w:rsidRPr="00B9743D"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8" w:space="0" w:color="auto"/>
              <w:right w:val="nil"/>
            </w:tcBorders>
            <w:shd w:val="clear" w:color="auto" w:fill="auto"/>
            <w:noWrap/>
            <w:vAlign w:val="center"/>
            <w:hideMark/>
          </w:tcPr>
          <w:p w14:paraId="7F4DC06E" w14:textId="77777777" w:rsidR="00936D25" w:rsidRPr="00B9743D" w:rsidRDefault="00936D25" w:rsidP="00035CCC">
            <w:pPr>
              <w:spacing w:after="0" w:line="240" w:lineRule="auto"/>
              <w:jc w:val="right"/>
              <w:rPr>
                <w:rFonts w:ascii="Arial" w:hAnsi="Arial" w:cs="Arial"/>
                <w:sz w:val="16"/>
                <w:szCs w:val="16"/>
                <w:lang w:eastAsia="en-US"/>
              </w:rPr>
            </w:pPr>
            <w:r w:rsidRPr="00B9743D">
              <w:rPr>
                <w:rFonts w:ascii="Arial" w:hAnsi="Arial" w:cs="Arial"/>
                <w:sz w:val="16"/>
                <w:szCs w:val="16"/>
                <w:lang w:eastAsia="en-US"/>
              </w:rPr>
              <w:t xml:space="preserve">33 114 </w:t>
            </w:r>
          </w:p>
        </w:tc>
      </w:tr>
      <w:tr w:rsidR="00936D25" w:rsidRPr="00B9743D" w14:paraId="0EB36321" w14:textId="77777777" w:rsidTr="00035CCC">
        <w:trPr>
          <w:trHeight w:val="227"/>
        </w:trPr>
        <w:tc>
          <w:tcPr>
            <w:tcW w:w="5839" w:type="dxa"/>
            <w:tcBorders>
              <w:top w:val="nil"/>
              <w:left w:val="nil"/>
              <w:bottom w:val="nil"/>
              <w:right w:val="nil"/>
            </w:tcBorders>
            <w:shd w:val="clear" w:color="auto" w:fill="auto"/>
            <w:vAlign w:val="center"/>
            <w:hideMark/>
          </w:tcPr>
          <w:p w14:paraId="6C903BE9" w14:textId="77777777" w:rsidR="00936D25" w:rsidRPr="00B9743D" w:rsidRDefault="00936D25" w:rsidP="00035CCC">
            <w:pPr>
              <w:spacing w:after="0" w:line="240" w:lineRule="auto"/>
              <w:rPr>
                <w:rFonts w:ascii="Arial" w:hAnsi="Arial" w:cs="Arial"/>
                <w:b/>
                <w:bCs/>
                <w:sz w:val="16"/>
                <w:szCs w:val="16"/>
                <w:lang w:eastAsia="en-US"/>
              </w:rPr>
            </w:pPr>
            <w:r w:rsidRPr="00B9743D">
              <w:rPr>
                <w:rFonts w:ascii="Arial" w:hAnsi="Arial" w:cs="Arial"/>
                <w:b/>
                <w:bCs/>
                <w:sz w:val="16"/>
                <w:szCs w:val="16"/>
                <w:lang w:eastAsia="en-US"/>
              </w:rPr>
              <w:t>Всього собівартість реалізації</w:t>
            </w:r>
          </w:p>
        </w:tc>
        <w:tc>
          <w:tcPr>
            <w:tcW w:w="1009" w:type="dxa"/>
            <w:tcBorders>
              <w:top w:val="nil"/>
              <w:left w:val="nil"/>
              <w:bottom w:val="nil"/>
              <w:right w:val="nil"/>
            </w:tcBorders>
            <w:shd w:val="clear" w:color="auto" w:fill="auto"/>
            <w:noWrap/>
            <w:vAlign w:val="center"/>
            <w:hideMark/>
          </w:tcPr>
          <w:p w14:paraId="74574F47" w14:textId="77777777" w:rsidR="00936D25" w:rsidRPr="00B9743D" w:rsidRDefault="00936D25" w:rsidP="00035CCC">
            <w:pPr>
              <w:spacing w:after="0" w:line="240" w:lineRule="auto"/>
              <w:rPr>
                <w:rFonts w:ascii="Arial" w:hAnsi="Arial" w:cs="Arial"/>
                <w:b/>
                <w:bCs/>
                <w:sz w:val="16"/>
                <w:szCs w:val="16"/>
                <w:lang w:eastAsia="en-US"/>
              </w:rPr>
            </w:pPr>
          </w:p>
        </w:tc>
        <w:tc>
          <w:tcPr>
            <w:tcW w:w="1417" w:type="dxa"/>
            <w:tcBorders>
              <w:top w:val="single" w:sz="8" w:space="0" w:color="auto"/>
              <w:left w:val="nil"/>
              <w:bottom w:val="single" w:sz="12" w:space="0" w:color="auto"/>
              <w:right w:val="nil"/>
            </w:tcBorders>
            <w:shd w:val="clear" w:color="auto" w:fill="auto"/>
            <w:noWrap/>
            <w:vAlign w:val="center"/>
            <w:hideMark/>
          </w:tcPr>
          <w:p w14:paraId="54895DE3" w14:textId="77777777" w:rsidR="00936D25" w:rsidRPr="00B9743D" w:rsidRDefault="00936D25" w:rsidP="00035CCC">
            <w:pPr>
              <w:spacing w:after="0" w:line="240" w:lineRule="auto"/>
              <w:jc w:val="right"/>
              <w:rPr>
                <w:rFonts w:ascii="Arial" w:hAnsi="Arial" w:cs="Arial"/>
                <w:b/>
                <w:bCs/>
                <w:sz w:val="16"/>
                <w:szCs w:val="16"/>
              </w:rPr>
            </w:pPr>
            <w:r w:rsidRPr="00B9743D">
              <w:rPr>
                <w:rFonts w:ascii="Arial" w:hAnsi="Arial" w:cs="Arial"/>
                <w:b/>
                <w:bCs/>
                <w:sz w:val="16"/>
                <w:szCs w:val="16"/>
                <w:lang w:eastAsia="en-US"/>
              </w:rPr>
              <w:t>1 520 518</w:t>
            </w:r>
            <w:r w:rsidRPr="00B9743D">
              <w:rPr>
                <w:rFonts w:ascii="Arial" w:hAnsi="Arial" w:cs="Arial"/>
                <w:b/>
                <w:bCs/>
                <w:sz w:val="16"/>
                <w:szCs w:val="16"/>
              </w:rPr>
              <w:t xml:space="preserve"> </w:t>
            </w:r>
          </w:p>
        </w:tc>
        <w:tc>
          <w:tcPr>
            <w:tcW w:w="283" w:type="dxa"/>
            <w:tcBorders>
              <w:top w:val="nil"/>
              <w:left w:val="nil"/>
              <w:bottom w:val="nil"/>
              <w:right w:val="nil"/>
            </w:tcBorders>
            <w:shd w:val="clear" w:color="auto" w:fill="auto"/>
            <w:noWrap/>
            <w:hideMark/>
          </w:tcPr>
          <w:p w14:paraId="34E3BA7D" w14:textId="77777777" w:rsidR="00936D25" w:rsidRPr="00B9743D" w:rsidRDefault="00936D25" w:rsidP="00035CCC">
            <w:pPr>
              <w:spacing w:after="0" w:line="240" w:lineRule="auto"/>
              <w:jc w:val="right"/>
              <w:rPr>
                <w:rFonts w:ascii="Arial" w:hAnsi="Arial" w:cs="Arial"/>
                <w:b/>
                <w:bCs/>
                <w:sz w:val="16"/>
                <w:szCs w:val="16"/>
                <w:lang w:eastAsia="en-US"/>
              </w:rPr>
            </w:pPr>
          </w:p>
        </w:tc>
        <w:tc>
          <w:tcPr>
            <w:tcW w:w="1417" w:type="dxa"/>
            <w:tcBorders>
              <w:top w:val="single" w:sz="8" w:space="0" w:color="auto"/>
              <w:left w:val="nil"/>
              <w:bottom w:val="single" w:sz="12" w:space="0" w:color="auto"/>
              <w:right w:val="nil"/>
            </w:tcBorders>
            <w:shd w:val="clear" w:color="auto" w:fill="auto"/>
            <w:noWrap/>
            <w:vAlign w:val="center"/>
            <w:hideMark/>
          </w:tcPr>
          <w:p w14:paraId="1F760BE7" w14:textId="77777777" w:rsidR="00936D25" w:rsidRPr="00B9743D" w:rsidRDefault="00936D25" w:rsidP="00035CCC">
            <w:pPr>
              <w:spacing w:after="0" w:line="240" w:lineRule="auto"/>
              <w:jc w:val="right"/>
              <w:rPr>
                <w:rFonts w:ascii="Arial" w:hAnsi="Arial" w:cs="Arial"/>
                <w:b/>
                <w:bCs/>
                <w:sz w:val="16"/>
                <w:szCs w:val="16"/>
              </w:rPr>
            </w:pPr>
            <w:r w:rsidRPr="00B9743D">
              <w:rPr>
                <w:rFonts w:ascii="Arial" w:hAnsi="Arial" w:cs="Arial"/>
                <w:b/>
                <w:bCs/>
                <w:sz w:val="16"/>
                <w:szCs w:val="16"/>
                <w:lang w:eastAsia="en-US"/>
              </w:rPr>
              <w:t>2 454 926</w:t>
            </w:r>
            <w:r w:rsidRPr="00B9743D">
              <w:rPr>
                <w:rFonts w:ascii="Arial" w:hAnsi="Arial" w:cs="Arial"/>
                <w:b/>
                <w:bCs/>
                <w:sz w:val="16"/>
                <w:szCs w:val="16"/>
              </w:rPr>
              <w:t xml:space="preserve"> </w:t>
            </w:r>
          </w:p>
        </w:tc>
      </w:tr>
    </w:tbl>
    <w:p w14:paraId="12EEA409" w14:textId="77777777" w:rsidR="00936D25" w:rsidRPr="00761291" w:rsidRDefault="00936D25" w:rsidP="00936D25">
      <w:pPr>
        <w:pStyle w:val="Arial8Heading"/>
        <w:spacing w:before="360"/>
        <w:ind w:left="1474" w:hanging="1474"/>
        <w:rPr>
          <w:sz w:val="18"/>
          <w:szCs w:val="18"/>
        </w:rPr>
      </w:pPr>
      <w:r>
        <w:fldChar w:fldCharType="end"/>
      </w:r>
      <w:r w:rsidRPr="00761291">
        <w:rPr>
          <w:sz w:val="18"/>
          <w:szCs w:val="18"/>
        </w:rPr>
        <w:t>Витрати на збут</w:t>
      </w:r>
    </w:p>
    <w:p w14:paraId="6817A5D7" w14:textId="77777777" w:rsidR="00936D25" w:rsidRPr="00B812AE" w:rsidRDefault="00936D25" w:rsidP="00936D25">
      <w:pPr>
        <w:pStyle w:val="Arial8BodyText"/>
      </w:pPr>
      <w:r w:rsidRPr="00761291">
        <w:t>Витрати на збут за рік, що закінчився 31 грудня 202</w:t>
      </w:r>
      <w:r>
        <w:t>3</w:t>
      </w:r>
      <w:r w:rsidRPr="00761291">
        <w:t xml:space="preserve"> були наступними:</w:t>
      </w:r>
      <w:r>
        <w:fldChar w:fldCharType="begin"/>
      </w:r>
      <w:r>
        <w:instrText xml:space="preserve"> LINK Excel.SheetMacroEnabled.12 "P:\\Users\\v.zhyvytsia\\Crowe\\LHIM - 2023\\D_Review\\Global\\Global_LHIM_2023_Z001.xlsm" (FS01).FS!Note_J_Selling_and_distribution_costs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B812AE" w14:paraId="630DAF7E" w14:textId="77777777" w:rsidTr="00035CCC">
        <w:trPr>
          <w:trHeight w:val="227"/>
        </w:trPr>
        <w:tc>
          <w:tcPr>
            <w:tcW w:w="5839" w:type="dxa"/>
            <w:tcBorders>
              <w:top w:val="nil"/>
              <w:left w:val="nil"/>
              <w:bottom w:val="nil"/>
              <w:right w:val="nil"/>
            </w:tcBorders>
            <w:shd w:val="clear" w:color="auto" w:fill="auto"/>
            <w:vAlign w:val="center"/>
            <w:hideMark/>
          </w:tcPr>
          <w:p w14:paraId="6E420843" w14:textId="77777777" w:rsidR="00936D25" w:rsidRPr="00B812AE" w:rsidRDefault="00936D25"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hideMark/>
          </w:tcPr>
          <w:p w14:paraId="7643E667"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5EAE532"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F6778AB"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F8D1939"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936D25" w:rsidRPr="00B812AE" w14:paraId="73645908" w14:textId="77777777" w:rsidTr="00035CCC">
        <w:trPr>
          <w:trHeight w:val="227"/>
        </w:trPr>
        <w:tc>
          <w:tcPr>
            <w:tcW w:w="5839" w:type="dxa"/>
            <w:tcBorders>
              <w:top w:val="nil"/>
              <w:left w:val="nil"/>
              <w:bottom w:val="nil"/>
              <w:right w:val="nil"/>
            </w:tcBorders>
            <w:shd w:val="clear" w:color="auto" w:fill="auto"/>
            <w:vAlign w:val="center"/>
            <w:hideMark/>
          </w:tcPr>
          <w:p w14:paraId="1F12647E"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Реклама та вивчення ринку</w:t>
            </w:r>
          </w:p>
        </w:tc>
        <w:tc>
          <w:tcPr>
            <w:tcW w:w="1009" w:type="dxa"/>
            <w:tcBorders>
              <w:top w:val="nil"/>
              <w:left w:val="nil"/>
              <w:bottom w:val="nil"/>
              <w:right w:val="nil"/>
            </w:tcBorders>
            <w:shd w:val="clear" w:color="auto" w:fill="auto"/>
            <w:noWrap/>
            <w:vAlign w:val="center"/>
            <w:hideMark/>
          </w:tcPr>
          <w:p w14:paraId="1FA608F2"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FB1F73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69 121 </w:t>
            </w:r>
          </w:p>
        </w:tc>
        <w:tc>
          <w:tcPr>
            <w:tcW w:w="283" w:type="dxa"/>
            <w:tcBorders>
              <w:top w:val="nil"/>
              <w:left w:val="nil"/>
              <w:bottom w:val="nil"/>
              <w:right w:val="nil"/>
            </w:tcBorders>
            <w:shd w:val="clear" w:color="auto" w:fill="auto"/>
            <w:noWrap/>
            <w:vAlign w:val="bottom"/>
            <w:hideMark/>
          </w:tcPr>
          <w:p w14:paraId="2965E7E0"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57D4F9F"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47 306 </w:t>
            </w:r>
          </w:p>
        </w:tc>
      </w:tr>
      <w:tr w:rsidR="00936D25" w:rsidRPr="00B812AE" w14:paraId="61DCEF41" w14:textId="77777777" w:rsidTr="00035CCC">
        <w:trPr>
          <w:trHeight w:val="227"/>
        </w:trPr>
        <w:tc>
          <w:tcPr>
            <w:tcW w:w="5839" w:type="dxa"/>
            <w:tcBorders>
              <w:top w:val="nil"/>
              <w:left w:val="nil"/>
              <w:bottom w:val="nil"/>
              <w:right w:val="nil"/>
            </w:tcBorders>
            <w:shd w:val="clear" w:color="auto" w:fill="auto"/>
            <w:vAlign w:val="center"/>
            <w:hideMark/>
          </w:tcPr>
          <w:p w14:paraId="6BB872AD" w14:textId="77777777" w:rsidR="00936D25" w:rsidRPr="00B812AE" w:rsidRDefault="00936D25" w:rsidP="00035CCC">
            <w:pPr>
              <w:spacing w:after="0" w:line="240" w:lineRule="auto"/>
              <w:ind w:left="175"/>
              <w:rPr>
                <w:rFonts w:ascii="Arial" w:hAnsi="Arial" w:cs="Arial"/>
                <w:sz w:val="16"/>
                <w:szCs w:val="16"/>
              </w:rPr>
            </w:pPr>
            <w:r w:rsidRPr="00B812AE">
              <w:rPr>
                <w:rFonts w:ascii="Arial" w:hAnsi="Arial" w:cs="Arial"/>
                <w:sz w:val="16"/>
                <w:szCs w:val="16"/>
                <w:lang w:eastAsia="en-US"/>
              </w:rPr>
              <w:t xml:space="preserve">Заробітна плата </w:t>
            </w:r>
            <w:r w:rsidRPr="00B812AE">
              <w:rPr>
                <w:rFonts w:ascii="Arial" w:hAnsi="Arial" w:cs="Arial"/>
                <w:sz w:val="16"/>
                <w:szCs w:val="16"/>
              </w:rPr>
              <w:t>та супутні нарахування</w:t>
            </w:r>
          </w:p>
        </w:tc>
        <w:tc>
          <w:tcPr>
            <w:tcW w:w="1009" w:type="dxa"/>
            <w:tcBorders>
              <w:top w:val="nil"/>
              <w:left w:val="nil"/>
              <w:bottom w:val="nil"/>
              <w:right w:val="nil"/>
            </w:tcBorders>
            <w:shd w:val="clear" w:color="auto" w:fill="auto"/>
            <w:noWrap/>
            <w:vAlign w:val="center"/>
            <w:hideMark/>
          </w:tcPr>
          <w:p w14:paraId="1E1450E9"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C70AA14"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55 972 </w:t>
            </w:r>
          </w:p>
        </w:tc>
        <w:tc>
          <w:tcPr>
            <w:tcW w:w="283" w:type="dxa"/>
            <w:tcBorders>
              <w:top w:val="nil"/>
              <w:left w:val="nil"/>
              <w:bottom w:val="nil"/>
              <w:right w:val="nil"/>
            </w:tcBorders>
            <w:shd w:val="clear" w:color="auto" w:fill="auto"/>
            <w:noWrap/>
            <w:vAlign w:val="bottom"/>
            <w:hideMark/>
          </w:tcPr>
          <w:p w14:paraId="593973EA"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C20D01F"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47 481 </w:t>
            </w:r>
          </w:p>
        </w:tc>
      </w:tr>
      <w:tr w:rsidR="00936D25" w:rsidRPr="00B812AE" w14:paraId="11BDA025" w14:textId="77777777" w:rsidTr="00035CCC">
        <w:trPr>
          <w:trHeight w:val="227"/>
        </w:trPr>
        <w:tc>
          <w:tcPr>
            <w:tcW w:w="5839" w:type="dxa"/>
            <w:tcBorders>
              <w:top w:val="nil"/>
              <w:left w:val="nil"/>
              <w:bottom w:val="nil"/>
              <w:right w:val="nil"/>
            </w:tcBorders>
            <w:shd w:val="clear" w:color="auto" w:fill="auto"/>
            <w:vAlign w:val="center"/>
            <w:hideMark/>
          </w:tcPr>
          <w:p w14:paraId="73D38114"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Транспортні витрати</w:t>
            </w:r>
          </w:p>
        </w:tc>
        <w:tc>
          <w:tcPr>
            <w:tcW w:w="1009" w:type="dxa"/>
            <w:tcBorders>
              <w:top w:val="nil"/>
              <w:left w:val="nil"/>
              <w:bottom w:val="nil"/>
              <w:right w:val="nil"/>
            </w:tcBorders>
            <w:shd w:val="clear" w:color="auto" w:fill="auto"/>
            <w:noWrap/>
            <w:vAlign w:val="center"/>
            <w:hideMark/>
          </w:tcPr>
          <w:p w14:paraId="140BCEC2"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407B0EF"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15 153 </w:t>
            </w:r>
          </w:p>
        </w:tc>
        <w:tc>
          <w:tcPr>
            <w:tcW w:w="283" w:type="dxa"/>
            <w:tcBorders>
              <w:top w:val="nil"/>
              <w:left w:val="nil"/>
              <w:bottom w:val="nil"/>
              <w:right w:val="nil"/>
            </w:tcBorders>
            <w:shd w:val="clear" w:color="auto" w:fill="auto"/>
            <w:noWrap/>
            <w:vAlign w:val="bottom"/>
            <w:hideMark/>
          </w:tcPr>
          <w:p w14:paraId="561B8D1A"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A00F4D6"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13 886 </w:t>
            </w:r>
          </w:p>
        </w:tc>
      </w:tr>
      <w:tr w:rsidR="00936D25" w:rsidRPr="00B812AE" w14:paraId="6F9B49B1" w14:textId="77777777" w:rsidTr="00035CCC">
        <w:trPr>
          <w:trHeight w:val="227"/>
        </w:trPr>
        <w:tc>
          <w:tcPr>
            <w:tcW w:w="5839" w:type="dxa"/>
            <w:tcBorders>
              <w:top w:val="nil"/>
              <w:left w:val="nil"/>
              <w:bottom w:val="nil"/>
              <w:right w:val="nil"/>
            </w:tcBorders>
            <w:shd w:val="clear" w:color="auto" w:fill="auto"/>
            <w:vAlign w:val="center"/>
            <w:hideMark/>
          </w:tcPr>
          <w:p w14:paraId="32B55C39"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Реєстрація лікарських засобів</w:t>
            </w:r>
          </w:p>
        </w:tc>
        <w:tc>
          <w:tcPr>
            <w:tcW w:w="1009" w:type="dxa"/>
            <w:tcBorders>
              <w:top w:val="nil"/>
              <w:left w:val="nil"/>
              <w:bottom w:val="nil"/>
              <w:right w:val="nil"/>
            </w:tcBorders>
            <w:shd w:val="clear" w:color="auto" w:fill="auto"/>
            <w:noWrap/>
            <w:vAlign w:val="center"/>
            <w:hideMark/>
          </w:tcPr>
          <w:p w14:paraId="729FB3B2"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3BDAE52"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9 246 </w:t>
            </w:r>
          </w:p>
        </w:tc>
        <w:tc>
          <w:tcPr>
            <w:tcW w:w="283" w:type="dxa"/>
            <w:tcBorders>
              <w:top w:val="nil"/>
              <w:left w:val="nil"/>
              <w:bottom w:val="nil"/>
              <w:right w:val="nil"/>
            </w:tcBorders>
            <w:shd w:val="clear" w:color="auto" w:fill="auto"/>
            <w:noWrap/>
            <w:vAlign w:val="bottom"/>
            <w:hideMark/>
          </w:tcPr>
          <w:p w14:paraId="4ED566F7"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BDBF036"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5 424 </w:t>
            </w:r>
          </w:p>
        </w:tc>
      </w:tr>
      <w:tr w:rsidR="00936D25" w:rsidRPr="00B812AE" w14:paraId="701946FB" w14:textId="77777777" w:rsidTr="00035CCC">
        <w:trPr>
          <w:trHeight w:val="227"/>
        </w:trPr>
        <w:tc>
          <w:tcPr>
            <w:tcW w:w="5839" w:type="dxa"/>
            <w:tcBorders>
              <w:top w:val="nil"/>
              <w:left w:val="nil"/>
              <w:bottom w:val="nil"/>
              <w:right w:val="nil"/>
            </w:tcBorders>
            <w:shd w:val="clear" w:color="auto" w:fill="auto"/>
            <w:vAlign w:val="center"/>
            <w:hideMark/>
          </w:tcPr>
          <w:p w14:paraId="3366F1BB" w14:textId="77777777" w:rsidR="00936D25" w:rsidRPr="00B812AE" w:rsidRDefault="00936D25"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Утримання та обслуговування </w:t>
            </w:r>
            <w:r w:rsidRPr="00B812AE">
              <w:rPr>
                <w:rFonts w:ascii="Arial" w:hAnsi="Arial" w:cs="Arial"/>
                <w:sz w:val="16"/>
                <w:szCs w:val="16"/>
                <w:lang w:val="en-US" w:eastAsia="en-US"/>
              </w:rPr>
              <w:t>активів</w:t>
            </w:r>
          </w:p>
        </w:tc>
        <w:tc>
          <w:tcPr>
            <w:tcW w:w="1009" w:type="dxa"/>
            <w:tcBorders>
              <w:top w:val="nil"/>
              <w:left w:val="nil"/>
              <w:bottom w:val="nil"/>
              <w:right w:val="nil"/>
            </w:tcBorders>
            <w:shd w:val="clear" w:color="auto" w:fill="auto"/>
            <w:noWrap/>
            <w:vAlign w:val="center"/>
            <w:hideMark/>
          </w:tcPr>
          <w:p w14:paraId="0F54521A"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0DE67A5" w14:textId="77777777" w:rsidR="00936D25" w:rsidRPr="00B812AE" w:rsidRDefault="00936D25" w:rsidP="00035CCC">
            <w:pPr>
              <w:spacing w:after="0" w:line="240" w:lineRule="auto"/>
              <w:jc w:val="right"/>
              <w:rPr>
                <w:rFonts w:ascii="Arial" w:hAnsi="Arial" w:cs="Arial"/>
                <w:sz w:val="16"/>
                <w:szCs w:val="16"/>
              </w:rPr>
            </w:pPr>
            <w:r w:rsidRPr="00B812AE">
              <w:rPr>
                <w:rFonts w:ascii="Arial" w:hAnsi="Arial" w:cs="Arial"/>
                <w:sz w:val="16"/>
                <w:szCs w:val="16"/>
                <w:lang w:eastAsia="en-US"/>
              </w:rPr>
              <w:t>7 789</w:t>
            </w:r>
            <w:r w:rsidRPr="00B812AE">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5F3AE142"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0E08348" w14:textId="77777777" w:rsidR="00936D25" w:rsidRPr="00B812AE" w:rsidRDefault="00936D25" w:rsidP="00035CCC">
            <w:pPr>
              <w:spacing w:after="0" w:line="240" w:lineRule="auto"/>
              <w:jc w:val="right"/>
              <w:rPr>
                <w:rFonts w:ascii="Arial" w:hAnsi="Arial" w:cs="Arial"/>
                <w:sz w:val="16"/>
                <w:szCs w:val="16"/>
              </w:rPr>
            </w:pPr>
            <w:r w:rsidRPr="00B812AE">
              <w:rPr>
                <w:rFonts w:ascii="Arial" w:hAnsi="Arial" w:cs="Arial"/>
                <w:sz w:val="16"/>
                <w:szCs w:val="16"/>
                <w:lang w:eastAsia="en-US"/>
              </w:rPr>
              <w:t>4 738</w:t>
            </w:r>
            <w:r w:rsidRPr="00B812AE">
              <w:rPr>
                <w:rFonts w:ascii="Arial" w:hAnsi="Arial" w:cs="Arial"/>
                <w:sz w:val="16"/>
                <w:szCs w:val="16"/>
              </w:rPr>
              <w:t xml:space="preserve"> </w:t>
            </w:r>
          </w:p>
        </w:tc>
      </w:tr>
      <w:tr w:rsidR="00936D25" w:rsidRPr="00B812AE" w14:paraId="34B32E23" w14:textId="77777777" w:rsidTr="00035CCC">
        <w:trPr>
          <w:trHeight w:val="227"/>
        </w:trPr>
        <w:tc>
          <w:tcPr>
            <w:tcW w:w="5839" w:type="dxa"/>
            <w:tcBorders>
              <w:top w:val="nil"/>
              <w:left w:val="nil"/>
              <w:bottom w:val="nil"/>
              <w:right w:val="nil"/>
            </w:tcBorders>
            <w:shd w:val="clear" w:color="auto" w:fill="auto"/>
            <w:vAlign w:val="center"/>
            <w:hideMark/>
          </w:tcPr>
          <w:p w14:paraId="14C505B2" w14:textId="77777777" w:rsidR="00936D25" w:rsidRPr="00B812AE" w:rsidRDefault="00936D25"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Витрати </w:t>
            </w:r>
            <w:r w:rsidRPr="00B812AE">
              <w:rPr>
                <w:rFonts w:ascii="Arial" w:hAnsi="Arial" w:cs="Arial"/>
                <w:sz w:val="16"/>
                <w:szCs w:val="16"/>
                <w:lang w:val="en-US" w:eastAsia="en-US"/>
              </w:rPr>
              <w:t>на страхування</w:t>
            </w:r>
          </w:p>
        </w:tc>
        <w:tc>
          <w:tcPr>
            <w:tcW w:w="1009" w:type="dxa"/>
            <w:tcBorders>
              <w:top w:val="nil"/>
              <w:left w:val="nil"/>
              <w:bottom w:val="nil"/>
              <w:right w:val="nil"/>
            </w:tcBorders>
            <w:shd w:val="clear" w:color="auto" w:fill="auto"/>
            <w:noWrap/>
            <w:vAlign w:val="center"/>
            <w:hideMark/>
          </w:tcPr>
          <w:p w14:paraId="6578308A"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EEB04C9" w14:textId="77777777" w:rsidR="00936D25" w:rsidRPr="00B812AE" w:rsidRDefault="00936D25" w:rsidP="00035CCC">
            <w:pPr>
              <w:spacing w:after="0" w:line="240" w:lineRule="auto"/>
              <w:jc w:val="right"/>
              <w:rPr>
                <w:rFonts w:ascii="Arial" w:hAnsi="Arial" w:cs="Arial"/>
                <w:sz w:val="16"/>
                <w:szCs w:val="16"/>
              </w:rPr>
            </w:pPr>
            <w:r w:rsidRPr="00B812AE">
              <w:rPr>
                <w:rFonts w:ascii="Arial" w:hAnsi="Arial" w:cs="Arial"/>
                <w:sz w:val="16"/>
                <w:szCs w:val="16"/>
                <w:lang w:eastAsia="en-US"/>
              </w:rPr>
              <w:t>6</w:t>
            </w:r>
            <w:r w:rsidRPr="00B812AE">
              <w:rPr>
                <w:rFonts w:ascii="Arial" w:hAnsi="Arial" w:cs="Arial"/>
                <w:sz w:val="16"/>
                <w:szCs w:val="16"/>
              </w:rPr>
              <w:t xml:space="preserve"> 700 </w:t>
            </w:r>
          </w:p>
        </w:tc>
        <w:tc>
          <w:tcPr>
            <w:tcW w:w="283" w:type="dxa"/>
            <w:tcBorders>
              <w:top w:val="nil"/>
              <w:left w:val="nil"/>
              <w:bottom w:val="nil"/>
              <w:right w:val="nil"/>
            </w:tcBorders>
            <w:shd w:val="clear" w:color="auto" w:fill="auto"/>
            <w:noWrap/>
            <w:vAlign w:val="bottom"/>
            <w:hideMark/>
          </w:tcPr>
          <w:p w14:paraId="29236704"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E33CFAE"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5</w:t>
            </w:r>
            <w:r w:rsidRPr="00B812AE">
              <w:rPr>
                <w:rFonts w:ascii="Arial" w:hAnsi="Arial" w:cs="Arial"/>
                <w:sz w:val="16"/>
                <w:szCs w:val="16"/>
              </w:rPr>
              <w:t xml:space="preserve"> 083</w:t>
            </w:r>
            <w:r w:rsidRPr="00B812AE">
              <w:rPr>
                <w:rFonts w:ascii="Arial" w:hAnsi="Arial" w:cs="Arial"/>
                <w:sz w:val="16"/>
                <w:szCs w:val="16"/>
                <w:lang w:eastAsia="en-US"/>
              </w:rPr>
              <w:t xml:space="preserve"> </w:t>
            </w:r>
          </w:p>
        </w:tc>
      </w:tr>
      <w:tr w:rsidR="00936D25" w:rsidRPr="00B812AE" w14:paraId="4159D68E" w14:textId="77777777" w:rsidTr="00035CCC">
        <w:trPr>
          <w:trHeight w:val="227"/>
        </w:trPr>
        <w:tc>
          <w:tcPr>
            <w:tcW w:w="5839" w:type="dxa"/>
            <w:tcBorders>
              <w:top w:val="nil"/>
              <w:left w:val="nil"/>
              <w:bottom w:val="nil"/>
              <w:right w:val="nil"/>
            </w:tcBorders>
            <w:shd w:val="clear" w:color="auto" w:fill="auto"/>
            <w:vAlign w:val="center"/>
            <w:hideMark/>
          </w:tcPr>
          <w:p w14:paraId="58FDCC14"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Амортизація</w:t>
            </w:r>
          </w:p>
        </w:tc>
        <w:tc>
          <w:tcPr>
            <w:tcW w:w="1009" w:type="dxa"/>
            <w:tcBorders>
              <w:top w:val="nil"/>
              <w:left w:val="nil"/>
              <w:bottom w:val="nil"/>
              <w:right w:val="nil"/>
            </w:tcBorders>
            <w:shd w:val="clear" w:color="auto" w:fill="auto"/>
            <w:noWrap/>
            <w:vAlign w:val="center"/>
            <w:hideMark/>
          </w:tcPr>
          <w:p w14:paraId="1B8B1387"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178E9F9"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5 354 </w:t>
            </w:r>
          </w:p>
        </w:tc>
        <w:tc>
          <w:tcPr>
            <w:tcW w:w="283" w:type="dxa"/>
            <w:tcBorders>
              <w:top w:val="nil"/>
              <w:left w:val="nil"/>
              <w:bottom w:val="nil"/>
              <w:right w:val="nil"/>
            </w:tcBorders>
            <w:shd w:val="clear" w:color="auto" w:fill="auto"/>
            <w:noWrap/>
            <w:vAlign w:val="bottom"/>
            <w:hideMark/>
          </w:tcPr>
          <w:p w14:paraId="56B4DDAE"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3A94F73" w14:textId="77777777" w:rsidR="00936D25" w:rsidRPr="00B812AE" w:rsidRDefault="00936D25"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4 417</w:t>
            </w:r>
            <w:r w:rsidRPr="00B812AE">
              <w:rPr>
                <w:rFonts w:ascii="Arial" w:hAnsi="Arial" w:cs="Arial"/>
                <w:sz w:val="16"/>
                <w:szCs w:val="16"/>
                <w:lang w:val="en-US" w:eastAsia="en-US"/>
              </w:rPr>
              <w:t xml:space="preserve"> </w:t>
            </w:r>
          </w:p>
        </w:tc>
      </w:tr>
      <w:tr w:rsidR="00936D25" w:rsidRPr="00B812AE" w14:paraId="5827DF4F" w14:textId="77777777" w:rsidTr="00035CCC">
        <w:trPr>
          <w:trHeight w:val="227"/>
        </w:trPr>
        <w:tc>
          <w:tcPr>
            <w:tcW w:w="5839" w:type="dxa"/>
            <w:tcBorders>
              <w:top w:val="nil"/>
              <w:left w:val="nil"/>
              <w:bottom w:val="nil"/>
              <w:right w:val="nil"/>
            </w:tcBorders>
            <w:shd w:val="clear" w:color="auto" w:fill="auto"/>
            <w:vAlign w:val="center"/>
            <w:hideMark/>
          </w:tcPr>
          <w:p w14:paraId="2E88CF18" w14:textId="77777777" w:rsidR="00936D25" w:rsidRPr="00B812AE" w:rsidRDefault="00936D25" w:rsidP="00035CCC">
            <w:pPr>
              <w:spacing w:after="0" w:line="240" w:lineRule="auto"/>
              <w:ind w:left="175"/>
              <w:rPr>
                <w:rFonts w:ascii="Arial" w:hAnsi="Arial" w:cs="Arial"/>
                <w:sz w:val="16"/>
                <w:szCs w:val="16"/>
              </w:rPr>
            </w:pPr>
            <w:r w:rsidRPr="00B812AE">
              <w:rPr>
                <w:rFonts w:ascii="Arial" w:hAnsi="Arial" w:cs="Arial"/>
                <w:sz w:val="16"/>
                <w:szCs w:val="16"/>
                <w:lang w:eastAsia="en-US"/>
              </w:rPr>
              <w:t>Витрати</w:t>
            </w:r>
            <w:r w:rsidRPr="00B812AE">
              <w:rPr>
                <w:rFonts w:ascii="Arial" w:hAnsi="Arial" w:cs="Arial"/>
                <w:sz w:val="16"/>
                <w:szCs w:val="16"/>
              </w:rPr>
              <w:t xml:space="preserve"> на відрядження</w:t>
            </w:r>
          </w:p>
        </w:tc>
        <w:tc>
          <w:tcPr>
            <w:tcW w:w="1009" w:type="dxa"/>
            <w:tcBorders>
              <w:top w:val="nil"/>
              <w:left w:val="nil"/>
              <w:bottom w:val="nil"/>
              <w:right w:val="nil"/>
            </w:tcBorders>
            <w:shd w:val="clear" w:color="auto" w:fill="auto"/>
            <w:noWrap/>
            <w:vAlign w:val="center"/>
            <w:hideMark/>
          </w:tcPr>
          <w:p w14:paraId="517D8676"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79C464A"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w:t>
            </w:r>
            <w:r w:rsidRPr="00B812AE">
              <w:rPr>
                <w:rFonts w:ascii="Arial" w:hAnsi="Arial" w:cs="Arial"/>
                <w:sz w:val="16"/>
                <w:szCs w:val="16"/>
              </w:rPr>
              <w:t xml:space="preserve"> 910</w:t>
            </w:r>
            <w:r w:rsidRPr="00B812AE">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21417487"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7202B3E"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w:t>
            </w:r>
            <w:r w:rsidRPr="00B812AE">
              <w:rPr>
                <w:rFonts w:ascii="Arial" w:hAnsi="Arial" w:cs="Arial"/>
                <w:sz w:val="16"/>
                <w:szCs w:val="16"/>
              </w:rPr>
              <w:t xml:space="preserve"> 210</w:t>
            </w:r>
            <w:r w:rsidRPr="00B812AE">
              <w:rPr>
                <w:rFonts w:ascii="Arial" w:hAnsi="Arial" w:cs="Arial"/>
                <w:sz w:val="16"/>
                <w:szCs w:val="16"/>
                <w:lang w:eastAsia="en-US"/>
              </w:rPr>
              <w:t xml:space="preserve"> </w:t>
            </w:r>
          </w:p>
        </w:tc>
      </w:tr>
      <w:tr w:rsidR="00936D25" w:rsidRPr="00B812AE" w14:paraId="06FDA5F2" w14:textId="77777777" w:rsidTr="00035CCC">
        <w:trPr>
          <w:trHeight w:val="227"/>
        </w:trPr>
        <w:tc>
          <w:tcPr>
            <w:tcW w:w="5839" w:type="dxa"/>
            <w:tcBorders>
              <w:top w:val="nil"/>
              <w:left w:val="nil"/>
              <w:bottom w:val="nil"/>
              <w:right w:val="nil"/>
            </w:tcBorders>
            <w:shd w:val="clear" w:color="auto" w:fill="auto"/>
            <w:vAlign w:val="center"/>
            <w:hideMark/>
          </w:tcPr>
          <w:p w14:paraId="0CAEC839"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noWrap/>
            <w:vAlign w:val="center"/>
            <w:hideMark/>
          </w:tcPr>
          <w:p w14:paraId="2843E31D"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4F6C900C"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6 397 </w:t>
            </w:r>
          </w:p>
        </w:tc>
        <w:tc>
          <w:tcPr>
            <w:tcW w:w="283" w:type="dxa"/>
            <w:tcBorders>
              <w:top w:val="nil"/>
              <w:left w:val="nil"/>
              <w:bottom w:val="nil"/>
              <w:right w:val="nil"/>
            </w:tcBorders>
            <w:shd w:val="clear" w:color="auto" w:fill="auto"/>
            <w:noWrap/>
            <w:vAlign w:val="bottom"/>
            <w:hideMark/>
          </w:tcPr>
          <w:p w14:paraId="12DF0543"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10D99A35"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7 521 </w:t>
            </w:r>
          </w:p>
        </w:tc>
      </w:tr>
      <w:tr w:rsidR="00936D25" w:rsidRPr="00B812AE" w14:paraId="51AA0FDC" w14:textId="77777777" w:rsidTr="00035CCC">
        <w:trPr>
          <w:trHeight w:val="227"/>
        </w:trPr>
        <w:tc>
          <w:tcPr>
            <w:tcW w:w="5839" w:type="dxa"/>
            <w:tcBorders>
              <w:top w:val="nil"/>
              <w:left w:val="nil"/>
              <w:bottom w:val="nil"/>
              <w:right w:val="nil"/>
            </w:tcBorders>
            <w:shd w:val="clear" w:color="auto" w:fill="auto"/>
            <w:vAlign w:val="center"/>
            <w:hideMark/>
          </w:tcPr>
          <w:p w14:paraId="4BD3DB5A" w14:textId="77777777" w:rsidR="00936D25" w:rsidRPr="00B812AE" w:rsidRDefault="00936D25"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витрати на збут</w:t>
            </w:r>
          </w:p>
        </w:tc>
        <w:tc>
          <w:tcPr>
            <w:tcW w:w="1009" w:type="dxa"/>
            <w:tcBorders>
              <w:top w:val="nil"/>
              <w:left w:val="nil"/>
              <w:bottom w:val="nil"/>
              <w:right w:val="nil"/>
            </w:tcBorders>
            <w:shd w:val="clear" w:color="auto" w:fill="auto"/>
            <w:noWrap/>
            <w:vAlign w:val="center"/>
            <w:hideMark/>
          </w:tcPr>
          <w:p w14:paraId="1992EC81" w14:textId="77777777" w:rsidR="00936D25" w:rsidRPr="00B812AE"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3487DE6A"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177 642 </w:t>
            </w:r>
          </w:p>
        </w:tc>
        <w:tc>
          <w:tcPr>
            <w:tcW w:w="283" w:type="dxa"/>
            <w:tcBorders>
              <w:top w:val="nil"/>
              <w:left w:val="nil"/>
              <w:bottom w:val="nil"/>
              <w:right w:val="nil"/>
            </w:tcBorders>
            <w:shd w:val="clear" w:color="auto" w:fill="auto"/>
            <w:noWrap/>
            <w:vAlign w:val="bottom"/>
            <w:hideMark/>
          </w:tcPr>
          <w:p w14:paraId="5B6C6245"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802E222"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137 066 </w:t>
            </w:r>
          </w:p>
        </w:tc>
      </w:tr>
    </w:tbl>
    <w:p w14:paraId="042F5F24" w14:textId="77777777" w:rsidR="00936D25" w:rsidRPr="00761291" w:rsidRDefault="00936D25" w:rsidP="00936D25">
      <w:pPr>
        <w:pStyle w:val="Arial8Heading"/>
        <w:spacing w:before="360"/>
        <w:ind w:left="1474" w:hanging="1474"/>
        <w:rPr>
          <w:sz w:val="18"/>
          <w:szCs w:val="18"/>
        </w:rPr>
      </w:pPr>
      <w:r>
        <w:fldChar w:fldCharType="end"/>
      </w:r>
      <w:r w:rsidRPr="00761291">
        <w:rPr>
          <w:sz w:val="18"/>
          <w:szCs w:val="18"/>
        </w:rPr>
        <w:t>Адміністративні витрати</w:t>
      </w:r>
    </w:p>
    <w:p w14:paraId="286190FE" w14:textId="77777777" w:rsidR="00936D25" w:rsidRDefault="00936D25" w:rsidP="00936D25">
      <w:pPr>
        <w:pStyle w:val="Arial8BodyText"/>
        <w:rPr>
          <w:noProof w:val="0"/>
        </w:rPr>
      </w:pPr>
      <w:r w:rsidRPr="00761291">
        <w:t>Адміністративні витрати за рік, що закінчився 31 грудня 202</w:t>
      </w:r>
      <w:r>
        <w:t>3</w:t>
      </w:r>
      <w:r w:rsidRPr="00761291">
        <w:t xml:space="preserve"> були наступними:</w:t>
      </w:r>
      <w:r>
        <w:fldChar w:fldCharType="begin"/>
      </w:r>
      <w:r>
        <w:instrText xml:space="preserve"> LINK Excel.SheetMacroEnabled.12 "P:\\Users\\v.zhyvytsia\\Crowe\\LHIM - 2023\\D_Review\\Global\\Global_LHIM_2023_Z001.xlsm" (FS01).FS!R401C7:R410C24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B812AE" w14:paraId="1A1C8314" w14:textId="77777777" w:rsidTr="00035CCC">
        <w:trPr>
          <w:trHeight w:val="227"/>
        </w:trPr>
        <w:tc>
          <w:tcPr>
            <w:tcW w:w="5839" w:type="dxa"/>
            <w:tcBorders>
              <w:top w:val="nil"/>
              <w:left w:val="nil"/>
              <w:bottom w:val="nil"/>
              <w:right w:val="nil"/>
            </w:tcBorders>
            <w:shd w:val="clear" w:color="auto" w:fill="auto"/>
            <w:vAlign w:val="center"/>
            <w:hideMark/>
          </w:tcPr>
          <w:p w14:paraId="42041A7E" w14:textId="77777777" w:rsidR="00936D25" w:rsidRPr="00B812AE" w:rsidRDefault="00936D25"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hideMark/>
          </w:tcPr>
          <w:p w14:paraId="327932C9"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E9E08C8"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FC3D099"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62665CE"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936D25" w:rsidRPr="00B812AE" w14:paraId="0DD15E94" w14:textId="77777777" w:rsidTr="00035CCC">
        <w:trPr>
          <w:trHeight w:val="227"/>
        </w:trPr>
        <w:tc>
          <w:tcPr>
            <w:tcW w:w="5839" w:type="dxa"/>
            <w:tcBorders>
              <w:top w:val="nil"/>
              <w:left w:val="nil"/>
              <w:bottom w:val="nil"/>
              <w:right w:val="nil"/>
            </w:tcBorders>
            <w:shd w:val="clear" w:color="auto" w:fill="auto"/>
            <w:vAlign w:val="center"/>
            <w:hideMark/>
          </w:tcPr>
          <w:p w14:paraId="52DD57AD"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Заробітна плата та супутні нарахування</w:t>
            </w:r>
          </w:p>
        </w:tc>
        <w:tc>
          <w:tcPr>
            <w:tcW w:w="1009" w:type="dxa"/>
            <w:tcBorders>
              <w:top w:val="nil"/>
              <w:left w:val="nil"/>
              <w:bottom w:val="nil"/>
              <w:right w:val="nil"/>
            </w:tcBorders>
            <w:shd w:val="clear" w:color="auto" w:fill="auto"/>
            <w:noWrap/>
            <w:vAlign w:val="center"/>
            <w:hideMark/>
          </w:tcPr>
          <w:p w14:paraId="107977A5"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EEFA8B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35 557 </w:t>
            </w:r>
          </w:p>
        </w:tc>
        <w:tc>
          <w:tcPr>
            <w:tcW w:w="283" w:type="dxa"/>
            <w:tcBorders>
              <w:top w:val="nil"/>
              <w:left w:val="nil"/>
              <w:bottom w:val="nil"/>
              <w:right w:val="nil"/>
            </w:tcBorders>
            <w:shd w:val="clear" w:color="auto" w:fill="auto"/>
            <w:noWrap/>
            <w:vAlign w:val="bottom"/>
            <w:hideMark/>
          </w:tcPr>
          <w:p w14:paraId="6B286206"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7456F74"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26 863 </w:t>
            </w:r>
          </w:p>
        </w:tc>
      </w:tr>
      <w:tr w:rsidR="00936D25" w:rsidRPr="00B812AE" w14:paraId="7F800AF9" w14:textId="77777777" w:rsidTr="00035CCC">
        <w:trPr>
          <w:trHeight w:val="227"/>
        </w:trPr>
        <w:tc>
          <w:tcPr>
            <w:tcW w:w="5839" w:type="dxa"/>
            <w:tcBorders>
              <w:top w:val="nil"/>
              <w:left w:val="nil"/>
              <w:bottom w:val="nil"/>
              <w:right w:val="nil"/>
            </w:tcBorders>
            <w:shd w:val="clear" w:color="auto" w:fill="auto"/>
            <w:vAlign w:val="center"/>
            <w:hideMark/>
          </w:tcPr>
          <w:p w14:paraId="34261867"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 xml:space="preserve">Консультаційні </w:t>
            </w:r>
            <w:r w:rsidRPr="00B812AE">
              <w:rPr>
                <w:rFonts w:ascii="Arial" w:hAnsi="Arial" w:cs="Arial"/>
                <w:sz w:val="16"/>
                <w:szCs w:val="16"/>
              </w:rPr>
              <w:t xml:space="preserve">та </w:t>
            </w:r>
            <w:r w:rsidRPr="00B812AE">
              <w:rPr>
                <w:rFonts w:ascii="Arial" w:hAnsi="Arial" w:cs="Arial"/>
                <w:sz w:val="16"/>
                <w:szCs w:val="16"/>
                <w:lang w:eastAsia="en-US"/>
              </w:rPr>
              <w:t>інші супутні послуги</w:t>
            </w:r>
          </w:p>
        </w:tc>
        <w:tc>
          <w:tcPr>
            <w:tcW w:w="1009" w:type="dxa"/>
            <w:tcBorders>
              <w:top w:val="nil"/>
              <w:left w:val="nil"/>
              <w:bottom w:val="nil"/>
              <w:right w:val="nil"/>
            </w:tcBorders>
            <w:shd w:val="clear" w:color="auto" w:fill="auto"/>
            <w:noWrap/>
            <w:vAlign w:val="center"/>
            <w:hideMark/>
          </w:tcPr>
          <w:p w14:paraId="3482E995"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D47BB85"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19 378 </w:t>
            </w:r>
          </w:p>
        </w:tc>
        <w:tc>
          <w:tcPr>
            <w:tcW w:w="283" w:type="dxa"/>
            <w:tcBorders>
              <w:top w:val="nil"/>
              <w:left w:val="nil"/>
              <w:bottom w:val="nil"/>
              <w:right w:val="nil"/>
            </w:tcBorders>
            <w:shd w:val="clear" w:color="auto" w:fill="auto"/>
            <w:noWrap/>
            <w:vAlign w:val="bottom"/>
            <w:hideMark/>
          </w:tcPr>
          <w:p w14:paraId="63F18E3E"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4EAD1D1"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8 009 </w:t>
            </w:r>
          </w:p>
        </w:tc>
      </w:tr>
      <w:tr w:rsidR="00936D25" w:rsidRPr="00B812AE" w14:paraId="5AEC95E8" w14:textId="77777777" w:rsidTr="00035CCC">
        <w:trPr>
          <w:trHeight w:val="227"/>
        </w:trPr>
        <w:tc>
          <w:tcPr>
            <w:tcW w:w="5839" w:type="dxa"/>
            <w:tcBorders>
              <w:top w:val="nil"/>
              <w:left w:val="nil"/>
              <w:bottom w:val="nil"/>
              <w:right w:val="nil"/>
            </w:tcBorders>
            <w:shd w:val="clear" w:color="auto" w:fill="auto"/>
            <w:vAlign w:val="center"/>
            <w:hideMark/>
          </w:tcPr>
          <w:p w14:paraId="6E3200AB"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Амортизація</w:t>
            </w:r>
          </w:p>
        </w:tc>
        <w:tc>
          <w:tcPr>
            <w:tcW w:w="1009" w:type="dxa"/>
            <w:tcBorders>
              <w:top w:val="nil"/>
              <w:left w:val="nil"/>
              <w:bottom w:val="nil"/>
              <w:right w:val="nil"/>
            </w:tcBorders>
            <w:shd w:val="clear" w:color="auto" w:fill="auto"/>
            <w:noWrap/>
            <w:vAlign w:val="center"/>
            <w:hideMark/>
          </w:tcPr>
          <w:p w14:paraId="0F509709"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1BEF1F0"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10 377 </w:t>
            </w:r>
          </w:p>
        </w:tc>
        <w:tc>
          <w:tcPr>
            <w:tcW w:w="283" w:type="dxa"/>
            <w:tcBorders>
              <w:top w:val="nil"/>
              <w:left w:val="nil"/>
              <w:bottom w:val="nil"/>
              <w:right w:val="nil"/>
            </w:tcBorders>
            <w:shd w:val="clear" w:color="auto" w:fill="auto"/>
            <w:noWrap/>
            <w:vAlign w:val="bottom"/>
            <w:hideMark/>
          </w:tcPr>
          <w:p w14:paraId="35544A79"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DB9C5F7"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8 555 </w:t>
            </w:r>
          </w:p>
        </w:tc>
      </w:tr>
      <w:tr w:rsidR="00936D25" w:rsidRPr="00B812AE" w14:paraId="5A288598" w14:textId="77777777" w:rsidTr="00035CCC">
        <w:trPr>
          <w:trHeight w:val="227"/>
        </w:trPr>
        <w:tc>
          <w:tcPr>
            <w:tcW w:w="5839" w:type="dxa"/>
            <w:tcBorders>
              <w:top w:val="nil"/>
              <w:left w:val="nil"/>
              <w:bottom w:val="nil"/>
              <w:right w:val="nil"/>
            </w:tcBorders>
            <w:shd w:val="clear" w:color="auto" w:fill="auto"/>
            <w:vAlign w:val="center"/>
            <w:hideMark/>
          </w:tcPr>
          <w:p w14:paraId="413FC4D1" w14:textId="77777777" w:rsidR="00936D25" w:rsidRPr="00B812AE" w:rsidRDefault="00936D25" w:rsidP="00035CCC">
            <w:pPr>
              <w:spacing w:after="0" w:line="240" w:lineRule="auto"/>
              <w:ind w:left="175"/>
              <w:rPr>
                <w:rFonts w:ascii="Arial" w:hAnsi="Arial" w:cs="Arial"/>
                <w:sz w:val="16"/>
                <w:szCs w:val="16"/>
                <w:lang w:val="en-US" w:eastAsia="en-US"/>
              </w:rPr>
            </w:pPr>
            <w:r w:rsidRPr="00B812AE">
              <w:rPr>
                <w:rFonts w:ascii="Arial" w:hAnsi="Arial" w:cs="Arial"/>
                <w:sz w:val="16"/>
                <w:szCs w:val="16"/>
                <w:lang w:eastAsia="en-US"/>
              </w:rPr>
              <w:t xml:space="preserve">Утримання </w:t>
            </w:r>
            <w:r w:rsidRPr="00B812AE">
              <w:rPr>
                <w:rFonts w:ascii="Arial" w:hAnsi="Arial" w:cs="Arial"/>
                <w:sz w:val="16"/>
                <w:szCs w:val="16"/>
                <w:lang w:val="en-US" w:eastAsia="en-US"/>
              </w:rPr>
              <w:t>та обслуговування активів</w:t>
            </w:r>
          </w:p>
        </w:tc>
        <w:tc>
          <w:tcPr>
            <w:tcW w:w="1009" w:type="dxa"/>
            <w:tcBorders>
              <w:top w:val="nil"/>
              <w:left w:val="nil"/>
              <w:bottom w:val="nil"/>
              <w:right w:val="nil"/>
            </w:tcBorders>
            <w:shd w:val="clear" w:color="auto" w:fill="auto"/>
            <w:noWrap/>
            <w:vAlign w:val="center"/>
            <w:hideMark/>
          </w:tcPr>
          <w:p w14:paraId="466E501B"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103EEE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2 007 </w:t>
            </w:r>
          </w:p>
        </w:tc>
        <w:tc>
          <w:tcPr>
            <w:tcW w:w="283" w:type="dxa"/>
            <w:tcBorders>
              <w:top w:val="nil"/>
              <w:left w:val="nil"/>
              <w:bottom w:val="nil"/>
              <w:right w:val="nil"/>
            </w:tcBorders>
            <w:shd w:val="clear" w:color="auto" w:fill="auto"/>
            <w:noWrap/>
            <w:vAlign w:val="bottom"/>
            <w:hideMark/>
          </w:tcPr>
          <w:p w14:paraId="5EF0FE9D"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E64C00C"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940 </w:t>
            </w:r>
          </w:p>
        </w:tc>
      </w:tr>
      <w:tr w:rsidR="00936D25" w:rsidRPr="00B812AE" w14:paraId="7C43F404" w14:textId="77777777" w:rsidTr="00035CCC">
        <w:trPr>
          <w:trHeight w:val="227"/>
        </w:trPr>
        <w:tc>
          <w:tcPr>
            <w:tcW w:w="5839" w:type="dxa"/>
            <w:tcBorders>
              <w:top w:val="nil"/>
              <w:left w:val="nil"/>
              <w:bottom w:val="nil"/>
              <w:right w:val="nil"/>
            </w:tcBorders>
            <w:shd w:val="clear" w:color="auto" w:fill="auto"/>
            <w:vAlign w:val="center"/>
            <w:hideMark/>
          </w:tcPr>
          <w:p w14:paraId="5F99EE03" w14:textId="77777777" w:rsidR="00936D25" w:rsidRPr="00B812AE" w:rsidRDefault="00936D25" w:rsidP="00035CCC">
            <w:pPr>
              <w:spacing w:after="0" w:line="240" w:lineRule="auto"/>
              <w:ind w:left="175"/>
              <w:rPr>
                <w:rFonts w:ascii="Arial" w:hAnsi="Arial" w:cs="Arial"/>
                <w:sz w:val="16"/>
                <w:szCs w:val="16"/>
              </w:rPr>
            </w:pPr>
            <w:r w:rsidRPr="00B812AE">
              <w:rPr>
                <w:rFonts w:ascii="Arial" w:hAnsi="Arial" w:cs="Arial"/>
                <w:sz w:val="16"/>
                <w:szCs w:val="16"/>
                <w:lang w:eastAsia="en-US"/>
              </w:rPr>
              <w:t xml:space="preserve">Банківські </w:t>
            </w:r>
            <w:r w:rsidRPr="00B812AE">
              <w:rPr>
                <w:rFonts w:ascii="Arial" w:hAnsi="Arial" w:cs="Arial"/>
                <w:sz w:val="16"/>
                <w:szCs w:val="16"/>
              </w:rPr>
              <w:t>послуги</w:t>
            </w:r>
          </w:p>
        </w:tc>
        <w:tc>
          <w:tcPr>
            <w:tcW w:w="1009" w:type="dxa"/>
            <w:tcBorders>
              <w:top w:val="nil"/>
              <w:left w:val="nil"/>
              <w:bottom w:val="nil"/>
              <w:right w:val="nil"/>
            </w:tcBorders>
            <w:shd w:val="clear" w:color="auto" w:fill="auto"/>
            <w:noWrap/>
            <w:vAlign w:val="center"/>
            <w:hideMark/>
          </w:tcPr>
          <w:p w14:paraId="2F4CC21B"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EBF578F" w14:textId="77777777" w:rsidR="00936D25" w:rsidRPr="00B812AE" w:rsidRDefault="00936D25"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1 248</w:t>
            </w:r>
            <w:r w:rsidRPr="00B812AE">
              <w:rPr>
                <w:rFonts w:ascii="Arial" w:hAnsi="Arial" w:cs="Arial"/>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7D8EC2F1"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8D98804" w14:textId="77777777" w:rsidR="00936D25" w:rsidRPr="00B812AE" w:rsidRDefault="00936D25"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2 390</w:t>
            </w:r>
            <w:r w:rsidRPr="00B812AE">
              <w:rPr>
                <w:rFonts w:ascii="Arial" w:hAnsi="Arial" w:cs="Arial"/>
                <w:sz w:val="16"/>
                <w:szCs w:val="16"/>
                <w:lang w:val="en-US" w:eastAsia="en-US"/>
              </w:rPr>
              <w:t xml:space="preserve"> </w:t>
            </w:r>
          </w:p>
        </w:tc>
      </w:tr>
      <w:tr w:rsidR="00936D25" w:rsidRPr="00B812AE" w14:paraId="4B57158B" w14:textId="77777777" w:rsidTr="00035CCC">
        <w:trPr>
          <w:trHeight w:val="227"/>
        </w:trPr>
        <w:tc>
          <w:tcPr>
            <w:tcW w:w="5839" w:type="dxa"/>
            <w:tcBorders>
              <w:top w:val="nil"/>
              <w:left w:val="nil"/>
              <w:bottom w:val="nil"/>
              <w:right w:val="nil"/>
            </w:tcBorders>
            <w:shd w:val="clear" w:color="auto" w:fill="auto"/>
            <w:vAlign w:val="center"/>
            <w:hideMark/>
          </w:tcPr>
          <w:p w14:paraId="55F5333D"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Податки</w:t>
            </w:r>
          </w:p>
        </w:tc>
        <w:tc>
          <w:tcPr>
            <w:tcW w:w="1009" w:type="dxa"/>
            <w:tcBorders>
              <w:top w:val="nil"/>
              <w:left w:val="nil"/>
              <w:bottom w:val="nil"/>
              <w:right w:val="nil"/>
            </w:tcBorders>
            <w:shd w:val="clear" w:color="auto" w:fill="auto"/>
            <w:noWrap/>
            <w:vAlign w:val="center"/>
            <w:hideMark/>
          </w:tcPr>
          <w:p w14:paraId="3ABB99AE"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A037EFA"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922 </w:t>
            </w:r>
          </w:p>
        </w:tc>
        <w:tc>
          <w:tcPr>
            <w:tcW w:w="283" w:type="dxa"/>
            <w:tcBorders>
              <w:top w:val="nil"/>
              <w:left w:val="nil"/>
              <w:bottom w:val="nil"/>
              <w:right w:val="nil"/>
            </w:tcBorders>
            <w:shd w:val="clear" w:color="auto" w:fill="auto"/>
            <w:noWrap/>
            <w:vAlign w:val="bottom"/>
            <w:hideMark/>
          </w:tcPr>
          <w:p w14:paraId="032B23B3"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9054C91"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783 </w:t>
            </w:r>
          </w:p>
        </w:tc>
      </w:tr>
      <w:tr w:rsidR="00936D25" w:rsidRPr="00B812AE" w14:paraId="00CA09D0" w14:textId="77777777" w:rsidTr="00035CCC">
        <w:trPr>
          <w:trHeight w:val="227"/>
        </w:trPr>
        <w:tc>
          <w:tcPr>
            <w:tcW w:w="5839" w:type="dxa"/>
            <w:tcBorders>
              <w:top w:val="nil"/>
              <w:left w:val="nil"/>
              <w:bottom w:val="nil"/>
              <w:right w:val="nil"/>
            </w:tcBorders>
            <w:shd w:val="clear" w:color="auto" w:fill="auto"/>
            <w:vAlign w:val="center"/>
            <w:hideMark/>
          </w:tcPr>
          <w:p w14:paraId="66E24F2F" w14:textId="77777777" w:rsidR="00936D25" w:rsidRPr="00B812AE" w:rsidRDefault="00936D25" w:rsidP="00035CCC">
            <w:pPr>
              <w:spacing w:after="0" w:line="240" w:lineRule="auto"/>
              <w:ind w:left="175"/>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noWrap/>
            <w:vAlign w:val="center"/>
            <w:hideMark/>
          </w:tcPr>
          <w:p w14:paraId="1304A82D" w14:textId="77777777" w:rsidR="00936D25" w:rsidRPr="00B812AE"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34B4819E"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1 693 </w:t>
            </w:r>
          </w:p>
        </w:tc>
        <w:tc>
          <w:tcPr>
            <w:tcW w:w="283" w:type="dxa"/>
            <w:tcBorders>
              <w:top w:val="nil"/>
              <w:left w:val="nil"/>
              <w:right w:val="nil"/>
            </w:tcBorders>
            <w:shd w:val="clear" w:color="auto" w:fill="auto"/>
            <w:noWrap/>
            <w:vAlign w:val="bottom"/>
            <w:hideMark/>
          </w:tcPr>
          <w:p w14:paraId="0BDD57E1"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4580FF2C"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2 765 </w:t>
            </w:r>
          </w:p>
        </w:tc>
      </w:tr>
      <w:tr w:rsidR="00936D25" w:rsidRPr="00B812AE" w14:paraId="0E57ECF4" w14:textId="77777777" w:rsidTr="00035CCC">
        <w:trPr>
          <w:trHeight w:val="227"/>
        </w:trPr>
        <w:tc>
          <w:tcPr>
            <w:tcW w:w="5839" w:type="dxa"/>
            <w:tcBorders>
              <w:top w:val="nil"/>
              <w:left w:val="nil"/>
              <w:bottom w:val="nil"/>
              <w:right w:val="nil"/>
            </w:tcBorders>
            <w:shd w:val="clear" w:color="auto" w:fill="auto"/>
            <w:vAlign w:val="center"/>
            <w:hideMark/>
          </w:tcPr>
          <w:p w14:paraId="61E72755" w14:textId="77777777" w:rsidR="00936D25" w:rsidRPr="00B812AE" w:rsidRDefault="00936D25"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адміністративні витрати</w:t>
            </w:r>
          </w:p>
        </w:tc>
        <w:tc>
          <w:tcPr>
            <w:tcW w:w="1009" w:type="dxa"/>
            <w:tcBorders>
              <w:top w:val="nil"/>
              <w:left w:val="nil"/>
              <w:bottom w:val="nil"/>
              <w:right w:val="nil"/>
            </w:tcBorders>
            <w:shd w:val="clear" w:color="auto" w:fill="auto"/>
            <w:noWrap/>
            <w:vAlign w:val="center"/>
            <w:hideMark/>
          </w:tcPr>
          <w:p w14:paraId="7BDCDF9D" w14:textId="77777777" w:rsidR="00936D25" w:rsidRPr="00B812AE"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37B7960"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71 182 </w:t>
            </w:r>
          </w:p>
        </w:tc>
        <w:tc>
          <w:tcPr>
            <w:tcW w:w="283" w:type="dxa"/>
            <w:tcBorders>
              <w:left w:val="nil"/>
              <w:right w:val="nil"/>
            </w:tcBorders>
            <w:shd w:val="clear" w:color="auto" w:fill="auto"/>
            <w:noWrap/>
            <w:vAlign w:val="bottom"/>
            <w:hideMark/>
          </w:tcPr>
          <w:p w14:paraId="12EC5515"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F88CE1D"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50 305 </w:t>
            </w:r>
          </w:p>
        </w:tc>
      </w:tr>
    </w:tbl>
    <w:p w14:paraId="5E2A0BE1" w14:textId="77777777" w:rsidR="00936D25" w:rsidRPr="00761291" w:rsidRDefault="00936D25" w:rsidP="00936D25">
      <w:pPr>
        <w:rPr>
          <w:rFonts w:ascii="Arial" w:hAnsi="Arial" w:cs="Arial"/>
          <w:b/>
          <w:noProof/>
          <w:sz w:val="16"/>
          <w:szCs w:val="16"/>
        </w:rPr>
      </w:pPr>
      <w:r>
        <w:rPr>
          <w:rFonts w:ascii="Arial" w:hAnsi="Arial" w:cs="Arial"/>
          <w:sz w:val="16"/>
          <w:szCs w:val="16"/>
        </w:rPr>
        <w:fldChar w:fldCharType="end"/>
      </w:r>
      <w:r w:rsidRPr="00761291">
        <w:rPr>
          <w:rFonts w:ascii="Arial" w:hAnsi="Arial" w:cs="Arial"/>
          <w:sz w:val="16"/>
          <w:szCs w:val="16"/>
        </w:rPr>
        <w:br w:type="page"/>
      </w:r>
    </w:p>
    <w:p w14:paraId="0E169C45" w14:textId="77777777" w:rsidR="00936D25" w:rsidRPr="00761291" w:rsidRDefault="00936D25" w:rsidP="00936D25">
      <w:pPr>
        <w:pStyle w:val="Arial8Heading"/>
        <w:spacing w:before="360"/>
        <w:ind w:left="1474" w:hanging="1474"/>
        <w:rPr>
          <w:sz w:val="18"/>
          <w:szCs w:val="18"/>
        </w:rPr>
      </w:pPr>
      <w:r w:rsidRPr="00761291">
        <w:rPr>
          <w:sz w:val="18"/>
          <w:szCs w:val="18"/>
        </w:rPr>
        <w:lastRenderedPageBreak/>
        <w:t>Інші операційні доходи (витрати)</w:t>
      </w:r>
    </w:p>
    <w:p w14:paraId="1475BB44" w14:textId="77777777" w:rsidR="00936D25" w:rsidRPr="00B812AE" w:rsidRDefault="00936D25" w:rsidP="00936D25">
      <w:pPr>
        <w:pStyle w:val="Arial8BodyText"/>
        <w:rPr>
          <w:rFonts w:asciiTheme="minorHAnsi" w:hAnsiTheme="minorHAnsi" w:cstheme="minorBidi"/>
          <w:noProof w:val="0"/>
          <w:sz w:val="22"/>
          <w:szCs w:val="22"/>
        </w:rPr>
      </w:pPr>
      <w:r w:rsidRPr="00623B06">
        <w:t xml:space="preserve">Інші операційні доходи (витрати) за рік, що закінчився 31 грудня 2023 були наступними: </w:t>
      </w:r>
      <w:r w:rsidRPr="00623B06">
        <w:fldChar w:fldCharType="begin"/>
      </w:r>
      <w:r w:rsidRPr="00623B06">
        <w:instrText xml:space="preserve"> LINK </w:instrText>
      </w:r>
      <w:r>
        <w:instrText xml:space="preserve">Excel.SheetMacroEnabled.12 "P:\\Users\\v.zhyvytsia\\Crowe\\LHIM - 2023\\D_Review\\Global\\Global_LHIM_2023_Z001.xlsm" (FS01).FS!Note_H_Other_operating_income </w:instrText>
      </w:r>
      <w:r w:rsidRPr="00623B06">
        <w:instrText xml:space="preserve">\f 4 \h  \* MERGEFORMAT </w:instrText>
      </w:r>
      <w:r w:rsidRPr="00623B06">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B812AE" w14:paraId="33FAD55E" w14:textId="77777777" w:rsidTr="00035CCC">
        <w:trPr>
          <w:trHeight w:val="227"/>
        </w:trPr>
        <w:tc>
          <w:tcPr>
            <w:tcW w:w="5839" w:type="dxa"/>
            <w:tcBorders>
              <w:top w:val="nil"/>
              <w:left w:val="nil"/>
              <w:bottom w:val="nil"/>
              <w:right w:val="nil"/>
            </w:tcBorders>
            <w:shd w:val="clear" w:color="auto" w:fill="auto"/>
            <w:noWrap/>
            <w:vAlign w:val="center"/>
            <w:hideMark/>
          </w:tcPr>
          <w:p w14:paraId="039DDC06" w14:textId="77777777" w:rsidR="00936D25" w:rsidRPr="00B812AE"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hideMark/>
          </w:tcPr>
          <w:p w14:paraId="5A0E8E1F" w14:textId="77777777" w:rsidR="00936D25" w:rsidRPr="00B812AE" w:rsidRDefault="00936D25"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noWrap/>
            <w:vAlign w:val="bottom"/>
            <w:hideMark/>
          </w:tcPr>
          <w:p w14:paraId="7B6F2116"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7155436C"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F087EF1"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2022</w:t>
            </w:r>
          </w:p>
        </w:tc>
      </w:tr>
      <w:tr w:rsidR="00936D25" w:rsidRPr="00B812AE" w14:paraId="307B3B6C" w14:textId="77777777" w:rsidTr="00035CCC">
        <w:trPr>
          <w:trHeight w:val="227"/>
        </w:trPr>
        <w:tc>
          <w:tcPr>
            <w:tcW w:w="5839" w:type="dxa"/>
            <w:tcBorders>
              <w:top w:val="nil"/>
              <w:left w:val="nil"/>
              <w:bottom w:val="nil"/>
              <w:right w:val="nil"/>
            </w:tcBorders>
            <w:shd w:val="clear" w:color="auto" w:fill="auto"/>
            <w:vAlign w:val="center"/>
            <w:hideMark/>
          </w:tcPr>
          <w:p w14:paraId="38D84DB1"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 xml:space="preserve">Нестачі і втрати від псування цінностей </w:t>
            </w:r>
          </w:p>
        </w:tc>
        <w:tc>
          <w:tcPr>
            <w:tcW w:w="1009" w:type="dxa"/>
            <w:tcBorders>
              <w:top w:val="nil"/>
              <w:left w:val="nil"/>
              <w:bottom w:val="nil"/>
              <w:right w:val="nil"/>
            </w:tcBorders>
            <w:shd w:val="clear" w:color="auto" w:fill="auto"/>
            <w:noWrap/>
            <w:vAlign w:val="center"/>
            <w:hideMark/>
          </w:tcPr>
          <w:p w14:paraId="5D295145"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51FB955"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7D15AF9E"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3FF3403"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(363)</w:t>
            </w:r>
          </w:p>
        </w:tc>
      </w:tr>
      <w:tr w:rsidR="00936D25" w:rsidRPr="00B812AE" w14:paraId="210C418C" w14:textId="77777777" w:rsidTr="00035CCC">
        <w:trPr>
          <w:trHeight w:val="227"/>
        </w:trPr>
        <w:tc>
          <w:tcPr>
            <w:tcW w:w="5839" w:type="dxa"/>
            <w:tcBorders>
              <w:top w:val="nil"/>
              <w:left w:val="nil"/>
              <w:bottom w:val="nil"/>
              <w:right w:val="nil"/>
            </w:tcBorders>
            <w:shd w:val="clear" w:color="auto" w:fill="auto"/>
            <w:vAlign w:val="center"/>
            <w:hideMark/>
          </w:tcPr>
          <w:p w14:paraId="02A35A08"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Штрафи та пеня</w:t>
            </w:r>
          </w:p>
        </w:tc>
        <w:tc>
          <w:tcPr>
            <w:tcW w:w="1009" w:type="dxa"/>
            <w:tcBorders>
              <w:top w:val="nil"/>
              <w:left w:val="nil"/>
              <w:bottom w:val="nil"/>
              <w:right w:val="nil"/>
            </w:tcBorders>
            <w:shd w:val="clear" w:color="auto" w:fill="auto"/>
            <w:noWrap/>
            <w:vAlign w:val="center"/>
            <w:hideMark/>
          </w:tcPr>
          <w:p w14:paraId="4FC1966F"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0B4FCA3"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(42)</w:t>
            </w:r>
          </w:p>
        </w:tc>
        <w:tc>
          <w:tcPr>
            <w:tcW w:w="283" w:type="dxa"/>
            <w:tcBorders>
              <w:top w:val="nil"/>
              <w:left w:val="nil"/>
              <w:bottom w:val="nil"/>
              <w:right w:val="nil"/>
            </w:tcBorders>
            <w:shd w:val="clear" w:color="auto" w:fill="auto"/>
            <w:noWrap/>
            <w:vAlign w:val="bottom"/>
            <w:hideMark/>
          </w:tcPr>
          <w:p w14:paraId="4A4CE1AA"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27A188B"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(115)</w:t>
            </w:r>
          </w:p>
        </w:tc>
      </w:tr>
      <w:tr w:rsidR="00936D25" w:rsidRPr="00B812AE" w14:paraId="7F855B2D" w14:textId="77777777" w:rsidTr="00035CCC">
        <w:trPr>
          <w:trHeight w:val="227"/>
        </w:trPr>
        <w:tc>
          <w:tcPr>
            <w:tcW w:w="5839" w:type="dxa"/>
            <w:tcBorders>
              <w:top w:val="nil"/>
              <w:left w:val="nil"/>
              <w:bottom w:val="nil"/>
              <w:right w:val="nil"/>
            </w:tcBorders>
            <w:shd w:val="clear" w:color="auto" w:fill="auto"/>
            <w:vAlign w:val="center"/>
            <w:hideMark/>
          </w:tcPr>
          <w:p w14:paraId="6E3B626A"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Благодійна допомога</w:t>
            </w:r>
          </w:p>
        </w:tc>
        <w:tc>
          <w:tcPr>
            <w:tcW w:w="1009" w:type="dxa"/>
            <w:tcBorders>
              <w:top w:val="nil"/>
              <w:left w:val="nil"/>
              <w:bottom w:val="nil"/>
              <w:right w:val="nil"/>
            </w:tcBorders>
            <w:shd w:val="clear" w:color="auto" w:fill="auto"/>
            <w:noWrap/>
            <w:vAlign w:val="center"/>
            <w:hideMark/>
          </w:tcPr>
          <w:p w14:paraId="773B6315"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C55101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(14 244)</w:t>
            </w:r>
          </w:p>
        </w:tc>
        <w:tc>
          <w:tcPr>
            <w:tcW w:w="283" w:type="dxa"/>
            <w:tcBorders>
              <w:top w:val="nil"/>
              <w:left w:val="nil"/>
              <w:bottom w:val="nil"/>
              <w:right w:val="nil"/>
            </w:tcBorders>
            <w:shd w:val="clear" w:color="auto" w:fill="auto"/>
            <w:noWrap/>
            <w:vAlign w:val="bottom"/>
            <w:hideMark/>
          </w:tcPr>
          <w:p w14:paraId="26573F1D"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C1CFF91"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(13 836)</w:t>
            </w:r>
          </w:p>
        </w:tc>
      </w:tr>
      <w:tr w:rsidR="00936D25" w:rsidRPr="00B812AE" w14:paraId="0E2117F0" w14:textId="77777777" w:rsidTr="00035CCC">
        <w:trPr>
          <w:trHeight w:val="227"/>
        </w:trPr>
        <w:tc>
          <w:tcPr>
            <w:tcW w:w="5839" w:type="dxa"/>
            <w:tcBorders>
              <w:top w:val="nil"/>
              <w:left w:val="nil"/>
              <w:bottom w:val="nil"/>
              <w:right w:val="nil"/>
            </w:tcBorders>
            <w:shd w:val="clear" w:color="auto" w:fill="auto"/>
            <w:vAlign w:val="center"/>
            <w:hideMark/>
          </w:tcPr>
          <w:p w14:paraId="3A07D724"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Витрати на сумнівну заборгованість</w:t>
            </w:r>
          </w:p>
        </w:tc>
        <w:tc>
          <w:tcPr>
            <w:tcW w:w="1009" w:type="dxa"/>
            <w:tcBorders>
              <w:top w:val="nil"/>
              <w:left w:val="nil"/>
              <w:bottom w:val="nil"/>
              <w:right w:val="nil"/>
            </w:tcBorders>
            <w:shd w:val="clear" w:color="auto" w:fill="auto"/>
            <w:noWrap/>
            <w:vAlign w:val="center"/>
            <w:hideMark/>
          </w:tcPr>
          <w:p w14:paraId="59D55B6A"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6920DB74"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(4 785)</w:t>
            </w:r>
          </w:p>
        </w:tc>
        <w:tc>
          <w:tcPr>
            <w:tcW w:w="283" w:type="dxa"/>
            <w:tcBorders>
              <w:top w:val="nil"/>
              <w:left w:val="nil"/>
              <w:bottom w:val="nil"/>
              <w:right w:val="nil"/>
            </w:tcBorders>
            <w:shd w:val="clear" w:color="auto" w:fill="auto"/>
            <w:noWrap/>
            <w:vAlign w:val="bottom"/>
            <w:hideMark/>
          </w:tcPr>
          <w:p w14:paraId="2C8FEB33"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83ED93F"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(2 720)</w:t>
            </w:r>
          </w:p>
        </w:tc>
      </w:tr>
      <w:tr w:rsidR="00936D25" w:rsidRPr="00B812AE" w14:paraId="2A0A3159" w14:textId="77777777" w:rsidTr="00035CCC">
        <w:trPr>
          <w:trHeight w:val="227"/>
        </w:trPr>
        <w:tc>
          <w:tcPr>
            <w:tcW w:w="5839" w:type="dxa"/>
            <w:tcBorders>
              <w:top w:val="nil"/>
              <w:left w:val="nil"/>
              <w:bottom w:val="nil"/>
              <w:right w:val="nil"/>
            </w:tcBorders>
            <w:shd w:val="clear" w:color="auto" w:fill="auto"/>
            <w:vAlign w:val="center"/>
            <w:hideMark/>
          </w:tcPr>
          <w:p w14:paraId="26A001B2"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вибуття основних засобів</w:t>
            </w:r>
          </w:p>
        </w:tc>
        <w:tc>
          <w:tcPr>
            <w:tcW w:w="1009" w:type="dxa"/>
            <w:tcBorders>
              <w:top w:val="nil"/>
              <w:left w:val="nil"/>
              <w:bottom w:val="nil"/>
              <w:right w:val="nil"/>
            </w:tcBorders>
            <w:shd w:val="clear" w:color="auto" w:fill="auto"/>
            <w:hideMark/>
          </w:tcPr>
          <w:p w14:paraId="636DC348"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4E99526"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313 </w:t>
            </w:r>
          </w:p>
        </w:tc>
        <w:tc>
          <w:tcPr>
            <w:tcW w:w="283" w:type="dxa"/>
            <w:tcBorders>
              <w:top w:val="nil"/>
              <w:left w:val="nil"/>
              <w:bottom w:val="nil"/>
              <w:right w:val="nil"/>
            </w:tcBorders>
            <w:shd w:val="clear" w:color="auto" w:fill="auto"/>
            <w:noWrap/>
            <w:vAlign w:val="bottom"/>
            <w:hideMark/>
          </w:tcPr>
          <w:p w14:paraId="100B8D2D"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633BDEF"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 </w:t>
            </w:r>
          </w:p>
        </w:tc>
      </w:tr>
      <w:tr w:rsidR="00936D25" w:rsidRPr="00B812AE" w14:paraId="438E6109" w14:textId="77777777" w:rsidTr="00035CCC">
        <w:trPr>
          <w:trHeight w:val="227"/>
        </w:trPr>
        <w:tc>
          <w:tcPr>
            <w:tcW w:w="5839" w:type="dxa"/>
            <w:tcBorders>
              <w:top w:val="nil"/>
              <w:left w:val="nil"/>
              <w:bottom w:val="nil"/>
              <w:right w:val="nil"/>
            </w:tcBorders>
            <w:shd w:val="clear" w:color="auto" w:fill="auto"/>
            <w:vAlign w:val="center"/>
            <w:hideMark/>
          </w:tcPr>
          <w:p w14:paraId="6413EDA9"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вибуття запасів</w:t>
            </w:r>
          </w:p>
        </w:tc>
        <w:tc>
          <w:tcPr>
            <w:tcW w:w="1009" w:type="dxa"/>
            <w:tcBorders>
              <w:top w:val="nil"/>
              <w:left w:val="nil"/>
              <w:bottom w:val="nil"/>
              <w:right w:val="nil"/>
            </w:tcBorders>
            <w:shd w:val="clear" w:color="auto" w:fill="auto"/>
            <w:hideMark/>
          </w:tcPr>
          <w:p w14:paraId="6B914D6D"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4054310E" w14:textId="77777777" w:rsidR="00936D25" w:rsidRPr="00B812AE" w:rsidRDefault="00936D25"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(3 307)</w:t>
            </w:r>
          </w:p>
        </w:tc>
        <w:tc>
          <w:tcPr>
            <w:tcW w:w="283" w:type="dxa"/>
            <w:tcBorders>
              <w:top w:val="nil"/>
              <w:left w:val="nil"/>
              <w:right w:val="nil"/>
            </w:tcBorders>
            <w:shd w:val="clear" w:color="auto" w:fill="auto"/>
            <w:noWrap/>
            <w:vAlign w:val="bottom"/>
            <w:hideMark/>
          </w:tcPr>
          <w:p w14:paraId="78EAB3A2"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5EFA4DFA"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r>
      <w:tr w:rsidR="00936D25" w:rsidRPr="00B812AE" w14:paraId="52AB99E3" w14:textId="77777777" w:rsidTr="00035CCC">
        <w:trPr>
          <w:trHeight w:val="227"/>
        </w:trPr>
        <w:tc>
          <w:tcPr>
            <w:tcW w:w="5839" w:type="dxa"/>
            <w:tcBorders>
              <w:top w:val="nil"/>
              <w:left w:val="nil"/>
              <w:bottom w:val="nil"/>
              <w:right w:val="nil"/>
            </w:tcBorders>
            <w:shd w:val="clear" w:color="auto" w:fill="auto"/>
            <w:vAlign w:val="center"/>
            <w:hideMark/>
          </w:tcPr>
          <w:p w14:paraId="482D81B7"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 (витрати) від операційної курсової різниці</w:t>
            </w:r>
          </w:p>
        </w:tc>
        <w:tc>
          <w:tcPr>
            <w:tcW w:w="1009" w:type="dxa"/>
            <w:tcBorders>
              <w:top w:val="nil"/>
              <w:left w:val="nil"/>
              <w:bottom w:val="nil"/>
              <w:right w:val="nil"/>
            </w:tcBorders>
            <w:shd w:val="clear" w:color="auto" w:fill="auto"/>
            <w:hideMark/>
          </w:tcPr>
          <w:p w14:paraId="14D63575"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78CD7329"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21 603 </w:t>
            </w:r>
          </w:p>
        </w:tc>
        <w:tc>
          <w:tcPr>
            <w:tcW w:w="283" w:type="dxa"/>
            <w:tcBorders>
              <w:top w:val="nil"/>
              <w:left w:val="nil"/>
              <w:right w:val="nil"/>
            </w:tcBorders>
            <w:shd w:val="clear" w:color="auto" w:fill="auto"/>
            <w:noWrap/>
            <w:vAlign w:val="bottom"/>
            <w:hideMark/>
          </w:tcPr>
          <w:p w14:paraId="7CC7EBCB"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1CADCD59"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15 589 </w:t>
            </w:r>
          </w:p>
        </w:tc>
      </w:tr>
      <w:tr w:rsidR="00936D25" w:rsidRPr="00B812AE" w14:paraId="17600DE8" w14:textId="77777777" w:rsidTr="00035CCC">
        <w:trPr>
          <w:trHeight w:val="227"/>
        </w:trPr>
        <w:tc>
          <w:tcPr>
            <w:tcW w:w="5839" w:type="dxa"/>
            <w:tcBorders>
              <w:top w:val="nil"/>
              <w:left w:val="nil"/>
              <w:bottom w:val="nil"/>
              <w:right w:val="nil"/>
            </w:tcBorders>
            <w:shd w:val="clear" w:color="auto" w:fill="auto"/>
            <w:vAlign w:val="center"/>
            <w:hideMark/>
          </w:tcPr>
          <w:p w14:paraId="1C3B690B" w14:textId="77777777" w:rsidR="00936D25" w:rsidRPr="00B812AE" w:rsidRDefault="00936D25" w:rsidP="00035CCC">
            <w:pPr>
              <w:spacing w:after="0" w:line="240" w:lineRule="auto"/>
              <w:ind w:left="170"/>
              <w:rPr>
                <w:rFonts w:ascii="Arial" w:hAnsi="Arial" w:cs="Arial"/>
                <w:sz w:val="16"/>
                <w:szCs w:val="16"/>
                <w:lang w:eastAsia="en-US"/>
              </w:rPr>
            </w:pPr>
            <w:r w:rsidRPr="00B812AE">
              <w:rPr>
                <w:rFonts w:ascii="Arial" w:hAnsi="Arial" w:cs="Arial"/>
                <w:sz w:val="16"/>
                <w:szCs w:val="16"/>
                <w:lang w:eastAsia="en-US"/>
              </w:rPr>
              <w:t>Інші витрати</w:t>
            </w:r>
          </w:p>
        </w:tc>
        <w:tc>
          <w:tcPr>
            <w:tcW w:w="1009" w:type="dxa"/>
            <w:tcBorders>
              <w:top w:val="nil"/>
              <w:left w:val="nil"/>
              <w:bottom w:val="nil"/>
              <w:right w:val="nil"/>
            </w:tcBorders>
            <w:shd w:val="clear" w:color="auto" w:fill="auto"/>
            <w:hideMark/>
          </w:tcPr>
          <w:p w14:paraId="2E397ABA" w14:textId="77777777" w:rsidR="00936D25" w:rsidRPr="00B812AE" w:rsidRDefault="00936D25" w:rsidP="00035CCC">
            <w:pPr>
              <w:spacing w:after="0" w:line="240" w:lineRule="auto"/>
              <w:rPr>
                <w:rFonts w:ascii="Arial" w:hAnsi="Arial" w:cs="Arial"/>
                <w:b/>
                <w:bCs/>
                <w:sz w:val="16"/>
                <w:szCs w:val="16"/>
                <w:lang w:eastAsia="en-US"/>
              </w:rPr>
            </w:pPr>
          </w:p>
        </w:tc>
        <w:tc>
          <w:tcPr>
            <w:tcW w:w="1417" w:type="dxa"/>
            <w:tcBorders>
              <w:left w:val="nil"/>
              <w:bottom w:val="single" w:sz="4" w:space="0" w:color="auto"/>
              <w:right w:val="nil"/>
            </w:tcBorders>
            <w:shd w:val="clear" w:color="auto" w:fill="auto"/>
            <w:noWrap/>
            <w:vAlign w:val="center"/>
            <w:hideMark/>
          </w:tcPr>
          <w:p w14:paraId="6E26001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(3 468)</w:t>
            </w:r>
          </w:p>
        </w:tc>
        <w:tc>
          <w:tcPr>
            <w:tcW w:w="283" w:type="dxa"/>
            <w:tcBorders>
              <w:left w:val="nil"/>
              <w:bottom w:val="nil"/>
              <w:right w:val="nil"/>
            </w:tcBorders>
            <w:shd w:val="clear" w:color="auto" w:fill="auto"/>
            <w:noWrap/>
            <w:vAlign w:val="bottom"/>
            <w:hideMark/>
          </w:tcPr>
          <w:p w14:paraId="42DE8058"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left w:val="nil"/>
              <w:bottom w:val="single" w:sz="4" w:space="0" w:color="auto"/>
              <w:right w:val="nil"/>
            </w:tcBorders>
            <w:shd w:val="clear" w:color="auto" w:fill="auto"/>
            <w:noWrap/>
            <w:vAlign w:val="center"/>
            <w:hideMark/>
          </w:tcPr>
          <w:p w14:paraId="6CEE91E6"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(3 830)</w:t>
            </w:r>
          </w:p>
        </w:tc>
      </w:tr>
      <w:tr w:rsidR="00936D25" w:rsidRPr="00B812AE" w14:paraId="3219BD11" w14:textId="77777777" w:rsidTr="00035CCC">
        <w:trPr>
          <w:trHeight w:val="227"/>
        </w:trPr>
        <w:tc>
          <w:tcPr>
            <w:tcW w:w="5839" w:type="dxa"/>
            <w:tcBorders>
              <w:top w:val="nil"/>
              <w:left w:val="nil"/>
              <w:bottom w:val="nil"/>
              <w:right w:val="nil"/>
            </w:tcBorders>
            <w:shd w:val="clear" w:color="auto" w:fill="auto"/>
            <w:vAlign w:val="center"/>
            <w:hideMark/>
          </w:tcPr>
          <w:p w14:paraId="5B023FBE" w14:textId="77777777" w:rsidR="00936D25" w:rsidRPr="00B812AE" w:rsidRDefault="00936D25"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інші операційні витрати</w:t>
            </w:r>
          </w:p>
        </w:tc>
        <w:tc>
          <w:tcPr>
            <w:tcW w:w="1009" w:type="dxa"/>
            <w:tcBorders>
              <w:top w:val="nil"/>
              <w:left w:val="nil"/>
              <w:bottom w:val="nil"/>
              <w:right w:val="nil"/>
            </w:tcBorders>
            <w:shd w:val="clear" w:color="auto" w:fill="auto"/>
            <w:noWrap/>
            <w:vAlign w:val="center"/>
            <w:hideMark/>
          </w:tcPr>
          <w:p w14:paraId="00543A4A"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A4CC954" w14:textId="77777777" w:rsidR="00936D25" w:rsidRPr="00B812AE" w:rsidRDefault="00936D25"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eastAsia="en-US"/>
              </w:rPr>
              <w:t>(3 930)</w:t>
            </w:r>
          </w:p>
        </w:tc>
        <w:tc>
          <w:tcPr>
            <w:tcW w:w="283" w:type="dxa"/>
            <w:tcBorders>
              <w:top w:val="nil"/>
              <w:left w:val="nil"/>
              <w:bottom w:val="nil"/>
              <w:right w:val="nil"/>
            </w:tcBorders>
            <w:shd w:val="clear" w:color="auto" w:fill="auto"/>
            <w:noWrap/>
            <w:vAlign w:val="bottom"/>
            <w:hideMark/>
          </w:tcPr>
          <w:p w14:paraId="2ED467F2"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25A47B45" w14:textId="77777777" w:rsidR="00936D25" w:rsidRPr="00B812AE" w:rsidRDefault="00936D25"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eastAsia="en-US"/>
              </w:rPr>
              <w:t>(5 271)</w:t>
            </w:r>
          </w:p>
        </w:tc>
      </w:tr>
      <w:tr w:rsidR="00936D25" w:rsidRPr="00B812AE" w14:paraId="39231DD2" w14:textId="77777777" w:rsidTr="00035CCC">
        <w:trPr>
          <w:trHeight w:val="227"/>
        </w:trPr>
        <w:tc>
          <w:tcPr>
            <w:tcW w:w="5839" w:type="dxa"/>
            <w:tcBorders>
              <w:top w:val="nil"/>
              <w:left w:val="nil"/>
              <w:bottom w:val="nil"/>
              <w:right w:val="nil"/>
            </w:tcBorders>
            <w:shd w:val="clear" w:color="auto" w:fill="auto"/>
            <w:vAlign w:val="center"/>
            <w:hideMark/>
          </w:tcPr>
          <w:p w14:paraId="2076F518"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Доходи від надання послуг з дослідження ринку та реєстрації лікарських засобів</w:t>
            </w:r>
          </w:p>
        </w:tc>
        <w:tc>
          <w:tcPr>
            <w:tcW w:w="1009" w:type="dxa"/>
            <w:tcBorders>
              <w:top w:val="nil"/>
              <w:left w:val="nil"/>
              <w:bottom w:val="nil"/>
              <w:right w:val="nil"/>
            </w:tcBorders>
            <w:shd w:val="clear" w:color="auto" w:fill="auto"/>
            <w:noWrap/>
            <w:vAlign w:val="center"/>
            <w:hideMark/>
          </w:tcPr>
          <w:p w14:paraId="0EA54AE0"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6362CD8"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84 707 </w:t>
            </w:r>
          </w:p>
        </w:tc>
        <w:tc>
          <w:tcPr>
            <w:tcW w:w="283" w:type="dxa"/>
            <w:tcBorders>
              <w:top w:val="nil"/>
              <w:left w:val="nil"/>
              <w:bottom w:val="nil"/>
              <w:right w:val="nil"/>
            </w:tcBorders>
            <w:shd w:val="clear" w:color="auto" w:fill="auto"/>
            <w:noWrap/>
            <w:vAlign w:val="bottom"/>
            <w:hideMark/>
          </w:tcPr>
          <w:p w14:paraId="17634086"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5AF1771"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47 967 </w:t>
            </w:r>
          </w:p>
        </w:tc>
      </w:tr>
      <w:tr w:rsidR="00936D25" w:rsidRPr="00B812AE" w14:paraId="1F9466E5" w14:textId="77777777" w:rsidTr="00035CCC">
        <w:trPr>
          <w:trHeight w:val="227"/>
        </w:trPr>
        <w:tc>
          <w:tcPr>
            <w:tcW w:w="5839" w:type="dxa"/>
            <w:tcBorders>
              <w:top w:val="nil"/>
              <w:left w:val="nil"/>
              <w:bottom w:val="nil"/>
              <w:right w:val="nil"/>
            </w:tcBorders>
            <w:shd w:val="clear" w:color="auto" w:fill="auto"/>
            <w:vAlign w:val="center"/>
            <w:hideMark/>
          </w:tcPr>
          <w:p w14:paraId="133BDDFA"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Дохід від здачі в операційну оренду активів</w:t>
            </w:r>
          </w:p>
        </w:tc>
        <w:tc>
          <w:tcPr>
            <w:tcW w:w="1009" w:type="dxa"/>
            <w:tcBorders>
              <w:top w:val="nil"/>
              <w:left w:val="nil"/>
              <w:bottom w:val="nil"/>
              <w:right w:val="nil"/>
            </w:tcBorders>
            <w:shd w:val="clear" w:color="auto" w:fill="auto"/>
            <w:noWrap/>
            <w:vAlign w:val="center"/>
            <w:hideMark/>
          </w:tcPr>
          <w:p w14:paraId="7ABF8DBE"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1ADAEA2"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3 341 </w:t>
            </w:r>
          </w:p>
        </w:tc>
        <w:tc>
          <w:tcPr>
            <w:tcW w:w="283" w:type="dxa"/>
            <w:tcBorders>
              <w:top w:val="nil"/>
              <w:left w:val="nil"/>
              <w:bottom w:val="nil"/>
              <w:right w:val="nil"/>
            </w:tcBorders>
            <w:shd w:val="clear" w:color="auto" w:fill="auto"/>
            <w:noWrap/>
            <w:vAlign w:val="bottom"/>
            <w:hideMark/>
          </w:tcPr>
          <w:p w14:paraId="1F113307"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1DF5387" w14:textId="77777777" w:rsidR="00936D25" w:rsidRPr="00B812AE" w:rsidRDefault="00936D25" w:rsidP="00035CCC">
            <w:pPr>
              <w:spacing w:after="0" w:line="240" w:lineRule="auto"/>
              <w:jc w:val="right"/>
              <w:rPr>
                <w:rFonts w:ascii="Arial" w:hAnsi="Arial" w:cs="Arial"/>
                <w:sz w:val="16"/>
                <w:szCs w:val="16"/>
                <w:lang w:val="en-US" w:eastAsia="en-US"/>
              </w:rPr>
            </w:pPr>
            <w:r w:rsidRPr="00B812AE">
              <w:rPr>
                <w:rFonts w:ascii="Arial" w:hAnsi="Arial" w:cs="Arial"/>
                <w:sz w:val="16"/>
                <w:szCs w:val="16"/>
                <w:lang w:eastAsia="en-US"/>
              </w:rPr>
              <w:t>2 140</w:t>
            </w:r>
            <w:r w:rsidRPr="00B812AE">
              <w:rPr>
                <w:rFonts w:ascii="Arial" w:hAnsi="Arial" w:cs="Arial"/>
                <w:sz w:val="16"/>
                <w:szCs w:val="16"/>
                <w:lang w:val="en-US" w:eastAsia="en-US"/>
              </w:rPr>
              <w:t xml:space="preserve"> </w:t>
            </w:r>
          </w:p>
        </w:tc>
      </w:tr>
      <w:tr w:rsidR="00936D25" w:rsidRPr="00B812AE" w14:paraId="159206C6" w14:textId="77777777" w:rsidTr="00035CCC">
        <w:trPr>
          <w:trHeight w:val="227"/>
        </w:trPr>
        <w:tc>
          <w:tcPr>
            <w:tcW w:w="5839" w:type="dxa"/>
            <w:tcBorders>
              <w:top w:val="nil"/>
              <w:left w:val="nil"/>
              <w:bottom w:val="nil"/>
              <w:right w:val="nil"/>
            </w:tcBorders>
            <w:shd w:val="clear" w:color="auto" w:fill="auto"/>
            <w:vAlign w:val="center"/>
            <w:hideMark/>
          </w:tcPr>
          <w:p w14:paraId="1B3C149E" w14:textId="77777777" w:rsidR="00936D25" w:rsidRPr="00B812AE" w:rsidRDefault="00936D25" w:rsidP="00035CCC">
            <w:pPr>
              <w:spacing w:after="0" w:line="240" w:lineRule="auto"/>
              <w:ind w:firstLineChars="100" w:firstLine="160"/>
              <w:rPr>
                <w:rFonts w:ascii="Arial" w:hAnsi="Arial" w:cs="Arial"/>
                <w:sz w:val="16"/>
                <w:szCs w:val="16"/>
                <w:lang w:eastAsia="en-US"/>
              </w:rPr>
            </w:pPr>
            <w:r w:rsidRPr="00B812AE">
              <w:rPr>
                <w:rFonts w:ascii="Arial" w:hAnsi="Arial" w:cs="Arial"/>
                <w:sz w:val="16"/>
                <w:szCs w:val="16"/>
                <w:lang w:eastAsia="en-US"/>
              </w:rPr>
              <w:t>Дохід від розірвання договору оренди</w:t>
            </w:r>
          </w:p>
        </w:tc>
        <w:tc>
          <w:tcPr>
            <w:tcW w:w="1009" w:type="dxa"/>
            <w:tcBorders>
              <w:top w:val="nil"/>
              <w:left w:val="nil"/>
              <w:bottom w:val="nil"/>
              <w:right w:val="nil"/>
            </w:tcBorders>
            <w:shd w:val="clear" w:color="auto" w:fill="auto"/>
            <w:noWrap/>
            <w:vAlign w:val="center"/>
            <w:hideMark/>
          </w:tcPr>
          <w:p w14:paraId="6AEFB86E" w14:textId="77777777" w:rsidR="00936D25" w:rsidRPr="00B812AE"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0983354C"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2 149 </w:t>
            </w:r>
          </w:p>
        </w:tc>
        <w:tc>
          <w:tcPr>
            <w:tcW w:w="283" w:type="dxa"/>
            <w:tcBorders>
              <w:top w:val="nil"/>
              <w:left w:val="nil"/>
              <w:right w:val="nil"/>
            </w:tcBorders>
            <w:shd w:val="clear" w:color="auto" w:fill="auto"/>
            <w:noWrap/>
            <w:vAlign w:val="bottom"/>
            <w:hideMark/>
          </w:tcPr>
          <w:p w14:paraId="09A0564A"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top w:val="nil"/>
              <w:left w:val="nil"/>
              <w:right w:val="nil"/>
            </w:tcBorders>
            <w:shd w:val="clear" w:color="auto" w:fill="auto"/>
            <w:noWrap/>
            <w:vAlign w:val="center"/>
            <w:hideMark/>
          </w:tcPr>
          <w:p w14:paraId="671B18C4"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  </w:t>
            </w:r>
          </w:p>
        </w:tc>
      </w:tr>
      <w:tr w:rsidR="00936D25" w:rsidRPr="00B812AE" w14:paraId="23B202E5" w14:textId="77777777" w:rsidTr="00035CCC">
        <w:trPr>
          <w:trHeight w:val="227"/>
        </w:trPr>
        <w:tc>
          <w:tcPr>
            <w:tcW w:w="5839" w:type="dxa"/>
            <w:tcBorders>
              <w:top w:val="nil"/>
              <w:left w:val="nil"/>
              <w:bottom w:val="nil"/>
              <w:right w:val="nil"/>
            </w:tcBorders>
            <w:shd w:val="clear" w:color="auto" w:fill="auto"/>
            <w:vAlign w:val="center"/>
            <w:hideMark/>
          </w:tcPr>
          <w:p w14:paraId="1E1A9F2A" w14:textId="77777777" w:rsidR="00936D25" w:rsidRPr="00B812AE" w:rsidRDefault="00936D25" w:rsidP="00035CCC">
            <w:pPr>
              <w:spacing w:after="0" w:line="240" w:lineRule="auto"/>
              <w:ind w:left="170"/>
              <w:rPr>
                <w:rFonts w:ascii="Arial" w:hAnsi="Arial" w:cs="Arial"/>
                <w:sz w:val="16"/>
                <w:szCs w:val="16"/>
                <w:lang w:eastAsia="en-US"/>
              </w:rPr>
            </w:pPr>
            <w:r w:rsidRPr="00B812AE">
              <w:rPr>
                <w:rFonts w:ascii="Arial" w:hAnsi="Arial" w:cs="Arial"/>
                <w:sz w:val="16"/>
                <w:szCs w:val="16"/>
                <w:lang w:eastAsia="en-US"/>
              </w:rPr>
              <w:t xml:space="preserve">Інші доходи </w:t>
            </w:r>
          </w:p>
        </w:tc>
        <w:tc>
          <w:tcPr>
            <w:tcW w:w="1009" w:type="dxa"/>
            <w:tcBorders>
              <w:top w:val="nil"/>
              <w:left w:val="nil"/>
              <w:bottom w:val="nil"/>
              <w:right w:val="nil"/>
            </w:tcBorders>
            <w:shd w:val="clear" w:color="auto" w:fill="auto"/>
            <w:noWrap/>
            <w:vAlign w:val="center"/>
            <w:hideMark/>
          </w:tcPr>
          <w:p w14:paraId="7E58E1CD" w14:textId="77777777" w:rsidR="00936D25" w:rsidRPr="00B812AE" w:rsidRDefault="00936D25" w:rsidP="00035CCC">
            <w:pPr>
              <w:spacing w:after="0" w:line="240" w:lineRule="auto"/>
              <w:rPr>
                <w:rFonts w:ascii="Arial" w:hAnsi="Arial" w:cs="Arial"/>
                <w:b/>
                <w:bCs/>
                <w:sz w:val="16"/>
                <w:szCs w:val="16"/>
                <w:lang w:eastAsia="en-US"/>
              </w:rPr>
            </w:pPr>
          </w:p>
        </w:tc>
        <w:tc>
          <w:tcPr>
            <w:tcW w:w="1417" w:type="dxa"/>
            <w:tcBorders>
              <w:left w:val="nil"/>
              <w:bottom w:val="single" w:sz="4" w:space="0" w:color="auto"/>
              <w:right w:val="nil"/>
            </w:tcBorders>
            <w:shd w:val="clear" w:color="auto" w:fill="auto"/>
            <w:noWrap/>
            <w:vAlign w:val="center"/>
            <w:hideMark/>
          </w:tcPr>
          <w:p w14:paraId="32DB639E"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1 575 </w:t>
            </w:r>
          </w:p>
        </w:tc>
        <w:tc>
          <w:tcPr>
            <w:tcW w:w="283" w:type="dxa"/>
            <w:tcBorders>
              <w:left w:val="nil"/>
              <w:bottom w:val="nil"/>
              <w:right w:val="nil"/>
            </w:tcBorders>
            <w:shd w:val="clear" w:color="auto" w:fill="auto"/>
            <w:noWrap/>
            <w:vAlign w:val="bottom"/>
            <w:hideMark/>
          </w:tcPr>
          <w:p w14:paraId="25897ED7" w14:textId="77777777" w:rsidR="00936D25" w:rsidRPr="00B812AE" w:rsidRDefault="00936D25" w:rsidP="00035CCC">
            <w:pPr>
              <w:spacing w:after="0" w:line="240" w:lineRule="auto"/>
              <w:jc w:val="right"/>
              <w:rPr>
                <w:rFonts w:ascii="Arial" w:hAnsi="Arial" w:cs="Arial"/>
                <w:sz w:val="16"/>
                <w:szCs w:val="16"/>
                <w:lang w:eastAsia="en-US"/>
              </w:rPr>
            </w:pPr>
          </w:p>
        </w:tc>
        <w:tc>
          <w:tcPr>
            <w:tcW w:w="1417" w:type="dxa"/>
            <w:tcBorders>
              <w:left w:val="nil"/>
              <w:bottom w:val="single" w:sz="4" w:space="0" w:color="auto"/>
              <w:right w:val="nil"/>
            </w:tcBorders>
            <w:shd w:val="clear" w:color="auto" w:fill="auto"/>
            <w:noWrap/>
            <w:vAlign w:val="center"/>
            <w:hideMark/>
          </w:tcPr>
          <w:p w14:paraId="26D3BACD" w14:textId="77777777" w:rsidR="00936D25" w:rsidRPr="00B812AE" w:rsidRDefault="00936D25" w:rsidP="00035CCC">
            <w:pPr>
              <w:spacing w:after="0" w:line="240" w:lineRule="auto"/>
              <w:jc w:val="right"/>
              <w:rPr>
                <w:rFonts w:ascii="Arial" w:hAnsi="Arial" w:cs="Arial"/>
                <w:sz w:val="16"/>
                <w:szCs w:val="16"/>
                <w:lang w:eastAsia="en-US"/>
              </w:rPr>
            </w:pPr>
            <w:r w:rsidRPr="00B812AE">
              <w:rPr>
                <w:rFonts w:ascii="Arial" w:hAnsi="Arial" w:cs="Arial"/>
                <w:sz w:val="16"/>
                <w:szCs w:val="16"/>
                <w:lang w:eastAsia="en-US"/>
              </w:rPr>
              <w:t xml:space="preserve">1 461 </w:t>
            </w:r>
          </w:p>
        </w:tc>
      </w:tr>
      <w:tr w:rsidR="00936D25" w:rsidRPr="00B812AE" w14:paraId="186F1F60" w14:textId="77777777" w:rsidTr="00035CCC">
        <w:trPr>
          <w:trHeight w:val="227"/>
        </w:trPr>
        <w:tc>
          <w:tcPr>
            <w:tcW w:w="5839" w:type="dxa"/>
            <w:tcBorders>
              <w:top w:val="nil"/>
              <w:left w:val="nil"/>
              <w:bottom w:val="nil"/>
              <w:right w:val="nil"/>
            </w:tcBorders>
            <w:shd w:val="clear" w:color="auto" w:fill="auto"/>
            <w:vAlign w:val="center"/>
            <w:hideMark/>
          </w:tcPr>
          <w:p w14:paraId="7F25DC69" w14:textId="77777777" w:rsidR="00936D25" w:rsidRPr="00B812AE" w:rsidRDefault="00936D25" w:rsidP="00035CCC">
            <w:pPr>
              <w:spacing w:after="0" w:line="240" w:lineRule="auto"/>
              <w:rPr>
                <w:rFonts w:ascii="Arial" w:hAnsi="Arial" w:cs="Arial"/>
                <w:b/>
                <w:bCs/>
                <w:sz w:val="16"/>
                <w:szCs w:val="16"/>
                <w:lang w:eastAsia="en-US"/>
              </w:rPr>
            </w:pPr>
            <w:r w:rsidRPr="00B812AE">
              <w:rPr>
                <w:rFonts w:ascii="Arial" w:hAnsi="Arial" w:cs="Arial"/>
                <w:b/>
                <w:bCs/>
                <w:sz w:val="16"/>
                <w:szCs w:val="16"/>
                <w:lang w:eastAsia="en-US"/>
              </w:rPr>
              <w:t>Всього інші операційні доходи</w:t>
            </w:r>
          </w:p>
        </w:tc>
        <w:tc>
          <w:tcPr>
            <w:tcW w:w="1009" w:type="dxa"/>
            <w:tcBorders>
              <w:top w:val="nil"/>
              <w:left w:val="nil"/>
              <w:bottom w:val="nil"/>
              <w:right w:val="nil"/>
            </w:tcBorders>
            <w:shd w:val="clear" w:color="auto" w:fill="auto"/>
            <w:noWrap/>
            <w:vAlign w:val="center"/>
            <w:hideMark/>
          </w:tcPr>
          <w:p w14:paraId="6A85A473" w14:textId="77777777" w:rsidR="00936D25" w:rsidRPr="00B812AE"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2402B6CE"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91 772 </w:t>
            </w:r>
          </w:p>
        </w:tc>
        <w:tc>
          <w:tcPr>
            <w:tcW w:w="283" w:type="dxa"/>
            <w:tcBorders>
              <w:left w:val="nil"/>
              <w:right w:val="nil"/>
            </w:tcBorders>
            <w:shd w:val="clear" w:color="auto" w:fill="auto"/>
            <w:noWrap/>
            <w:vAlign w:val="bottom"/>
            <w:hideMark/>
          </w:tcPr>
          <w:p w14:paraId="172BCD50" w14:textId="77777777" w:rsidR="00936D25" w:rsidRPr="00B812AE"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06702CB0" w14:textId="77777777" w:rsidR="00936D25" w:rsidRPr="00B812AE" w:rsidRDefault="00936D25" w:rsidP="00035CCC">
            <w:pPr>
              <w:spacing w:after="0" w:line="240" w:lineRule="auto"/>
              <w:jc w:val="right"/>
              <w:rPr>
                <w:rFonts w:ascii="Arial" w:hAnsi="Arial" w:cs="Arial"/>
                <w:b/>
                <w:bCs/>
                <w:sz w:val="16"/>
                <w:szCs w:val="16"/>
                <w:lang w:eastAsia="en-US"/>
              </w:rPr>
            </w:pPr>
            <w:r w:rsidRPr="00B812AE">
              <w:rPr>
                <w:rFonts w:ascii="Arial" w:hAnsi="Arial" w:cs="Arial"/>
                <w:b/>
                <w:bCs/>
                <w:sz w:val="16"/>
                <w:szCs w:val="16"/>
                <w:lang w:eastAsia="en-US"/>
              </w:rPr>
              <w:t xml:space="preserve">51 568 </w:t>
            </w:r>
          </w:p>
        </w:tc>
      </w:tr>
      <w:tr w:rsidR="00936D25" w:rsidRPr="00B812AE" w14:paraId="3425EAA5" w14:textId="77777777" w:rsidTr="00035CCC">
        <w:trPr>
          <w:trHeight w:val="240"/>
        </w:trPr>
        <w:tc>
          <w:tcPr>
            <w:tcW w:w="5839" w:type="dxa"/>
            <w:tcBorders>
              <w:top w:val="nil"/>
              <w:left w:val="nil"/>
              <w:bottom w:val="nil"/>
              <w:right w:val="nil"/>
            </w:tcBorders>
            <w:shd w:val="clear" w:color="auto" w:fill="auto"/>
            <w:vAlign w:val="center"/>
            <w:hideMark/>
          </w:tcPr>
          <w:p w14:paraId="7A136BA1" w14:textId="77777777" w:rsidR="00936D25" w:rsidRPr="00B812AE" w:rsidRDefault="00936D25" w:rsidP="00035CCC">
            <w:pPr>
              <w:spacing w:after="0" w:line="240" w:lineRule="auto"/>
              <w:rPr>
                <w:rFonts w:ascii="Arial" w:hAnsi="Arial" w:cs="Arial"/>
                <w:b/>
                <w:bCs/>
                <w:sz w:val="16"/>
                <w:szCs w:val="16"/>
                <w:lang w:val="en-US" w:eastAsia="en-US"/>
              </w:rPr>
            </w:pPr>
            <w:r w:rsidRPr="00B812AE">
              <w:rPr>
                <w:rFonts w:ascii="Arial" w:hAnsi="Arial" w:cs="Arial"/>
                <w:b/>
                <w:bCs/>
                <w:sz w:val="16"/>
                <w:szCs w:val="16"/>
                <w:lang w:val="en-US" w:eastAsia="en-US"/>
              </w:rPr>
              <w:t>Інші операційні витрати, нетто</w:t>
            </w:r>
          </w:p>
        </w:tc>
        <w:tc>
          <w:tcPr>
            <w:tcW w:w="1009" w:type="dxa"/>
            <w:tcBorders>
              <w:top w:val="nil"/>
              <w:left w:val="nil"/>
              <w:bottom w:val="nil"/>
              <w:right w:val="nil"/>
            </w:tcBorders>
            <w:shd w:val="clear" w:color="auto" w:fill="auto"/>
            <w:noWrap/>
            <w:vAlign w:val="center"/>
            <w:hideMark/>
          </w:tcPr>
          <w:p w14:paraId="561503D0" w14:textId="77777777" w:rsidR="00936D25" w:rsidRPr="00B812AE" w:rsidRDefault="00936D25"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7F401402" w14:textId="77777777" w:rsidR="00936D25" w:rsidRPr="00B812AE" w:rsidRDefault="00936D25"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val="en-US" w:eastAsia="en-US"/>
              </w:rPr>
              <w:t xml:space="preserve">87 842 </w:t>
            </w:r>
          </w:p>
        </w:tc>
        <w:tc>
          <w:tcPr>
            <w:tcW w:w="283" w:type="dxa"/>
            <w:tcBorders>
              <w:left w:val="nil"/>
              <w:bottom w:val="nil"/>
              <w:right w:val="nil"/>
            </w:tcBorders>
            <w:shd w:val="clear" w:color="auto" w:fill="auto"/>
            <w:noWrap/>
            <w:vAlign w:val="bottom"/>
            <w:hideMark/>
          </w:tcPr>
          <w:p w14:paraId="584C7B93" w14:textId="77777777" w:rsidR="00936D25" w:rsidRPr="00B812AE" w:rsidRDefault="00936D25" w:rsidP="00035CCC">
            <w:pPr>
              <w:spacing w:after="0" w:line="240" w:lineRule="auto"/>
              <w:jc w:val="right"/>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092D9125" w14:textId="77777777" w:rsidR="00936D25" w:rsidRPr="00B812AE" w:rsidRDefault="00936D25" w:rsidP="00035CCC">
            <w:pPr>
              <w:spacing w:after="0" w:line="240" w:lineRule="auto"/>
              <w:jc w:val="right"/>
              <w:rPr>
                <w:rFonts w:ascii="Arial" w:hAnsi="Arial" w:cs="Arial"/>
                <w:b/>
                <w:bCs/>
                <w:sz w:val="16"/>
                <w:szCs w:val="16"/>
                <w:lang w:val="en-US" w:eastAsia="en-US"/>
              </w:rPr>
            </w:pPr>
            <w:r w:rsidRPr="00B812AE">
              <w:rPr>
                <w:rFonts w:ascii="Arial" w:hAnsi="Arial" w:cs="Arial"/>
                <w:b/>
                <w:bCs/>
                <w:sz w:val="16"/>
                <w:szCs w:val="16"/>
                <w:lang w:val="en-US" w:eastAsia="en-US"/>
              </w:rPr>
              <w:t xml:space="preserve">46 297 </w:t>
            </w:r>
          </w:p>
        </w:tc>
      </w:tr>
    </w:tbl>
    <w:p w14:paraId="2DA78A3E" w14:textId="77777777" w:rsidR="00936D25" w:rsidRPr="004F47D4" w:rsidRDefault="00936D25" w:rsidP="00936D25">
      <w:pPr>
        <w:pStyle w:val="Arial8Heading"/>
        <w:spacing w:before="360"/>
        <w:rPr>
          <w:sz w:val="18"/>
          <w:szCs w:val="18"/>
        </w:rPr>
      </w:pPr>
      <w:r w:rsidRPr="00623B06">
        <w:fldChar w:fldCharType="end"/>
      </w:r>
      <w:r w:rsidRPr="004F47D4">
        <w:rPr>
          <w:sz w:val="18"/>
          <w:szCs w:val="18"/>
        </w:rPr>
        <w:t>Фінансові (витрати) / доходи, нетто</w:t>
      </w:r>
    </w:p>
    <w:p w14:paraId="0F6F3F3F" w14:textId="77777777" w:rsidR="00936D25" w:rsidRPr="004F47D4" w:rsidRDefault="00936D25" w:rsidP="00936D25">
      <w:pPr>
        <w:pStyle w:val="Arial8BodyText"/>
      </w:pPr>
      <w:r w:rsidRPr="00761291">
        <w:t>Фінансові (витрати) / доходи, нетто за рік, що закінчився 31 грудня 202</w:t>
      </w:r>
      <w:r w:rsidRPr="00B9743D">
        <w:rPr>
          <w:lang w:val="ru-RU"/>
        </w:rPr>
        <w:t>3</w:t>
      </w:r>
      <w:r w:rsidRPr="00761291">
        <w:t xml:space="preserve"> були наступними: </w:t>
      </w:r>
      <w:r>
        <w:fldChar w:fldCharType="begin"/>
      </w:r>
      <w:r>
        <w:instrText xml:space="preserve"> LINK Excel.SheetMacroEnabled.12 "P:\\Users\\v.zhyvytsia\\Crowe\\LHIM - 2023\\D_Review\\Global\\Global_LHIM_2023_Z001.xlsm" "(FS01).FS!Note_J_Finance_costs"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623B06" w14:paraId="02C0928D" w14:textId="77777777" w:rsidTr="00035CCC">
        <w:trPr>
          <w:trHeight w:val="227"/>
        </w:trPr>
        <w:tc>
          <w:tcPr>
            <w:tcW w:w="5839" w:type="dxa"/>
            <w:tcBorders>
              <w:top w:val="nil"/>
              <w:left w:val="nil"/>
              <w:bottom w:val="nil"/>
              <w:right w:val="nil"/>
            </w:tcBorders>
            <w:shd w:val="clear" w:color="auto" w:fill="auto"/>
            <w:hideMark/>
          </w:tcPr>
          <w:p w14:paraId="39DA1BBE" w14:textId="77777777" w:rsidR="00936D25" w:rsidRPr="00623B06"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hideMark/>
          </w:tcPr>
          <w:p w14:paraId="7F672947" w14:textId="77777777" w:rsidR="00936D25" w:rsidRPr="00623B06" w:rsidRDefault="00936D25"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33A78028" w14:textId="77777777" w:rsidR="00936D25" w:rsidRPr="00623B06" w:rsidRDefault="00936D25"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3BEC3FA5" w14:textId="77777777" w:rsidR="00936D25" w:rsidRPr="00623B06" w:rsidRDefault="00936D25"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15270DC" w14:textId="77777777" w:rsidR="00936D25" w:rsidRPr="00623B06" w:rsidRDefault="00936D25"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2022</w:t>
            </w:r>
          </w:p>
        </w:tc>
      </w:tr>
      <w:tr w:rsidR="00936D25" w:rsidRPr="00623B06" w14:paraId="176FB80C" w14:textId="77777777" w:rsidTr="00035CCC">
        <w:trPr>
          <w:trHeight w:val="227"/>
        </w:trPr>
        <w:tc>
          <w:tcPr>
            <w:tcW w:w="5839" w:type="dxa"/>
            <w:tcBorders>
              <w:top w:val="nil"/>
              <w:left w:val="nil"/>
              <w:bottom w:val="nil"/>
              <w:right w:val="nil"/>
            </w:tcBorders>
            <w:shd w:val="clear" w:color="auto" w:fill="auto"/>
            <w:hideMark/>
          </w:tcPr>
          <w:p w14:paraId="30C2CA9E" w14:textId="77777777" w:rsidR="00936D25" w:rsidRPr="00623B06" w:rsidRDefault="00936D25"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Відсотки отримані</w:t>
            </w:r>
          </w:p>
        </w:tc>
        <w:tc>
          <w:tcPr>
            <w:tcW w:w="1009" w:type="dxa"/>
            <w:tcBorders>
              <w:top w:val="nil"/>
              <w:left w:val="nil"/>
              <w:bottom w:val="nil"/>
              <w:right w:val="nil"/>
            </w:tcBorders>
            <w:shd w:val="clear" w:color="auto" w:fill="auto"/>
            <w:hideMark/>
          </w:tcPr>
          <w:p w14:paraId="3BE3ED5D" w14:textId="77777777" w:rsidR="00936D25" w:rsidRPr="00623B06"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215CAB9"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 xml:space="preserve">5 701 </w:t>
            </w:r>
          </w:p>
        </w:tc>
        <w:tc>
          <w:tcPr>
            <w:tcW w:w="283" w:type="dxa"/>
            <w:tcBorders>
              <w:top w:val="nil"/>
              <w:left w:val="nil"/>
              <w:bottom w:val="nil"/>
              <w:right w:val="nil"/>
            </w:tcBorders>
            <w:shd w:val="clear" w:color="auto" w:fill="auto"/>
            <w:noWrap/>
            <w:vAlign w:val="bottom"/>
            <w:hideMark/>
          </w:tcPr>
          <w:p w14:paraId="090EEF0E" w14:textId="77777777" w:rsidR="00936D25" w:rsidRPr="00623B06"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CF5A961"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 xml:space="preserve">3 327 </w:t>
            </w:r>
          </w:p>
        </w:tc>
      </w:tr>
      <w:tr w:rsidR="00936D25" w:rsidRPr="00623B06" w14:paraId="47593125" w14:textId="77777777" w:rsidTr="00035CCC">
        <w:trPr>
          <w:trHeight w:val="227"/>
        </w:trPr>
        <w:tc>
          <w:tcPr>
            <w:tcW w:w="5839" w:type="dxa"/>
            <w:tcBorders>
              <w:top w:val="nil"/>
              <w:left w:val="nil"/>
              <w:bottom w:val="nil"/>
              <w:right w:val="nil"/>
            </w:tcBorders>
            <w:shd w:val="clear" w:color="auto" w:fill="auto"/>
            <w:hideMark/>
          </w:tcPr>
          <w:p w14:paraId="33F4549D" w14:textId="77777777" w:rsidR="00936D25" w:rsidRPr="00623B06" w:rsidRDefault="00936D25"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Відсотки за орендними зобов'язаннями</w:t>
            </w:r>
          </w:p>
        </w:tc>
        <w:tc>
          <w:tcPr>
            <w:tcW w:w="1009" w:type="dxa"/>
            <w:tcBorders>
              <w:top w:val="nil"/>
              <w:left w:val="nil"/>
              <w:bottom w:val="nil"/>
              <w:right w:val="nil"/>
            </w:tcBorders>
            <w:shd w:val="clear" w:color="auto" w:fill="auto"/>
            <w:hideMark/>
          </w:tcPr>
          <w:p w14:paraId="3F5EE3FA" w14:textId="77777777" w:rsidR="00936D25" w:rsidRPr="00623B06"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65CB89A"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(3 283)</w:t>
            </w:r>
          </w:p>
        </w:tc>
        <w:tc>
          <w:tcPr>
            <w:tcW w:w="283" w:type="dxa"/>
            <w:tcBorders>
              <w:top w:val="nil"/>
              <w:left w:val="nil"/>
              <w:bottom w:val="nil"/>
              <w:right w:val="nil"/>
            </w:tcBorders>
            <w:shd w:val="clear" w:color="auto" w:fill="auto"/>
            <w:noWrap/>
            <w:vAlign w:val="bottom"/>
            <w:hideMark/>
          </w:tcPr>
          <w:p w14:paraId="1E22AA10" w14:textId="77777777" w:rsidR="00936D25" w:rsidRPr="00623B06"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2E2F18B"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(2 831)</w:t>
            </w:r>
          </w:p>
        </w:tc>
      </w:tr>
      <w:tr w:rsidR="00936D25" w:rsidRPr="00623B06" w14:paraId="1C679EA4" w14:textId="77777777" w:rsidTr="00035CCC">
        <w:trPr>
          <w:trHeight w:val="227"/>
        </w:trPr>
        <w:tc>
          <w:tcPr>
            <w:tcW w:w="5839" w:type="dxa"/>
            <w:tcBorders>
              <w:top w:val="nil"/>
              <w:left w:val="nil"/>
              <w:bottom w:val="nil"/>
              <w:right w:val="nil"/>
            </w:tcBorders>
            <w:shd w:val="clear" w:color="auto" w:fill="auto"/>
            <w:hideMark/>
          </w:tcPr>
          <w:p w14:paraId="43BF3581" w14:textId="77777777" w:rsidR="00936D25" w:rsidRPr="00623B06" w:rsidRDefault="00936D25" w:rsidP="00035CCC">
            <w:pPr>
              <w:spacing w:after="0" w:line="240" w:lineRule="auto"/>
              <w:ind w:left="176"/>
              <w:rPr>
                <w:rFonts w:ascii="Arial" w:hAnsi="Arial" w:cs="Arial"/>
                <w:sz w:val="16"/>
                <w:szCs w:val="16"/>
                <w:lang w:eastAsia="en-US"/>
              </w:rPr>
            </w:pPr>
            <w:r w:rsidRPr="00623B06">
              <w:rPr>
                <w:rFonts w:ascii="Arial" w:hAnsi="Arial" w:cs="Arial"/>
                <w:sz w:val="16"/>
                <w:szCs w:val="16"/>
                <w:lang w:eastAsia="en-US"/>
              </w:rPr>
              <w:t>Витрати від надання позик співробітникам</w:t>
            </w:r>
          </w:p>
        </w:tc>
        <w:tc>
          <w:tcPr>
            <w:tcW w:w="1009" w:type="dxa"/>
            <w:tcBorders>
              <w:top w:val="nil"/>
              <w:left w:val="nil"/>
              <w:bottom w:val="nil"/>
              <w:right w:val="nil"/>
            </w:tcBorders>
            <w:shd w:val="clear" w:color="auto" w:fill="auto"/>
            <w:hideMark/>
          </w:tcPr>
          <w:p w14:paraId="19746045" w14:textId="77777777" w:rsidR="00936D25" w:rsidRPr="00623B06" w:rsidRDefault="00936D25"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09DF8B5"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(1 038)</w:t>
            </w:r>
          </w:p>
        </w:tc>
        <w:tc>
          <w:tcPr>
            <w:tcW w:w="283" w:type="dxa"/>
            <w:tcBorders>
              <w:top w:val="nil"/>
              <w:left w:val="nil"/>
              <w:bottom w:val="nil"/>
              <w:right w:val="nil"/>
            </w:tcBorders>
            <w:shd w:val="clear" w:color="auto" w:fill="auto"/>
            <w:noWrap/>
            <w:vAlign w:val="bottom"/>
            <w:hideMark/>
          </w:tcPr>
          <w:p w14:paraId="675AEFB9" w14:textId="77777777" w:rsidR="00936D25" w:rsidRPr="00623B06"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26AB8059" w14:textId="77777777" w:rsidR="00936D25" w:rsidRPr="00623B06" w:rsidRDefault="00936D25" w:rsidP="00035CCC">
            <w:pPr>
              <w:spacing w:after="0" w:line="240" w:lineRule="auto"/>
              <w:jc w:val="right"/>
              <w:rPr>
                <w:rFonts w:ascii="Arial" w:hAnsi="Arial" w:cs="Arial"/>
                <w:sz w:val="16"/>
                <w:szCs w:val="16"/>
                <w:lang w:eastAsia="en-US"/>
              </w:rPr>
            </w:pPr>
            <w:r w:rsidRPr="00623B06">
              <w:rPr>
                <w:rFonts w:ascii="Arial" w:hAnsi="Arial" w:cs="Arial"/>
                <w:sz w:val="16"/>
                <w:szCs w:val="16"/>
                <w:lang w:eastAsia="en-US"/>
              </w:rPr>
              <w:t>(171)</w:t>
            </w:r>
          </w:p>
        </w:tc>
      </w:tr>
      <w:tr w:rsidR="00936D25" w:rsidRPr="00623B06" w14:paraId="46FB5866" w14:textId="77777777" w:rsidTr="00035CCC">
        <w:trPr>
          <w:trHeight w:val="244"/>
        </w:trPr>
        <w:tc>
          <w:tcPr>
            <w:tcW w:w="5839" w:type="dxa"/>
            <w:tcBorders>
              <w:top w:val="nil"/>
              <w:left w:val="nil"/>
              <w:bottom w:val="nil"/>
              <w:right w:val="nil"/>
            </w:tcBorders>
            <w:shd w:val="clear" w:color="auto" w:fill="auto"/>
            <w:vAlign w:val="center"/>
            <w:hideMark/>
          </w:tcPr>
          <w:p w14:paraId="4E3DB7EB" w14:textId="77777777" w:rsidR="00936D25" w:rsidRPr="00623B06" w:rsidRDefault="00936D25" w:rsidP="00035CCC">
            <w:pPr>
              <w:spacing w:after="0" w:line="240" w:lineRule="auto"/>
              <w:rPr>
                <w:rFonts w:ascii="Arial" w:hAnsi="Arial" w:cs="Arial"/>
                <w:b/>
                <w:bCs/>
                <w:sz w:val="16"/>
                <w:szCs w:val="16"/>
                <w:lang w:eastAsia="en-US"/>
              </w:rPr>
            </w:pPr>
            <w:r w:rsidRPr="00623B06">
              <w:rPr>
                <w:rFonts w:ascii="Arial" w:hAnsi="Arial" w:cs="Arial"/>
                <w:b/>
                <w:bCs/>
                <w:sz w:val="16"/>
                <w:szCs w:val="16"/>
                <w:lang w:eastAsia="en-US"/>
              </w:rPr>
              <w:t>Всього фінансові доходи/(витрати), нетто</w:t>
            </w:r>
          </w:p>
        </w:tc>
        <w:tc>
          <w:tcPr>
            <w:tcW w:w="1009" w:type="dxa"/>
            <w:tcBorders>
              <w:top w:val="nil"/>
              <w:left w:val="nil"/>
              <w:bottom w:val="nil"/>
              <w:right w:val="nil"/>
            </w:tcBorders>
            <w:shd w:val="clear" w:color="auto" w:fill="auto"/>
            <w:noWrap/>
            <w:vAlign w:val="center"/>
            <w:hideMark/>
          </w:tcPr>
          <w:p w14:paraId="30C59102" w14:textId="77777777" w:rsidR="00936D25" w:rsidRPr="00623B06"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2658BD04" w14:textId="77777777" w:rsidR="00936D25" w:rsidRPr="00623B06" w:rsidRDefault="00936D25"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 xml:space="preserve">1 380 </w:t>
            </w:r>
          </w:p>
        </w:tc>
        <w:tc>
          <w:tcPr>
            <w:tcW w:w="283" w:type="dxa"/>
            <w:tcBorders>
              <w:top w:val="nil"/>
              <w:left w:val="nil"/>
              <w:bottom w:val="nil"/>
              <w:right w:val="nil"/>
            </w:tcBorders>
            <w:shd w:val="clear" w:color="auto" w:fill="auto"/>
            <w:noWrap/>
            <w:vAlign w:val="bottom"/>
            <w:hideMark/>
          </w:tcPr>
          <w:p w14:paraId="3557FA47" w14:textId="77777777" w:rsidR="00936D25" w:rsidRPr="00623B06"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B2935A3" w14:textId="77777777" w:rsidR="00936D25" w:rsidRPr="00623B06" w:rsidRDefault="00936D25" w:rsidP="00035CCC">
            <w:pPr>
              <w:spacing w:after="0" w:line="240" w:lineRule="auto"/>
              <w:jc w:val="right"/>
              <w:rPr>
                <w:rFonts w:ascii="Arial" w:hAnsi="Arial" w:cs="Arial"/>
                <w:b/>
                <w:bCs/>
                <w:sz w:val="16"/>
                <w:szCs w:val="16"/>
                <w:lang w:eastAsia="en-US"/>
              </w:rPr>
            </w:pPr>
            <w:r w:rsidRPr="00623B06">
              <w:rPr>
                <w:rFonts w:ascii="Arial" w:hAnsi="Arial" w:cs="Arial"/>
                <w:b/>
                <w:bCs/>
                <w:sz w:val="16"/>
                <w:szCs w:val="16"/>
                <w:lang w:eastAsia="en-US"/>
              </w:rPr>
              <w:t xml:space="preserve">325 </w:t>
            </w:r>
          </w:p>
        </w:tc>
      </w:tr>
    </w:tbl>
    <w:p w14:paraId="337B2503" w14:textId="77777777" w:rsidR="00936D25" w:rsidRPr="004F47D4" w:rsidRDefault="00936D25" w:rsidP="00936D25">
      <w:pPr>
        <w:pStyle w:val="Arial8Heading"/>
        <w:spacing w:before="360"/>
        <w:rPr>
          <w:sz w:val="18"/>
          <w:szCs w:val="18"/>
        </w:rPr>
      </w:pPr>
      <w:r>
        <w:fldChar w:fldCharType="end"/>
      </w:r>
      <w:r w:rsidRPr="004F47D4">
        <w:rPr>
          <w:sz w:val="18"/>
          <w:szCs w:val="18"/>
        </w:rPr>
        <w:t>Витрати з податку на прибуток</w:t>
      </w:r>
    </w:p>
    <w:p w14:paraId="1647A368" w14:textId="77777777" w:rsidR="00936D25" w:rsidRPr="004F47D4" w:rsidRDefault="00936D25" w:rsidP="00936D25">
      <w:pPr>
        <w:pStyle w:val="Arial8BodyText"/>
      </w:pPr>
      <w:r w:rsidRPr="00761291">
        <w:t>Протягом року, що закінчився 31 грудня 202</w:t>
      </w:r>
      <w:r w:rsidRPr="004F47D4">
        <w:rPr>
          <w:lang w:val="ru-RU"/>
        </w:rPr>
        <w:t>3</w:t>
      </w:r>
      <w:r w:rsidRPr="00761291">
        <w:t>, Компанія обкладалася податком на прибуток за ставкою 18%. .</w:t>
      </w:r>
      <w:r>
        <w:fldChar w:fldCharType="begin"/>
      </w:r>
      <w:r>
        <w:instrText xml:space="preserve"> LINK Excel.SheetMacroEnabled.12 "P:\\Users\\v.zhyvytsia\\Crowe\\LHIM - 2023\\D_Review\\Global\\Global_LHIM_2023_Z001.xlsm" "(FS01).FS!R487C7:R493C24"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14:paraId="451D1DAE" w14:textId="77777777" w:rsidTr="00035CCC">
        <w:trPr>
          <w:trHeight w:val="227"/>
        </w:trPr>
        <w:tc>
          <w:tcPr>
            <w:tcW w:w="5839" w:type="dxa"/>
            <w:tcBorders>
              <w:top w:val="nil"/>
              <w:left w:val="nil"/>
              <w:bottom w:val="nil"/>
              <w:right w:val="nil"/>
            </w:tcBorders>
            <w:shd w:val="clear" w:color="auto" w:fill="auto"/>
            <w:vAlign w:val="center"/>
            <w:hideMark/>
          </w:tcPr>
          <w:p w14:paraId="555492EA" w14:textId="77777777" w:rsidR="00936D25" w:rsidRPr="004F47D4" w:rsidRDefault="00936D25" w:rsidP="00035CCC">
            <w:pPr>
              <w:spacing w:after="0" w:line="240" w:lineRule="auto"/>
              <w:rPr>
                <w:rFonts w:ascii="Arial" w:hAnsi="Arial" w:cs="Arial"/>
                <w:sz w:val="16"/>
                <w:szCs w:val="16"/>
              </w:rPr>
            </w:pPr>
          </w:p>
        </w:tc>
        <w:tc>
          <w:tcPr>
            <w:tcW w:w="1009" w:type="dxa"/>
            <w:tcBorders>
              <w:top w:val="nil"/>
              <w:left w:val="nil"/>
              <w:bottom w:val="nil"/>
              <w:right w:val="nil"/>
            </w:tcBorders>
            <w:shd w:val="clear" w:color="auto" w:fill="auto"/>
            <w:noWrap/>
            <w:vAlign w:val="bottom"/>
            <w:hideMark/>
          </w:tcPr>
          <w:p w14:paraId="2894F573" w14:textId="77777777" w:rsidR="00936D25" w:rsidRPr="004F47D4" w:rsidRDefault="00936D25"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7598F977" w14:textId="77777777" w:rsidR="00936D25" w:rsidRPr="004F47D4" w:rsidRDefault="00936D25" w:rsidP="00035CCC">
            <w:pPr>
              <w:spacing w:after="0" w:line="240" w:lineRule="auto"/>
              <w:jc w:val="right"/>
              <w:rPr>
                <w:rFonts w:ascii="Arial" w:hAnsi="Arial" w:cs="Arial"/>
                <w:b/>
                <w:bCs/>
                <w:sz w:val="16"/>
                <w:szCs w:val="16"/>
              </w:rPr>
            </w:pPr>
            <w:r w:rsidRPr="004F47D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08A74F62" w14:textId="77777777" w:rsidR="00936D25" w:rsidRPr="004F47D4"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59D0D8A" w14:textId="77777777" w:rsidR="00936D25" w:rsidRPr="004F47D4" w:rsidRDefault="00936D25" w:rsidP="00035CCC">
            <w:pPr>
              <w:spacing w:after="0" w:line="240" w:lineRule="auto"/>
              <w:jc w:val="right"/>
              <w:rPr>
                <w:rFonts w:ascii="Arial" w:hAnsi="Arial" w:cs="Arial"/>
                <w:b/>
                <w:bCs/>
                <w:sz w:val="16"/>
                <w:szCs w:val="16"/>
              </w:rPr>
            </w:pPr>
            <w:r w:rsidRPr="004F47D4">
              <w:rPr>
                <w:rFonts w:ascii="Arial" w:hAnsi="Arial" w:cs="Arial"/>
                <w:b/>
                <w:bCs/>
                <w:sz w:val="16"/>
                <w:szCs w:val="16"/>
              </w:rPr>
              <w:t>2022</w:t>
            </w:r>
          </w:p>
        </w:tc>
      </w:tr>
      <w:tr w:rsidR="00936D25" w14:paraId="6AA827CF" w14:textId="77777777" w:rsidTr="00035CCC">
        <w:trPr>
          <w:trHeight w:val="227"/>
        </w:trPr>
        <w:tc>
          <w:tcPr>
            <w:tcW w:w="5839" w:type="dxa"/>
            <w:tcBorders>
              <w:top w:val="nil"/>
              <w:left w:val="nil"/>
              <w:bottom w:val="nil"/>
              <w:right w:val="nil"/>
            </w:tcBorders>
            <w:shd w:val="clear" w:color="auto" w:fill="auto"/>
            <w:hideMark/>
          </w:tcPr>
          <w:p w14:paraId="09087F0C" w14:textId="77777777" w:rsidR="00936D25" w:rsidRPr="004F47D4" w:rsidRDefault="00936D25" w:rsidP="00035CCC">
            <w:pPr>
              <w:spacing w:after="0" w:line="240" w:lineRule="auto"/>
              <w:rPr>
                <w:rFonts w:ascii="Arial" w:hAnsi="Arial" w:cs="Arial"/>
                <w:i/>
                <w:iCs/>
                <w:sz w:val="16"/>
                <w:szCs w:val="16"/>
              </w:rPr>
            </w:pPr>
            <w:r w:rsidRPr="004F47D4">
              <w:rPr>
                <w:rFonts w:ascii="Arial" w:hAnsi="Arial" w:cs="Arial"/>
                <w:i/>
                <w:iCs/>
                <w:sz w:val="16"/>
                <w:szCs w:val="16"/>
              </w:rPr>
              <w:t>Поточний податок на прибуток:</w:t>
            </w:r>
          </w:p>
        </w:tc>
        <w:tc>
          <w:tcPr>
            <w:tcW w:w="1009" w:type="dxa"/>
            <w:tcBorders>
              <w:top w:val="nil"/>
              <w:left w:val="nil"/>
              <w:bottom w:val="nil"/>
              <w:right w:val="nil"/>
            </w:tcBorders>
            <w:shd w:val="clear" w:color="auto" w:fill="auto"/>
            <w:hideMark/>
          </w:tcPr>
          <w:p w14:paraId="25FE92E1" w14:textId="77777777" w:rsidR="00936D25" w:rsidRPr="004F47D4" w:rsidRDefault="00936D25" w:rsidP="00035CCC">
            <w:pPr>
              <w:spacing w:after="0" w:line="240" w:lineRule="auto"/>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325578F6" w14:textId="77777777" w:rsidR="00936D25" w:rsidRPr="004F47D4" w:rsidRDefault="00936D25" w:rsidP="00035CCC">
            <w:pPr>
              <w:spacing w:after="0" w:line="240" w:lineRule="auto"/>
              <w:rPr>
                <w:rFonts w:ascii="Arial" w:hAnsi="Arial" w:cs="Arial"/>
                <w:sz w:val="16"/>
                <w:szCs w:val="16"/>
              </w:rPr>
            </w:pPr>
            <w:r w:rsidRPr="004F47D4">
              <w:rPr>
                <w:rFonts w:ascii="Arial" w:hAnsi="Arial" w:cs="Arial"/>
                <w:sz w:val="16"/>
                <w:szCs w:val="16"/>
              </w:rPr>
              <w:t> </w:t>
            </w:r>
          </w:p>
        </w:tc>
        <w:tc>
          <w:tcPr>
            <w:tcW w:w="283" w:type="dxa"/>
            <w:tcBorders>
              <w:top w:val="nil"/>
              <w:left w:val="nil"/>
              <w:bottom w:val="nil"/>
              <w:right w:val="nil"/>
            </w:tcBorders>
            <w:shd w:val="clear" w:color="auto" w:fill="auto"/>
            <w:noWrap/>
            <w:hideMark/>
          </w:tcPr>
          <w:p w14:paraId="140E4A30" w14:textId="77777777" w:rsidR="00936D25" w:rsidRPr="004F47D4" w:rsidRDefault="00936D25"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0340DE98" w14:textId="77777777" w:rsidR="00936D25" w:rsidRPr="004F47D4" w:rsidRDefault="00936D25" w:rsidP="00035CCC">
            <w:pPr>
              <w:spacing w:after="0" w:line="240" w:lineRule="auto"/>
              <w:rPr>
                <w:rFonts w:ascii="Arial" w:hAnsi="Arial" w:cs="Arial"/>
                <w:sz w:val="16"/>
                <w:szCs w:val="16"/>
              </w:rPr>
            </w:pPr>
            <w:r w:rsidRPr="004F47D4">
              <w:rPr>
                <w:rFonts w:ascii="Arial" w:hAnsi="Arial" w:cs="Arial"/>
                <w:sz w:val="16"/>
                <w:szCs w:val="16"/>
              </w:rPr>
              <w:t> </w:t>
            </w:r>
          </w:p>
        </w:tc>
      </w:tr>
      <w:tr w:rsidR="00936D25" w14:paraId="016B425E" w14:textId="77777777" w:rsidTr="00035CCC">
        <w:trPr>
          <w:trHeight w:val="227"/>
        </w:trPr>
        <w:tc>
          <w:tcPr>
            <w:tcW w:w="5839" w:type="dxa"/>
            <w:tcBorders>
              <w:top w:val="nil"/>
              <w:left w:val="nil"/>
              <w:bottom w:val="nil"/>
              <w:right w:val="nil"/>
            </w:tcBorders>
            <w:shd w:val="clear" w:color="auto" w:fill="auto"/>
            <w:hideMark/>
          </w:tcPr>
          <w:p w14:paraId="500C320D" w14:textId="77777777" w:rsidR="00936D25" w:rsidRPr="004F47D4" w:rsidRDefault="00936D25" w:rsidP="00035CCC">
            <w:pPr>
              <w:spacing w:after="0" w:line="240" w:lineRule="auto"/>
              <w:ind w:left="170"/>
              <w:rPr>
                <w:rFonts w:ascii="Arial" w:hAnsi="Arial" w:cs="Arial"/>
                <w:sz w:val="16"/>
                <w:szCs w:val="16"/>
              </w:rPr>
            </w:pPr>
            <w:r w:rsidRPr="004F47D4">
              <w:rPr>
                <w:rFonts w:ascii="Arial" w:hAnsi="Arial" w:cs="Arial"/>
                <w:sz w:val="16"/>
                <w:szCs w:val="16"/>
              </w:rPr>
              <w:t>Нарахування поточного податку на прибуток</w:t>
            </w:r>
          </w:p>
        </w:tc>
        <w:tc>
          <w:tcPr>
            <w:tcW w:w="1009" w:type="dxa"/>
            <w:tcBorders>
              <w:top w:val="nil"/>
              <w:left w:val="nil"/>
              <w:bottom w:val="nil"/>
              <w:right w:val="nil"/>
            </w:tcBorders>
            <w:shd w:val="clear" w:color="auto" w:fill="auto"/>
            <w:hideMark/>
          </w:tcPr>
          <w:p w14:paraId="7EE9053E" w14:textId="77777777" w:rsidR="00936D25" w:rsidRPr="004F47D4" w:rsidRDefault="00936D25"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C7B2AA3" w14:textId="77777777" w:rsidR="00936D25" w:rsidRPr="004F47D4" w:rsidRDefault="00936D25" w:rsidP="00035CCC">
            <w:pPr>
              <w:spacing w:after="0" w:line="240" w:lineRule="auto"/>
              <w:jc w:val="right"/>
              <w:rPr>
                <w:rFonts w:ascii="Arial" w:hAnsi="Arial" w:cs="Arial"/>
                <w:sz w:val="16"/>
                <w:szCs w:val="16"/>
              </w:rPr>
            </w:pPr>
            <w:r w:rsidRPr="004F47D4">
              <w:rPr>
                <w:rFonts w:ascii="Arial" w:hAnsi="Arial" w:cs="Arial"/>
                <w:sz w:val="16"/>
                <w:szCs w:val="16"/>
              </w:rPr>
              <w:t xml:space="preserve">14 341 </w:t>
            </w:r>
          </w:p>
        </w:tc>
        <w:tc>
          <w:tcPr>
            <w:tcW w:w="283" w:type="dxa"/>
            <w:tcBorders>
              <w:top w:val="nil"/>
              <w:left w:val="nil"/>
              <w:bottom w:val="nil"/>
              <w:right w:val="nil"/>
            </w:tcBorders>
            <w:shd w:val="clear" w:color="auto" w:fill="auto"/>
            <w:noWrap/>
            <w:hideMark/>
          </w:tcPr>
          <w:p w14:paraId="2C1F86A8" w14:textId="77777777" w:rsidR="00936D25" w:rsidRPr="004F47D4" w:rsidRDefault="00936D25"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07DB3E5" w14:textId="77777777" w:rsidR="00936D25" w:rsidRPr="004F47D4" w:rsidRDefault="00936D25" w:rsidP="00035CCC">
            <w:pPr>
              <w:spacing w:after="0" w:line="240" w:lineRule="auto"/>
              <w:jc w:val="right"/>
              <w:rPr>
                <w:rFonts w:ascii="Arial" w:hAnsi="Arial" w:cs="Arial"/>
                <w:sz w:val="16"/>
                <w:szCs w:val="16"/>
              </w:rPr>
            </w:pPr>
            <w:r w:rsidRPr="004F47D4">
              <w:rPr>
                <w:rFonts w:ascii="Arial" w:hAnsi="Arial" w:cs="Arial"/>
                <w:sz w:val="16"/>
                <w:szCs w:val="16"/>
              </w:rPr>
              <w:t xml:space="preserve">56 404 </w:t>
            </w:r>
          </w:p>
        </w:tc>
      </w:tr>
      <w:tr w:rsidR="00936D25" w14:paraId="072A58C6" w14:textId="77777777" w:rsidTr="00035CCC">
        <w:trPr>
          <w:trHeight w:val="227"/>
        </w:trPr>
        <w:tc>
          <w:tcPr>
            <w:tcW w:w="5839" w:type="dxa"/>
            <w:tcBorders>
              <w:top w:val="nil"/>
              <w:left w:val="nil"/>
              <w:bottom w:val="nil"/>
              <w:right w:val="nil"/>
            </w:tcBorders>
            <w:shd w:val="clear" w:color="auto" w:fill="auto"/>
            <w:noWrap/>
            <w:vAlign w:val="center"/>
            <w:hideMark/>
          </w:tcPr>
          <w:p w14:paraId="0ADDD263" w14:textId="77777777" w:rsidR="00936D25" w:rsidRPr="004F47D4" w:rsidRDefault="00936D25" w:rsidP="00035CCC">
            <w:pPr>
              <w:spacing w:after="0" w:line="240" w:lineRule="auto"/>
              <w:rPr>
                <w:rFonts w:ascii="Arial" w:hAnsi="Arial" w:cs="Arial"/>
                <w:i/>
                <w:iCs/>
                <w:sz w:val="16"/>
                <w:szCs w:val="16"/>
              </w:rPr>
            </w:pPr>
            <w:r w:rsidRPr="004F47D4">
              <w:rPr>
                <w:rFonts w:ascii="Arial" w:hAnsi="Arial" w:cs="Arial"/>
                <w:i/>
                <w:iCs/>
                <w:sz w:val="16"/>
                <w:szCs w:val="16"/>
              </w:rPr>
              <w:t>Відстрочений податок:</w:t>
            </w:r>
          </w:p>
        </w:tc>
        <w:tc>
          <w:tcPr>
            <w:tcW w:w="1009" w:type="dxa"/>
            <w:tcBorders>
              <w:top w:val="nil"/>
              <w:left w:val="nil"/>
              <w:bottom w:val="nil"/>
              <w:right w:val="nil"/>
            </w:tcBorders>
            <w:shd w:val="clear" w:color="auto" w:fill="auto"/>
            <w:hideMark/>
          </w:tcPr>
          <w:p w14:paraId="7ADCE951" w14:textId="77777777" w:rsidR="00936D25" w:rsidRPr="004F47D4" w:rsidRDefault="00936D25" w:rsidP="00035CCC">
            <w:pPr>
              <w:spacing w:after="0" w:line="240" w:lineRule="auto"/>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07EFCD77" w14:textId="77777777" w:rsidR="00936D25" w:rsidRPr="004F47D4" w:rsidRDefault="00936D25"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hideMark/>
          </w:tcPr>
          <w:p w14:paraId="15AA01DC" w14:textId="77777777" w:rsidR="00936D25" w:rsidRPr="004F47D4" w:rsidRDefault="00936D25"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6160E2B" w14:textId="77777777" w:rsidR="00936D25" w:rsidRPr="004F47D4" w:rsidRDefault="00936D25" w:rsidP="00035CCC">
            <w:pPr>
              <w:spacing w:after="0" w:line="240" w:lineRule="auto"/>
              <w:rPr>
                <w:rFonts w:ascii="Arial" w:hAnsi="Arial" w:cs="Arial"/>
                <w:sz w:val="16"/>
                <w:szCs w:val="16"/>
              </w:rPr>
            </w:pPr>
          </w:p>
        </w:tc>
      </w:tr>
      <w:tr w:rsidR="00936D25" w14:paraId="3659AB0F" w14:textId="77777777" w:rsidTr="00035CCC">
        <w:trPr>
          <w:trHeight w:val="227"/>
        </w:trPr>
        <w:tc>
          <w:tcPr>
            <w:tcW w:w="5839" w:type="dxa"/>
            <w:tcBorders>
              <w:top w:val="nil"/>
              <w:left w:val="nil"/>
              <w:bottom w:val="nil"/>
              <w:right w:val="nil"/>
            </w:tcBorders>
            <w:shd w:val="clear" w:color="auto" w:fill="auto"/>
            <w:vAlign w:val="center"/>
            <w:hideMark/>
          </w:tcPr>
          <w:p w14:paraId="7E9C4C8A" w14:textId="77777777" w:rsidR="00936D25" w:rsidRPr="004F47D4" w:rsidRDefault="00936D25" w:rsidP="00035CCC">
            <w:pPr>
              <w:spacing w:after="0" w:line="240" w:lineRule="auto"/>
              <w:ind w:left="170"/>
              <w:rPr>
                <w:rFonts w:ascii="Arial" w:hAnsi="Arial" w:cs="Arial"/>
                <w:sz w:val="16"/>
                <w:szCs w:val="16"/>
              </w:rPr>
            </w:pPr>
            <w:r w:rsidRPr="004F47D4">
              <w:rPr>
                <w:rFonts w:ascii="Arial" w:hAnsi="Arial" w:cs="Arial"/>
                <w:sz w:val="16"/>
                <w:szCs w:val="16"/>
              </w:rPr>
              <w:t>У зв'язку з виникненням і списанням тимчасових різниць</w:t>
            </w:r>
          </w:p>
        </w:tc>
        <w:tc>
          <w:tcPr>
            <w:tcW w:w="1009" w:type="dxa"/>
            <w:tcBorders>
              <w:top w:val="nil"/>
              <w:left w:val="nil"/>
              <w:bottom w:val="nil"/>
              <w:right w:val="nil"/>
            </w:tcBorders>
            <w:shd w:val="clear" w:color="auto" w:fill="auto"/>
            <w:hideMark/>
          </w:tcPr>
          <w:p w14:paraId="4D313534" w14:textId="77777777" w:rsidR="00936D25" w:rsidRPr="004F47D4" w:rsidRDefault="00936D25"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73D2FB75" w14:textId="77777777" w:rsidR="00936D25" w:rsidRDefault="00936D25" w:rsidP="00035CCC">
            <w:pPr>
              <w:spacing w:after="0" w:line="240" w:lineRule="auto"/>
              <w:jc w:val="right"/>
              <w:rPr>
                <w:rFonts w:ascii="Arial" w:hAnsi="Arial" w:cs="Arial"/>
                <w:sz w:val="16"/>
                <w:szCs w:val="16"/>
              </w:rPr>
            </w:pPr>
            <w:r w:rsidRPr="004F47D4">
              <w:rPr>
                <w:rFonts w:ascii="Arial" w:hAnsi="Arial" w:cs="Arial"/>
                <w:sz w:val="16"/>
                <w:szCs w:val="16"/>
              </w:rPr>
              <w:t>(1 180</w:t>
            </w:r>
            <w:r>
              <w:rPr>
                <w:rFonts w:ascii="Arial" w:hAnsi="Arial" w:cs="Arial"/>
                <w:sz w:val="16"/>
                <w:szCs w:val="16"/>
              </w:rPr>
              <w:t>)</w:t>
            </w:r>
          </w:p>
        </w:tc>
        <w:tc>
          <w:tcPr>
            <w:tcW w:w="283" w:type="dxa"/>
            <w:tcBorders>
              <w:top w:val="nil"/>
              <w:left w:val="nil"/>
              <w:bottom w:val="nil"/>
              <w:right w:val="nil"/>
            </w:tcBorders>
            <w:shd w:val="clear" w:color="auto" w:fill="auto"/>
            <w:noWrap/>
            <w:hideMark/>
          </w:tcPr>
          <w:p w14:paraId="0005A31B" w14:textId="77777777" w:rsidR="00936D25" w:rsidRPr="004F47D4" w:rsidRDefault="00936D25"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734EEFFD" w14:textId="77777777" w:rsidR="00936D25" w:rsidRDefault="00936D25" w:rsidP="00035CCC">
            <w:pPr>
              <w:spacing w:after="0" w:line="240" w:lineRule="auto"/>
              <w:jc w:val="right"/>
              <w:rPr>
                <w:rFonts w:ascii="Arial" w:hAnsi="Arial" w:cs="Arial"/>
                <w:sz w:val="16"/>
                <w:szCs w:val="16"/>
              </w:rPr>
            </w:pPr>
            <w:r w:rsidRPr="004F47D4">
              <w:rPr>
                <w:rFonts w:ascii="Arial" w:hAnsi="Arial" w:cs="Arial"/>
                <w:sz w:val="16"/>
                <w:szCs w:val="16"/>
              </w:rPr>
              <w:t>(646)</w:t>
            </w:r>
          </w:p>
        </w:tc>
      </w:tr>
      <w:tr w:rsidR="00936D25" w14:paraId="7C12C773" w14:textId="77777777" w:rsidTr="00035CCC">
        <w:trPr>
          <w:trHeight w:val="227"/>
        </w:trPr>
        <w:tc>
          <w:tcPr>
            <w:tcW w:w="5839" w:type="dxa"/>
            <w:tcBorders>
              <w:top w:val="nil"/>
              <w:left w:val="nil"/>
              <w:bottom w:val="nil"/>
              <w:right w:val="nil"/>
            </w:tcBorders>
            <w:shd w:val="clear" w:color="auto" w:fill="auto"/>
            <w:hideMark/>
          </w:tcPr>
          <w:p w14:paraId="29042050" w14:textId="77777777" w:rsidR="00936D25" w:rsidRPr="004F47D4" w:rsidRDefault="00936D25" w:rsidP="00035CCC">
            <w:pPr>
              <w:spacing w:after="0" w:line="240" w:lineRule="auto"/>
              <w:rPr>
                <w:rFonts w:ascii="Arial" w:hAnsi="Arial" w:cs="Arial"/>
                <w:b/>
                <w:bCs/>
                <w:sz w:val="16"/>
                <w:szCs w:val="16"/>
              </w:rPr>
            </w:pPr>
            <w:r w:rsidRPr="004F47D4">
              <w:rPr>
                <w:rFonts w:ascii="Arial" w:hAnsi="Arial" w:cs="Arial"/>
                <w:b/>
                <w:bCs/>
                <w:sz w:val="16"/>
                <w:szCs w:val="16"/>
              </w:rPr>
              <w:t>Витрати з податку на прибуток</w:t>
            </w:r>
          </w:p>
        </w:tc>
        <w:tc>
          <w:tcPr>
            <w:tcW w:w="1009" w:type="dxa"/>
            <w:tcBorders>
              <w:top w:val="nil"/>
              <w:left w:val="nil"/>
              <w:bottom w:val="nil"/>
              <w:right w:val="nil"/>
            </w:tcBorders>
            <w:shd w:val="clear" w:color="auto" w:fill="auto"/>
            <w:hideMark/>
          </w:tcPr>
          <w:p w14:paraId="1E5869F1" w14:textId="77777777" w:rsidR="00936D25" w:rsidRPr="004F47D4" w:rsidRDefault="00936D25"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40E503F7" w14:textId="77777777" w:rsidR="00936D25" w:rsidRPr="004F47D4" w:rsidRDefault="00936D25" w:rsidP="00035CCC">
            <w:pPr>
              <w:spacing w:after="0" w:line="240" w:lineRule="auto"/>
              <w:jc w:val="right"/>
              <w:rPr>
                <w:rFonts w:ascii="Arial" w:hAnsi="Arial" w:cs="Arial"/>
                <w:b/>
                <w:bCs/>
                <w:sz w:val="16"/>
                <w:szCs w:val="16"/>
              </w:rPr>
            </w:pPr>
            <w:r w:rsidRPr="004F47D4">
              <w:rPr>
                <w:rFonts w:ascii="Arial" w:hAnsi="Arial" w:cs="Arial"/>
                <w:b/>
                <w:bCs/>
                <w:sz w:val="16"/>
                <w:szCs w:val="16"/>
              </w:rPr>
              <w:t xml:space="preserve">13 161 </w:t>
            </w:r>
          </w:p>
        </w:tc>
        <w:tc>
          <w:tcPr>
            <w:tcW w:w="283" w:type="dxa"/>
            <w:tcBorders>
              <w:top w:val="nil"/>
              <w:left w:val="nil"/>
              <w:bottom w:val="nil"/>
              <w:right w:val="nil"/>
            </w:tcBorders>
            <w:shd w:val="clear" w:color="auto" w:fill="auto"/>
            <w:noWrap/>
            <w:hideMark/>
          </w:tcPr>
          <w:p w14:paraId="2CD5E429" w14:textId="77777777" w:rsidR="00936D25" w:rsidRPr="004F47D4"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249ED309" w14:textId="77777777" w:rsidR="00936D25" w:rsidRPr="004F47D4" w:rsidRDefault="00936D25" w:rsidP="00035CCC">
            <w:pPr>
              <w:spacing w:after="0" w:line="240" w:lineRule="auto"/>
              <w:jc w:val="right"/>
              <w:rPr>
                <w:rFonts w:ascii="Arial" w:hAnsi="Arial" w:cs="Arial"/>
                <w:b/>
                <w:bCs/>
                <w:sz w:val="16"/>
                <w:szCs w:val="16"/>
              </w:rPr>
            </w:pPr>
            <w:r w:rsidRPr="004F47D4">
              <w:rPr>
                <w:rFonts w:ascii="Arial" w:hAnsi="Arial" w:cs="Arial"/>
                <w:b/>
                <w:bCs/>
                <w:sz w:val="16"/>
                <w:szCs w:val="16"/>
              </w:rPr>
              <w:t xml:space="preserve">55 758 </w:t>
            </w:r>
          </w:p>
        </w:tc>
      </w:tr>
    </w:tbl>
    <w:p w14:paraId="777A760B" w14:textId="77777777" w:rsidR="00936D25" w:rsidRPr="004F47D4" w:rsidRDefault="00936D25" w:rsidP="00936D25">
      <w:pPr>
        <w:pStyle w:val="Arial8BodyText"/>
        <w:rPr>
          <w:noProof w:val="0"/>
          <w:highlight w:val="yellow"/>
        </w:rPr>
      </w:pPr>
      <w:r>
        <w:fldChar w:fldCharType="end"/>
      </w:r>
      <w:r w:rsidRPr="00761291">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w:t>
      </w:r>
      <w:r w:rsidRPr="004F47D4">
        <w:rPr>
          <w:lang w:val="ru-RU"/>
        </w:rPr>
        <w:t>3</w:t>
      </w:r>
      <w:r w:rsidRPr="00761291">
        <w:t>, виглядає наступним чином:</w:t>
      </w:r>
      <w:r>
        <w:rPr>
          <w:highlight w:val="yellow"/>
        </w:rPr>
        <w:fldChar w:fldCharType="begin"/>
      </w:r>
      <w:r>
        <w:rPr>
          <w:highlight w:val="yellow"/>
        </w:rPr>
        <w:instrText xml:space="preserve"> LINK Excel.SheetMacroEnabled.12 "P:\\Users\\v.zhyvytsia\\Crowe\\LHIM - 2023\\D_Review\\Global\\Global_LHIM_2023_Z001.xlsm" "(FS01).FS!R498C7:R510C24" \h  \* MERGEFORMAT </w:instrText>
      </w:r>
      <w:r>
        <w:rPr>
          <w:highlight w:val="yellow"/>
        </w:rP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14:paraId="2F957E13" w14:textId="77777777" w:rsidTr="00035CCC">
        <w:trPr>
          <w:trHeight w:val="227"/>
        </w:trPr>
        <w:tc>
          <w:tcPr>
            <w:tcW w:w="5839" w:type="dxa"/>
            <w:tcBorders>
              <w:top w:val="nil"/>
              <w:left w:val="nil"/>
              <w:bottom w:val="nil"/>
              <w:right w:val="nil"/>
            </w:tcBorders>
            <w:shd w:val="clear" w:color="auto" w:fill="auto"/>
            <w:vAlign w:val="center"/>
            <w:hideMark/>
          </w:tcPr>
          <w:p w14:paraId="300F7A29" w14:textId="77777777" w:rsidR="00936D25" w:rsidRPr="004F47D4" w:rsidRDefault="00936D25" w:rsidP="00035CCC">
            <w:pPr>
              <w:spacing w:after="0" w:line="240" w:lineRule="auto"/>
              <w:contextualSpacing/>
              <w:rPr>
                <w:rFonts w:ascii="Arial" w:hAnsi="Arial" w:cs="Arial"/>
                <w:sz w:val="16"/>
                <w:szCs w:val="16"/>
              </w:rPr>
            </w:pPr>
          </w:p>
        </w:tc>
        <w:tc>
          <w:tcPr>
            <w:tcW w:w="1009" w:type="dxa"/>
            <w:tcBorders>
              <w:top w:val="nil"/>
              <w:left w:val="nil"/>
              <w:bottom w:val="nil"/>
              <w:right w:val="nil"/>
            </w:tcBorders>
            <w:shd w:val="clear" w:color="auto" w:fill="auto"/>
            <w:noWrap/>
            <w:vAlign w:val="center"/>
            <w:hideMark/>
          </w:tcPr>
          <w:p w14:paraId="5CCE3B9A" w14:textId="77777777" w:rsidR="00936D25" w:rsidRPr="004F47D4" w:rsidRDefault="00936D25" w:rsidP="00035CCC">
            <w:pPr>
              <w:spacing w:after="0" w:line="240" w:lineRule="auto"/>
              <w:contextualSpacing/>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14:paraId="6ED17270"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74201750" w14:textId="77777777" w:rsidR="00936D25" w:rsidRPr="004F47D4" w:rsidRDefault="00936D25" w:rsidP="00035CCC">
            <w:pPr>
              <w:spacing w:after="0" w:line="240" w:lineRule="auto"/>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14:paraId="0E2B562C"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2022</w:t>
            </w:r>
          </w:p>
        </w:tc>
      </w:tr>
      <w:tr w:rsidR="00936D25" w14:paraId="2F1C1D2A" w14:textId="77777777" w:rsidTr="00035CCC">
        <w:trPr>
          <w:trHeight w:val="227"/>
        </w:trPr>
        <w:tc>
          <w:tcPr>
            <w:tcW w:w="5839" w:type="dxa"/>
            <w:tcBorders>
              <w:top w:val="nil"/>
              <w:left w:val="nil"/>
              <w:bottom w:val="nil"/>
              <w:right w:val="nil"/>
            </w:tcBorders>
            <w:shd w:val="clear" w:color="auto" w:fill="auto"/>
            <w:hideMark/>
          </w:tcPr>
          <w:p w14:paraId="15125933" w14:textId="77777777" w:rsidR="00936D25" w:rsidRPr="004F47D4" w:rsidRDefault="00936D25" w:rsidP="00035CCC">
            <w:pPr>
              <w:spacing w:after="0" w:line="240" w:lineRule="auto"/>
              <w:contextualSpacing/>
              <w:rPr>
                <w:rFonts w:ascii="Arial" w:hAnsi="Arial" w:cs="Arial"/>
                <w:b/>
                <w:bCs/>
                <w:sz w:val="16"/>
                <w:szCs w:val="16"/>
              </w:rPr>
            </w:pPr>
            <w:r w:rsidRPr="004F47D4">
              <w:rPr>
                <w:rFonts w:ascii="Arial" w:hAnsi="Arial" w:cs="Arial"/>
                <w:b/>
                <w:bCs/>
                <w:sz w:val="16"/>
                <w:szCs w:val="16"/>
              </w:rPr>
              <w:t>Бухгалтерський прибуток до оподаткування</w:t>
            </w:r>
          </w:p>
        </w:tc>
        <w:tc>
          <w:tcPr>
            <w:tcW w:w="1009" w:type="dxa"/>
            <w:tcBorders>
              <w:top w:val="nil"/>
              <w:left w:val="nil"/>
              <w:bottom w:val="nil"/>
              <w:right w:val="nil"/>
            </w:tcBorders>
            <w:shd w:val="clear" w:color="auto" w:fill="auto"/>
            <w:vAlign w:val="center"/>
            <w:hideMark/>
          </w:tcPr>
          <w:p w14:paraId="7BF4B923" w14:textId="77777777" w:rsidR="00936D25" w:rsidRPr="004F47D4" w:rsidRDefault="00936D25" w:rsidP="00035CCC">
            <w:pPr>
              <w:spacing w:after="0" w:line="240" w:lineRule="auto"/>
              <w:contextualSpacing/>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766F7C15"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70 090 </w:t>
            </w:r>
          </w:p>
        </w:tc>
        <w:tc>
          <w:tcPr>
            <w:tcW w:w="283" w:type="dxa"/>
            <w:tcBorders>
              <w:top w:val="nil"/>
              <w:left w:val="nil"/>
              <w:bottom w:val="nil"/>
              <w:right w:val="nil"/>
            </w:tcBorders>
            <w:shd w:val="clear" w:color="auto" w:fill="auto"/>
            <w:noWrap/>
            <w:vAlign w:val="bottom"/>
            <w:hideMark/>
          </w:tcPr>
          <w:p w14:paraId="2DF821F3" w14:textId="77777777" w:rsidR="00936D25" w:rsidRPr="004F47D4" w:rsidRDefault="00936D25" w:rsidP="00035CCC">
            <w:pPr>
              <w:spacing w:after="0" w:line="240" w:lineRule="auto"/>
              <w:contextualSpacing/>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noWrap/>
            <w:vAlign w:val="center"/>
            <w:hideMark/>
          </w:tcPr>
          <w:p w14:paraId="233B258B"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303 066 </w:t>
            </w:r>
          </w:p>
        </w:tc>
      </w:tr>
      <w:tr w:rsidR="00936D25" w14:paraId="7D5C3329" w14:textId="77777777" w:rsidTr="00035CCC">
        <w:trPr>
          <w:trHeight w:val="227"/>
        </w:trPr>
        <w:tc>
          <w:tcPr>
            <w:tcW w:w="5839" w:type="dxa"/>
            <w:tcBorders>
              <w:top w:val="nil"/>
              <w:left w:val="nil"/>
              <w:bottom w:val="nil"/>
              <w:right w:val="nil"/>
            </w:tcBorders>
            <w:shd w:val="clear" w:color="auto" w:fill="auto"/>
            <w:vAlign w:val="center"/>
            <w:hideMark/>
          </w:tcPr>
          <w:p w14:paraId="64979BAA" w14:textId="77777777" w:rsidR="00936D25" w:rsidRPr="004F47D4" w:rsidRDefault="00936D25" w:rsidP="00035CCC">
            <w:pPr>
              <w:spacing w:after="0" w:line="240" w:lineRule="auto"/>
              <w:contextualSpacing/>
              <w:rPr>
                <w:rFonts w:ascii="Arial" w:hAnsi="Arial" w:cs="Arial"/>
                <w:i/>
                <w:iCs/>
                <w:sz w:val="16"/>
                <w:szCs w:val="16"/>
              </w:rPr>
            </w:pPr>
            <w:r w:rsidRPr="004F47D4">
              <w:rPr>
                <w:rFonts w:ascii="Arial" w:hAnsi="Arial" w:cs="Arial"/>
                <w:i/>
                <w:iCs/>
                <w:sz w:val="16"/>
                <w:szCs w:val="16"/>
              </w:rPr>
              <w:t>Теоретичний податок на прибуток:</w:t>
            </w:r>
          </w:p>
        </w:tc>
        <w:tc>
          <w:tcPr>
            <w:tcW w:w="1009" w:type="dxa"/>
            <w:tcBorders>
              <w:top w:val="nil"/>
              <w:left w:val="nil"/>
              <w:bottom w:val="nil"/>
              <w:right w:val="nil"/>
            </w:tcBorders>
            <w:shd w:val="clear" w:color="auto" w:fill="auto"/>
            <w:vAlign w:val="center"/>
            <w:hideMark/>
          </w:tcPr>
          <w:p w14:paraId="273BA692" w14:textId="77777777" w:rsidR="00936D25" w:rsidRPr="004F47D4" w:rsidRDefault="00936D25" w:rsidP="00035CCC">
            <w:pPr>
              <w:spacing w:after="0" w:line="240" w:lineRule="auto"/>
              <w:contextualSpacing/>
              <w:rPr>
                <w:rFonts w:ascii="Arial" w:hAnsi="Arial" w:cs="Arial"/>
                <w:i/>
                <w:iCs/>
                <w:sz w:val="16"/>
                <w:szCs w:val="16"/>
              </w:rPr>
            </w:pPr>
          </w:p>
        </w:tc>
        <w:tc>
          <w:tcPr>
            <w:tcW w:w="1417" w:type="dxa"/>
            <w:tcBorders>
              <w:top w:val="nil"/>
              <w:left w:val="nil"/>
              <w:bottom w:val="nil"/>
              <w:right w:val="nil"/>
            </w:tcBorders>
            <w:shd w:val="clear" w:color="auto" w:fill="auto"/>
            <w:noWrap/>
            <w:vAlign w:val="center"/>
            <w:hideMark/>
          </w:tcPr>
          <w:p w14:paraId="3671F267" w14:textId="77777777" w:rsidR="00936D25" w:rsidRPr="004F47D4" w:rsidRDefault="00936D25" w:rsidP="00035CCC">
            <w:pPr>
              <w:spacing w:after="0" w:line="240" w:lineRule="auto"/>
              <w:contextualSpacing/>
              <w:rPr>
                <w:rFonts w:ascii="Arial" w:hAnsi="Arial" w:cs="Arial"/>
                <w:sz w:val="16"/>
                <w:szCs w:val="16"/>
              </w:rPr>
            </w:pPr>
          </w:p>
        </w:tc>
        <w:tc>
          <w:tcPr>
            <w:tcW w:w="283" w:type="dxa"/>
            <w:tcBorders>
              <w:top w:val="nil"/>
              <w:left w:val="nil"/>
              <w:bottom w:val="nil"/>
              <w:right w:val="nil"/>
            </w:tcBorders>
            <w:shd w:val="clear" w:color="auto" w:fill="auto"/>
            <w:noWrap/>
            <w:hideMark/>
          </w:tcPr>
          <w:p w14:paraId="4C6D1835" w14:textId="77777777" w:rsidR="00936D25" w:rsidRPr="004F47D4" w:rsidRDefault="00936D25"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0468B57" w14:textId="77777777" w:rsidR="00936D25" w:rsidRPr="004F47D4" w:rsidRDefault="00936D25" w:rsidP="00035CCC">
            <w:pPr>
              <w:spacing w:after="0" w:line="240" w:lineRule="auto"/>
              <w:contextualSpacing/>
              <w:rPr>
                <w:rFonts w:ascii="Arial" w:hAnsi="Arial" w:cs="Arial"/>
                <w:sz w:val="16"/>
                <w:szCs w:val="16"/>
              </w:rPr>
            </w:pPr>
          </w:p>
        </w:tc>
      </w:tr>
      <w:tr w:rsidR="00936D25" w14:paraId="1D8A7B4A" w14:textId="77777777" w:rsidTr="00035CCC">
        <w:trPr>
          <w:trHeight w:val="227"/>
        </w:trPr>
        <w:tc>
          <w:tcPr>
            <w:tcW w:w="5839" w:type="dxa"/>
            <w:tcBorders>
              <w:top w:val="nil"/>
              <w:left w:val="nil"/>
              <w:bottom w:val="nil"/>
              <w:right w:val="nil"/>
            </w:tcBorders>
            <w:shd w:val="clear" w:color="auto" w:fill="auto"/>
            <w:noWrap/>
            <w:vAlign w:val="center"/>
            <w:hideMark/>
          </w:tcPr>
          <w:p w14:paraId="5523B2B1" w14:textId="77777777" w:rsidR="00936D25" w:rsidRPr="004F47D4" w:rsidRDefault="00936D25" w:rsidP="00035CCC">
            <w:pPr>
              <w:spacing w:after="0" w:line="240" w:lineRule="auto"/>
              <w:ind w:left="170"/>
              <w:contextualSpacing/>
              <w:rPr>
                <w:rFonts w:ascii="Arial" w:hAnsi="Arial" w:cs="Arial"/>
                <w:sz w:val="16"/>
                <w:szCs w:val="16"/>
              </w:rPr>
            </w:pPr>
            <w:r w:rsidRPr="004F47D4">
              <w:rPr>
                <w:rFonts w:ascii="Arial" w:hAnsi="Arial" w:cs="Arial"/>
                <w:sz w:val="16"/>
                <w:szCs w:val="16"/>
              </w:rPr>
              <w:t xml:space="preserve">Податок на прибуток за ставкою 18% </w:t>
            </w:r>
          </w:p>
        </w:tc>
        <w:tc>
          <w:tcPr>
            <w:tcW w:w="1009" w:type="dxa"/>
            <w:tcBorders>
              <w:top w:val="nil"/>
              <w:left w:val="nil"/>
              <w:bottom w:val="nil"/>
              <w:right w:val="nil"/>
            </w:tcBorders>
            <w:shd w:val="clear" w:color="auto" w:fill="auto"/>
            <w:vAlign w:val="center"/>
            <w:hideMark/>
          </w:tcPr>
          <w:p w14:paraId="558B0172" w14:textId="77777777" w:rsidR="00936D25" w:rsidRPr="004F47D4" w:rsidRDefault="00936D25"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0C367C0" w14:textId="77777777" w:rsidR="00936D25" w:rsidRPr="004F47D4" w:rsidRDefault="00936D25"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12 616 </w:t>
            </w:r>
          </w:p>
        </w:tc>
        <w:tc>
          <w:tcPr>
            <w:tcW w:w="283" w:type="dxa"/>
            <w:tcBorders>
              <w:top w:val="nil"/>
              <w:left w:val="nil"/>
              <w:bottom w:val="nil"/>
              <w:right w:val="nil"/>
            </w:tcBorders>
            <w:shd w:val="clear" w:color="auto" w:fill="auto"/>
            <w:noWrap/>
            <w:hideMark/>
          </w:tcPr>
          <w:p w14:paraId="73701BD2" w14:textId="77777777" w:rsidR="00936D25" w:rsidRPr="004F47D4" w:rsidRDefault="00936D25" w:rsidP="00035CCC">
            <w:pPr>
              <w:spacing w:after="0" w:line="240" w:lineRule="auto"/>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EE836C9" w14:textId="77777777" w:rsidR="00936D25" w:rsidRPr="004F47D4" w:rsidRDefault="00936D25"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54 552 </w:t>
            </w:r>
          </w:p>
        </w:tc>
      </w:tr>
      <w:tr w:rsidR="00936D25" w14:paraId="6B664AE3" w14:textId="77777777" w:rsidTr="00035CCC">
        <w:trPr>
          <w:trHeight w:val="227"/>
        </w:trPr>
        <w:tc>
          <w:tcPr>
            <w:tcW w:w="5839" w:type="dxa"/>
            <w:tcBorders>
              <w:top w:val="nil"/>
              <w:left w:val="nil"/>
              <w:bottom w:val="nil"/>
              <w:right w:val="nil"/>
            </w:tcBorders>
            <w:shd w:val="clear" w:color="auto" w:fill="auto"/>
            <w:hideMark/>
          </w:tcPr>
          <w:p w14:paraId="64A8772F" w14:textId="77777777" w:rsidR="00936D25" w:rsidRPr="004F47D4" w:rsidRDefault="00936D25" w:rsidP="00035CCC">
            <w:pPr>
              <w:spacing w:after="0" w:line="240" w:lineRule="auto"/>
              <w:contextualSpacing/>
              <w:rPr>
                <w:rFonts w:ascii="Arial" w:hAnsi="Arial" w:cs="Arial"/>
                <w:b/>
                <w:bCs/>
                <w:sz w:val="16"/>
                <w:szCs w:val="16"/>
              </w:rPr>
            </w:pPr>
            <w:r w:rsidRPr="004F47D4">
              <w:rPr>
                <w:rFonts w:ascii="Arial" w:hAnsi="Arial" w:cs="Arial"/>
                <w:b/>
                <w:bCs/>
                <w:sz w:val="16"/>
                <w:szCs w:val="16"/>
              </w:rPr>
              <w:t>Податковий ефект від:</w:t>
            </w:r>
          </w:p>
        </w:tc>
        <w:tc>
          <w:tcPr>
            <w:tcW w:w="1009" w:type="dxa"/>
            <w:tcBorders>
              <w:top w:val="nil"/>
              <w:left w:val="nil"/>
              <w:bottom w:val="nil"/>
              <w:right w:val="nil"/>
            </w:tcBorders>
            <w:shd w:val="clear" w:color="auto" w:fill="auto"/>
            <w:vAlign w:val="center"/>
            <w:hideMark/>
          </w:tcPr>
          <w:p w14:paraId="2DF133D8" w14:textId="77777777" w:rsidR="00936D25" w:rsidRPr="004F47D4" w:rsidRDefault="00936D25" w:rsidP="00035CCC">
            <w:pPr>
              <w:spacing w:after="0" w:line="240" w:lineRule="auto"/>
              <w:contextualSpacing/>
              <w:rPr>
                <w:rFonts w:ascii="Arial" w:hAnsi="Arial" w:cs="Arial"/>
                <w:b/>
                <w:bCs/>
                <w:sz w:val="16"/>
                <w:szCs w:val="16"/>
              </w:rPr>
            </w:pPr>
          </w:p>
        </w:tc>
        <w:tc>
          <w:tcPr>
            <w:tcW w:w="1417" w:type="dxa"/>
            <w:tcBorders>
              <w:top w:val="nil"/>
              <w:left w:val="nil"/>
              <w:bottom w:val="nil"/>
              <w:right w:val="nil"/>
            </w:tcBorders>
            <w:shd w:val="clear" w:color="auto" w:fill="auto"/>
            <w:noWrap/>
            <w:vAlign w:val="center"/>
            <w:hideMark/>
          </w:tcPr>
          <w:p w14:paraId="195EC348" w14:textId="77777777" w:rsidR="00936D25" w:rsidRPr="004F47D4" w:rsidRDefault="00936D25" w:rsidP="00035CCC">
            <w:pPr>
              <w:spacing w:after="0" w:line="240" w:lineRule="auto"/>
              <w:contextualSpacing/>
              <w:rPr>
                <w:rFonts w:ascii="Arial" w:hAnsi="Arial" w:cs="Arial"/>
                <w:sz w:val="16"/>
                <w:szCs w:val="16"/>
              </w:rPr>
            </w:pPr>
          </w:p>
        </w:tc>
        <w:tc>
          <w:tcPr>
            <w:tcW w:w="283" w:type="dxa"/>
            <w:tcBorders>
              <w:top w:val="nil"/>
              <w:left w:val="nil"/>
              <w:bottom w:val="nil"/>
              <w:right w:val="nil"/>
            </w:tcBorders>
            <w:shd w:val="clear" w:color="auto" w:fill="auto"/>
            <w:noWrap/>
            <w:hideMark/>
          </w:tcPr>
          <w:p w14:paraId="63766484" w14:textId="77777777" w:rsidR="00936D25" w:rsidRPr="004F47D4" w:rsidRDefault="00936D25"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FFB011B" w14:textId="77777777" w:rsidR="00936D25" w:rsidRPr="004F47D4" w:rsidRDefault="00936D25" w:rsidP="00035CCC">
            <w:pPr>
              <w:spacing w:after="0" w:line="240" w:lineRule="auto"/>
              <w:contextualSpacing/>
              <w:rPr>
                <w:rFonts w:ascii="Arial" w:hAnsi="Arial" w:cs="Arial"/>
                <w:sz w:val="16"/>
                <w:szCs w:val="16"/>
              </w:rPr>
            </w:pPr>
          </w:p>
        </w:tc>
      </w:tr>
      <w:tr w:rsidR="00936D25" w14:paraId="0D9173BF" w14:textId="77777777" w:rsidTr="00035CCC">
        <w:trPr>
          <w:trHeight w:val="227"/>
        </w:trPr>
        <w:tc>
          <w:tcPr>
            <w:tcW w:w="5839" w:type="dxa"/>
            <w:tcBorders>
              <w:top w:val="nil"/>
              <w:left w:val="nil"/>
              <w:bottom w:val="nil"/>
              <w:right w:val="nil"/>
            </w:tcBorders>
            <w:shd w:val="clear" w:color="auto" w:fill="auto"/>
            <w:vAlign w:val="center"/>
            <w:hideMark/>
          </w:tcPr>
          <w:p w14:paraId="4E53DDC0" w14:textId="77777777" w:rsidR="00936D25" w:rsidRPr="004F47D4" w:rsidRDefault="00936D25" w:rsidP="00035CCC">
            <w:pPr>
              <w:spacing w:after="0" w:line="240" w:lineRule="auto"/>
              <w:ind w:left="170"/>
              <w:contextualSpacing/>
              <w:rPr>
                <w:rFonts w:ascii="Arial" w:hAnsi="Arial" w:cs="Arial"/>
                <w:sz w:val="16"/>
                <w:szCs w:val="16"/>
              </w:rPr>
            </w:pPr>
            <w:r w:rsidRPr="004F47D4">
              <w:rPr>
                <w:rFonts w:ascii="Arial" w:hAnsi="Arial" w:cs="Arial"/>
                <w:sz w:val="16"/>
                <w:szCs w:val="16"/>
              </w:rPr>
              <w:t>Витрати, які не оподатковуються</w:t>
            </w:r>
          </w:p>
        </w:tc>
        <w:tc>
          <w:tcPr>
            <w:tcW w:w="1009" w:type="dxa"/>
            <w:tcBorders>
              <w:top w:val="nil"/>
              <w:left w:val="nil"/>
              <w:bottom w:val="nil"/>
              <w:right w:val="nil"/>
            </w:tcBorders>
            <w:shd w:val="clear" w:color="auto" w:fill="auto"/>
            <w:vAlign w:val="center"/>
            <w:hideMark/>
          </w:tcPr>
          <w:p w14:paraId="026EEF30" w14:textId="77777777" w:rsidR="00936D25" w:rsidRPr="004F47D4" w:rsidRDefault="00936D25" w:rsidP="00035CCC">
            <w:pPr>
              <w:spacing w:after="0" w:line="240" w:lineRule="auto"/>
              <w:contextualSpacing/>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4DAAF25" w14:textId="77777777" w:rsidR="00936D25" w:rsidRPr="004F47D4" w:rsidRDefault="00936D25"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545 </w:t>
            </w:r>
          </w:p>
        </w:tc>
        <w:tc>
          <w:tcPr>
            <w:tcW w:w="283" w:type="dxa"/>
            <w:tcBorders>
              <w:top w:val="nil"/>
              <w:left w:val="nil"/>
              <w:bottom w:val="nil"/>
              <w:right w:val="nil"/>
            </w:tcBorders>
            <w:shd w:val="clear" w:color="auto" w:fill="auto"/>
            <w:noWrap/>
            <w:hideMark/>
          </w:tcPr>
          <w:p w14:paraId="047E0CD1" w14:textId="77777777" w:rsidR="00936D25" w:rsidRPr="004F47D4" w:rsidRDefault="00936D25" w:rsidP="00035CCC">
            <w:pPr>
              <w:spacing w:after="0" w:line="240" w:lineRule="auto"/>
              <w:contextualSpacing/>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2BE6765" w14:textId="77777777" w:rsidR="00936D25" w:rsidRDefault="00936D25" w:rsidP="00035CCC">
            <w:pPr>
              <w:spacing w:after="0" w:line="240" w:lineRule="auto"/>
              <w:contextualSpacing/>
              <w:jc w:val="right"/>
              <w:rPr>
                <w:rFonts w:ascii="Arial" w:hAnsi="Arial" w:cs="Arial"/>
                <w:sz w:val="16"/>
                <w:szCs w:val="16"/>
              </w:rPr>
            </w:pPr>
            <w:r w:rsidRPr="004F47D4">
              <w:rPr>
                <w:rFonts w:ascii="Arial" w:hAnsi="Arial" w:cs="Arial"/>
                <w:sz w:val="16"/>
                <w:szCs w:val="16"/>
              </w:rPr>
              <w:t xml:space="preserve">1 206 </w:t>
            </w:r>
          </w:p>
        </w:tc>
      </w:tr>
      <w:tr w:rsidR="00936D25" w14:paraId="2A15ED69" w14:textId="77777777" w:rsidTr="00035CCC">
        <w:trPr>
          <w:trHeight w:val="227"/>
        </w:trPr>
        <w:tc>
          <w:tcPr>
            <w:tcW w:w="5839" w:type="dxa"/>
            <w:tcBorders>
              <w:top w:val="nil"/>
              <w:left w:val="nil"/>
              <w:bottom w:val="nil"/>
              <w:right w:val="nil"/>
            </w:tcBorders>
            <w:shd w:val="clear" w:color="auto" w:fill="auto"/>
            <w:hideMark/>
          </w:tcPr>
          <w:p w14:paraId="20122926" w14:textId="77777777" w:rsidR="00936D25" w:rsidRPr="004F47D4" w:rsidRDefault="00936D25" w:rsidP="00035CCC">
            <w:pPr>
              <w:spacing w:after="0" w:line="240" w:lineRule="auto"/>
              <w:contextualSpacing/>
              <w:rPr>
                <w:rFonts w:ascii="Arial" w:hAnsi="Arial" w:cs="Arial"/>
                <w:b/>
                <w:bCs/>
                <w:sz w:val="16"/>
                <w:szCs w:val="16"/>
              </w:rPr>
            </w:pPr>
            <w:r w:rsidRPr="004F47D4">
              <w:rPr>
                <w:rFonts w:ascii="Arial" w:hAnsi="Arial" w:cs="Arial"/>
                <w:b/>
                <w:bCs/>
                <w:sz w:val="16"/>
                <w:szCs w:val="16"/>
              </w:rPr>
              <w:t>Витрати з податку на прибуток у звіті про сукупний дохід</w:t>
            </w:r>
          </w:p>
        </w:tc>
        <w:tc>
          <w:tcPr>
            <w:tcW w:w="1009" w:type="dxa"/>
            <w:tcBorders>
              <w:top w:val="nil"/>
              <w:left w:val="nil"/>
              <w:bottom w:val="nil"/>
              <w:right w:val="nil"/>
            </w:tcBorders>
            <w:shd w:val="clear" w:color="auto" w:fill="auto"/>
            <w:vAlign w:val="center"/>
            <w:hideMark/>
          </w:tcPr>
          <w:p w14:paraId="73C16A92" w14:textId="77777777" w:rsidR="00936D25" w:rsidRPr="004F47D4" w:rsidRDefault="00936D25" w:rsidP="00035CCC">
            <w:pPr>
              <w:spacing w:after="0" w:line="240" w:lineRule="auto"/>
              <w:contextualSpacing/>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5E226616"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13 161 </w:t>
            </w:r>
          </w:p>
        </w:tc>
        <w:tc>
          <w:tcPr>
            <w:tcW w:w="283" w:type="dxa"/>
            <w:tcBorders>
              <w:top w:val="nil"/>
              <w:left w:val="nil"/>
              <w:bottom w:val="nil"/>
              <w:right w:val="nil"/>
            </w:tcBorders>
            <w:shd w:val="clear" w:color="auto" w:fill="auto"/>
            <w:noWrap/>
            <w:hideMark/>
          </w:tcPr>
          <w:p w14:paraId="68B34E5B" w14:textId="77777777" w:rsidR="00936D25" w:rsidRPr="004F47D4" w:rsidRDefault="00936D25" w:rsidP="00035CCC">
            <w:pPr>
              <w:spacing w:after="0" w:line="240" w:lineRule="auto"/>
              <w:contextualSpacing/>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41D1D645" w14:textId="77777777" w:rsidR="00936D25" w:rsidRPr="004F47D4" w:rsidRDefault="00936D25" w:rsidP="00035CCC">
            <w:pPr>
              <w:spacing w:after="0" w:line="240" w:lineRule="auto"/>
              <w:contextualSpacing/>
              <w:jc w:val="right"/>
              <w:rPr>
                <w:rFonts w:ascii="Arial" w:hAnsi="Arial" w:cs="Arial"/>
                <w:b/>
                <w:bCs/>
                <w:sz w:val="16"/>
                <w:szCs w:val="16"/>
              </w:rPr>
            </w:pPr>
            <w:r w:rsidRPr="004F47D4">
              <w:rPr>
                <w:rFonts w:ascii="Arial" w:hAnsi="Arial" w:cs="Arial"/>
                <w:b/>
                <w:bCs/>
                <w:sz w:val="16"/>
                <w:szCs w:val="16"/>
              </w:rPr>
              <w:t xml:space="preserve">55 758 </w:t>
            </w:r>
          </w:p>
        </w:tc>
      </w:tr>
    </w:tbl>
    <w:p w14:paraId="26418E8B" w14:textId="77777777" w:rsidR="00936D25" w:rsidRPr="00761291" w:rsidRDefault="00936D25" w:rsidP="00936D25">
      <w:pPr>
        <w:pStyle w:val="Arial8BodyText"/>
      </w:pPr>
      <w:r>
        <w:rPr>
          <w:highlight w:val="yellow"/>
        </w:rPr>
        <w:fldChar w:fldCharType="end"/>
      </w:r>
      <w:r w:rsidRPr="00761291">
        <w:br w:type="page"/>
      </w:r>
    </w:p>
    <w:p w14:paraId="3C062338"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lastRenderedPageBreak/>
        <w:t>12. Витрати з податку на прибуток (продовження)</w:t>
      </w:r>
    </w:p>
    <w:p w14:paraId="5281E213" w14:textId="77777777" w:rsidR="00936D25" w:rsidRPr="004F47D4" w:rsidRDefault="00936D25" w:rsidP="00936D25">
      <w:pPr>
        <w:pStyle w:val="Arial8BodyText"/>
      </w:pPr>
      <w:r w:rsidRPr="00761291">
        <w:t>Рух відстрочених податків протягом 202</w:t>
      </w:r>
      <w:r w:rsidRPr="004F47D4">
        <w:rPr>
          <w:lang w:val="ru-RU"/>
        </w:rPr>
        <w:t>3</w:t>
      </w:r>
      <w:r w:rsidRPr="00761291">
        <w:t xml:space="preserve"> року: </w:t>
      </w:r>
      <w:r w:rsidRPr="00761291">
        <w:fldChar w:fldCharType="begin"/>
      </w:r>
      <w:r w:rsidRPr="00761291">
        <w:instrText xml:space="preserve"> LINK </w:instrText>
      </w:r>
      <w:r>
        <w:instrText xml:space="preserve">Excel.SheetMacroEnabled.12 "P:\\Users\\v.zhyvytsia\\Crowe\\LHIM - 2023\\D_Review\\Global\\Global_LHIM_2023_Z001.xlsm" (FS01).FS!R539C7:R556C36 </w:instrText>
      </w:r>
      <w:r w:rsidRPr="00761291">
        <w:instrText xml:space="preserve">\a \f 4 \h  \* MERGEFORMAT </w:instrText>
      </w:r>
      <w:r w:rsidRPr="00761291">
        <w:fldChar w:fldCharType="separate"/>
      </w:r>
    </w:p>
    <w:tbl>
      <w:tblPr>
        <w:tblW w:w="9841" w:type="dxa"/>
        <w:tblLook w:val="04A0" w:firstRow="1" w:lastRow="0" w:firstColumn="1" w:lastColumn="0" w:noHBand="0" w:noVBand="1"/>
      </w:tblPr>
      <w:tblGrid>
        <w:gridCol w:w="4535"/>
        <w:gridCol w:w="567"/>
        <w:gridCol w:w="1417"/>
        <w:gridCol w:w="261"/>
        <w:gridCol w:w="1417"/>
        <w:gridCol w:w="278"/>
        <w:gridCol w:w="1366"/>
      </w:tblGrid>
      <w:tr w:rsidR="00936D25" w:rsidRPr="004F47D4" w14:paraId="2273B88A" w14:textId="77777777" w:rsidTr="00035CCC">
        <w:trPr>
          <w:trHeight w:val="227"/>
        </w:trPr>
        <w:tc>
          <w:tcPr>
            <w:tcW w:w="4535" w:type="dxa"/>
            <w:tcBorders>
              <w:top w:val="nil"/>
              <w:left w:val="nil"/>
              <w:bottom w:val="nil"/>
              <w:right w:val="nil"/>
            </w:tcBorders>
            <w:shd w:val="clear" w:color="auto" w:fill="auto"/>
            <w:hideMark/>
          </w:tcPr>
          <w:p w14:paraId="5BCADEB9" w14:textId="77777777" w:rsidR="00936D25" w:rsidRPr="004F47D4" w:rsidRDefault="00936D25" w:rsidP="00035CCC">
            <w:pPr>
              <w:rPr>
                <w:rFonts w:ascii="Arial" w:hAnsi="Arial" w:cs="Arial"/>
                <w:sz w:val="16"/>
                <w:szCs w:val="16"/>
                <w:lang w:eastAsia="en-US"/>
              </w:rPr>
            </w:pPr>
          </w:p>
        </w:tc>
        <w:tc>
          <w:tcPr>
            <w:tcW w:w="567" w:type="dxa"/>
            <w:tcBorders>
              <w:top w:val="nil"/>
              <w:left w:val="nil"/>
              <w:bottom w:val="nil"/>
              <w:right w:val="nil"/>
            </w:tcBorders>
            <w:shd w:val="clear" w:color="auto" w:fill="auto"/>
            <w:noWrap/>
            <w:vAlign w:val="bottom"/>
            <w:hideMark/>
          </w:tcPr>
          <w:p w14:paraId="10CF47A9" w14:textId="77777777" w:rsidR="00936D25" w:rsidRPr="004F47D4" w:rsidRDefault="00936D25"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AFCD9CF" w14:textId="77777777" w:rsidR="00936D25" w:rsidRPr="004F47D4" w:rsidRDefault="00936D25"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Станом на 01 Грудня 2023</w:t>
            </w:r>
          </w:p>
        </w:tc>
        <w:tc>
          <w:tcPr>
            <w:tcW w:w="261" w:type="dxa"/>
            <w:tcBorders>
              <w:top w:val="nil"/>
              <w:left w:val="nil"/>
              <w:bottom w:val="nil"/>
              <w:right w:val="nil"/>
            </w:tcBorders>
            <w:shd w:val="clear" w:color="auto" w:fill="auto"/>
            <w:noWrap/>
            <w:vAlign w:val="center"/>
            <w:hideMark/>
          </w:tcPr>
          <w:p w14:paraId="513CDBF9" w14:textId="77777777" w:rsidR="00936D25" w:rsidRPr="004F47D4"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26CFD060" w14:textId="77777777" w:rsidR="00936D25" w:rsidRPr="004F47D4" w:rsidRDefault="00936D25"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Визнано в Звіті про прибутки та збитки</w:t>
            </w:r>
          </w:p>
        </w:tc>
        <w:tc>
          <w:tcPr>
            <w:tcW w:w="278" w:type="dxa"/>
            <w:tcBorders>
              <w:top w:val="nil"/>
              <w:left w:val="nil"/>
              <w:bottom w:val="nil"/>
              <w:right w:val="nil"/>
            </w:tcBorders>
            <w:shd w:val="clear" w:color="auto" w:fill="auto"/>
            <w:noWrap/>
            <w:vAlign w:val="center"/>
            <w:hideMark/>
          </w:tcPr>
          <w:p w14:paraId="0D79C274" w14:textId="77777777" w:rsidR="00936D25" w:rsidRPr="004F47D4" w:rsidRDefault="00936D25" w:rsidP="00035CCC">
            <w:pPr>
              <w:spacing w:after="0" w:line="240" w:lineRule="auto"/>
              <w:jc w:val="right"/>
              <w:rPr>
                <w:rFonts w:ascii="Arial" w:hAnsi="Arial" w:cs="Arial"/>
                <w:b/>
                <w:bCs/>
                <w:color w:val="000000"/>
                <w:sz w:val="16"/>
                <w:szCs w:val="16"/>
                <w:lang w:eastAsia="en-US"/>
              </w:rPr>
            </w:pPr>
          </w:p>
        </w:tc>
        <w:tc>
          <w:tcPr>
            <w:tcW w:w="1366" w:type="dxa"/>
            <w:tcBorders>
              <w:top w:val="nil"/>
              <w:left w:val="nil"/>
              <w:bottom w:val="single" w:sz="4" w:space="0" w:color="auto"/>
              <w:right w:val="nil"/>
            </w:tcBorders>
            <w:shd w:val="clear" w:color="auto" w:fill="auto"/>
            <w:vAlign w:val="center"/>
            <w:hideMark/>
          </w:tcPr>
          <w:p w14:paraId="13258BDF" w14:textId="77777777" w:rsidR="00936D25" w:rsidRPr="004F47D4" w:rsidRDefault="00936D25" w:rsidP="00035CCC">
            <w:pPr>
              <w:spacing w:after="0" w:line="240" w:lineRule="auto"/>
              <w:jc w:val="right"/>
              <w:rPr>
                <w:rFonts w:ascii="Arial" w:hAnsi="Arial" w:cs="Arial"/>
                <w:b/>
                <w:bCs/>
                <w:color w:val="000000"/>
                <w:sz w:val="16"/>
                <w:szCs w:val="16"/>
                <w:lang w:val="en-US" w:eastAsia="en-US"/>
              </w:rPr>
            </w:pPr>
            <w:r w:rsidRPr="004F47D4">
              <w:rPr>
                <w:rFonts w:ascii="Arial" w:hAnsi="Arial" w:cs="Arial"/>
                <w:b/>
                <w:bCs/>
                <w:color w:val="000000"/>
                <w:sz w:val="16"/>
                <w:szCs w:val="16"/>
                <w:lang w:val="en-US" w:eastAsia="en-US"/>
              </w:rPr>
              <w:t>Станом на 31 Грудня 2023</w:t>
            </w:r>
          </w:p>
        </w:tc>
      </w:tr>
      <w:tr w:rsidR="00936D25" w:rsidRPr="004F47D4" w14:paraId="64175520" w14:textId="77777777" w:rsidTr="00035CCC">
        <w:trPr>
          <w:trHeight w:val="227"/>
        </w:trPr>
        <w:tc>
          <w:tcPr>
            <w:tcW w:w="4535" w:type="dxa"/>
            <w:tcBorders>
              <w:top w:val="nil"/>
              <w:left w:val="nil"/>
              <w:bottom w:val="nil"/>
              <w:right w:val="nil"/>
            </w:tcBorders>
            <w:shd w:val="clear" w:color="auto" w:fill="auto"/>
            <w:hideMark/>
          </w:tcPr>
          <w:p w14:paraId="4C7B4765"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Нематеріальні активи</w:t>
            </w:r>
          </w:p>
        </w:tc>
        <w:tc>
          <w:tcPr>
            <w:tcW w:w="567" w:type="dxa"/>
            <w:tcBorders>
              <w:top w:val="nil"/>
              <w:left w:val="nil"/>
              <w:bottom w:val="nil"/>
              <w:right w:val="nil"/>
            </w:tcBorders>
            <w:shd w:val="clear" w:color="auto" w:fill="auto"/>
            <w:hideMark/>
          </w:tcPr>
          <w:p w14:paraId="306ECF8D"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261D103E"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311 </w:t>
            </w:r>
          </w:p>
        </w:tc>
        <w:tc>
          <w:tcPr>
            <w:tcW w:w="261" w:type="dxa"/>
            <w:tcBorders>
              <w:top w:val="nil"/>
              <w:left w:val="nil"/>
              <w:bottom w:val="nil"/>
              <w:right w:val="nil"/>
            </w:tcBorders>
            <w:shd w:val="clear" w:color="auto" w:fill="auto"/>
            <w:noWrap/>
            <w:vAlign w:val="center"/>
            <w:hideMark/>
          </w:tcPr>
          <w:p w14:paraId="4404E0F5"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A36E6F5"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(57)</w:t>
            </w:r>
          </w:p>
        </w:tc>
        <w:tc>
          <w:tcPr>
            <w:tcW w:w="278" w:type="dxa"/>
            <w:tcBorders>
              <w:top w:val="nil"/>
              <w:left w:val="nil"/>
              <w:bottom w:val="nil"/>
              <w:right w:val="nil"/>
            </w:tcBorders>
            <w:shd w:val="clear" w:color="auto" w:fill="auto"/>
            <w:noWrap/>
            <w:vAlign w:val="center"/>
            <w:hideMark/>
          </w:tcPr>
          <w:p w14:paraId="7746F135"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77A084E6"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368 </w:t>
            </w:r>
          </w:p>
        </w:tc>
      </w:tr>
      <w:tr w:rsidR="00936D25" w:rsidRPr="004F47D4" w14:paraId="13E2394E" w14:textId="77777777" w:rsidTr="00035CCC">
        <w:trPr>
          <w:trHeight w:val="227"/>
        </w:trPr>
        <w:tc>
          <w:tcPr>
            <w:tcW w:w="4535" w:type="dxa"/>
            <w:tcBorders>
              <w:top w:val="nil"/>
              <w:left w:val="nil"/>
              <w:bottom w:val="nil"/>
              <w:right w:val="nil"/>
            </w:tcBorders>
            <w:shd w:val="clear" w:color="auto" w:fill="auto"/>
            <w:hideMark/>
          </w:tcPr>
          <w:p w14:paraId="6E29AA47"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Торгова та інша дебіторська заборгованість</w:t>
            </w:r>
          </w:p>
        </w:tc>
        <w:tc>
          <w:tcPr>
            <w:tcW w:w="567" w:type="dxa"/>
            <w:tcBorders>
              <w:top w:val="nil"/>
              <w:left w:val="nil"/>
              <w:bottom w:val="nil"/>
              <w:right w:val="nil"/>
            </w:tcBorders>
            <w:shd w:val="clear" w:color="auto" w:fill="auto"/>
            <w:hideMark/>
          </w:tcPr>
          <w:p w14:paraId="4F765715"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9F7B30C"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eastAsia="en-US"/>
              </w:rPr>
              <w:t>1 454</w:t>
            </w:r>
            <w:r w:rsidRPr="004F47D4">
              <w:rPr>
                <w:rFonts w:ascii="Arial" w:hAnsi="Arial" w:cs="Arial"/>
                <w:sz w:val="16"/>
                <w:szCs w:val="16"/>
                <w:lang w:val="en-US" w:eastAsia="en-US"/>
              </w:rPr>
              <w:t xml:space="preserve"> </w:t>
            </w:r>
          </w:p>
        </w:tc>
        <w:tc>
          <w:tcPr>
            <w:tcW w:w="261" w:type="dxa"/>
            <w:tcBorders>
              <w:top w:val="nil"/>
              <w:left w:val="nil"/>
              <w:bottom w:val="nil"/>
              <w:right w:val="nil"/>
            </w:tcBorders>
            <w:shd w:val="clear" w:color="auto" w:fill="auto"/>
            <w:noWrap/>
            <w:vAlign w:val="center"/>
            <w:hideMark/>
          </w:tcPr>
          <w:p w14:paraId="7E9C94D8"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5807193B"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(862)</w:t>
            </w:r>
          </w:p>
        </w:tc>
        <w:tc>
          <w:tcPr>
            <w:tcW w:w="278" w:type="dxa"/>
            <w:tcBorders>
              <w:top w:val="nil"/>
              <w:left w:val="nil"/>
              <w:bottom w:val="nil"/>
              <w:right w:val="nil"/>
            </w:tcBorders>
            <w:shd w:val="clear" w:color="auto" w:fill="auto"/>
            <w:noWrap/>
            <w:vAlign w:val="center"/>
            <w:hideMark/>
          </w:tcPr>
          <w:p w14:paraId="235FC287"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2BB68392"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2 316 </w:t>
            </w:r>
          </w:p>
        </w:tc>
      </w:tr>
      <w:tr w:rsidR="00936D25" w:rsidRPr="004F47D4" w14:paraId="63AB8D1C" w14:textId="77777777" w:rsidTr="00035CCC">
        <w:trPr>
          <w:trHeight w:val="227"/>
        </w:trPr>
        <w:tc>
          <w:tcPr>
            <w:tcW w:w="4535" w:type="dxa"/>
            <w:tcBorders>
              <w:top w:val="nil"/>
              <w:left w:val="nil"/>
              <w:bottom w:val="nil"/>
              <w:right w:val="nil"/>
            </w:tcBorders>
            <w:shd w:val="clear" w:color="auto" w:fill="auto"/>
            <w:vAlign w:val="center"/>
            <w:hideMark/>
          </w:tcPr>
          <w:p w14:paraId="68BD20D4"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3AA14766"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583CDA7C"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 xml:space="preserve">1 765 </w:t>
            </w:r>
          </w:p>
        </w:tc>
        <w:tc>
          <w:tcPr>
            <w:tcW w:w="261" w:type="dxa"/>
            <w:tcBorders>
              <w:top w:val="nil"/>
              <w:left w:val="nil"/>
              <w:bottom w:val="nil"/>
              <w:right w:val="nil"/>
            </w:tcBorders>
            <w:shd w:val="clear" w:color="auto" w:fill="auto"/>
            <w:noWrap/>
            <w:vAlign w:val="center"/>
            <w:hideMark/>
          </w:tcPr>
          <w:p w14:paraId="3196BD5C"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EEB44FD"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(919)</w:t>
            </w:r>
          </w:p>
        </w:tc>
        <w:tc>
          <w:tcPr>
            <w:tcW w:w="278" w:type="dxa"/>
            <w:tcBorders>
              <w:top w:val="nil"/>
              <w:left w:val="nil"/>
              <w:bottom w:val="nil"/>
              <w:right w:val="nil"/>
            </w:tcBorders>
            <w:shd w:val="clear" w:color="auto" w:fill="auto"/>
            <w:noWrap/>
            <w:vAlign w:val="center"/>
            <w:hideMark/>
          </w:tcPr>
          <w:p w14:paraId="22C2A48F"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nil"/>
              <w:right w:val="nil"/>
            </w:tcBorders>
            <w:shd w:val="clear" w:color="auto" w:fill="auto"/>
            <w:noWrap/>
            <w:vAlign w:val="center"/>
            <w:hideMark/>
          </w:tcPr>
          <w:p w14:paraId="202FC52A"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 xml:space="preserve">2 684 </w:t>
            </w:r>
          </w:p>
        </w:tc>
      </w:tr>
      <w:tr w:rsidR="00936D25" w:rsidRPr="004F47D4" w14:paraId="45DF5ECF" w14:textId="77777777" w:rsidTr="00035CCC">
        <w:trPr>
          <w:trHeight w:val="227"/>
        </w:trPr>
        <w:tc>
          <w:tcPr>
            <w:tcW w:w="4535" w:type="dxa"/>
            <w:tcBorders>
              <w:top w:val="nil"/>
              <w:left w:val="nil"/>
              <w:bottom w:val="nil"/>
              <w:right w:val="nil"/>
            </w:tcBorders>
            <w:shd w:val="clear" w:color="auto" w:fill="auto"/>
            <w:hideMark/>
          </w:tcPr>
          <w:p w14:paraId="4751557F"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Основні засоби</w:t>
            </w:r>
          </w:p>
        </w:tc>
        <w:tc>
          <w:tcPr>
            <w:tcW w:w="567" w:type="dxa"/>
            <w:tcBorders>
              <w:top w:val="nil"/>
              <w:left w:val="nil"/>
              <w:bottom w:val="nil"/>
              <w:right w:val="nil"/>
            </w:tcBorders>
            <w:shd w:val="clear" w:color="auto" w:fill="auto"/>
            <w:hideMark/>
          </w:tcPr>
          <w:p w14:paraId="1649B950"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2556F32D"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(5 185)</w:t>
            </w:r>
          </w:p>
        </w:tc>
        <w:tc>
          <w:tcPr>
            <w:tcW w:w="261" w:type="dxa"/>
            <w:tcBorders>
              <w:top w:val="single" w:sz="4" w:space="0" w:color="auto"/>
              <w:left w:val="nil"/>
              <w:bottom w:val="nil"/>
              <w:right w:val="nil"/>
            </w:tcBorders>
            <w:shd w:val="clear" w:color="auto" w:fill="auto"/>
            <w:noWrap/>
            <w:vAlign w:val="center"/>
            <w:hideMark/>
          </w:tcPr>
          <w:p w14:paraId="13BBD945" w14:textId="77777777" w:rsidR="00936D25" w:rsidRPr="004F47D4" w:rsidRDefault="00936D25" w:rsidP="00035CCC">
            <w:pPr>
              <w:spacing w:after="0" w:line="240" w:lineRule="auto"/>
              <w:jc w:val="right"/>
              <w:rPr>
                <w:rFonts w:ascii="Arial" w:hAnsi="Arial" w:cs="Arial"/>
                <w:color w:val="FF0000"/>
                <w:sz w:val="16"/>
                <w:szCs w:val="16"/>
                <w:lang w:eastAsia="en-US"/>
              </w:rPr>
            </w:pPr>
            <w:r w:rsidRPr="004F47D4">
              <w:rPr>
                <w:rFonts w:ascii="Arial" w:hAnsi="Arial" w:cs="Arial"/>
                <w:color w:val="FF0000"/>
                <w:sz w:val="16"/>
                <w:szCs w:val="16"/>
                <w:lang w:eastAsia="en-US"/>
              </w:rPr>
              <w:t> </w:t>
            </w:r>
          </w:p>
        </w:tc>
        <w:tc>
          <w:tcPr>
            <w:tcW w:w="1417" w:type="dxa"/>
            <w:tcBorders>
              <w:top w:val="single" w:sz="4" w:space="0" w:color="auto"/>
              <w:left w:val="nil"/>
              <w:bottom w:val="nil"/>
              <w:right w:val="nil"/>
            </w:tcBorders>
            <w:shd w:val="clear" w:color="auto" w:fill="auto"/>
            <w:noWrap/>
            <w:vAlign w:val="center"/>
            <w:hideMark/>
          </w:tcPr>
          <w:p w14:paraId="288AF054"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(261)</w:t>
            </w:r>
          </w:p>
        </w:tc>
        <w:tc>
          <w:tcPr>
            <w:tcW w:w="278" w:type="dxa"/>
            <w:tcBorders>
              <w:top w:val="single" w:sz="4" w:space="0" w:color="auto"/>
              <w:left w:val="nil"/>
              <w:bottom w:val="nil"/>
              <w:right w:val="nil"/>
            </w:tcBorders>
            <w:shd w:val="clear" w:color="auto" w:fill="auto"/>
            <w:noWrap/>
            <w:vAlign w:val="center"/>
            <w:hideMark/>
          </w:tcPr>
          <w:p w14:paraId="75328C32"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1366" w:type="dxa"/>
            <w:tcBorders>
              <w:top w:val="single" w:sz="4" w:space="0" w:color="auto"/>
              <w:left w:val="nil"/>
              <w:bottom w:val="nil"/>
              <w:right w:val="nil"/>
            </w:tcBorders>
            <w:shd w:val="clear" w:color="auto" w:fill="auto"/>
            <w:noWrap/>
            <w:vAlign w:val="center"/>
            <w:hideMark/>
          </w:tcPr>
          <w:p w14:paraId="2F395785"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(4 924)</w:t>
            </w:r>
          </w:p>
        </w:tc>
      </w:tr>
      <w:tr w:rsidR="00936D25" w:rsidRPr="004F47D4" w14:paraId="270DD04F" w14:textId="77777777" w:rsidTr="00035CCC">
        <w:trPr>
          <w:trHeight w:val="227"/>
        </w:trPr>
        <w:tc>
          <w:tcPr>
            <w:tcW w:w="4535" w:type="dxa"/>
            <w:tcBorders>
              <w:top w:val="nil"/>
              <w:left w:val="nil"/>
              <w:bottom w:val="nil"/>
              <w:right w:val="nil"/>
            </w:tcBorders>
            <w:shd w:val="clear" w:color="auto" w:fill="auto"/>
            <w:vAlign w:val="center"/>
            <w:hideMark/>
          </w:tcPr>
          <w:p w14:paraId="25450EB5"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6551F19F"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13AF3FA0"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(5 185)</w:t>
            </w:r>
          </w:p>
        </w:tc>
        <w:tc>
          <w:tcPr>
            <w:tcW w:w="261" w:type="dxa"/>
            <w:tcBorders>
              <w:top w:val="nil"/>
              <w:left w:val="nil"/>
              <w:bottom w:val="nil"/>
              <w:right w:val="nil"/>
            </w:tcBorders>
            <w:shd w:val="clear" w:color="auto" w:fill="auto"/>
            <w:noWrap/>
            <w:vAlign w:val="center"/>
            <w:hideMark/>
          </w:tcPr>
          <w:p w14:paraId="45288EF4"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4000F876"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(261)</w:t>
            </w:r>
          </w:p>
        </w:tc>
        <w:tc>
          <w:tcPr>
            <w:tcW w:w="278" w:type="dxa"/>
            <w:tcBorders>
              <w:top w:val="nil"/>
              <w:left w:val="nil"/>
              <w:bottom w:val="nil"/>
              <w:right w:val="nil"/>
            </w:tcBorders>
            <w:shd w:val="clear" w:color="auto" w:fill="auto"/>
            <w:noWrap/>
            <w:vAlign w:val="center"/>
            <w:hideMark/>
          </w:tcPr>
          <w:p w14:paraId="0048AE33"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4" w:space="0" w:color="auto"/>
              <w:right w:val="nil"/>
            </w:tcBorders>
            <w:shd w:val="clear" w:color="auto" w:fill="auto"/>
            <w:noWrap/>
            <w:vAlign w:val="center"/>
            <w:hideMark/>
          </w:tcPr>
          <w:p w14:paraId="7F4F7A25"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(4 924)</w:t>
            </w:r>
          </w:p>
        </w:tc>
      </w:tr>
      <w:tr w:rsidR="00936D25" w:rsidRPr="004F47D4" w14:paraId="4EA3613B" w14:textId="77777777" w:rsidTr="00035CCC">
        <w:trPr>
          <w:trHeight w:val="227"/>
        </w:trPr>
        <w:tc>
          <w:tcPr>
            <w:tcW w:w="4535" w:type="dxa"/>
            <w:tcBorders>
              <w:top w:val="nil"/>
              <w:left w:val="nil"/>
              <w:bottom w:val="nil"/>
              <w:right w:val="nil"/>
            </w:tcBorders>
            <w:shd w:val="clear" w:color="auto" w:fill="auto"/>
            <w:vAlign w:val="center"/>
            <w:hideMark/>
          </w:tcPr>
          <w:p w14:paraId="57FD3A18" w14:textId="77777777" w:rsidR="00936D25" w:rsidRPr="004F47D4" w:rsidRDefault="00936D25" w:rsidP="00035CCC">
            <w:pPr>
              <w:spacing w:after="0" w:line="240" w:lineRule="auto"/>
              <w:jc w:val="right"/>
              <w:rPr>
                <w:rFonts w:ascii="Arial" w:hAnsi="Arial" w:cs="Arial"/>
                <w:b/>
                <w:bCs/>
                <w:sz w:val="16"/>
                <w:szCs w:val="16"/>
                <w:lang w:eastAsia="en-US"/>
              </w:rPr>
            </w:pPr>
          </w:p>
        </w:tc>
        <w:tc>
          <w:tcPr>
            <w:tcW w:w="567" w:type="dxa"/>
            <w:tcBorders>
              <w:top w:val="nil"/>
              <w:left w:val="nil"/>
              <w:bottom w:val="nil"/>
              <w:right w:val="nil"/>
            </w:tcBorders>
            <w:shd w:val="clear" w:color="auto" w:fill="auto"/>
            <w:hideMark/>
          </w:tcPr>
          <w:p w14:paraId="28AA8AEE"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1A088A1" w14:textId="77777777" w:rsidR="00936D25" w:rsidRPr="004F47D4" w:rsidRDefault="00936D25" w:rsidP="00035CCC">
            <w:pPr>
              <w:spacing w:after="0" w:line="240" w:lineRule="auto"/>
              <w:jc w:val="right"/>
              <w:rPr>
                <w:rFonts w:ascii="Arial" w:hAnsi="Arial" w:cs="Arial"/>
                <w:sz w:val="16"/>
                <w:szCs w:val="16"/>
                <w:lang w:eastAsia="en-US"/>
              </w:rPr>
            </w:pPr>
          </w:p>
        </w:tc>
        <w:tc>
          <w:tcPr>
            <w:tcW w:w="261" w:type="dxa"/>
            <w:tcBorders>
              <w:top w:val="nil"/>
              <w:left w:val="nil"/>
              <w:bottom w:val="nil"/>
              <w:right w:val="nil"/>
            </w:tcBorders>
            <w:shd w:val="clear" w:color="auto" w:fill="auto"/>
            <w:noWrap/>
            <w:vAlign w:val="center"/>
            <w:hideMark/>
          </w:tcPr>
          <w:p w14:paraId="76A65CDB"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67452BA0"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278" w:type="dxa"/>
            <w:tcBorders>
              <w:top w:val="nil"/>
              <w:left w:val="nil"/>
              <w:bottom w:val="nil"/>
              <w:right w:val="nil"/>
            </w:tcBorders>
            <w:shd w:val="clear" w:color="auto" w:fill="auto"/>
            <w:noWrap/>
            <w:vAlign w:val="center"/>
            <w:hideMark/>
          </w:tcPr>
          <w:p w14:paraId="63A792E2"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2EBAC850" w14:textId="77777777" w:rsidR="00936D25" w:rsidRPr="004F47D4" w:rsidRDefault="00936D25" w:rsidP="00035CCC">
            <w:pPr>
              <w:spacing w:after="0" w:line="240" w:lineRule="auto"/>
              <w:jc w:val="right"/>
              <w:rPr>
                <w:rFonts w:ascii="Times New Roman" w:hAnsi="Times New Roman"/>
                <w:sz w:val="20"/>
                <w:szCs w:val="20"/>
                <w:lang w:val="en-US" w:eastAsia="en-US"/>
              </w:rPr>
            </w:pPr>
          </w:p>
        </w:tc>
      </w:tr>
      <w:tr w:rsidR="00936D25" w:rsidRPr="004F47D4" w14:paraId="05F246AC" w14:textId="77777777" w:rsidTr="00035CCC">
        <w:trPr>
          <w:trHeight w:val="227"/>
        </w:trPr>
        <w:tc>
          <w:tcPr>
            <w:tcW w:w="4535" w:type="dxa"/>
            <w:tcBorders>
              <w:top w:val="nil"/>
              <w:left w:val="nil"/>
              <w:bottom w:val="nil"/>
              <w:right w:val="nil"/>
            </w:tcBorders>
            <w:shd w:val="clear" w:color="auto" w:fill="auto"/>
            <w:vAlign w:val="center"/>
            <w:hideMark/>
          </w:tcPr>
          <w:p w14:paraId="6CD5E8CD"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6550EE8A"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CDC1DE4"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(3 420)</w:t>
            </w:r>
          </w:p>
        </w:tc>
        <w:tc>
          <w:tcPr>
            <w:tcW w:w="261" w:type="dxa"/>
            <w:tcBorders>
              <w:top w:val="nil"/>
              <w:left w:val="nil"/>
              <w:bottom w:val="nil"/>
              <w:right w:val="nil"/>
            </w:tcBorders>
            <w:shd w:val="clear" w:color="auto" w:fill="auto"/>
            <w:noWrap/>
            <w:vAlign w:val="center"/>
            <w:hideMark/>
          </w:tcPr>
          <w:p w14:paraId="53739409"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1402FFCE"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(1 180</w:t>
            </w:r>
            <w:r w:rsidRPr="004F47D4">
              <w:rPr>
                <w:rFonts w:ascii="Arial" w:hAnsi="Arial" w:cs="Arial"/>
                <w:b/>
                <w:bCs/>
                <w:sz w:val="16"/>
                <w:szCs w:val="16"/>
                <w:lang w:val="en-US" w:eastAsia="en-US"/>
              </w:rPr>
              <w:t>)</w:t>
            </w:r>
          </w:p>
        </w:tc>
        <w:tc>
          <w:tcPr>
            <w:tcW w:w="278" w:type="dxa"/>
            <w:tcBorders>
              <w:top w:val="nil"/>
              <w:left w:val="nil"/>
              <w:bottom w:val="nil"/>
              <w:right w:val="nil"/>
            </w:tcBorders>
            <w:shd w:val="clear" w:color="auto" w:fill="auto"/>
            <w:noWrap/>
            <w:vAlign w:val="center"/>
            <w:hideMark/>
          </w:tcPr>
          <w:p w14:paraId="521C2FD7"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12" w:space="0" w:color="auto"/>
              <w:right w:val="nil"/>
            </w:tcBorders>
            <w:shd w:val="clear" w:color="auto" w:fill="auto"/>
            <w:noWrap/>
            <w:vAlign w:val="center"/>
            <w:hideMark/>
          </w:tcPr>
          <w:p w14:paraId="1E64392D"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(2 240)</w:t>
            </w:r>
          </w:p>
        </w:tc>
      </w:tr>
    </w:tbl>
    <w:p w14:paraId="3A8DE75D" w14:textId="77777777" w:rsidR="00936D25" w:rsidRPr="00761291" w:rsidRDefault="00936D25" w:rsidP="00936D25">
      <w:pPr>
        <w:pStyle w:val="Arial8BodyText"/>
        <w:rPr>
          <w:noProof w:val="0"/>
        </w:rPr>
      </w:pPr>
      <w:r w:rsidRPr="00761291">
        <w:fldChar w:fldCharType="end"/>
      </w:r>
      <w:r w:rsidRPr="00761291">
        <w:fldChar w:fldCharType="begin"/>
      </w:r>
      <w:r w:rsidRPr="00761291">
        <w:instrText xml:space="preserve"> LINK Excel.SheetMacroEnabled.12 ""P:\\Users\\v.zhyvytsia\\Crowe\\LHIM - 2023\\D_Review\\Global\\Global_LHIM_2023_Z001.xlsm"" (FS01).FS!R539C7:R556C36 \f 4 \h \* MERGEFORMAT </w:instrText>
      </w:r>
      <w:r w:rsidRPr="00761291">
        <w:fldChar w:fldCharType="separate"/>
      </w:r>
    </w:p>
    <w:p w14:paraId="70F19B12" w14:textId="77777777" w:rsidR="00936D25" w:rsidRPr="004F47D4" w:rsidRDefault="00936D25" w:rsidP="00936D25">
      <w:pPr>
        <w:pStyle w:val="Arial8BodyText"/>
      </w:pPr>
      <w:r w:rsidRPr="00761291">
        <w:fldChar w:fldCharType="end"/>
      </w:r>
      <w:r w:rsidRPr="00761291">
        <w:t>Рух відстрочених податків протягом 202</w:t>
      </w:r>
      <w:r w:rsidRPr="004F47D4">
        <w:rPr>
          <w:lang w:val="ru-RU"/>
        </w:rPr>
        <w:t>2</w:t>
      </w:r>
      <w:r w:rsidRPr="00761291">
        <w:t xml:space="preserve"> року:</w:t>
      </w:r>
      <w:r w:rsidRPr="00761291">
        <w:fldChar w:fldCharType="begin"/>
      </w:r>
      <w:r w:rsidRPr="00761291">
        <w:instrText xml:space="preserve"> LINK </w:instrText>
      </w:r>
      <w:r>
        <w:instrText xml:space="preserve">Excel.SheetMacroEnabled.12 "P:\\Users\\v.zhyvytsia\\Crowe\\LHIM - 2023\\D_Review\\Global\\Global_LHIM_2023_Z001.xlsm" (FS01).FS!R520C7:R534C36 </w:instrText>
      </w:r>
      <w:r w:rsidRPr="00761291">
        <w:instrText xml:space="preserve">\a \f 4 \h  \* MERGEFORMAT </w:instrText>
      </w:r>
      <w:r w:rsidRPr="00761291">
        <w:fldChar w:fldCharType="separate"/>
      </w:r>
    </w:p>
    <w:tbl>
      <w:tblPr>
        <w:tblW w:w="9841" w:type="dxa"/>
        <w:tblLook w:val="04A0" w:firstRow="1" w:lastRow="0" w:firstColumn="1" w:lastColumn="0" w:noHBand="0" w:noVBand="1"/>
      </w:tblPr>
      <w:tblGrid>
        <w:gridCol w:w="4535"/>
        <w:gridCol w:w="567"/>
        <w:gridCol w:w="1417"/>
        <w:gridCol w:w="261"/>
        <w:gridCol w:w="1417"/>
        <w:gridCol w:w="278"/>
        <w:gridCol w:w="1366"/>
      </w:tblGrid>
      <w:tr w:rsidR="00936D25" w:rsidRPr="004F47D4" w14:paraId="68721E91" w14:textId="77777777" w:rsidTr="00035CCC">
        <w:trPr>
          <w:trHeight w:val="227"/>
        </w:trPr>
        <w:tc>
          <w:tcPr>
            <w:tcW w:w="4535" w:type="dxa"/>
            <w:tcBorders>
              <w:top w:val="nil"/>
              <w:left w:val="nil"/>
              <w:bottom w:val="nil"/>
              <w:right w:val="nil"/>
            </w:tcBorders>
            <w:shd w:val="clear" w:color="auto" w:fill="auto"/>
            <w:hideMark/>
          </w:tcPr>
          <w:p w14:paraId="7FD6FBE5" w14:textId="77777777" w:rsidR="00936D25" w:rsidRPr="004F47D4" w:rsidRDefault="00936D25" w:rsidP="00035CCC">
            <w:pPr>
              <w:spacing w:after="0" w:line="240" w:lineRule="auto"/>
              <w:rPr>
                <w:rFonts w:ascii="Arial" w:hAnsi="Arial" w:cs="Arial"/>
                <w:sz w:val="16"/>
                <w:szCs w:val="16"/>
                <w:lang w:eastAsia="en-US"/>
              </w:rPr>
            </w:pPr>
          </w:p>
        </w:tc>
        <w:tc>
          <w:tcPr>
            <w:tcW w:w="567" w:type="dxa"/>
            <w:tcBorders>
              <w:top w:val="nil"/>
              <w:left w:val="nil"/>
              <w:bottom w:val="nil"/>
              <w:right w:val="nil"/>
            </w:tcBorders>
            <w:shd w:val="clear" w:color="auto" w:fill="auto"/>
            <w:noWrap/>
            <w:vAlign w:val="bottom"/>
            <w:hideMark/>
          </w:tcPr>
          <w:p w14:paraId="758A71DB" w14:textId="77777777" w:rsidR="00936D25" w:rsidRPr="004F47D4" w:rsidRDefault="00936D25"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B3ECD87" w14:textId="77777777" w:rsidR="00936D25" w:rsidRPr="004F47D4" w:rsidRDefault="00936D25"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Станом на 01 Січня 2022</w:t>
            </w:r>
          </w:p>
        </w:tc>
        <w:tc>
          <w:tcPr>
            <w:tcW w:w="261" w:type="dxa"/>
            <w:tcBorders>
              <w:top w:val="nil"/>
              <w:left w:val="nil"/>
              <w:bottom w:val="nil"/>
              <w:right w:val="nil"/>
            </w:tcBorders>
            <w:shd w:val="clear" w:color="auto" w:fill="auto"/>
            <w:noWrap/>
            <w:vAlign w:val="center"/>
            <w:hideMark/>
          </w:tcPr>
          <w:p w14:paraId="135F8E56" w14:textId="77777777" w:rsidR="00936D25" w:rsidRPr="004F47D4"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3E427FF" w14:textId="77777777" w:rsidR="00936D25" w:rsidRPr="004F47D4" w:rsidRDefault="00936D25" w:rsidP="00035CCC">
            <w:pPr>
              <w:spacing w:after="0" w:line="240" w:lineRule="auto"/>
              <w:jc w:val="right"/>
              <w:rPr>
                <w:rFonts w:ascii="Arial" w:hAnsi="Arial" w:cs="Arial"/>
                <w:b/>
                <w:bCs/>
                <w:color w:val="000000"/>
                <w:sz w:val="16"/>
                <w:szCs w:val="16"/>
                <w:lang w:eastAsia="en-US"/>
              </w:rPr>
            </w:pPr>
            <w:r w:rsidRPr="004F47D4">
              <w:rPr>
                <w:rFonts w:ascii="Arial" w:hAnsi="Arial" w:cs="Arial"/>
                <w:b/>
                <w:bCs/>
                <w:color w:val="000000"/>
                <w:sz w:val="16"/>
                <w:szCs w:val="16"/>
                <w:lang w:eastAsia="en-US"/>
              </w:rPr>
              <w:t>Визнано в Звіті про прибутки та збитки</w:t>
            </w:r>
          </w:p>
        </w:tc>
        <w:tc>
          <w:tcPr>
            <w:tcW w:w="278" w:type="dxa"/>
            <w:tcBorders>
              <w:top w:val="nil"/>
              <w:left w:val="nil"/>
              <w:bottom w:val="nil"/>
              <w:right w:val="nil"/>
            </w:tcBorders>
            <w:shd w:val="clear" w:color="auto" w:fill="auto"/>
            <w:noWrap/>
            <w:vAlign w:val="center"/>
            <w:hideMark/>
          </w:tcPr>
          <w:p w14:paraId="72DF48A9" w14:textId="77777777" w:rsidR="00936D25" w:rsidRPr="004F47D4" w:rsidRDefault="00936D25" w:rsidP="00035CCC">
            <w:pPr>
              <w:spacing w:after="0" w:line="240" w:lineRule="auto"/>
              <w:jc w:val="right"/>
              <w:rPr>
                <w:rFonts w:ascii="Arial" w:hAnsi="Arial" w:cs="Arial"/>
                <w:b/>
                <w:bCs/>
                <w:color w:val="000000"/>
                <w:sz w:val="16"/>
                <w:szCs w:val="16"/>
                <w:lang w:eastAsia="en-US"/>
              </w:rPr>
            </w:pPr>
          </w:p>
        </w:tc>
        <w:tc>
          <w:tcPr>
            <w:tcW w:w="1366" w:type="dxa"/>
            <w:tcBorders>
              <w:top w:val="nil"/>
              <w:left w:val="nil"/>
              <w:bottom w:val="single" w:sz="8" w:space="0" w:color="auto"/>
              <w:right w:val="nil"/>
            </w:tcBorders>
            <w:shd w:val="clear" w:color="auto" w:fill="auto"/>
            <w:vAlign w:val="center"/>
            <w:hideMark/>
          </w:tcPr>
          <w:p w14:paraId="7AF3723A" w14:textId="77777777" w:rsidR="00936D25" w:rsidRPr="004F47D4" w:rsidRDefault="00936D25" w:rsidP="00035CCC">
            <w:pPr>
              <w:spacing w:after="0" w:line="240" w:lineRule="auto"/>
              <w:jc w:val="right"/>
              <w:rPr>
                <w:rFonts w:ascii="Arial" w:hAnsi="Arial" w:cs="Arial"/>
                <w:b/>
                <w:bCs/>
                <w:color w:val="000000"/>
                <w:sz w:val="16"/>
                <w:szCs w:val="16"/>
                <w:lang w:val="en-US" w:eastAsia="en-US"/>
              </w:rPr>
            </w:pPr>
            <w:r w:rsidRPr="004F47D4">
              <w:rPr>
                <w:rFonts w:ascii="Arial" w:hAnsi="Arial" w:cs="Arial"/>
                <w:b/>
                <w:bCs/>
                <w:color w:val="000000"/>
                <w:sz w:val="16"/>
                <w:szCs w:val="16"/>
                <w:lang w:val="en-US" w:eastAsia="en-US"/>
              </w:rPr>
              <w:t>Станом на 31 Грудня 2022</w:t>
            </w:r>
          </w:p>
        </w:tc>
      </w:tr>
      <w:tr w:rsidR="00936D25" w:rsidRPr="004F47D4" w14:paraId="65FAAD5C" w14:textId="77777777" w:rsidTr="00035CCC">
        <w:trPr>
          <w:trHeight w:val="227"/>
        </w:trPr>
        <w:tc>
          <w:tcPr>
            <w:tcW w:w="4535" w:type="dxa"/>
            <w:tcBorders>
              <w:top w:val="nil"/>
              <w:left w:val="nil"/>
              <w:bottom w:val="nil"/>
              <w:right w:val="nil"/>
            </w:tcBorders>
            <w:shd w:val="clear" w:color="auto" w:fill="auto"/>
            <w:hideMark/>
          </w:tcPr>
          <w:p w14:paraId="7D0B987C"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Нематеріальні активи</w:t>
            </w:r>
          </w:p>
        </w:tc>
        <w:tc>
          <w:tcPr>
            <w:tcW w:w="567" w:type="dxa"/>
            <w:tcBorders>
              <w:top w:val="nil"/>
              <w:left w:val="nil"/>
              <w:bottom w:val="nil"/>
              <w:right w:val="nil"/>
            </w:tcBorders>
            <w:shd w:val="clear" w:color="auto" w:fill="auto"/>
            <w:hideMark/>
          </w:tcPr>
          <w:p w14:paraId="40E5B7E5"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47CCA6EE"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254 </w:t>
            </w:r>
          </w:p>
        </w:tc>
        <w:tc>
          <w:tcPr>
            <w:tcW w:w="261" w:type="dxa"/>
            <w:tcBorders>
              <w:top w:val="nil"/>
              <w:left w:val="nil"/>
              <w:bottom w:val="nil"/>
              <w:right w:val="nil"/>
            </w:tcBorders>
            <w:shd w:val="clear" w:color="auto" w:fill="auto"/>
            <w:noWrap/>
            <w:vAlign w:val="center"/>
            <w:hideMark/>
          </w:tcPr>
          <w:p w14:paraId="112CD108"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7F5BC7D7"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(57)</w:t>
            </w:r>
          </w:p>
        </w:tc>
        <w:tc>
          <w:tcPr>
            <w:tcW w:w="278" w:type="dxa"/>
            <w:tcBorders>
              <w:top w:val="nil"/>
              <w:left w:val="nil"/>
              <w:bottom w:val="nil"/>
              <w:right w:val="nil"/>
            </w:tcBorders>
            <w:shd w:val="clear" w:color="auto" w:fill="auto"/>
            <w:noWrap/>
            <w:vAlign w:val="center"/>
            <w:hideMark/>
          </w:tcPr>
          <w:p w14:paraId="7F0E7C30"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69BF2BA8"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311 </w:t>
            </w:r>
          </w:p>
        </w:tc>
      </w:tr>
      <w:tr w:rsidR="00936D25" w:rsidRPr="004F47D4" w14:paraId="3C74E153" w14:textId="77777777" w:rsidTr="00035CCC">
        <w:trPr>
          <w:trHeight w:val="227"/>
        </w:trPr>
        <w:tc>
          <w:tcPr>
            <w:tcW w:w="4535" w:type="dxa"/>
            <w:tcBorders>
              <w:top w:val="nil"/>
              <w:left w:val="nil"/>
              <w:bottom w:val="nil"/>
              <w:right w:val="nil"/>
            </w:tcBorders>
            <w:shd w:val="clear" w:color="auto" w:fill="auto"/>
            <w:hideMark/>
          </w:tcPr>
          <w:p w14:paraId="5CD9A0C0"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Торгова та інша дебіторська заборгованість</w:t>
            </w:r>
          </w:p>
        </w:tc>
        <w:tc>
          <w:tcPr>
            <w:tcW w:w="567" w:type="dxa"/>
            <w:tcBorders>
              <w:top w:val="nil"/>
              <w:left w:val="nil"/>
              <w:bottom w:val="nil"/>
              <w:right w:val="nil"/>
            </w:tcBorders>
            <w:shd w:val="clear" w:color="auto" w:fill="auto"/>
            <w:vAlign w:val="center"/>
            <w:hideMark/>
          </w:tcPr>
          <w:p w14:paraId="23F8C908"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A45053C"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xml:space="preserve">965 </w:t>
            </w:r>
          </w:p>
        </w:tc>
        <w:tc>
          <w:tcPr>
            <w:tcW w:w="261" w:type="dxa"/>
            <w:tcBorders>
              <w:top w:val="nil"/>
              <w:left w:val="nil"/>
              <w:bottom w:val="nil"/>
              <w:right w:val="nil"/>
            </w:tcBorders>
            <w:shd w:val="clear" w:color="auto" w:fill="auto"/>
            <w:noWrap/>
            <w:vAlign w:val="center"/>
            <w:hideMark/>
          </w:tcPr>
          <w:p w14:paraId="64E693A7"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CBB6B18"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eastAsia="en-US"/>
              </w:rPr>
              <w:t>(489)</w:t>
            </w:r>
          </w:p>
        </w:tc>
        <w:tc>
          <w:tcPr>
            <w:tcW w:w="278" w:type="dxa"/>
            <w:tcBorders>
              <w:top w:val="nil"/>
              <w:left w:val="nil"/>
              <w:bottom w:val="nil"/>
              <w:right w:val="nil"/>
            </w:tcBorders>
            <w:shd w:val="clear" w:color="auto" w:fill="auto"/>
            <w:noWrap/>
            <w:vAlign w:val="center"/>
            <w:hideMark/>
          </w:tcPr>
          <w:p w14:paraId="3D087A78"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094F2616"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 xml:space="preserve">1 454 </w:t>
            </w:r>
          </w:p>
        </w:tc>
      </w:tr>
      <w:tr w:rsidR="00936D25" w:rsidRPr="004F47D4" w14:paraId="43FDBF6A" w14:textId="77777777" w:rsidTr="00035CCC">
        <w:trPr>
          <w:trHeight w:val="227"/>
        </w:trPr>
        <w:tc>
          <w:tcPr>
            <w:tcW w:w="4535" w:type="dxa"/>
            <w:tcBorders>
              <w:top w:val="nil"/>
              <w:left w:val="nil"/>
              <w:bottom w:val="nil"/>
              <w:right w:val="nil"/>
            </w:tcBorders>
            <w:shd w:val="clear" w:color="auto" w:fill="auto"/>
            <w:vAlign w:val="center"/>
            <w:hideMark/>
          </w:tcPr>
          <w:p w14:paraId="6AF503FE"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54A7151E"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28E204D4"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 xml:space="preserve">1 219 </w:t>
            </w:r>
          </w:p>
        </w:tc>
        <w:tc>
          <w:tcPr>
            <w:tcW w:w="261" w:type="dxa"/>
            <w:tcBorders>
              <w:top w:val="nil"/>
              <w:left w:val="nil"/>
              <w:bottom w:val="nil"/>
              <w:right w:val="nil"/>
            </w:tcBorders>
            <w:shd w:val="clear" w:color="auto" w:fill="auto"/>
            <w:noWrap/>
            <w:vAlign w:val="center"/>
            <w:hideMark/>
          </w:tcPr>
          <w:p w14:paraId="01E00632"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0A5A6317"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(546)</w:t>
            </w:r>
          </w:p>
        </w:tc>
        <w:tc>
          <w:tcPr>
            <w:tcW w:w="278" w:type="dxa"/>
            <w:tcBorders>
              <w:top w:val="nil"/>
              <w:left w:val="nil"/>
              <w:bottom w:val="nil"/>
              <w:right w:val="nil"/>
            </w:tcBorders>
            <w:shd w:val="clear" w:color="auto" w:fill="auto"/>
            <w:noWrap/>
            <w:vAlign w:val="center"/>
            <w:hideMark/>
          </w:tcPr>
          <w:p w14:paraId="4898224E"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nil"/>
              <w:right w:val="nil"/>
            </w:tcBorders>
            <w:shd w:val="clear" w:color="auto" w:fill="auto"/>
            <w:noWrap/>
            <w:vAlign w:val="center"/>
            <w:hideMark/>
          </w:tcPr>
          <w:p w14:paraId="0F68D69B"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 xml:space="preserve">1 765 </w:t>
            </w:r>
          </w:p>
        </w:tc>
      </w:tr>
      <w:tr w:rsidR="00936D25" w:rsidRPr="004F47D4" w14:paraId="07838F04" w14:textId="77777777" w:rsidTr="00035CCC">
        <w:trPr>
          <w:trHeight w:val="227"/>
        </w:trPr>
        <w:tc>
          <w:tcPr>
            <w:tcW w:w="4535" w:type="dxa"/>
            <w:tcBorders>
              <w:top w:val="nil"/>
              <w:left w:val="nil"/>
              <w:bottom w:val="nil"/>
              <w:right w:val="nil"/>
            </w:tcBorders>
            <w:shd w:val="clear" w:color="auto" w:fill="auto"/>
            <w:hideMark/>
          </w:tcPr>
          <w:p w14:paraId="78A52DCE" w14:textId="77777777" w:rsidR="00936D25" w:rsidRPr="004F47D4" w:rsidRDefault="00936D25" w:rsidP="00035CCC">
            <w:pPr>
              <w:spacing w:after="0" w:line="240" w:lineRule="auto"/>
              <w:ind w:left="176"/>
              <w:rPr>
                <w:rFonts w:ascii="Arial" w:hAnsi="Arial" w:cs="Arial"/>
                <w:sz w:val="16"/>
                <w:szCs w:val="16"/>
                <w:lang w:eastAsia="en-US"/>
              </w:rPr>
            </w:pPr>
            <w:r w:rsidRPr="004F47D4">
              <w:rPr>
                <w:rFonts w:ascii="Arial" w:hAnsi="Arial" w:cs="Arial"/>
                <w:sz w:val="16"/>
                <w:szCs w:val="16"/>
                <w:lang w:eastAsia="en-US"/>
              </w:rPr>
              <w:t>Основні засоби</w:t>
            </w:r>
          </w:p>
        </w:tc>
        <w:tc>
          <w:tcPr>
            <w:tcW w:w="567" w:type="dxa"/>
            <w:tcBorders>
              <w:top w:val="nil"/>
              <w:left w:val="nil"/>
              <w:bottom w:val="nil"/>
              <w:right w:val="nil"/>
            </w:tcBorders>
            <w:shd w:val="clear" w:color="auto" w:fill="auto"/>
            <w:hideMark/>
          </w:tcPr>
          <w:p w14:paraId="73DB320B"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3B1BB3BA"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(5 284)</w:t>
            </w:r>
          </w:p>
        </w:tc>
        <w:tc>
          <w:tcPr>
            <w:tcW w:w="261" w:type="dxa"/>
            <w:tcBorders>
              <w:top w:val="single" w:sz="4" w:space="0" w:color="auto"/>
              <w:left w:val="nil"/>
              <w:bottom w:val="nil"/>
              <w:right w:val="nil"/>
            </w:tcBorders>
            <w:shd w:val="clear" w:color="auto" w:fill="auto"/>
            <w:noWrap/>
            <w:vAlign w:val="center"/>
            <w:hideMark/>
          </w:tcPr>
          <w:p w14:paraId="30CAB76B" w14:textId="77777777" w:rsidR="00936D25" w:rsidRPr="004F47D4" w:rsidRDefault="00936D25" w:rsidP="00035CCC">
            <w:pPr>
              <w:spacing w:after="0" w:line="240" w:lineRule="auto"/>
              <w:jc w:val="right"/>
              <w:rPr>
                <w:rFonts w:ascii="Arial" w:hAnsi="Arial" w:cs="Arial"/>
                <w:color w:val="FF0000"/>
                <w:sz w:val="16"/>
                <w:szCs w:val="16"/>
                <w:lang w:eastAsia="en-US"/>
              </w:rPr>
            </w:pPr>
            <w:r w:rsidRPr="004F47D4">
              <w:rPr>
                <w:rFonts w:ascii="Arial" w:hAnsi="Arial" w:cs="Arial"/>
                <w:color w:val="FF0000"/>
                <w:sz w:val="16"/>
                <w:szCs w:val="16"/>
                <w:lang w:eastAsia="en-US"/>
              </w:rPr>
              <w:t> </w:t>
            </w:r>
          </w:p>
        </w:tc>
        <w:tc>
          <w:tcPr>
            <w:tcW w:w="1417" w:type="dxa"/>
            <w:tcBorders>
              <w:top w:val="single" w:sz="4" w:space="0" w:color="auto"/>
              <w:left w:val="nil"/>
              <w:bottom w:val="nil"/>
              <w:right w:val="nil"/>
            </w:tcBorders>
            <w:shd w:val="clear" w:color="auto" w:fill="auto"/>
            <w:noWrap/>
            <w:vAlign w:val="center"/>
            <w:hideMark/>
          </w:tcPr>
          <w:p w14:paraId="6BEB5D55"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(99)</w:t>
            </w:r>
          </w:p>
        </w:tc>
        <w:tc>
          <w:tcPr>
            <w:tcW w:w="278" w:type="dxa"/>
            <w:tcBorders>
              <w:top w:val="single" w:sz="4" w:space="0" w:color="auto"/>
              <w:left w:val="nil"/>
              <w:bottom w:val="nil"/>
              <w:right w:val="nil"/>
            </w:tcBorders>
            <w:shd w:val="clear" w:color="auto" w:fill="auto"/>
            <w:noWrap/>
            <w:vAlign w:val="center"/>
            <w:hideMark/>
          </w:tcPr>
          <w:p w14:paraId="3F688170"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1366" w:type="dxa"/>
            <w:tcBorders>
              <w:top w:val="single" w:sz="4" w:space="0" w:color="auto"/>
              <w:left w:val="nil"/>
              <w:bottom w:val="nil"/>
              <w:right w:val="nil"/>
            </w:tcBorders>
            <w:shd w:val="clear" w:color="auto" w:fill="auto"/>
            <w:noWrap/>
            <w:vAlign w:val="center"/>
            <w:hideMark/>
          </w:tcPr>
          <w:p w14:paraId="273A6D65" w14:textId="77777777" w:rsidR="00936D25" w:rsidRPr="004F47D4" w:rsidRDefault="00936D25" w:rsidP="00035CCC">
            <w:pPr>
              <w:spacing w:after="0" w:line="240" w:lineRule="auto"/>
              <w:jc w:val="right"/>
              <w:rPr>
                <w:rFonts w:ascii="Arial" w:hAnsi="Arial" w:cs="Arial"/>
                <w:sz w:val="16"/>
                <w:szCs w:val="16"/>
                <w:lang w:val="en-US" w:eastAsia="en-US"/>
              </w:rPr>
            </w:pPr>
            <w:r w:rsidRPr="004F47D4">
              <w:rPr>
                <w:rFonts w:ascii="Arial" w:hAnsi="Arial" w:cs="Arial"/>
                <w:sz w:val="16"/>
                <w:szCs w:val="16"/>
                <w:lang w:val="en-US" w:eastAsia="en-US"/>
              </w:rPr>
              <w:t>(5 185)</w:t>
            </w:r>
          </w:p>
        </w:tc>
      </w:tr>
      <w:tr w:rsidR="00936D25" w:rsidRPr="004F47D4" w14:paraId="5AAC768B" w14:textId="77777777" w:rsidTr="00035CCC">
        <w:trPr>
          <w:trHeight w:val="227"/>
        </w:trPr>
        <w:tc>
          <w:tcPr>
            <w:tcW w:w="4535" w:type="dxa"/>
            <w:tcBorders>
              <w:top w:val="nil"/>
              <w:left w:val="nil"/>
              <w:bottom w:val="nil"/>
              <w:right w:val="nil"/>
            </w:tcBorders>
            <w:shd w:val="clear" w:color="auto" w:fill="auto"/>
            <w:vAlign w:val="center"/>
            <w:hideMark/>
          </w:tcPr>
          <w:p w14:paraId="5D123F54"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2014602B"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48BA259E"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(5 284)</w:t>
            </w:r>
          </w:p>
        </w:tc>
        <w:tc>
          <w:tcPr>
            <w:tcW w:w="261" w:type="dxa"/>
            <w:tcBorders>
              <w:top w:val="nil"/>
              <w:left w:val="nil"/>
              <w:bottom w:val="nil"/>
              <w:right w:val="nil"/>
            </w:tcBorders>
            <w:shd w:val="clear" w:color="auto" w:fill="auto"/>
            <w:noWrap/>
            <w:vAlign w:val="center"/>
            <w:hideMark/>
          </w:tcPr>
          <w:p w14:paraId="2841E9A1"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03AC870E"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(99)</w:t>
            </w:r>
          </w:p>
        </w:tc>
        <w:tc>
          <w:tcPr>
            <w:tcW w:w="278" w:type="dxa"/>
            <w:tcBorders>
              <w:top w:val="nil"/>
              <w:left w:val="nil"/>
              <w:bottom w:val="nil"/>
              <w:right w:val="nil"/>
            </w:tcBorders>
            <w:shd w:val="clear" w:color="auto" w:fill="auto"/>
            <w:noWrap/>
            <w:vAlign w:val="center"/>
            <w:hideMark/>
          </w:tcPr>
          <w:p w14:paraId="0CC5D518"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4" w:space="0" w:color="auto"/>
              <w:right w:val="nil"/>
            </w:tcBorders>
            <w:shd w:val="clear" w:color="auto" w:fill="auto"/>
            <w:noWrap/>
            <w:vAlign w:val="center"/>
            <w:hideMark/>
          </w:tcPr>
          <w:p w14:paraId="1C8CA541"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(5 185)</w:t>
            </w:r>
          </w:p>
        </w:tc>
      </w:tr>
      <w:tr w:rsidR="00936D25" w:rsidRPr="004F47D4" w14:paraId="4547EBB2" w14:textId="77777777" w:rsidTr="00035CCC">
        <w:trPr>
          <w:trHeight w:val="227"/>
        </w:trPr>
        <w:tc>
          <w:tcPr>
            <w:tcW w:w="4535" w:type="dxa"/>
            <w:tcBorders>
              <w:top w:val="nil"/>
              <w:left w:val="nil"/>
              <w:bottom w:val="nil"/>
              <w:right w:val="nil"/>
            </w:tcBorders>
            <w:shd w:val="clear" w:color="auto" w:fill="auto"/>
            <w:hideMark/>
          </w:tcPr>
          <w:p w14:paraId="254C9AB9" w14:textId="77777777" w:rsidR="00936D25" w:rsidRPr="004F47D4" w:rsidRDefault="00936D25" w:rsidP="00035CCC">
            <w:pPr>
              <w:spacing w:after="0" w:line="240" w:lineRule="auto"/>
              <w:jc w:val="right"/>
              <w:rPr>
                <w:rFonts w:ascii="Arial" w:hAnsi="Arial" w:cs="Arial"/>
                <w:b/>
                <w:bCs/>
                <w:sz w:val="16"/>
                <w:szCs w:val="16"/>
                <w:lang w:eastAsia="en-US"/>
              </w:rPr>
            </w:pPr>
          </w:p>
        </w:tc>
        <w:tc>
          <w:tcPr>
            <w:tcW w:w="567" w:type="dxa"/>
            <w:tcBorders>
              <w:top w:val="nil"/>
              <w:left w:val="nil"/>
              <w:bottom w:val="nil"/>
              <w:right w:val="nil"/>
            </w:tcBorders>
            <w:shd w:val="clear" w:color="auto" w:fill="auto"/>
            <w:hideMark/>
          </w:tcPr>
          <w:p w14:paraId="06D87816" w14:textId="77777777" w:rsidR="00936D25" w:rsidRPr="004F47D4"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3983A568" w14:textId="77777777" w:rsidR="00936D25" w:rsidRPr="004F47D4" w:rsidRDefault="00936D25" w:rsidP="00035CCC">
            <w:pPr>
              <w:spacing w:after="0" w:line="240" w:lineRule="auto"/>
              <w:jc w:val="right"/>
              <w:rPr>
                <w:rFonts w:ascii="Arial" w:hAnsi="Arial" w:cs="Arial"/>
                <w:sz w:val="16"/>
                <w:szCs w:val="16"/>
                <w:lang w:eastAsia="en-US"/>
              </w:rPr>
            </w:pPr>
            <w:r w:rsidRPr="004F47D4">
              <w:rPr>
                <w:rFonts w:ascii="Arial" w:hAnsi="Arial" w:cs="Arial"/>
                <w:sz w:val="16"/>
                <w:szCs w:val="16"/>
                <w:lang w:eastAsia="en-US"/>
              </w:rPr>
              <w:t> </w:t>
            </w:r>
          </w:p>
        </w:tc>
        <w:tc>
          <w:tcPr>
            <w:tcW w:w="261" w:type="dxa"/>
            <w:tcBorders>
              <w:top w:val="nil"/>
              <w:left w:val="nil"/>
              <w:bottom w:val="nil"/>
              <w:right w:val="nil"/>
            </w:tcBorders>
            <w:shd w:val="clear" w:color="auto" w:fill="auto"/>
            <w:noWrap/>
            <w:vAlign w:val="center"/>
            <w:hideMark/>
          </w:tcPr>
          <w:p w14:paraId="0A6D5037" w14:textId="77777777" w:rsidR="00936D25" w:rsidRPr="004F47D4"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EAB01C2" w14:textId="77777777" w:rsidR="00936D25" w:rsidRPr="004F47D4" w:rsidRDefault="00936D25" w:rsidP="00035CCC">
            <w:pPr>
              <w:spacing w:after="0" w:line="240" w:lineRule="auto"/>
              <w:jc w:val="right"/>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216F36A9" w14:textId="77777777" w:rsidR="00936D25" w:rsidRPr="004F47D4" w:rsidRDefault="00936D25" w:rsidP="00035CCC">
            <w:pPr>
              <w:spacing w:after="0" w:line="240" w:lineRule="auto"/>
              <w:jc w:val="right"/>
              <w:rPr>
                <w:rFonts w:ascii="Arial" w:hAnsi="Arial" w:cs="Arial"/>
                <w:sz w:val="16"/>
                <w:szCs w:val="16"/>
                <w:lang w:eastAsia="en-US"/>
              </w:rPr>
            </w:pPr>
          </w:p>
        </w:tc>
        <w:tc>
          <w:tcPr>
            <w:tcW w:w="1366" w:type="dxa"/>
            <w:tcBorders>
              <w:top w:val="nil"/>
              <w:left w:val="nil"/>
              <w:bottom w:val="nil"/>
              <w:right w:val="nil"/>
            </w:tcBorders>
            <w:shd w:val="clear" w:color="auto" w:fill="auto"/>
            <w:noWrap/>
            <w:vAlign w:val="center"/>
            <w:hideMark/>
          </w:tcPr>
          <w:p w14:paraId="4290BA4D" w14:textId="77777777" w:rsidR="00936D25" w:rsidRPr="004F47D4" w:rsidRDefault="00936D25" w:rsidP="00035CCC">
            <w:pPr>
              <w:spacing w:after="0" w:line="240" w:lineRule="auto"/>
              <w:jc w:val="right"/>
              <w:rPr>
                <w:rFonts w:ascii="Times New Roman" w:hAnsi="Times New Roman"/>
                <w:sz w:val="20"/>
                <w:szCs w:val="20"/>
                <w:lang w:val="en-US" w:eastAsia="en-US"/>
              </w:rPr>
            </w:pPr>
          </w:p>
        </w:tc>
      </w:tr>
      <w:tr w:rsidR="00936D25" w:rsidRPr="004F47D4" w14:paraId="14D3336C" w14:textId="77777777" w:rsidTr="00035CCC">
        <w:trPr>
          <w:trHeight w:val="227"/>
        </w:trPr>
        <w:tc>
          <w:tcPr>
            <w:tcW w:w="4535" w:type="dxa"/>
            <w:tcBorders>
              <w:top w:val="nil"/>
              <w:left w:val="nil"/>
              <w:bottom w:val="nil"/>
              <w:right w:val="nil"/>
            </w:tcBorders>
            <w:shd w:val="clear" w:color="auto" w:fill="auto"/>
            <w:vAlign w:val="center"/>
            <w:hideMark/>
          </w:tcPr>
          <w:p w14:paraId="7329EFB1" w14:textId="77777777" w:rsidR="00936D25" w:rsidRPr="004F47D4" w:rsidRDefault="00936D25" w:rsidP="00035CCC">
            <w:pPr>
              <w:spacing w:after="0" w:line="240" w:lineRule="auto"/>
              <w:rPr>
                <w:rFonts w:ascii="Arial" w:hAnsi="Arial" w:cs="Arial"/>
                <w:b/>
                <w:bCs/>
                <w:sz w:val="16"/>
                <w:szCs w:val="16"/>
                <w:lang w:eastAsia="en-US"/>
              </w:rPr>
            </w:pPr>
            <w:r w:rsidRPr="004F47D4">
              <w:rPr>
                <w:rFonts w:ascii="Arial" w:hAnsi="Arial" w:cs="Arial"/>
                <w:b/>
                <w:bCs/>
                <w:sz w:val="16"/>
                <w:szCs w:val="16"/>
                <w:lang w:eastAsia="en-US"/>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2ADD45F3" w14:textId="77777777" w:rsidR="00936D25" w:rsidRPr="004F47D4"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5D13D71" w14:textId="77777777" w:rsidR="00936D25" w:rsidRPr="004F47D4" w:rsidRDefault="00936D25" w:rsidP="00035CCC">
            <w:pPr>
              <w:spacing w:after="0" w:line="240" w:lineRule="auto"/>
              <w:jc w:val="right"/>
              <w:rPr>
                <w:rFonts w:ascii="Arial" w:hAnsi="Arial" w:cs="Arial"/>
                <w:b/>
                <w:bCs/>
                <w:sz w:val="16"/>
                <w:szCs w:val="16"/>
                <w:lang w:eastAsia="en-US"/>
              </w:rPr>
            </w:pPr>
            <w:r w:rsidRPr="004F47D4">
              <w:rPr>
                <w:rFonts w:ascii="Arial" w:hAnsi="Arial" w:cs="Arial"/>
                <w:b/>
                <w:bCs/>
                <w:sz w:val="16"/>
                <w:szCs w:val="16"/>
                <w:lang w:eastAsia="en-US"/>
              </w:rPr>
              <w:t>(4 065)</w:t>
            </w:r>
          </w:p>
        </w:tc>
        <w:tc>
          <w:tcPr>
            <w:tcW w:w="261" w:type="dxa"/>
            <w:tcBorders>
              <w:top w:val="nil"/>
              <w:left w:val="nil"/>
              <w:bottom w:val="nil"/>
              <w:right w:val="nil"/>
            </w:tcBorders>
            <w:shd w:val="clear" w:color="auto" w:fill="auto"/>
            <w:noWrap/>
            <w:vAlign w:val="center"/>
            <w:hideMark/>
          </w:tcPr>
          <w:p w14:paraId="472EDA70"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B7ED1FA"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eastAsia="en-US"/>
              </w:rPr>
              <w:t>(645)</w:t>
            </w:r>
          </w:p>
        </w:tc>
        <w:tc>
          <w:tcPr>
            <w:tcW w:w="278" w:type="dxa"/>
            <w:tcBorders>
              <w:top w:val="nil"/>
              <w:left w:val="nil"/>
              <w:bottom w:val="nil"/>
              <w:right w:val="nil"/>
            </w:tcBorders>
            <w:shd w:val="clear" w:color="auto" w:fill="auto"/>
            <w:noWrap/>
            <w:vAlign w:val="center"/>
            <w:hideMark/>
          </w:tcPr>
          <w:p w14:paraId="7B4A551C" w14:textId="77777777" w:rsidR="00936D25" w:rsidRPr="004F47D4" w:rsidRDefault="00936D25" w:rsidP="00035CCC">
            <w:pPr>
              <w:spacing w:after="0" w:line="240" w:lineRule="auto"/>
              <w:jc w:val="right"/>
              <w:rPr>
                <w:rFonts w:ascii="Arial" w:hAnsi="Arial" w:cs="Arial"/>
                <w:b/>
                <w:bCs/>
                <w:sz w:val="16"/>
                <w:szCs w:val="16"/>
                <w:lang w:eastAsia="en-US"/>
              </w:rPr>
            </w:pPr>
          </w:p>
        </w:tc>
        <w:tc>
          <w:tcPr>
            <w:tcW w:w="1366" w:type="dxa"/>
            <w:tcBorders>
              <w:top w:val="single" w:sz="4" w:space="0" w:color="auto"/>
              <w:left w:val="nil"/>
              <w:bottom w:val="single" w:sz="12" w:space="0" w:color="auto"/>
              <w:right w:val="nil"/>
            </w:tcBorders>
            <w:shd w:val="clear" w:color="auto" w:fill="auto"/>
            <w:noWrap/>
            <w:vAlign w:val="center"/>
            <w:hideMark/>
          </w:tcPr>
          <w:p w14:paraId="6DB00596" w14:textId="77777777" w:rsidR="00936D25" w:rsidRPr="004F47D4" w:rsidRDefault="00936D25" w:rsidP="00035CCC">
            <w:pPr>
              <w:spacing w:after="0" w:line="240" w:lineRule="auto"/>
              <w:jc w:val="right"/>
              <w:rPr>
                <w:rFonts w:ascii="Arial" w:hAnsi="Arial" w:cs="Arial"/>
                <w:b/>
                <w:bCs/>
                <w:sz w:val="16"/>
                <w:szCs w:val="16"/>
                <w:lang w:val="en-US" w:eastAsia="en-US"/>
              </w:rPr>
            </w:pPr>
            <w:r w:rsidRPr="004F47D4">
              <w:rPr>
                <w:rFonts w:ascii="Arial" w:hAnsi="Arial" w:cs="Arial"/>
                <w:b/>
                <w:bCs/>
                <w:sz w:val="16"/>
                <w:szCs w:val="16"/>
                <w:lang w:val="en-US" w:eastAsia="en-US"/>
              </w:rPr>
              <w:t>(3 420)</w:t>
            </w:r>
          </w:p>
        </w:tc>
      </w:tr>
    </w:tbl>
    <w:p w14:paraId="05686751" w14:textId="77777777" w:rsidR="00936D25" w:rsidRPr="00761291" w:rsidRDefault="00936D25" w:rsidP="00936D25">
      <w:pPr>
        <w:pStyle w:val="Arial8BodyText"/>
      </w:pPr>
      <w:r w:rsidRPr="00761291">
        <w:fldChar w:fldCharType="end"/>
      </w:r>
      <w:r w:rsidRPr="00761291">
        <w:fldChar w:fldCharType="begin"/>
      </w:r>
      <w:r w:rsidRPr="00761291">
        <w:instrText xml:space="preserve"> LINK Excel.SheetMacroEnabled.12 ""P:\\Users\\v.zhyvytsia\\Crowe\\LHIM - 2023\\D_Review\\Global\\Global_LHIM_2023_Z001.xlsm"" "(FS01).FS!R520C7:R534C36" \f 4 \h \* MERGEFORMAT </w:instrText>
      </w:r>
      <w:r w:rsidRPr="00761291">
        <w:fldChar w:fldCharType="separate"/>
      </w:r>
    </w:p>
    <w:p w14:paraId="115040EE" w14:textId="77777777" w:rsidR="00936D25" w:rsidRPr="00761291" w:rsidRDefault="00936D25" w:rsidP="00936D25">
      <w:pPr>
        <w:pStyle w:val="Arial8Heading"/>
        <w:spacing w:before="360"/>
        <w:ind w:left="1474" w:hanging="1474"/>
        <w:rPr>
          <w:sz w:val="18"/>
          <w:szCs w:val="18"/>
        </w:rPr>
      </w:pPr>
      <w:r w:rsidRPr="00761291">
        <w:fldChar w:fldCharType="end"/>
      </w:r>
      <w:r w:rsidRPr="00761291">
        <w:rPr>
          <w:sz w:val="18"/>
          <w:szCs w:val="18"/>
        </w:rPr>
        <w:t>Основні засоби</w:t>
      </w:r>
    </w:p>
    <w:p w14:paraId="4ED7AE45" w14:textId="77777777" w:rsidR="00936D25" w:rsidRPr="004356E1" w:rsidRDefault="00936D25" w:rsidP="00936D25">
      <w:pPr>
        <w:pStyle w:val="Arial8BodyText"/>
        <w:rPr>
          <w:noProof w:val="0"/>
        </w:rPr>
      </w:pPr>
      <w:r w:rsidRPr="00761291">
        <w:t>Рух основних засобів за рік, що закінчився 31 грудня 202</w:t>
      </w:r>
      <w:r w:rsidRPr="00954E78">
        <w:rPr>
          <w:lang w:val="ru-RU"/>
        </w:rPr>
        <w:t>3</w:t>
      </w:r>
      <w:r w:rsidRPr="00761291">
        <w:t xml:space="preserve"> був наступним:</w:t>
      </w:r>
      <w:r w:rsidRPr="00761291">
        <w:fldChar w:fldCharType="begin"/>
      </w:r>
      <w:r w:rsidRPr="00761291">
        <w:instrText xml:space="preserve"> LINK Excel.SheetMacroEnabled.12 "P:\\Users\\v.zhyvytsia\\Crowe\\LHIM - 2023\\D_Review\\Global\\Global_LHIM_2023_Z001.xlsm" "(FS01).FS!Note_ОС_2014" \f 4 \h \* MERGEFORMAT </w:instrText>
      </w:r>
      <w:r w:rsidRPr="00761291">
        <w:fldChar w:fldCharType="separate"/>
      </w:r>
    </w:p>
    <w:tbl>
      <w:tblPr>
        <w:tblW w:w="9984" w:type="dxa"/>
        <w:tblLook w:val="04A0" w:firstRow="1" w:lastRow="0" w:firstColumn="1" w:lastColumn="0" w:noHBand="0" w:noVBand="1"/>
      </w:tblPr>
      <w:tblGrid>
        <w:gridCol w:w="2836"/>
        <w:gridCol w:w="1145"/>
        <w:gridCol w:w="1202"/>
        <w:gridCol w:w="1198"/>
        <w:gridCol w:w="1237"/>
        <w:gridCol w:w="1238"/>
        <w:gridCol w:w="1128"/>
      </w:tblGrid>
      <w:tr w:rsidR="00936D25" w:rsidRPr="004356E1" w14:paraId="2873484A" w14:textId="77777777" w:rsidTr="00035CCC">
        <w:trPr>
          <w:trHeight w:val="227"/>
        </w:trPr>
        <w:tc>
          <w:tcPr>
            <w:tcW w:w="2836" w:type="dxa"/>
            <w:tcBorders>
              <w:top w:val="nil"/>
              <w:left w:val="nil"/>
              <w:bottom w:val="nil"/>
              <w:right w:val="nil"/>
            </w:tcBorders>
            <w:shd w:val="clear" w:color="auto" w:fill="auto"/>
            <w:noWrap/>
            <w:vAlign w:val="center"/>
            <w:hideMark/>
          </w:tcPr>
          <w:p w14:paraId="434575AB" w14:textId="77777777" w:rsidR="00936D25" w:rsidRPr="004356E1" w:rsidRDefault="00936D25" w:rsidP="00035CCC">
            <w:pPr>
              <w:rPr>
                <w:rFonts w:ascii="Arial" w:hAnsi="Arial" w:cs="Arial"/>
                <w:sz w:val="16"/>
                <w:szCs w:val="16"/>
                <w:lang w:eastAsia="en-US"/>
              </w:rPr>
            </w:pPr>
          </w:p>
        </w:tc>
        <w:tc>
          <w:tcPr>
            <w:tcW w:w="1145" w:type="dxa"/>
            <w:tcBorders>
              <w:top w:val="nil"/>
              <w:left w:val="nil"/>
              <w:bottom w:val="single" w:sz="4" w:space="0" w:color="auto"/>
              <w:right w:val="nil"/>
            </w:tcBorders>
            <w:shd w:val="clear" w:color="auto" w:fill="auto"/>
            <w:hideMark/>
          </w:tcPr>
          <w:p w14:paraId="5ABFEA79"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Будівлі та споруди</w:t>
            </w:r>
          </w:p>
        </w:tc>
        <w:tc>
          <w:tcPr>
            <w:tcW w:w="1202" w:type="dxa"/>
            <w:tcBorders>
              <w:top w:val="nil"/>
              <w:left w:val="nil"/>
              <w:bottom w:val="single" w:sz="4" w:space="0" w:color="auto"/>
              <w:right w:val="nil"/>
            </w:tcBorders>
            <w:shd w:val="clear" w:color="auto" w:fill="auto"/>
            <w:hideMark/>
          </w:tcPr>
          <w:p w14:paraId="0F931D7E"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Машини та </w:t>
            </w:r>
            <w:r w:rsidRPr="004356E1">
              <w:rPr>
                <w:rFonts w:ascii="Arial" w:hAnsi="Arial" w:cs="Arial"/>
                <w:b/>
                <w:bCs/>
                <w:sz w:val="16"/>
                <w:szCs w:val="16"/>
                <w:lang w:val="en-US" w:eastAsia="en-US"/>
              </w:rPr>
              <w:t>обладнання</w:t>
            </w:r>
          </w:p>
        </w:tc>
        <w:tc>
          <w:tcPr>
            <w:tcW w:w="1198" w:type="dxa"/>
            <w:tcBorders>
              <w:top w:val="nil"/>
              <w:left w:val="nil"/>
              <w:bottom w:val="single" w:sz="4" w:space="0" w:color="auto"/>
              <w:right w:val="nil"/>
            </w:tcBorders>
            <w:shd w:val="clear" w:color="auto" w:fill="auto"/>
            <w:hideMark/>
          </w:tcPr>
          <w:p w14:paraId="19DF3614"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232A65CC"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Інструменти, прилад</w:t>
            </w:r>
            <w:r>
              <w:rPr>
                <w:rFonts w:ascii="Arial" w:hAnsi="Arial" w:cs="Arial"/>
                <w:b/>
                <w:bCs/>
                <w:sz w:val="16"/>
                <w:szCs w:val="16"/>
                <w:lang w:eastAsia="en-US"/>
              </w:rPr>
              <w:t>и</w:t>
            </w:r>
            <w:r w:rsidRPr="004356E1">
              <w:rPr>
                <w:rFonts w:ascii="Arial" w:hAnsi="Arial" w:cs="Arial"/>
                <w:b/>
                <w:bCs/>
                <w:sz w:val="16"/>
                <w:szCs w:val="16"/>
                <w:lang w:eastAsia="en-US"/>
              </w:rPr>
              <w:t>, інвентар та інші</w:t>
            </w:r>
          </w:p>
        </w:tc>
        <w:tc>
          <w:tcPr>
            <w:tcW w:w="1238" w:type="dxa"/>
            <w:tcBorders>
              <w:top w:val="nil"/>
              <w:left w:val="nil"/>
              <w:bottom w:val="single" w:sz="4" w:space="0" w:color="auto"/>
              <w:right w:val="nil"/>
            </w:tcBorders>
            <w:shd w:val="clear" w:color="auto" w:fill="auto"/>
            <w:hideMark/>
          </w:tcPr>
          <w:p w14:paraId="2C90165B"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Незавершені </w:t>
            </w:r>
            <w:r w:rsidRPr="004356E1">
              <w:rPr>
                <w:rFonts w:ascii="Arial" w:hAnsi="Arial" w:cs="Arial"/>
                <w:b/>
                <w:bCs/>
                <w:sz w:val="16"/>
                <w:szCs w:val="16"/>
                <w:lang w:val="en-US" w:eastAsia="en-US"/>
              </w:rPr>
              <w:t>капітальні інвестиції</w:t>
            </w:r>
          </w:p>
        </w:tc>
        <w:tc>
          <w:tcPr>
            <w:tcW w:w="1128" w:type="dxa"/>
            <w:tcBorders>
              <w:top w:val="nil"/>
              <w:left w:val="nil"/>
              <w:bottom w:val="single" w:sz="4" w:space="0" w:color="auto"/>
              <w:right w:val="nil"/>
            </w:tcBorders>
            <w:shd w:val="clear" w:color="auto" w:fill="auto"/>
            <w:hideMark/>
          </w:tcPr>
          <w:p w14:paraId="2EB67355"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Всього</w:t>
            </w:r>
          </w:p>
        </w:tc>
      </w:tr>
      <w:tr w:rsidR="00936D25" w:rsidRPr="004356E1" w14:paraId="4C6DF50F" w14:textId="77777777" w:rsidTr="00035CCC">
        <w:trPr>
          <w:trHeight w:val="227"/>
        </w:trPr>
        <w:tc>
          <w:tcPr>
            <w:tcW w:w="2836" w:type="dxa"/>
            <w:tcBorders>
              <w:top w:val="nil"/>
              <w:left w:val="nil"/>
              <w:bottom w:val="nil"/>
              <w:right w:val="nil"/>
            </w:tcBorders>
            <w:shd w:val="clear" w:color="auto" w:fill="auto"/>
            <w:vAlign w:val="center"/>
            <w:hideMark/>
          </w:tcPr>
          <w:p w14:paraId="69A91280" w14:textId="77777777" w:rsidR="00936D25" w:rsidRPr="004356E1" w:rsidRDefault="00936D25" w:rsidP="00035CCC">
            <w:pPr>
              <w:spacing w:after="0" w:line="240" w:lineRule="auto"/>
              <w:rPr>
                <w:rFonts w:ascii="Arial" w:hAnsi="Arial" w:cs="Arial"/>
                <w:i/>
                <w:iCs/>
                <w:sz w:val="16"/>
                <w:szCs w:val="16"/>
                <w:lang w:eastAsia="en-US"/>
              </w:rPr>
            </w:pPr>
            <w:r w:rsidRPr="004356E1">
              <w:rPr>
                <w:rFonts w:ascii="Arial" w:hAnsi="Arial" w:cs="Arial"/>
                <w:i/>
                <w:iCs/>
                <w:sz w:val="16"/>
                <w:szCs w:val="16"/>
                <w:lang w:eastAsia="en-US"/>
              </w:rPr>
              <w:t>Первісна вартість / переоцінена сума</w:t>
            </w:r>
          </w:p>
        </w:tc>
        <w:tc>
          <w:tcPr>
            <w:tcW w:w="1145" w:type="dxa"/>
            <w:tcBorders>
              <w:top w:val="nil"/>
              <w:left w:val="nil"/>
              <w:bottom w:val="nil"/>
              <w:right w:val="nil"/>
            </w:tcBorders>
            <w:shd w:val="clear" w:color="auto" w:fill="auto"/>
            <w:hideMark/>
          </w:tcPr>
          <w:p w14:paraId="1637AD9E" w14:textId="77777777" w:rsidR="00936D25" w:rsidRPr="004356E1" w:rsidRDefault="00936D25"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710C3633" w14:textId="77777777" w:rsidR="00936D25" w:rsidRPr="004356E1" w:rsidRDefault="00936D25" w:rsidP="00035CCC">
            <w:pPr>
              <w:spacing w:after="0" w:line="240" w:lineRule="auto"/>
              <w:jc w:val="right"/>
              <w:rPr>
                <w:rFonts w:ascii="Arial" w:hAnsi="Arial" w:cs="Arial"/>
                <w:sz w:val="16"/>
                <w:szCs w:val="16"/>
                <w:lang w:eastAsia="en-US"/>
              </w:rPr>
            </w:pPr>
          </w:p>
        </w:tc>
        <w:tc>
          <w:tcPr>
            <w:tcW w:w="1198" w:type="dxa"/>
            <w:tcBorders>
              <w:top w:val="single" w:sz="4" w:space="0" w:color="auto"/>
              <w:left w:val="nil"/>
              <w:bottom w:val="nil"/>
              <w:right w:val="nil"/>
            </w:tcBorders>
            <w:shd w:val="clear" w:color="auto" w:fill="auto"/>
            <w:hideMark/>
          </w:tcPr>
          <w:p w14:paraId="7C883E61" w14:textId="77777777" w:rsidR="00936D25" w:rsidRPr="004356E1" w:rsidRDefault="00936D25" w:rsidP="00035CCC">
            <w:pPr>
              <w:spacing w:after="0" w:line="240" w:lineRule="auto"/>
              <w:jc w:val="right"/>
              <w:rPr>
                <w:rFonts w:ascii="Arial" w:hAnsi="Arial" w:cs="Arial"/>
                <w:b/>
                <w:bCs/>
                <w:sz w:val="16"/>
                <w:szCs w:val="16"/>
                <w:lang w:eastAsia="en-US"/>
              </w:rPr>
            </w:pPr>
          </w:p>
        </w:tc>
        <w:tc>
          <w:tcPr>
            <w:tcW w:w="1237" w:type="dxa"/>
            <w:tcBorders>
              <w:top w:val="single" w:sz="4" w:space="0" w:color="auto"/>
              <w:left w:val="nil"/>
              <w:bottom w:val="nil"/>
              <w:right w:val="nil"/>
            </w:tcBorders>
            <w:shd w:val="clear" w:color="auto" w:fill="auto"/>
            <w:hideMark/>
          </w:tcPr>
          <w:p w14:paraId="11CE192F" w14:textId="77777777" w:rsidR="00936D25" w:rsidRPr="004356E1" w:rsidRDefault="00936D25" w:rsidP="00035CCC">
            <w:pPr>
              <w:spacing w:after="0" w:line="240" w:lineRule="auto"/>
              <w:rPr>
                <w:rFonts w:ascii="Arial" w:hAnsi="Arial" w:cs="Arial"/>
                <w:b/>
                <w:bCs/>
                <w:sz w:val="16"/>
                <w:szCs w:val="16"/>
                <w:lang w:eastAsia="en-US"/>
              </w:rPr>
            </w:pPr>
          </w:p>
        </w:tc>
        <w:tc>
          <w:tcPr>
            <w:tcW w:w="1238" w:type="dxa"/>
            <w:tcBorders>
              <w:top w:val="single" w:sz="4" w:space="0" w:color="auto"/>
              <w:left w:val="nil"/>
              <w:bottom w:val="nil"/>
              <w:right w:val="nil"/>
            </w:tcBorders>
            <w:shd w:val="clear" w:color="auto" w:fill="auto"/>
            <w:hideMark/>
          </w:tcPr>
          <w:p w14:paraId="2AA8E2FD" w14:textId="77777777" w:rsidR="00936D25" w:rsidRPr="004356E1" w:rsidRDefault="00936D25" w:rsidP="00035CCC">
            <w:pPr>
              <w:spacing w:after="0" w:line="240" w:lineRule="auto"/>
              <w:rPr>
                <w:rFonts w:ascii="Arial" w:hAnsi="Arial" w:cs="Arial"/>
                <w:b/>
                <w:bCs/>
                <w:sz w:val="16"/>
                <w:szCs w:val="16"/>
                <w:lang w:eastAsia="en-US"/>
              </w:rPr>
            </w:pPr>
          </w:p>
        </w:tc>
        <w:tc>
          <w:tcPr>
            <w:tcW w:w="1128" w:type="dxa"/>
            <w:tcBorders>
              <w:top w:val="single" w:sz="4" w:space="0" w:color="auto"/>
              <w:left w:val="nil"/>
              <w:bottom w:val="nil"/>
              <w:right w:val="nil"/>
            </w:tcBorders>
            <w:shd w:val="clear" w:color="auto" w:fill="auto"/>
            <w:hideMark/>
          </w:tcPr>
          <w:p w14:paraId="2C18BF41" w14:textId="77777777" w:rsidR="00936D25" w:rsidRPr="004356E1" w:rsidRDefault="00936D25" w:rsidP="00035CCC">
            <w:pPr>
              <w:spacing w:after="0" w:line="240" w:lineRule="auto"/>
              <w:rPr>
                <w:rFonts w:ascii="Arial" w:hAnsi="Arial" w:cs="Arial"/>
                <w:b/>
                <w:bCs/>
                <w:sz w:val="16"/>
                <w:szCs w:val="16"/>
                <w:lang w:val="en-US" w:eastAsia="en-US"/>
              </w:rPr>
            </w:pPr>
            <w:r w:rsidRPr="004356E1">
              <w:rPr>
                <w:rFonts w:ascii="Arial" w:hAnsi="Arial" w:cs="Arial"/>
                <w:b/>
                <w:bCs/>
                <w:sz w:val="16"/>
                <w:szCs w:val="16"/>
                <w:lang w:val="en-US" w:eastAsia="en-US"/>
              </w:rPr>
              <w:t> </w:t>
            </w:r>
          </w:p>
        </w:tc>
      </w:tr>
      <w:tr w:rsidR="00936D25" w:rsidRPr="004356E1" w14:paraId="0EBA85F0" w14:textId="77777777" w:rsidTr="00035CCC">
        <w:trPr>
          <w:trHeight w:val="227"/>
        </w:trPr>
        <w:tc>
          <w:tcPr>
            <w:tcW w:w="2836" w:type="dxa"/>
            <w:tcBorders>
              <w:top w:val="nil"/>
              <w:left w:val="nil"/>
              <w:bottom w:val="nil"/>
              <w:right w:val="nil"/>
            </w:tcBorders>
            <w:shd w:val="clear" w:color="auto" w:fill="auto"/>
            <w:noWrap/>
            <w:vAlign w:val="center"/>
            <w:hideMark/>
          </w:tcPr>
          <w:p w14:paraId="315F0F20" w14:textId="77777777" w:rsidR="00936D25" w:rsidRPr="004356E1" w:rsidRDefault="00936D25"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4" w:space="0" w:color="auto"/>
              <w:right w:val="nil"/>
            </w:tcBorders>
            <w:shd w:val="clear" w:color="auto" w:fill="auto"/>
            <w:hideMark/>
          </w:tcPr>
          <w:p w14:paraId="26D40DD3"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55 681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4" w:space="0" w:color="auto"/>
              <w:right w:val="nil"/>
            </w:tcBorders>
            <w:shd w:val="clear" w:color="auto" w:fill="auto"/>
            <w:hideMark/>
          </w:tcPr>
          <w:p w14:paraId="30233145"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941 </w:t>
            </w:r>
          </w:p>
        </w:tc>
        <w:tc>
          <w:tcPr>
            <w:tcW w:w="1198" w:type="dxa"/>
            <w:tcBorders>
              <w:top w:val="single" w:sz="4" w:space="0" w:color="auto"/>
              <w:left w:val="nil"/>
              <w:bottom w:val="single" w:sz="4" w:space="0" w:color="auto"/>
              <w:right w:val="nil"/>
            </w:tcBorders>
            <w:shd w:val="clear" w:color="auto" w:fill="auto"/>
            <w:hideMark/>
          </w:tcPr>
          <w:p w14:paraId="5125E0D5"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14 767 </w:t>
            </w:r>
          </w:p>
        </w:tc>
        <w:tc>
          <w:tcPr>
            <w:tcW w:w="1237" w:type="dxa"/>
            <w:tcBorders>
              <w:top w:val="single" w:sz="4" w:space="0" w:color="auto"/>
              <w:left w:val="nil"/>
              <w:bottom w:val="single" w:sz="4" w:space="0" w:color="auto"/>
              <w:right w:val="nil"/>
            </w:tcBorders>
            <w:shd w:val="clear" w:color="auto" w:fill="auto"/>
            <w:hideMark/>
          </w:tcPr>
          <w:p w14:paraId="352F3122"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47 413 </w:t>
            </w:r>
          </w:p>
        </w:tc>
        <w:tc>
          <w:tcPr>
            <w:tcW w:w="1238" w:type="dxa"/>
            <w:tcBorders>
              <w:top w:val="single" w:sz="4" w:space="0" w:color="auto"/>
              <w:left w:val="nil"/>
              <w:bottom w:val="single" w:sz="4" w:space="0" w:color="auto"/>
              <w:right w:val="nil"/>
            </w:tcBorders>
            <w:shd w:val="clear" w:color="auto" w:fill="auto"/>
            <w:hideMark/>
          </w:tcPr>
          <w:p w14:paraId="6E7CB273"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58 161 </w:t>
            </w:r>
          </w:p>
        </w:tc>
        <w:tc>
          <w:tcPr>
            <w:tcW w:w="1128" w:type="dxa"/>
            <w:tcBorders>
              <w:top w:val="single" w:sz="4" w:space="0" w:color="auto"/>
              <w:left w:val="nil"/>
              <w:bottom w:val="single" w:sz="4" w:space="0" w:color="auto"/>
              <w:right w:val="nil"/>
            </w:tcBorders>
            <w:shd w:val="clear" w:color="auto" w:fill="auto"/>
            <w:hideMark/>
          </w:tcPr>
          <w:p w14:paraId="40D6E275"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176 963 </w:t>
            </w:r>
          </w:p>
        </w:tc>
      </w:tr>
      <w:tr w:rsidR="00936D25" w:rsidRPr="004356E1" w14:paraId="77D508AC" w14:textId="77777777" w:rsidTr="00035CCC">
        <w:trPr>
          <w:trHeight w:val="227"/>
        </w:trPr>
        <w:tc>
          <w:tcPr>
            <w:tcW w:w="2836" w:type="dxa"/>
            <w:tcBorders>
              <w:top w:val="nil"/>
              <w:left w:val="nil"/>
              <w:bottom w:val="nil"/>
              <w:right w:val="nil"/>
            </w:tcBorders>
            <w:shd w:val="clear" w:color="auto" w:fill="auto"/>
            <w:noWrap/>
            <w:vAlign w:val="center"/>
            <w:hideMark/>
          </w:tcPr>
          <w:p w14:paraId="24B0FD17" w14:textId="77777777" w:rsidR="00936D25" w:rsidRPr="004356E1" w:rsidRDefault="00936D25"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Надходження</w:t>
            </w:r>
          </w:p>
        </w:tc>
        <w:tc>
          <w:tcPr>
            <w:tcW w:w="1145" w:type="dxa"/>
            <w:tcBorders>
              <w:top w:val="single" w:sz="4" w:space="0" w:color="auto"/>
              <w:left w:val="nil"/>
              <w:bottom w:val="nil"/>
              <w:right w:val="nil"/>
            </w:tcBorders>
            <w:shd w:val="clear" w:color="auto" w:fill="auto"/>
            <w:hideMark/>
          </w:tcPr>
          <w:p w14:paraId="34EA17F9" w14:textId="77777777" w:rsidR="00936D25" w:rsidRPr="004356E1" w:rsidRDefault="00936D25"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202" w:type="dxa"/>
            <w:tcBorders>
              <w:top w:val="single" w:sz="4" w:space="0" w:color="auto"/>
              <w:left w:val="nil"/>
              <w:bottom w:val="nil"/>
              <w:right w:val="nil"/>
            </w:tcBorders>
            <w:shd w:val="clear" w:color="auto" w:fill="auto"/>
            <w:hideMark/>
          </w:tcPr>
          <w:p w14:paraId="13A68347" w14:textId="77777777" w:rsidR="00936D25" w:rsidRPr="004356E1" w:rsidRDefault="00936D25"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198" w:type="dxa"/>
            <w:tcBorders>
              <w:top w:val="nil"/>
              <w:left w:val="nil"/>
              <w:bottom w:val="nil"/>
              <w:right w:val="nil"/>
            </w:tcBorders>
            <w:shd w:val="clear" w:color="auto" w:fill="auto"/>
            <w:hideMark/>
          </w:tcPr>
          <w:p w14:paraId="7606E9C5" w14:textId="77777777" w:rsidR="00936D25" w:rsidRPr="004356E1" w:rsidRDefault="00936D25" w:rsidP="00035CCC">
            <w:pPr>
              <w:spacing w:after="0" w:line="240" w:lineRule="auto"/>
              <w:jc w:val="right"/>
              <w:rPr>
                <w:rFonts w:ascii="Arial" w:hAnsi="Arial" w:cs="Arial"/>
                <w:sz w:val="16"/>
                <w:szCs w:val="16"/>
              </w:rPr>
            </w:pPr>
            <w:r w:rsidRPr="004356E1">
              <w:rPr>
                <w:rFonts w:ascii="Arial" w:hAnsi="Arial" w:cs="Arial"/>
                <w:sz w:val="16"/>
                <w:szCs w:val="16"/>
              </w:rPr>
              <w:t> </w:t>
            </w:r>
          </w:p>
        </w:tc>
        <w:tc>
          <w:tcPr>
            <w:tcW w:w="1237" w:type="dxa"/>
            <w:tcBorders>
              <w:top w:val="nil"/>
              <w:left w:val="nil"/>
              <w:bottom w:val="nil"/>
              <w:right w:val="nil"/>
            </w:tcBorders>
            <w:shd w:val="clear" w:color="auto" w:fill="auto"/>
            <w:hideMark/>
          </w:tcPr>
          <w:p w14:paraId="02432680"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w:t>
            </w:r>
          </w:p>
        </w:tc>
        <w:tc>
          <w:tcPr>
            <w:tcW w:w="1238" w:type="dxa"/>
            <w:tcBorders>
              <w:top w:val="nil"/>
              <w:left w:val="nil"/>
              <w:bottom w:val="nil"/>
              <w:right w:val="nil"/>
            </w:tcBorders>
            <w:shd w:val="clear" w:color="auto" w:fill="auto"/>
            <w:hideMark/>
          </w:tcPr>
          <w:p w14:paraId="6528C0C2"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124 419 </w:t>
            </w:r>
          </w:p>
        </w:tc>
        <w:tc>
          <w:tcPr>
            <w:tcW w:w="1128" w:type="dxa"/>
            <w:tcBorders>
              <w:top w:val="nil"/>
              <w:left w:val="nil"/>
              <w:bottom w:val="nil"/>
              <w:right w:val="nil"/>
            </w:tcBorders>
            <w:shd w:val="clear" w:color="auto" w:fill="auto"/>
            <w:hideMark/>
          </w:tcPr>
          <w:p w14:paraId="6777BE86"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124 419 </w:t>
            </w:r>
          </w:p>
        </w:tc>
      </w:tr>
      <w:tr w:rsidR="00936D25" w:rsidRPr="004356E1" w14:paraId="2B37FBD7" w14:textId="77777777" w:rsidTr="00035CCC">
        <w:trPr>
          <w:trHeight w:val="227"/>
        </w:trPr>
        <w:tc>
          <w:tcPr>
            <w:tcW w:w="2836" w:type="dxa"/>
            <w:tcBorders>
              <w:top w:val="nil"/>
              <w:left w:val="nil"/>
              <w:bottom w:val="nil"/>
              <w:right w:val="nil"/>
            </w:tcBorders>
            <w:shd w:val="clear" w:color="auto" w:fill="auto"/>
            <w:noWrap/>
            <w:vAlign w:val="center"/>
            <w:hideMark/>
          </w:tcPr>
          <w:p w14:paraId="42BAA133" w14:textId="77777777" w:rsidR="00936D25" w:rsidRPr="004356E1" w:rsidRDefault="00936D25"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Трансфер</w:t>
            </w:r>
          </w:p>
        </w:tc>
        <w:tc>
          <w:tcPr>
            <w:tcW w:w="1145" w:type="dxa"/>
            <w:tcBorders>
              <w:top w:val="nil"/>
              <w:left w:val="nil"/>
              <w:bottom w:val="nil"/>
              <w:right w:val="nil"/>
            </w:tcBorders>
            <w:shd w:val="clear" w:color="auto" w:fill="auto"/>
            <w:hideMark/>
          </w:tcPr>
          <w:p w14:paraId="0CC6FEF7" w14:textId="77777777" w:rsidR="00936D25" w:rsidRPr="004356E1" w:rsidRDefault="00936D25"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hideMark/>
          </w:tcPr>
          <w:p w14:paraId="4930109D" w14:textId="77777777" w:rsidR="00936D25" w:rsidRPr="004356E1" w:rsidRDefault="00936D25" w:rsidP="00035CCC">
            <w:pPr>
              <w:spacing w:after="0" w:line="240" w:lineRule="auto"/>
              <w:jc w:val="right"/>
              <w:rPr>
                <w:rFonts w:ascii="Arial" w:hAnsi="Arial" w:cs="Arial"/>
                <w:sz w:val="16"/>
                <w:szCs w:val="16"/>
              </w:rPr>
            </w:pPr>
            <w:r w:rsidRPr="004356E1">
              <w:rPr>
                <w:rFonts w:ascii="Arial" w:hAnsi="Arial" w:cs="Arial"/>
                <w:sz w:val="16"/>
                <w:szCs w:val="16"/>
              </w:rPr>
              <w:t xml:space="preserve">984 </w:t>
            </w:r>
          </w:p>
        </w:tc>
        <w:tc>
          <w:tcPr>
            <w:tcW w:w="1198" w:type="dxa"/>
            <w:tcBorders>
              <w:top w:val="nil"/>
              <w:left w:val="nil"/>
              <w:bottom w:val="nil"/>
              <w:right w:val="nil"/>
            </w:tcBorders>
            <w:shd w:val="clear" w:color="auto" w:fill="auto"/>
            <w:hideMark/>
          </w:tcPr>
          <w:p w14:paraId="53FA2A6E"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689 </w:t>
            </w:r>
          </w:p>
        </w:tc>
        <w:tc>
          <w:tcPr>
            <w:tcW w:w="1237" w:type="dxa"/>
            <w:tcBorders>
              <w:top w:val="nil"/>
              <w:left w:val="nil"/>
              <w:bottom w:val="nil"/>
              <w:right w:val="nil"/>
            </w:tcBorders>
            <w:shd w:val="clear" w:color="auto" w:fill="auto"/>
            <w:hideMark/>
          </w:tcPr>
          <w:p w14:paraId="3F3A9E2B"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318 </w:t>
            </w:r>
          </w:p>
        </w:tc>
        <w:tc>
          <w:tcPr>
            <w:tcW w:w="1238" w:type="dxa"/>
            <w:tcBorders>
              <w:top w:val="nil"/>
              <w:left w:val="nil"/>
              <w:bottom w:val="nil"/>
              <w:right w:val="nil"/>
            </w:tcBorders>
            <w:shd w:val="clear" w:color="auto" w:fill="auto"/>
            <w:hideMark/>
          </w:tcPr>
          <w:p w14:paraId="46D2BA27" w14:textId="77777777" w:rsidR="00936D25" w:rsidRPr="004356E1" w:rsidRDefault="00936D25"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 xml:space="preserve">(1 </w:t>
            </w:r>
            <w:r w:rsidRPr="004356E1">
              <w:rPr>
                <w:rFonts w:ascii="Arial" w:hAnsi="Arial" w:cs="Arial"/>
                <w:sz w:val="16"/>
                <w:szCs w:val="16"/>
                <w:lang w:val="en-US" w:eastAsia="en-US"/>
              </w:rPr>
              <w:t>991)</w:t>
            </w:r>
          </w:p>
        </w:tc>
        <w:tc>
          <w:tcPr>
            <w:tcW w:w="1128" w:type="dxa"/>
            <w:tcBorders>
              <w:top w:val="nil"/>
              <w:left w:val="nil"/>
              <w:bottom w:val="nil"/>
              <w:right w:val="nil"/>
            </w:tcBorders>
            <w:shd w:val="clear" w:color="auto" w:fill="auto"/>
            <w:hideMark/>
          </w:tcPr>
          <w:p w14:paraId="1D3C3E8A"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  </w:t>
            </w:r>
          </w:p>
        </w:tc>
      </w:tr>
      <w:tr w:rsidR="00936D25" w:rsidRPr="004356E1" w14:paraId="62D56AF2" w14:textId="77777777" w:rsidTr="00035CCC">
        <w:trPr>
          <w:trHeight w:val="227"/>
        </w:trPr>
        <w:tc>
          <w:tcPr>
            <w:tcW w:w="2836" w:type="dxa"/>
            <w:tcBorders>
              <w:top w:val="nil"/>
              <w:left w:val="nil"/>
              <w:bottom w:val="nil"/>
              <w:right w:val="nil"/>
            </w:tcBorders>
            <w:shd w:val="clear" w:color="auto" w:fill="auto"/>
            <w:noWrap/>
            <w:vAlign w:val="center"/>
            <w:hideMark/>
          </w:tcPr>
          <w:p w14:paraId="1DC53A6E" w14:textId="77777777" w:rsidR="00936D25" w:rsidRPr="004356E1" w:rsidRDefault="00936D25"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Вибуття</w:t>
            </w:r>
          </w:p>
        </w:tc>
        <w:tc>
          <w:tcPr>
            <w:tcW w:w="1145" w:type="dxa"/>
            <w:tcBorders>
              <w:top w:val="nil"/>
              <w:left w:val="nil"/>
              <w:bottom w:val="nil"/>
              <w:right w:val="nil"/>
            </w:tcBorders>
            <w:shd w:val="clear" w:color="auto" w:fill="auto"/>
            <w:hideMark/>
          </w:tcPr>
          <w:p w14:paraId="325F40D7" w14:textId="77777777" w:rsidR="00936D25" w:rsidRPr="004356E1" w:rsidRDefault="00936D25"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hideMark/>
          </w:tcPr>
          <w:p w14:paraId="0B473866" w14:textId="77777777" w:rsidR="00936D25" w:rsidRPr="004356E1" w:rsidRDefault="00936D25" w:rsidP="00035CCC">
            <w:pPr>
              <w:spacing w:after="0" w:line="240" w:lineRule="auto"/>
              <w:jc w:val="right"/>
              <w:rPr>
                <w:rFonts w:ascii="Arial" w:hAnsi="Arial" w:cs="Arial"/>
                <w:sz w:val="16"/>
                <w:szCs w:val="16"/>
              </w:rPr>
            </w:pPr>
          </w:p>
        </w:tc>
        <w:tc>
          <w:tcPr>
            <w:tcW w:w="1198" w:type="dxa"/>
            <w:tcBorders>
              <w:top w:val="nil"/>
              <w:left w:val="nil"/>
              <w:bottom w:val="nil"/>
              <w:right w:val="nil"/>
            </w:tcBorders>
            <w:shd w:val="clear" w:color="auto" w:fill="auto"/>
            <w:hideMark/>
          </w:tcPr>
          <w:p w14:paraId="464B4EB0"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rPr>
              <w:t>(569)</w:t>
            </w:r>
          </w:p>
        </w:tc>
        <w:tc>
          <w:tcPr>
            <w:tcW w:w="1237" w:type="dxa"/>
            <w:tcBorders>
              <w:top w:val="nil"/>
              <w:left w:val="nil"/>
              <w:bottom w:val="nil"/>
              <w:right w:val="nil"/>
            </w:tcBorders>
            <w:shd w:val="clear" w:color="auto" w:fill="auto"/>
            <w:hideMark/>
          </w:tcPr>
          <w:p w14:paraId="5216812A" w14:textId="77777777" w:rsidR="00936D25" w:rsidRPr="004356E1" w:rsidRDefault="00936D25"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(28)</w:t>
            </w:r>
          </w:p>
        </w:tc>
        <w:tc>
          <w:tcPr>
            <w:tcW w:w="1238" w:type="dxa"/>
            <w:tcBorders>
              <w:top w:val="nil"/>
              <w:left w:val="nil"/>
              <w:bottom w:val="nil"/>
              <w:right w:val="nil"/>
            </w:tcBorders>
            <w:shd w:val="clear" w:color="auto" w:fill="auto"/>
            <w:hideMark/>
          </w:tcPr>
          <w:p w14:paraId="4466102F"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(672)</w:t>
            </w:r>
          </w:p>
        </w:tc>
        <w:tc>
          <w:tcPr>
            <w:tcW w:w="1128" w:type="dxa"/>
            <w:tcBorders>
              <w:top w:val="nil"/>
              <w:left w:val="nil"/>
              <w:bottom w:val="nil"/>
              <w:right w:val="nil"/>
            </w:tcBorders>
            <w:shd w:val="clear" w:color="auto" w:fill="auto"/>
            <w:hideMark/>
          </w:tcPr>
          <w:p w14:paraId="1A87B271"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(1 269)</w:t>
            </w:r>
          </w:p>
        </w:tc>
      </w:tr>
      <w:tr w:rsidR="00936D25" w:rsidRPr="004356E1" w14:paraId="26053F3F" w14:textId="77777777" w:rsidTr="00035CCC">
        <w:trPr>
          <w:trHeight w:val="227"/>
        </w:trPr>
        <w:tc>
          <w:tcPr>
            <w:tcW w:w="2836" w:type="dxa"/>
            <w:tcBorders>
              <w:top w:val="nil"/>
              <w:left w:val="nil"/>
              <w:bottom w:val="nil"/>
              <w:right w:val="nil"/>
            </w:tcBorders>
            <w:shd w:val="clear" w:color="auto" w:fill="auto"/>
            <w:noWrap/>
            <w:vAlign w:val="center"/>
            <w:hideMark/>
          </w:tcPr>
          <w:p w14:paraId="3074B436" w14:textId="77777777" w:rsidR="00936D25" w:rsidRPr="004356E1" w:rsidRDefault="00936D25"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4" w:space="0" w:color="auto"/>
              <w:left w:val="nil"/>
              <w:bottom w:val="single" w:sz="8" w:space="0" w:color="auto"/>
              <w:right w:val="nil"/>
            </w:tcBorders>
            <w:shd w:val="clear" w:color="auto" w:fill="auto"/>
            <w:hideMark/>
          </w:tcPr>
          <w:p w14:paraId="08323D7C"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55 681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0A6D6490"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1 925 </w:t>
            </w:r>
          </w:p>
        </w:tc>
        <w:tc>
          <w:tcPr>
            <w:tcW w:w="1198" w:type="dxa"/>
            <w:tcBorders>
              <w:top w:val="single" w:sz="4" w:space="0" w:color="auto"/>
              <w:left w:val="nil"/>
              <w:bottom w:val="single" w:sz="8" w:space="0" w:color="auto"/>
              <w:right w:val="nil"/>
            </w:tcBorders>
            <w:shd w:val="clear" w:color="auto" w:fill="auto"/>
            <w:hideMark/>
          </w:tcPr>
          <w:p w14:paraId="21B7A9BA"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14 887 </w:t>
            </w:r>
          </w:p>
        </w:tc>
        <w:tc>
          <w:tcPr>
            <w:tcW w:w="1237" w:type="dxa"/>
            <w:tcBorders>
              <w:top w:val="single" w:sz="4" w:space="0" w:color="auto"/>
              <w:left w:val="nil"/>
              <w:bottom w:val="single" w:sz="8" w:space="0" w:color="auto"/>
              <w:right w:val="nil"/>
            </w:tcBorders>
            <w:shd w:val="clear" w:color="auto" w:fill="auto"/>
            <w:hideMark/>
          </w:tcPr>
          <w:p w14:paraId="1DF70E01"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47 703 </w:t>
            </w:r>
          </w:p>
        </w:tc>
        <w:tc>
          <w:tcPr>
            <w:tcW w:w="1238" w:type="dxa"/>
            <w:tcBorders>
              <w:top w:val="single" w:sz="4" w:space="0" w:color="auto"/>
              <w:left w:val="nil"/>
              <w:bottom w:val="single" w:sz="8" w:space="0" w:color="auto"/>
              <w:right w:val="nil"/>
            </w:tcBorders>
            <w:shd w:val="clear" w:color="auto" w:fill="auto"/>
            <w:hideMark/>
          </w:tcPr>
          <w:p w14:paraId="29E0F024"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179 917 </w:t>
            </w:r>
          </w:p>
        </w:tc>
        <w:tc>
          <w:tcPr>
            <w:tcW w:w="1128" w:type="dxa"/>
            <w:tcBorders>
              <w:top w:val="single" w:sz="4" w:space="0" w:color="auto"/>
              <w:left w:val="nil"/>
              <w:bottom w:val="single" w:sz="8" w:space="0" w:color="auto"/>
              <w:right w:val="nil"/>
            </w:tcBorders>
            <w:shd w:val="clear" w:color="auto" w:fill="auto"/>
            <w:hideMark/>
          </w:tcPr>
          <w:p w14:paraId="35695C43"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300 113 </w:t>
            </w:r>
          </w:p>
        </w:tc>
      </w:tr>
      <w:tr w:rsidR="00936D25" w:rsidRPr="004356E1" w14:paraId="5045D1C8" w14:textId="77777777" w:rsidTr="00035CCC">
        <w:trPr>
          <w:trHeight w:val="227"/>
        </w:trPr>
        <w:tc>
          <w:tcPr>
            <w:tcW w:w="2836" w:type="dxa"/>
            <w:tcBorders>
              <w:top w:val="nil"/>
              <w:left w:val="nil"/>
              <w:bottom w:val="nil"/>
              <w:right w:val="nil"/>
            </w:tcBorders>
            <w:shd w:val="clear" w:color="auto" w:fill="auto"/>
            <w:noWrap/>
            <w:vAlign w:val="center"/>
            <w:hideMark/>
          </w:tcPr>
          <w:p w14:paraId="3258239D" w14:textId="77777777" w:rsidR="00936D25" w:rsidRPr="004356E1" w:rsidRDefault="00936D25" w:rsidP="00035CCC">
            <w:pPr>
              <w:spacing w:after="0" w:line="240" w:lineRule="auto"/>
              <w:jc w:val="center"/>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7A5AFBB3" w14:textId="77777777" w:rsidR="00936D25" w:rsidRPr="004356E1" w:rsidRDefault="00936D25"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0F76EEAD" w14:textId="77777777" w:rsidR="00936D25" w:rsidRPr="004356E1" w:rsidRDefault="00936D25"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60AF2502" w14:textId="77777777" w:rsidR="00936D25" w:rsidRPr="004356E1" w:rsidRDefault="00936D25"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3A2BA67A" w14:textId="77777777" w:rsidR="00936D25" w:rsidRPr="004356E1"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379E6D9D" w14:textId="77777777" w:rsidR="00936D25" w:rsidRPr="004356E1"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53DFEAF6" w14:textId="77777777" w:rsidR="00936D25" w:rsidRPr="004356E1" w:rsidRDefault="00936D25" w:rsidP="00035CCC">
            <w:pPr>
              <w:spacing w:after="0" w:line="240" w:lineRule="auto"/>
              <w:rPr>
                <w:rFonts w:ascii="Times New Roman" w:hAnsi="Times New Roman"/>
                <w:sz w:val="20"/>
                <w:szCs w:val="20"/>
                <w:lang w:val="en-US" w:eastAsia="en-US"/>
              </w:rPr>
            </w:pPr>
          </w:p>
        </w:tc>
      </w:tr>
      <w:tr w:rsidR="00936D25" w:rsidRPr="004356E1" w14:paraId="202C1819" w14:textId="77777777" w:rsidTr="00035CCC">
        <w:trPr>
          <w:trHeight w:val="227"/>
        </w:trPr>
        <w:tc>
          <w:tcPr>
            <w:tcW w:w="2836" w:type="dxa"/>
            <w:tcBorders>
              <w:top w:val="nil"/>
              <w:left w:val="nil"/>
              <w:bottom w:val="nil"/>
              <w:right w:val="nil"/>
            </w:tcBorders>
            <w:shd w:val="clear" w:color="auto" w:fill="auto"/>
            <w:noWrap/>
            <w:vAlign w:val="center"/>
            <w:hideMark/>
          </w:tcPr>
          <w:p w14:paraId="218DCD82" w14:textId="77777777" w:rsidR="00936D25" w:rsidRPr="004356E1" w:rsidRDefault="00936D25" w:rsidP="00035CCC">
            <w:pPr>
              <w:spacing w:after="0" w:line="240" w:lineRule="auto"/>
              <w:rPr>
                <w:rFonts w:ascii="Arial" w:hAnsi="Arial" w:cs="Arial"/>
                <w:i/>
                <w:iCs/>
                <w:sz w:val="16"/>
                <w:szCs w:val="16"/>
                <w:lang w:eastAsia="en-US"/>
              </w:rPr>
            </w:pPr>
            <w:r w:rsidRPr="004356E1">
              <w:rPr>
                <w:rFonts w:ascii="Arial" w:hAnsi="Arial" w:cs="Arial"/>
                <w:i/>
                <w:iCs/>
                <w:sz w:val="16"/>
                <w:szCs w:val="16"/>
                <w:lang w:eastAsia="en-US"/>
              </w:rPr>
              <w:t>Накопичена амортизація</w:t>
            </w:r>
          </w:p>
        </w:tc>
        <w:tc>
          <w:tcPr>
            <w:tcW w:w="1145" w:type="dxa"/>
            <w:tcBorders>
              <w:top w:val="nil"/>
              <w:left w:val="nil"/>
              <w:bottom w:val="nil"/>
              <w:right w:val="nil"/>
            </w:tcBorders>
            <w:shd w:val="clear" w:color="auto" w:fill="auto"/>
            <w:hideMark/>
          </w:tcPr>
          <w:p w14:paraId="5811C4A0" w14:textId="77777777" w:rsidR="00936D25" w:rsidRPr="004356E1" w:rsidRDefault="00936D25"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3CB10425" w14:textId="77777777" w:rsidR="00936D25" w:rsidRPr="004356E1" w:rsidRDefault="00936D25"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6DF8C6FF" w14:textId="77777777" w:rsidR="00936D25" w:rsidRPr="004356E1" w:rsidRDefault="00936D25"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7BF71061" w14:textId="77777777" w:rsidR="00936D25" w:rsidRPr="004356E1"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503C613C" w14:textId="77777777" w:rsidR="00936D25" w:rsidRPr="004356E1"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376B0859" w14:textId="77777777" w:rsidR="00936D25" w:rsidRPr="004356E1" w:rsidRDefault="00936D25" w:rsidP="00035CCC">
            <w:pPr>
              <w:spacing w:after="0" w:line="240" w:lineRule="auto"/>
              <w:rPr>
                <w:rFonts w:ascii="Times New Roman" w:hAnsi="Times New Roman"/>
                <w:sz w:val="20"/>
                <w:szCs w:val="20"/>
                <w:lang w:val="en-US" w:eastAsia="en-US"/>
              </w:rPr>
            </w:pPr>
          </w:p>
        </w:tc>
      </w:tr>
      <w:tr w:rsidR="00936D25" w:rsidRPr="004356E1" w14:paraId="011A324D" w14:textId="77777777" w:rsidTr="00035CCC">
        <w:trPr>
          <w:trHeight w:val="227"/>
        </w:trPr>
        <w:tc>
          <w:tcPr>
            <w:tcW w:w="2836" w:type="dxa"/>
            <w:tcBorders>
              <w:top w:val="nil"/>
              <w:left w:val="nil"/>
              <w:bottom w:val="nil"/>
              <w:right w:val="nil"/>
            </w:tcBorders>
            <w:shd w:val="clear" w:color="auto" w:fill="auto"/>
            <w:noWrap/>
            <w:vAlign w:val="center"/>
            <w:hideMark/>
          </w:tcPr>
          <w:p w14:paraId="56A541C9" w14:textId="77777777" w:rsidR="00936D25" w:rsidRPr="004356E1" w:rsidRDefault="00936D25"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4" w:space="0" w:color="auto"/>
              <w:right w:val="nil"/>
            </w:tcBorders>
            <w:shd w:val="clear" w:color="auto" w:fill="auto"/>
            <w:vAlign w:val="center"/>
            <w:hideMark/>
          </w:tcPr>
          <w:p w14:paraId="1CD99988"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(7 170</w:t>
            </w:r>
            <w:r w:rsidRPr="004356E1">
              <w:rPr>
                <w:rFonts w:ascii="Arial" w:hAnsi="Arial" w:cs="Arial"/>
                <w:b/>
                <w:bCs/>
                <w:sz w:val="16"/>
                <w:szCs w:val="16"/>
                <w:lang w:val="en-US" w:eastAsia="en-US"/>
              </w:rPr>
              <w:t>)</w:t>
            </w:r>
          </w:p>
        </w:tc>
        <w:tc>
          <w:tcPr>
            <w:tcW w:w="1202" w:type="dxa"/>
            <w:tcBorders>
              <w:top w:val="single" w:sz="4" w:space="0" w:color="auto"/>
              <w:left w:val="nil"/>
              <w:bottom w:val="single" w:sz="4" w:space="0" w:color="auto"/>
              <w:right w:val="nil"/>
            </w:tcBorders>
            <w:shd w:val="clear" w:color="auto" w:fill="auto"/>
            <w:vAlign w:val="center"/>
            <w:hideMark/>
          </w:tcPr>
          <w:p w14:paraId="62E3C441"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(913</w:t>
            </w:r>
            <w:r w:rsidRPr="004356E1">
              <w:rPr>
                <w:rFonts w:ascii="Arial" w:hAnsi="Arial" w:cs="Arial"/>
                <w:b/>
                <w:bCs/>
                <w:sz w:val="16"/>
                <w:szCs w:val="16"/>
                <w:lang w:eastAsia="en-US"/>
              </w:rPr>
              <w:t>)</w:t>
            </w:r>
          </w:p>
        </w:tc>
        <w:tc>
          <w:tcPr>
            <w:tcW w:w="1198" w:type="dxa"/>
            <w:tcBorders>
              <w:top w:val="single" w:sz="4" w:space="0" w:color="auto"/>
              <w:left w:val="nil"/>
              <w:bottom w:val="single" w:sz="4" w:space="0" w:color="auto"/>
              <w:right w:val="nil"/>
            </w:tcBorders>
            <w:shd w:val="clear" w:color="auto" w:fill="auto"/>
            <w:vAlign w:val="center"/>
            <w:hideMark/>
          </w:tcPr>
          <w:p w14:paraId="56ECE740"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 xml:space="preserve">(5 </w:t>
            </w:r>
            <w:r w:rsidRPr="004356E1">
              <w:rPr>
                <w:rFonts w:ascii="Arial" w:hAnsi="Arial" w:cs="Arial"/>
                <w:b/>
                <w:bCs/>
                <w:sz w:val="16"/>
                <w:szCs w:val="16"/>
                <w:lang w:eastAsia="en-US"/>
              </w:rPr>
              <w:t>154)</w:t>
            </w:r>
          </w:p>
        </w:tc>
        <w:tc>
          <w:tcPr>
            <w:tcW w:w="1237" w:type="dxa"/>
            <w:tcBorders>
              <w:top w:val="single" w:sz="4" w:space="0" w:color="auto"/>
              <w:left w:val="nil"/>
              <w:bottom w:val="single" w:sz="4" w:space="0" w:color="auto"/>
              <w:right w:val="nil"/>
            </w:tcBorders>
            <w:shd w:val="clear" w:color="auto" w:fill="auto"/>
            <w:vAlign w:val="center"/>
            <w:hideMark/>
          </w:tcPr>
          <w:p w14:paraId="597062D5"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(8 </w:t>
            </w:r>
            <w:r w:rsidRPr="004356E1">
              <w:rPr>
                <w:rFonts w:ascii="Arial" w:hAnsi="Arial" w:cs="Arial"/>
                <w:b/>
                <w:bCs/>
                <w:sz w:val="16"/>
                <w:szCs w:val="16"/>
                <w:lang w:val="en-US" w:eastAsia="en-US"/>
              </w:rPr>
              <w:t>765)</w:t>
            </w:r>
          </w:p>
        </w:tc>
        <w:tc>
          <w:tcPr>
            <w:tcW w:w="1238" w:type="dxa"/>
            <w:tcBorders>
              <w:top w:val="single" w:sz="4" w:space="0" w:color="auto"/>
              <w:left w:val="nil"/>
              <w:bottom w:val="single" w:sz="4" w:space="0" w:color="auto"/>
              <w:right w:val="nil"/>
            </w:tcBorders>
            <w:shd w:val="clear" w:color="auto" w:fill="auto"/>
            <w:vAlign w:val="center"/>
            <w:hideMark/>
          </w:tcPr>
          <w:p w14:paraId="478C6463"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single" w:sz="4" w:space="0" w:color="auto"/>
              <w:left w:val="nil"/>
              <w:bottom w:val="single" w:sz="4" w:space="0" w:color="auto"/>
              <w:right w:val="nil"/>
            </w:tcBorders>
            <w:shd w:val="clear" w:color="auto" w:fill="auto"/>
            <w:vAlign w:val="center"/>
            <w:hideMark/>
          </w:tcPr>
          <w:p w14:paraId="6FF41017"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(22 002)</w:t>
            </w:r>
          </w:p>
        </w:tc>
      </w:tr>
      <w:tr w:rsidR="00936D25" w:rsidRPr="004356E1" w14:paraId="0CB44A9F" w14:textId="77777777" w:rsidTr="00035CCC">
        <w:trPr>
          <w:trHeight w:val="227"/>
        </w:trPr>
        <w:tc>
          <w:tcPr>
            <w:tcW w:w="2836" w:type="dxa"/>
            <w:tcBorders>
              <w:top w:val="nil"/>
              <w:left w:val="nil"/>
              <w:bottom w:val="nil"/>
              <w:right w:val="nil"/>
            </w:tcBorders>
            <w:shd w:val="clear" w:color="auto" w:fill="auto"/>
            <w:noWrap/>
            <w:vAlign w:val="center"/>
            <w:hideMark/>
          </w:tcPr>
          <w:p w14:paraId="650875D5" w14:textId="77777777" w:rsidR="00936D25" w:rsidRPr="004356E1" w:rsidRDefault="00936D25" w:rsidP="00035CCC">
            <w:pPr>
              <w:spacing w:after="0" w:line="240" w:lineRule="auto"/>
              <w:ind w:leftChars="71" w:left="316" w:hangingChars="100" w:hanging="160"/>
              <w:rPr>
                <w:rFonts w:ascii="Arial" w:hAnsi="Arial" w:cs="Arial"/>
                <w:sz w:val="16"/>
                <w:szCs w:val="16"/>
                <w:lang w:eastAsia="en-US"/>
              </w:rPr>
            </w:pPr>
            <w:r w:rsidRPr="004356E1">
              <w:rPr>
                <w:rFonts w:ascii="Arial" w:hAnsi="Arial" w:cs="Arial"/>
                <w:sz w:val="16"/>
                <w:szCs w:val="16"/>
                <w:lang w:eastAsia="en-US"/>
              </w:rPr>
              <w:t>Амортизаційні відрахування за рік</w:t>
            </w:r>
          </w:p>
        </w:tc>
        <w:tc>
          <w:tcPr>
            <w:tcW w:w="1145" w:type="dxa"/>
            <w:tcBorders>
              <w:top w:val="single" w:sz="4" w:space="0" w:color="auto"/>
              <w:left w:val="nil"/>
              <w:bottom w:val="nil"/>
              <w:right w:val="nil"/>
            </w:tcBorders>
            <w:shd w:val="clear" w:color="auto" w:fill="auto"/>
            <w:vAlign w:val="center"/>
            <w:hideMark/>
          </w:tcPr>
          <w:p w14:paraId="109D5F9F" w14:textId="77777777" w:rsidR="00936D25" w:rsidRPr="004356E1" w:rsidRDefault="00936D25" w:rsidP="00035CCC">
            <w:pPr>
              <w:spacing w:after="0" w:line="240" w:lineRule="auto"/>
              <w:jc w:val="right"/>
              <w:rPr>
                <w:rFonts w:ascii="Arial" w:hAnsi="Arial" w:cs="Arial"/>
                <w:sz w:val="16"/>
                <w:szCs w:val="16"/>
                <w:lang w:val="en-US" w:eastAsia="en-US"/>
              </w:rPr>
            </w:pPr>
            <w:r w:rsidRPr="004356E1">
              <w:rPr>
                <w:rFonts w:ascii="Arial" w:hAnsi="Arial" w:cs="Arial"/>
                <w:sz w:val="16"/>
                <w:szCs w:val="16"/>
              </w:rPr>
              <w:t>(1 569</w:t>
            </w:r>
            <w:r w:rsidRPr="004356E1">
              <w:rPr>
                <w:rFonts w:ascii="Arial" w:hAnsi="Arial" w:cs="Arial"/>
                <w:sz w:val="16"/>
                <w:szCs w:val="16"/>
                <w:lang w:val="en-US" w:eastAsia="en-US"/>
              </w:rPr>
              <w:t>)</w:t>
            </w:r>
          </w:p>
        </w:tc>
        <w:tc>
          <w:tcPr>
            <w:tcW w:w="1202" w:type="dxa"/>
            <w:tcBorders>
              <w:top w:val="single" w:sz="4" w:space="0" w:color="auto"/>
              <w:left w:val="nil"/>
              <w:bottom w:val="nil"/>
              <w:right w:val="nil"/>
            </w:tcBorders>
            <w:shd w:val="clear" w:color="auto" w:fill="auto"/>
            <w:vAlign w:val="center"/>
            <w:hideMark/>
          </w:tcPr>
          <w:p w14:paraId="006A23A4"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rPr>
              <w:t>(160</w:t>
            </w:r>
            <w:r w:rsidRPr="004356E1">
              <w:rPr>
                <w:rFonts w:ascii="Arial" w:hAnsi="Arial" w:cs="Arial"/>
                <w:sz w:val="16"/>
                <w:szCs w:val="16"/>
                <w:lang w:eastAsia="en-US"/>
              </w:rPr>
              <w:t>)</w:t>
            </w:r>
          </w:p>
        </w:tc>
        <w:tc>
          <w:tcPr>
            <w:tcW w:w="1198" w:type="dxa"/>
            <w:tcBorders>
              <w:top w:val="nil"/>
              <w:left w:val="nil"/>
              <w:bottom w:val="nil"/>
              <w:right w:val="nil"/>
            </w:tcBorders>
            <w:shd w:val="clear" w:color="auto" w:fill="auto"/>
            <w:vAlign w:val="center"/>
            <w:hideMark/>
          </w:tcPr>
          <w:p w14:paraId="02E60BFF"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(1 </w:t>
            </w:r>
            <w:r w:rsidRPr="004356E1">
              <w:rPr>
                <w:rFonts w:ascii="Arial" w:hAnsi="Arial" w:cs="Arial"/>
                <w:sz w:val="16"/>
                <w:szCs w:val="16"/>
                <w:lang w:eastAsia="en-US"/>
              </w:rPr>
              <w:t>610)</w:t>
            </w:r>
          </w:p>
        </w:tc>
        <w:tc>
          <w:tcPr>
            <w:tcW w:w="1237" w:type="dxa"/>
            <w:tcBorders>
              <w:top w:val="nil"/>
              <w:left w:val="nil"/>
              <w:bottom w:val="nil"/>
              <w:right w:val="nil"/>
            </w:tcBorders>
            <w:shd w:val="clear" w:color="auto" w:fill="auto"/>
            <w:vAlign w:val="center"/>
            <w:hideMark/>
          </w:tcPr>
          <w:p w14:paraId="4E66D8B4" w14:textId="77777777" w:rsidR="00936D25" w:rsidRPr="004356E1" w:rsidRDefault="00936D25" w:rsidP="00035CCC">
            <w:pPr>
              <w:spacing w:after="0" w:line="240" w:lineRule="auto"/>
              <w:jc w:val="right"/>
              <w:rPr>
                <w:rFonts w:ascii="Arial" w:hAnsi="Arial" w:cs="Arial"/>
                <w:sz w:val="16"/>
                <w:szCs w:val="16"/>
                <w:lang w:val="en-US" w:eastAsia="en-US"/>
              </w:rPr>
            </w:pPr>
            <w:r w:rsidRPr="004356E1">
              <w:rPr>
                <w:rFonts w:ascii="Arial" w:hAnsi="Arial" w:cs="Arial"/>
                <w:sz w:val="16"/>
                <w:szCs w:val="16"/>
                <w:lang w:eastAsia="en-US"/>
              </w:rPr>
              <w:t>(</w:t>
            </w:r>
            <w:r w:rsidRPr="004356E1">
              <w:rPr>
                <w:rFonts w:ascii="Arial" w:hAnsi="Arial" w:cs="Arial"/>
                <w:b/>
                <w:bCs/>
                <w:sz w:val="16"/>
                <w:szCs w:val="16"/>
                <w:lang w:eastAsia="en-US"/>
              </w:rPr>
              <w:t xml:space="preserve">5 </w:t>
            </w:r>
            <w:r w:rsidRPr="004356E1">
              <w:rPr>
                <w:rFonts w:ascii="Arial" w:hAnsi="Arial" w:cs="Arial"/>
                <w:sz w:val="16"/>
                <w:szCs w:val="16"/>
                <w:lang w:val="en-US" w:eastAsia="en-US"/>
              </w:rPr>
              <w:t>686)</w:t>
            </w:r>
          </w:p>
        </w:tc>
        <w:tc>
          <w:tcPr>
            <w:tcW w:w="1238" w:type="dxa"/>
            <w:tcBorders>
              <w:top w:val="nil"/>
              <w:left w:val="nil"/>
              <w:bottom w:val="nil"/>
              <w:right w:val="nil"/>
            </w:tcBorders>
            <w:shd w:val="clear" w:color="auto" w:fill="auto"/>
            <w:vAlign w:val="center"/>
            <w:hideMark/>
          </w:tcPr>
          <w:p w14:paraId="5A945707"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07DB8CC6"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(9 025)</w:t>
            </w:r>
          </w:p>
        </w:tc>
      </w:tr>
      <w:tr w:rsidR="00936D25" w:rsidRPr="004356E1" w14:paraId="0E5619CB" w14:textId="77777777" w:rsidTr="00035CCC">
        <w:trPr>
          <w:trHeight w:val="227"/>
        </w:trPr>
        <w:tc>
          <w:tcPr>
            <w:tcW w:w="2836" w:type="dxa"/>
            <w:tcBorders>
              <w:top w:val="nil"/>
              <w:left w:val="nil"/>
              <w:bottom w:val="nil"/>
              <w:right w:val="nil"/>
            </w:tcBorders>
            <w:shd w:val="clear" w:color="auto" w:fill="auto"/>
            <w:noWrap/>
            <w:vAlign w:val="center"/>
            <w:hideMark/>
          </w:tcPr>
          <w:p w14:paraId="7B9F5C32" w14:textId="77777777" w:rsidR="00936D25" w:rsidRPr="004356E1" w:rsidRDefault="00936D25" w:rsidP="00035CCC">
            <w:pPr>
              <w:spacing w:after="0" w:line="240" w:lineRule="auto"/>
              <w:ind w:leftChars="71" w:left="156"/>
              <w:rPr>
                <w:rFonts w:ascii="Arial" w:hAnsi="Arial" w:cs="Arial"/>
                <w:sz w:val="16"/>
                <w:szCs w:val="16"/>
                <w:lang w:eastAsia="en-US"/>
              </w:rPr>
            </w:pPr>
            <w:r w:rsidRPr="004356E1">
              <w:rPr>
                <w:rFonts w:ascii="Arial" w:hAnsi="Arial" w:cs="Arial"/>
                <w:sz w:val="16"/>
                <w:szCs w:val="16"/>
                <w:lang w:eastAsia="en-US"/>
              </w:rPr>
              <w:t>Вибуття</w:t>
            </w:r>
          </w:p>
        </w:tc>
        <w:tc>
          <w:tcPr>
            <w:tcW w:w="1145" w:type="dxa"/>
            <w:tcBorders>
              <w:top w:val="nil"/>
              <w:left w:val="nil"/>
              <w:bottom w:val="nil"/>
              <w:right w:val="nil"/>
            </w:tcBorders>
            <w:shd w:val="clear" w:color="auto" w:fill="auto"/>
            <w:vAlign w:val="center"/>
            <w:hideMark/>
          </w:tcPr>
          <w:p w14:paraId="2BA0F156" w14:textId="77777777" w:rsidR="00936D25" w:rsidRPr="004356E1" w:rsidRDefault="00936D25" w:rsidP="00035CCC">
            <w:pPr>
              <w:spacing w:after="0" w:line="240" w:lineRule="auto"/>
              <w:jc w:val="right"/>
              <w:rPr>
                <w:rFonts w:ascii="Arial" w:hAnsi="Arial" w:cs="Arial"/>
                <w:sz w:val="16"/>
                <w:szCs w:val="16"/>
              </w:rPr>
            </w:pPr>
          </w:p>
        </w:tc>
        <w:tc>
          <w:tcPr>
            <w:tcW w:w="1202" w:type="dxa"/>
            <w:tcBorders>
              <w:top w:val="nil"/>
              <w:left w:val="nil"/>
              <w:bottom w:val="nil"/>
              <w:right w:val="nil"/>
            </w:tcBorders>
            <w:shd w:val="clear" w:color="auto" w:fill="auto"/>
            <w:vAlign w:val="center"/>
            <w:hideMark/>
          </w:tcPr>
          <w:p w14:paraId="58573DCB" w14:textId="77777777" w:rsidR="00936D25" w:rsidRPr="004356E1" w:rsidRDefault="00936D25" w:rsidP="00035CCC">
            <w:pPr>
              <w:spacing w:after="0" w:line="240" w:lineRule="auto"/>
              <w:jc w:val="right"/>
              <w:rPr>
                <w:rFonts w:ascii="Arial" w:hAnsi="Arial" w:cs="Arial"/>
                <w:sz w:val="16"/>
                <w:szCs w:val="16"/>
              </w:rPr>
            </w:pPr>
          </w:p>
        </w:tc>
        <w:tc>
          <w:tcPr>
            <w:tcW w:w="1198" w:type="dxa"/>
            <w:tcBorders>
              <w:top w:val="nil"/>
              <w:left w:val="nil"/>
              <w:bottom w:val="nil"/>
              <w:right w:val="nil"/>
            </w:tcBorders>
            <w:shd w:val="clear" w:color="auto" w:fill="auto"/>
            <w:vAlign w:val="center"/>
            <w:hideMark/>
          </w:tcPr>
          <w:p w14:paraId="25EA6E83"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rPr>
              <w:t xml:space="preserve">569 </w:t>
            </w:r>
          </w:p>
        </w:tc>
        <w:tc>
          <w:tcPr>
            <w:tcW w:w="1237" w:type="dxa"/>
            <w:tcBorders>
              <w:top w:val="nil"/>
              <w:left w:val="nil"/>
              <w:bottom w:val="nil"/>
              <w:right w:val="nil"/>
            </w:tcBorders>
            <w:shd w:val="clear" w:color="auto" w:fill="auto"/>
            <w:vAlign w:val="center"/>
            <w:hideMark/>
          </w:tcPr>
          <w:p w14:paraId="2D9E624B" w14:textId="77777777" w:rsidR="00936D25" w:rsidRPr="004356E1" w:rsidRDefault="00936D25" w:rsidP="00035CCC">
            <w:pPr>
              <w:spacing w:after="0" w:line="240" w:lineRule="auto"/>
              <w:jc w:val="right"/>
              <w:rPr>
                <w:rFonts w:ascii="Arial" w:hAnsi="Arial" w:cs="Arial"/>
                <w:sz w:val="16"/>
                <w:szCs w:val="16"/>
                <w:lang w:eastAsia="en-US"/>
              </w:rPr>
            </w:pPr>
            <w:r w:rsidRPr="004356E1">
              <w:rPr>
                <w:rFonts w:ascii="Arial" w:hAnsi="Arial" w:cs="Arial"/>
                <w:sz w:val="16"/>
                <w:szCs w:val="16"/>
                <w:lang w:eastAsia="en-US"/>
              </w:rPr>
              <w:t xml:space="preserve">28 </w:t>
            </w:r>
          </w:p>
        </w:tc>
        <w:tc>
          <w:tcPr>
            <w:tcW w:w="1238" w:type="dxa"/>
            <w:tcBorders>
              <w:top w:val="nil"/>
              <w:left w:val="nil"/>
              <w:bottom w:val="nil"/>
              <w:right w:val="nil"/>
            </w:tcBorders>
            <w:shd w:val="clear" w:color="auto" w:fill="auto"/>
            <w:vAlign w:val="center"/>
            <w:hideMark/>
          </w:tcPr>
          <w:p w14:paraId="302DB4C2"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647C4453"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597 </w:t>
            </w:r>
          </w:p>
        </w:tc>
      </w:tr>
      <w:tr w:rsidR="00936D25" w:rsidRPr="004356E1" w14:paraId="5E5CD829" w14:textId="77777777" w:rsidTr="00035CCC">
        <w:trPr>
          <w:trHeight w:val="227"/>
        </w:trPr>
        <w:tc>
          <w:tcPr>
            <w:tcW w:w="2836" w:type="dxa"/>
            <w:tcBorders>
              <w:top w:val="nil"/>
              <w:left w:val="nil"/>
              <w:bottom w:val="nil"/>
              <w:right w:val="nil"/>
            </w:tcBorders>
            <w:shd w:val="clear" w:color="auto" w:fill="auto"/>
            <w:noWrap/>
            <w:vAlign w:val="center"/>
            <w:hideMark/>
          </w:tcPr>
          <w:p w14:paraId="18283AF8" w14:textId="77777777" w:rsidR="00936D25" w:rsidRPr="004356E1" w:rsidRDefault="00936D25"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4" w:space="0" w:color="auto"/>
              <w:left w:val="nil"/>
              <w:bottom w:val="single" w:sz="8" w:space="0" w:color="auto"/>
              <w:right w:val="nil"/>
            </w:tcBorders>
            <w:shd w:val="clear" w:color="auto" w:fill="auto"/>
            <w:vAlign w:val="center"/>
            <w:hideMark/>
          </w:tcPr>
          <w:p w14:paraId="5A6AF4BD"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(8 739</w:t>
            </w:r>
            <w:r w:rsidRPr="004356E1">
              <w:rPr>
                <w:rFonts w:ascii="Arial" w:hAnsi="Arial" w:cs="Arial"/>
                <w:b/>
                <w:bCs/>
                <w:sz w:val="16"/>
                <w:szCs w:val="16"/>
                <w:lang w:val="en-US" w:eastAsia="en-US"/>
              </w:rPr>
              <w:t>)</w:t>
            </w:r>
          </w:p>
        </w:tc>
        <w:tc>
          <w:tcPr>
            <w:tcW w:w="1202" w:type="dxa"/>
            <w:tcBorders>
              <w:top w:val="single" w:sz="4" w:space="0" w:color="auto"/>
              <w:left w:val="nil"/>
              <w:bottom w:val="single" w:sz="8" w:space="0" w:color="auto"/>
              <w:right w:val="nil"/>
            </w:tcBorders>
            <w:shd w:val="clear" w:color="auto" w:fill="auto"/>
            <w:vAlign w:val="center"/>
            <w:hideMark/>
          </w:tcPr>
          <w:p w14:paraId="543BDCC9"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(1</w:t>
            </w:r>
            <w:r w:rsidRPr="004356E1">
              <w:rPr>
                <w:rFonts w:ascii="Arial" w:hAnsi="Arial" w:cs="Arial"/>
                <w:b/>
                <w:bCs/>
                <w:sz w:val="16"/>
                <w:szCs w:val="16"/>
                <w:lang w:eastAsia="en-US"/>
              </w:rPr>
              <w:t xml:space="preserve"> 073)</w:t>
            </w:r>
          </w:p>
        </w:tc>
        <w:tc>
          <w:tcPr>
            <w:tcW w:w="1198" w:type="dxa"/>
            <w:tcBorders>
              <w:top w:val="single" w:sz="4" w:space="0" w:color="auto"/>
              <w:left w:val="nil"/>
              <w:bottom w:val="single" w:sz="8" w:space="0" w:color="auto"/>
              <w:right w:val="nil"/>
            </w:tcBorders>
            <w:shd w:val="clear" w:color="auto" w:fill="auto"/>
            <w:vAlign w:val="center"/>
            <w:hideMark/>
          </w:tcPr>
          <w:p w14:paraId="1791FAF7"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rPr>
              <w:t xml:space="preserve">(6 </w:t>
            </w:r>
            <w:r w:rsidRPr="004356E1">
              <w:rPr>
                <w:rFonts w:ascii="Arial" w:hAnsi="Arial" w:cs="Arial"/>
                <w:b/>
                <w:bCs/>
                <w:sz w:val="16"/>
                <w:szCs w:val="16"/>
                <w:lang w:eastAsia="en-US"/>
              </w:rPr>
              <w:t>195)</w:t>
            </w:r>
          </w:p>
        </w:tc>
        <w:tc>
          <w:tcPr>
            <w:tcW w:w="1237" w:type="dxa"/>
            <w:tcBorders>
              <w:top w:val="single" w:sz="4" w:space="0" w:color="auto"/>
              <w:left w:val="nil"/>
              <w:bottom w:val="single" w:sz="8" w:space="0" w:color="auto"/>
              <w:right w:val="nil"/>
            </w:tcBorders>
            <w:shd w:val="clear" w:color="auto" w:fill="auto"/>
            <w:vAlign w:val="center"/>
            <w:hideMark/>
          </w:tcPr>
          <w:p w14:paraId="56559771"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eastAsia="en-US"/>
              </w:rPr>
              <w:t xml:space="preserve">(14 </w:t>
            </w:r>
            <w:r w:rsidRPr="004356E1">
              <w:rPr>
                <w:rFonts w:ascii="Arial" w:hAnsi="Arial" w:cs="Arial"/>
                <w:b/>
                <w:bCs/>
                <w:sz w:val="16"/>
                <w:szCs w:val="16"/>
                <w:lang w:val="en-US" w:eastAsia="en-US"/>
              </w:rPr>
              <w:t>423)</w:t>
            </w:r>
          </w:p>
        </w:tc>
        <w:tc>
          <w:tcPr>
            <w:tcW w:w="1238" w:type="dxa"/>
            <w:tcBorders>
              <w:top w:val="single" w:sz="4" w:space="0" w:color="auto"/>
              <w:left w:val="nil"/>
              <w:bottom w:val="single" w:sz="8" w:space="0" w:color="auto"/>
              <w:right w:val="nil"/>
            </w:tcBorders>
            <w:shd w:val="clear" w:color="auto" w:fill="auto"/>
            <w:vAlign w:val="center"/>
            <w:hideMark/>
          </w:tcPr>
          <w:p w14:paraId="2C9FAF5B"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  </w:t>
            </w:r>
          </w:p>
        </w:tc>
        <w:tc>
          <w:tcPr>
            <w:tcW w:w="1128" w:type="dxa"/>
            <w:tcBorders>
              <w:top w:val="single" w:sz="4" w:space="0" w:color="auto"/>
              <w:left w:val="nil"/>
              <w:bottom w:val="single" w:sz="8" w:space="0" w:color="auto"/>
              <w:right w:val="nil"/>
            </w:tcBorders>
            <w:shd w:val="clear" w:color="auto" w:fill="auto"/>
            <w:vAlign w:val="center"/>
            <w:hideMark/>
          </w:tcPr>
          <w:p w14:paraId="0516FFB8"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(30 430)</w:t>
            </w:r>
          </w:p>
        </w:tc>
      </w:tr>
      <w:tr w:rsidR="00936D25" w:rsidRPr="004356E1" w14:paraId="7257C1B2" w14:textId="77777777" w:rsidTr="00035CCC">
        <w:trPr>
          <w:trHeight w:val="227"/>
        </w:trPr>
        <w:tc>
          <w:tcPr>
            <w:tcW w:w="2836" w:type="dxa"/>
            <w:tcBorders>
              <w:top w:val="nil"/>
              <w:left w:val="nil"/>
              <w:bottom w:val="nil"/>
              <w:right w:val="nil"/>
            </w:tcBorders>
            <w:shd w:val="clear" w:color="auto" w:fill="auto"/>
            <w:noWrap/>
            <w:vAlign w:val="center"/>
            <w:hideMark/>
          </w:tcPr>
          <w:p w14:paraId="2ADD7E14" w14:textId="77777777" w:rsidR="00936D25" w:rsidRPr="004356E1" w:rsidRDefault="00936D25"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0E3A8F4C" w14:textId="77777777" w:rsidR="00936D25" w:rsidRPr="004356E1" w:rsidRDefault="00936D25"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77981BC4" w14:textId="77777777" w:rsidR="00936D25" w:rsidRPr="004356E1" w:rsidRDefault="00936D25"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216E2125" w14:textId="77777777" w:rsidR="00936D25" w:rsidRPr="004356E1" w:rsidRDefault="00936D25"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18FA547F" w14:textId="77777777" w:rsidR="00936D25" w:rsidRPr="004356E1"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56884D9F" w14:textId="77777777" w:rsidR="00936D25" w:rsidRPr="004356E1"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4616C386" w14:textId="77777777" w:rsidR="00936D25" w:rsidRPr="004356E1" w:rsidRDefault="00936D25" w:rsidP="00035CCC">
            <w:pPr>
              <w:spacing w:after="0" w:line="240" w:lineRule="auto"/>
              <w:rPr>
                <w:rFonts w:ascii="Times New Roman" w:hAnsi="Times New Roman"/>
                <w:sz w:val="20"/>
                <w:szCs w:val="20"/>
                <w:lang w:val="en-US" w:eastAsia="en-US"/>
              </w:rPr>
            </w:pPr>
          </w:p>
        </w:tc>
      </w:tr>
      <w:tr w:rsidR="00936D25" w:rsidRPr="004356E1" w14:paraId="4CB62D89" w14:textId="77777777" w:rsidTr="00035CCC">
        <w:trPr>
          <w:trHeight w:val="227"/>
        </w:trPr>
        <w:tc>
          <w:tcPr>
            <w:tcW w:w="2836" w:type="dxa"/>
            <w:tcBorders>
              <w:top w:val="nil"/>
              <w:left w:val="nil"/>
              <w:bottom w:val="nil"/>
              <w:right w:val="nil"/>
            </w:tcBorders>
            <w:shd w:val="clear" w:color="auto" w:fill="auto"/>
            <w:noWrap/>
            <w:vAlign w:val="center"/>
            <w:hideMark/>
          </w:tcPr>
          <w:p w14:paraId="2BAEB796" w14:textId="77777777" w:rsidR="00936D25" w:rsidRPr="004356E1" w:rsidRDefault="00936D25" w:rsidP="00035CCC">
            <w:pPr>
              <w:spacing w:after="0" w:line="240" w:lineRule="auto"/>
              <w:ind w:left="161" w:hangingChars="100" w:hanging="161"/>
              <w:rPr>
                <w:rFonts w:ascii="Arial" w:hAnsi="Arial" w:cs="Arial"/>
                <w:b/>
                <w:bCs/>
                <w:sz w:val="16"/>
                <w:szCs w:val="16"/>
                <w:lang w:eastAsia="en-US"/>
              </w:rPr>
            </w:pPr>
            <w:r w:rsidRPr="004356E1">
              <w:rPr>
                <w:rFonts w:ascii="Arial" w:hAnsi="Arial" w:cs="Arial"/>
                <w:b/>
                <w:bCs/>
                <w:sz w:val="16"/>
                <w:szCs w:val="16"/>
                <w:lang w:eastAsia="en-US"/>
              </w:rPr>
              <w:t>Чиста балансова вартість</w:t>
            </w:r>
          </w:p>
        </w:tc>
        <w:tc>
          <w:tcPr>
            <w:tcW w:w="1145" w:type="dxa"/>
            <w:tcBorders>
              <w:top w:val="nil"/>
              <w:left w:val="nil"/>
              <w:bottom w:val="nil"/>
              <w:right w:val="nil"/>
            </w:tcBorders>
            <w:shd w:val="clear" w:color="auto" w:fill="auto"/>
            <w:hideMark/>
          </w:tcPr>
          <w:p w14:paraId="68C5BAF3" w14:textId="77777777" w:rsidR="00936D25" w:rsidRPr="004356E1" w:rsidRDefault="00936D25" w:rsidP="00035CCC">
            <w:pPr>
              <w:spacing w:after="0" w:line="240" w:lineRule="auto"/>
              <w:jc w:val="right"/>
              <w:rPr>
                <w:rFonts w:ascii="Arial" w:hAnsi="Arial" w:cs="Arial"/>
                <w:sz w:val="16"/>
                <w:szCs w:val="16"/>
                <w:lang w:eastAsia="en-US"/>
              </w:rPr>
            </w:pPr>
          </w:p>
        </w:tc>
        <w:tc>
          <w:tcPr>
            <w:tcW w:w="1202" w:type="dxa"/>
            <w:tcBorders>
              <w:top w:val="nil"/>
              <w:left w:val="nil"/>
              <w:bottom w:val="nil"/>
              <w:right w:val="nil"/>
            </w:tcBorders>
            <w:shd w:val="clear" w:color="auto" w:fill="auto"/>
            <w:hideMark/>
          </w:tcPr>
          <w:p w14:paraId="04A1E4BB" w14:textId="77777777" w:rsidR="00936D25" w:rsidRPr="004356E1" w:rsidRDefault="00936D25" w:rsidP="00035CCC">
            <w:pPr>
              <w:spacing w:after="0" w:line="240" w:lineRule="auto"/>
              <w:jc w:val="right"/>
              <w:rPr>
                <w:rFonts w:ascii="Arial" w:hAnsi="Arial" w:cs="Arial"/>
                <w:sz w:val="16"/>
                <w:szCs w:val="16"/>
                <w:lang w:eastAsia="en-US"/>
              </w:rPr>
            </w:pPr>
          </w:p>
        </w:tc>
        <w:tc>
          <w:tcPr>
            <w:tcW w:w="1198" w:type="dxa"/>
            <w:tcBorders>
              <w:top w:val="nil"/>
              <w:left w:val="nil"/>
              <w:bottom w:val="single" w:sz="4" w:space="0" w:color="auto"/>
              <w:right w:val="nil"/>
            </w:tcBorders>
            <w:shd w:val="clear" w:color="auto" w:fill="auto"/>
            <w:hideMark/>
          </w:tcPr>
          <w:p w14:paraId="51D0955A" w14:textId="77777777" w:rsidR="00936D25" w:rsidRPr="004356E1" w:rsidRDefault="00936D25" w:rsidP="00035CCC">
            <w:pPr>
              <w:spacing w:after="0" w:line="240" w:lineRule="auto"/>
              <w:jc w:val="right"/>
              <w:rPr>
                <w:rFonts w:ascii="Arial" w:hAnsi="Arial" w:cs="Arial"/>
                <w:sz w:val="16"/>
                <w:szCs w:val="16"/>
              </w:rPr>
            </w:pPr>
          </w:p>
        </w:tc>
        <w:tc>
          <w:tcPr>
            <w:tcW w:w="1237" w:type="dxa"/>
            <w:tcBorders>
              <w:top w:val="nil"/>
              <w:left w:val="nil"/>
              <w:bottom w:val="single" w:sz="4" w:space="0" w:color="auto"/>
              <w:right w:val="nil"/>
            </w:tcBorders>
            <w:shd w:val="clear" w:color="auto" w:fill="auto"/>
            <w:hideMark/>
          </w:tcPr>
          <w:p w14:paraId="49FE791C" w14:textId="77777777" w:rsidR="00936D25" w:rsidRPr="004356E1" w:rsidRDefault="00936D25" w:rsidP="00035CCC">
            <w:pPr>
              <w:spacing w:after="0" w:line="240" w:lineRule="auto"/>
              <w:rPr>
                <w:rFonts w:ascii="Arial" w:hAnsi="Arial" w:cs="Arial"/>
                <w:sz w:val="16"/>
                <w:szCs w:val="16"/>
                <w:lang w:eastAsia="en-US"/>
              </w:rPr>
            </w:pPr>
          </w:p>
        </w:tc>
        <w:tc>
          <w:tcPr>
            <w:tcW w:w="1238" w:type="dxa"/>
            <w:tcBorders>
              <w:top w:val="nil"/>
              <w:left w:val="nil"/>
              <w:bottom w:val="single" w:sz="4" w:space="0" w:color="auto"/>
              <w:right w:val="nil"/>
            </w:tcBorders>
            <w:shd w:val="clear" w:color="auto" w:fill="auto"/>
            <w:hideMark/>
          </w:tcPr>
          <w:p w14:paraId="4278F1BA" w14:textId="77777777" w:rsidR="00936D25" w:rsidRPr="004356E1" w:rsidRDefault="00936D25" w:rsidP="00035CCC">
            <w:pPr>
              <w:spacing w:after="0" w:line="240" w:lineRule="auto"/>
              <w:rPr>
                <w:rFonts w:ascii="Arial" w:hAnsi="Arial" w:cs="Arial"/>
                <w:sz w:val="16"/>
                <w:szCs w:val="16"/>
                <w:lang w:eastAsia="en-US"/>
              </w:rPr>
            </w:pPr>
          </w:p>
        </w:tc>
        <w:tc>
          <w:tcPr>
            <w:tcW w:w="1128" w:type="dxa"/>
            <w:tcBorders>
              <w:top w:val="nil"/>
              <w:left w:val="nil"/>
              <w:bottom w:val="single" w:sz="4" w:space="0" w:color="auto"/>
              <w:right w:val="nil"/>
            </w:tcBorders>
            <w:shd w:val="clear" w:color="auto" w:fill="auto"/>
            <w:hideMark/>
          </w:tcPr>
          <w:p w14:paraId="34DE3C25" w14:textId="77777777" w:rsidR="00936D25" w:rsidRPr="004356E1" w:rsidRDefault="00936D25" w:rsidP="00035CCC">
            <w:pPr>
              <w:spacing w:after="0" w:line="240" w:lineRule="auto"/>
              <w:rPr>
                <w:rFonts w:ascii="Arial" w:hAnsi="Arial" w:cs="Arial"/>
                <w:sz w:val="16"/>
                <w:szCs w:val="16"/>
                <w:lang w:val="en-US" w:eastAsia="en-US"/>
              </w:rPr>
            </w:pPr>
            <w:r w:rsidRPr="004356E1">
              <w:rPr>
                <w:rFonts w:ascii="Arial" w:hAnsi="Arial" w:cs="Arial"/>
                <w:sz w:val="16"/>
                <w:szCs w:val="16"/>
                <w:lang w:val="en-US" w:eastAsia="en-US"/>
              </w:rPr>
              <w:t> </w:t>
            </w:r>
          </w:p>
        </w:tc>
      </w:tr>
      <w:tr w:rsidR="00936D25" w:rsidRPr="004356E1" w14:paraId="7E17A0D0" w14:textId="77777777" w:rsidTr="00035CCC">
        <w:trPr>
          <w:trHeight w:val="227"/>
        </w:trPr>
        <w:tc>
          <w:tcPr>
            <w:tcW w:w="2836" w:type="dxa"/>
            <w:tcBorders>
              <w:top w:val="nil"/>
              <w:left w:val="nil"/>
              <w:bottom w:val="nil"/>
              <w:right w:val="nil"/>
            </w:tcBorders>
            <w:shd w:val="clear" w:color="auto" w:fill="auto"/>
            <w:noWrap/>
            <w:vAlign w:val="center"/>
            <w:hideMark/>
          </w:tcPr>
          <w:p w14:paraId="03FDAF4C" w14:textId="77777777" w:rsidR="00936D25" w:rsidRPr="004356E1" w:rsidRDefault="00936D25" w:rsidP="00035CCC">
            <w:pPr>
              <w:spacing w:after="0" w:line="240" w:lineRule="auto"/>
              <w:ind w:firstLineChars="100" w:firstLine="161"/>
              <w:rPr>
                <w:rFonts w:ascii="Arial" w:hAnsi="Arial" w:cs="Arial"/>
                <w:b/>
                <w:bCs/>
                <w:sz w:val="16"/>
                <w:szCs w:val="16"/>
                <w:lang w:eastAsia="en-US"/>
              </w:rPr>
            </w:pPr>
            <w:r w:rsidRPr="004356E1">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hideMark/>
          </w:tcPr>
          <w:p w14:paraId="363AB7DF"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48 511</w:t>
            </w:r>
            <w:r w:rsidRPr="004356E1">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05ACC7DF"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28 </w:t>
            </w:r>
          </w:p>
        </w:tc>
        <w:tc>
          <w:tcPr>
            <w:tcW w:w="1198" w:type="dxa"/>
            <w:tcBorders>
              <w:top w:val="nil"/>
              <w:left w:val="nil"/>
              <w:bottom w:val="single" w:sz="8" w:space="0" w:color="auto"/>
              <w:right w:val="nil"/>
            </w:tcBorders>
            <w:shd w:val="clear" w:color="auto" w:fill="auto"/>
            <w:hideMark/>
          </w:tcPr>
          <w:p w14:paraId="507C7207"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9 613 </w:t>
            </w:r>
          </w:p>
        </w:tc>
        <w:tc>
          <w:tcPr>
            <w:tcW w:w="1237" w:type="dxa"/>
            <w:tcBorders>
              <w:top w:val="nil"/>
              <w:left w:val="nil"/>
              <w:bottom w:val="single" w:sz="8" w:space="0" w:color="auto"/>
              <w:right w:val="nil"/>
            </w:tcBorders>
            <w:shd w:val="clear" w:color="auto" w:fill="auto"/>
            <w:hideMark/>
          </w:tcPr>
          <w:p w14:paraId="512F6357"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38 648 </w:t>
            </w:r>
          </w:p>
        </w:tc>
        <w:tc>
          <w:tcPr>
            <w:tcW w:w="1238" w:type="dxa"/>
            <w:tcBorders>
              <w:top w:val="nil"/>
              <w:left w:val="nil"/>
              <w:bottom w:val="single" w:sz="8" w:space="0" w:color="auto"/>
              <w:right w:val="nil"/>
            </w:tcBorders>
            <w:shd w:val="clear" w:color="auto" w:fill="auto"/>
            <w:hideMark/>
          </w:tcPr>
          <w:p w14:paraId="2202D08E"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58 161 </w:t>
            </w:r>
          </w:p>
        </w:tc>
        <w:tc>
          <w:tcPr>
            <w:tcW w:w="1128" w:type="dxa"/>
            <w:tcBorders>
              <w:top w:val="nil"/>
              <w:left w:val="nil"/>
              <w:bottom w:val="single" w:sz="8" w:space="0" w:color="auto"/>
              <w:right w:val="nil"/>
            </w:tcBorders>
            <w:shd w:val="clear" w:color="auto" w:fill="auto"/>
            <w:hideMark/>
          </w:tcPr>
          <w:p w14:paraId="6107AA28"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154 961 </w:t>
            </w:r>
          </w:p>
        </w:tc>
      </w:tr>
      <w:tr w:rsidR="00936D25" w:rsidRPr="004356E1" w14:paraId="48C577C4" w14:textId="77777777" w:rsidTr="00035CCC">
        <w:trPr>
          <w:trHeight w:val="227"/>
        </w:trPr>
        <w:tc>
          <w:tcPr>
            <w:tcW w:w="2836" w:type="dxa"/>
            <w:tcBorders>
              <w:top w:val="nil"/>
              <w:left w:val="nil"/>
              <w:bottom w:val="nil"/>
              <w:right w:val="nil"/>
            </w:tcBorders>
            <w:shd w:val="clear" w:color="auto" w:fill="auto"/>
            <w:noWrap/>
            <w:vAlign w:val="center"/>
            <w:hideMark/>
          </w:tcPr>
          <w:p w14:paraId="6B81350F" w14:textId="77777777" w:rsidR="00936D25" w:rsidRPr="004356E1" w:rsidRDefault="00936D25" w:rsidP="00035CCC">
            <w:pPr>
              <w:spacing w:after="0" w:line="240" w:lineRule="auto"/>
              <w:ind w:firstLineChars="100" w:firstLine="161"/>
              <w:rPr>
                <w:rFonts w:ascii="Arial" w:hAnsi="Arial" w:cs="Arial"/>
                <w:b/>
                <w:bCs/>
                <w:sz w:val="16"/>
                <w:szCs w:val="16"/>
                <w:lang w:eastAsia="en-US"/>
              </w:rPr>
            </w:pPr>
            <w:r w:rsidRPr="004356E1">
              <w:rPr>
                <w:rFonts w:ascii="Arial" w:hAnsi="Arial" w:cs="Arial"/>
                <w:b/>
                <w:bCs/>
                <w:sz w:val="16"/>
                <w:szCs w:val="16"/>
                <w:lang w:eastAsia="en-US"/>
              </w:rPr>
              <w:t>Станом на 31 Грудня 2023</w:t>
            </w:r>
          </w:p>
        </w:tc>
        <w:tc>
          <w:tcPr>
            <w:tcW w:w="1145" w:type="dxa"/>
            <w:tcBorders>
              <w:top w:val="single" w:sz="8" w:space="0" w:color="auto"/>
              <w:left w:val="nil"/>
              <w:bottom w:val="single" w:sz="12" w:space="0" w:color="auto"/>
              <w:right w:val="nil"/>
            </w:tcBorders>
            <w:shd w:val="clear" w:color="auto" w:fill="auto"/>
            <w:hideMark/>
          </w:tcPr>
          <w:p w14:paraId="56DD770F"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rPr>
              <w:t>46 942</w:t>
            </w:r>
            <w:r w:rsidRPr="004356E1">
              <w:rPr>
                <w:rFonts w:ascii="Arial" w:hAnsi="Arial" w:cs="Arial"/>
                <w:b/>
                <w:bCs/>
                <w:sz w:val="16"/>
                <w:szCs w:val="16"/>
                <w:lang w:val="en-US" w:eastAsia="en-US"/>
              </w:rPr>
              <w:t xml:space="preserve"> </w:t>
            </w:r>
          </w:p>
        </w:tc>
        <w:tc>
          <w:tcPr>
            <w:tcW w:w="1202" w:type="dxa"/>
            <w:tcBorders>
              <w:top w:val="single" w:sz="8" w:space="0" w:color="auto"/>
              <w:left w:val="nil"/>
              <w:bottom w:val="single" w:sz="12" w:space="0" w:color="auto"/>
              <w:right w:val="nil"/>
            </w:tcBorders>
            <w:shd w:val="clear" w:color="auto" w:fill="auto"/>
            <w:hideMark/>
          </w:tcPr>
          <w:p w14:paraId="092D68F9"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852 </w:t>
            </w:r>
          </w:p>
        </w:tc>
        <w:tc>
          <w:tcPr>
            <w:tcW w:w="1198" w:type="dxa"/>
            <w:tcBorders>
              <w:top w:val="nil"/>
              <w:left w:val="nil"/>
              <w:bottom w:val="single" w:sz="12" w:space="0" w:color="auto"/>
              <w:right w:val="nil"/>
            </w:tcBorders>
            <w:shd w:val="clear" w:color="auto" w:fill="auto"/>
            <w:hideMark/>
          </w:tcPr>
          <w:p w14:paraId="2E20C8DD" w14:textId="77777777" w:rsidR="00936D25" w:rsidRPr="004356E1" w:rsidRDefault="00936D25" w:rsidP="00035CCC">
            <w:pPr>
              <w:spacing w:after="0" w:line="240" w:lineRule="auto"/>
              <w:jc w:val="right"/>
              <w:rPr>
                <w:rFonts w:ascii="Arial" w:hAnsi="Arial" w:cs="Arial"/>
                <w:b/>
                <w:bCs/>
                <w:sz w:val="16"/>
                <w:szCs w:val="16"/>
              </w:rPr>
            </w:pPr>
            <w:r w:rsidRPr="004356E1">
              <w:rPr>
                <w:rFonts w:ascii="Arial" w:hAnsi="Arial" w:cs="Arial"/>
                <w:b/>
                <w:bCs/>
                <w:sz w:val="16"/>
                <w:szCs w:val="16"/>
              </w:rPr>
              <w:t xml:space="preserve">8 692 </w:t>
            </w:r>
          </w:p>
        </w:tc>
        <w:tc>
          <w:tcPr>
            <w:tcW w:w="1237" w:type="dxa"/>
            <w:tcBorders>
              <w:top w:val="single" w:sz="8" w:space="0" w:color="auto"/>
              <w:left w:val="nil"/>
              <w:bottom w:val="single" w:sz="12" w:space="0" w:color="auto"/>
              <w:right w:val="nil"/>
            </w:tcBorders>
            <w:shd w:val="clear" w:color="auto" w:fill="auto"/>
            <w:hideMark/>
          </w:tcPr>
          <w:p w14:paraId="3AC686CD"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33 280 </w:t>
            </w:r>
          </w:p>
        </w:tc>
        <w:tc>
          <w:tcPr>
            <w:tcW w:w="1238" w:type="dxa"/>
            <w:tcBorders>
              <w:top w:val="single" w:sz="8" w:space="0" w:color="auto"/>
              <w:left w:val="nil"/>
              <w:bottom w:val="single" w:sz="12" w:space="0" w:color="auto"/>
              <w:right w:val="nil"/>
            </w:tcBorders>
            <w:shd w:val="clear" w:color="auto" w:fill="auto"/>
            <w:hideMark/>
          </w:tcPr>
          <w:p w14:paraId="6D2E2902" w14:textId="77777777" w:rsidR="00936D25" w:rsidRPr="004356E1" w:rsidRDefault="00936D25" w:rsidP="00035CCC">
            <w:pPr>
              <w:spacing w:after="0" w:line="240" w:lineRule="auto"/>
              <w:jc w:val="right"/>
              <w:rPr>
                <w:rFonts w:ascii="Arial" w:hAnsi="Arial" w:cs="Arial"/>
                <w:b/>
                <w:bCs/>
                <w:sz w:val="16"/>
                <w:szCs w:val="16"/>
                <w:lang w:eastAsia="en-US"/>
              </w:rPr>
            </w:pPr>
            <w:r w:rsidRPr="004356E1">
              <w:rPr>
                <w:rFonts w:ascii="Arial" w:hAnsi="Arial" w:cs="Arial"/>
                <w:b/>
                <w:bCs/>
                <w:sz w:val="16"/>
                <w:szCs w:val="16"/>
                <w:lang w:eastAsia="en-US"/>
              </w:rPr>
              <w:t xml:space="preserve">179 917 </w:t>
            </w:r>
          </w:p>
        </w:tc>
        <w:tc>
          <w:tcPr>
            <w:tcW w:w="1128" w:type="dxa"/>
            <w:tcBorders>
              <w:top w:val="single" w:sz="8" w:space="0" w:color="auto"/>
              <w:left w:val="nil"/>
              <w:bottom w:val="single" w:sz="12" w:space="0" w:color="auto"/>
              <w:right w:val="nil"/>
            </w:tcBorders>
            <w:shd w:val="clear" w:color="auto" w:fill="auto"/>
            <w:hideMark/>
          </w:tcPr>
          <w:p w14:paraId="1EE816F5" w14:textId="77777777" w:rsidR="00936D25" w:rsidRPr="004356E1" w:rsidRDefault="00936D25" w:rsidP="00035CCC">
            <w:pPr>
              <w:spacing w:after="0" w:line="240" w:lineRule="auto"/>
              <w:jc w:val="right"/>
              <w:rPr>
                <w:rFonts w:ascii="Arial" w:hAnsi="Arial" w:cs="Arial"/>
                <w:b/>
                <w:bCs/>
                <w:sz w:val="16"/>
                <w:szCs w:val="16"/>
                <w:lang w:val="en-US" w:eastAsia="en-US"/>
              </w:rPr>
            </w:pPr>
            <w:r w:rsidRPr="004356E1">
              <w:rPr>
                <w:rFonts w:ascii="Arial" w:hAnsi="Arial" w:cs="Arial"/>
                <w:b/>
                <w:bCs/>
                <w:sz w:val="16"/>
                <w:szCs w:val="16"/>
                <w:lang w:val="en-US" w:eastAsia="en-US"/>
              </w:rPr>
              <w:t xml:space="preserve">269 683 </w:t>
            </w:r>
          </w:p>
        </w:tc>
      </w:tr>
    </w:tbl>
    <w:p w14:paraId="5A906DF9" w14:textId="77777777" w:rsidR="00936D25" w:rsidRPr="00761291" w:rsidRDefault="00936D25" w:rsidP="00936D25">
      <w:pPr>
        <w:pStyle w:val="Arial8BodyText"/>
      </w:pPr>
      <w:r w:rsidRPr="00761291">
        <w:fldChar w:fldCharType="end"/>
      </w:r>
      <w:r w:rsidRPr="00761291">
        <w:t>Також, до складу основних засобів станом на 31.12.202</w:t>
      </w:r>
      <w:r w:rsidRPr="00954E78">
        <w:rPr>
          <w:lang w:val="ru-RU"/>
        </w:rPr>
        <w:t xml:space="preserve">3 </w:t>
      </w:r>
      <w:r w:rsidRPr="00761291">
        <w:t xml:space="preserve">року входять аванси за основні засоби на суму </w:t>
      </w:r>
      <w:r w:rsidRPr="00954E78">
        <w:rPr>
          <w:lang w:val="ru-RU"/>
        </w:rPr>
        <w:t>32 309</w:t>
      </w:r>
      <w:r w:rsidRPr="00761291">
        <w:t xml:space="preserve"> тис. грн. які відображені у складі незавершених капітальних інвестицій.</w:t>
      </w:r>
    </w:p>
    <w:p w14:paraId="71D7C624" w14:textId="77777777" w:rsidR="00936D25" w:rsidRPr="00761291" w:rsidRDefault="00936D25" w:rsidP="00936D25">
      <w:pPr>
        <w:rPr>
          <w:rFonts w:ascii="Arial" w:hAnsi="Arial" w:cs="Arial"/>
          <w:noProof/>
          <w:sz w:val="16"/>
          <w:szCs w:val="16"/>
        </w:rPr>
      </w:pPr>
      <w:r w:rsidRPr="00761291">
        <w:br w:type="page"/>
      </w:r>
    </w:p>
    <w:p w14:paraId="7DD9475D"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lastRenderedPageBreak/>
        <w:t>13. Основні засоби (продовження)</w:t>
      </w:r>
    </w:p>
    <w:p w14:paraId="1393B765" w14:textId="77777777" w:rsidR="00936D25" w:rsidRPr="00954E78" w:rsidRDefault="00936D25" w:rsidP="00936D25">
      <w:pPr>
        <w:pStyle w:val="Arial8BodyText"/>
      </w:pPr>
      <w:r w:rsidRPr="00761291">
        <w:t>Рух основних засобів за рік, що закінчився 31 грудня 202</w:t>
      </w:r>
      <w:r w:rsidRPr="00954E78">
        <w:rPr>
          <w:lang w:val="ru-RU"/>
        </w:rPr>
        <w:t>2</w:t>
      </w:r>
      <w:r w:rsidRPr="00761291">
        <w:t xml:space="preserve"> був наступним: </w:t>
      </w:r>
      <w:r w:rsidRPr="00761291">
        <w:fldChar w:fldCharType="begin"/>
      </w:r>
      <w:r w:rsidRPr="00761291">
        <w:instrText xml:space="preserve"> LINK </w:instrText>
      </w:r>
      <w:r>
        <w:instrText xml:space="preserve">Excel.SheetMacroEnabled.12 "P:\\Users\\v.zhyvytsia\\Crowe\\LHIM - 2023\\D_Review\\Global\\Global_LHIM_2023_Z001.xlsm" (FS01).FS!Note_E_PPE </w:instrText>
      </w:r>
      <w:r w:rsidRPr="00761291">
        <w:instrText xml:space="preserve">\a \f 4 \h  \* MERGEFORMAT </w:instrText>
      </w:r>
      <w:r w:rsidRPr="00761291">
        <w:fldChar w:fldCharType="separate"/>
      </w:r>
    </w:p>
    <w:tbl>
      <w:tblPr>
        <w:tblW w:w="9983" w:type="dxa"/>
        <w:tblLook w:val="04A0" w:firstRow="1" w:lastRow="0" w:firstColumn="1" w:lastColumn="0" w:noHBand="0" w:noVBand="1"/>
      </w:tblPr>
      <w:tblGrid>
        <w:gridCol w:w="2835"/>
        <w:gridCol w:w="1145"/>
        <w:gridCol w:w="1202"/>
        <w:gridCol w:w="1198"/>
        <w:gridCol w:w="1237"/>
        <w:gridCol w:w="1238"/>
        <w:gridCol w:w="1128"/>
      </w:tblGrid>
      <w:tr w:rsidR="00936D25" w:rsidRPr="00954E78" w14:paraId="42526C2A" w14:textId="77777777" w:rsidTr="00035CCC">
        <w:trPr>
          <w:trHeight w:val="227"/>
        </w:trPr>
        <w:tc>
          <w:tcPr>
            <w:tcW w:w="2835" w:type="dxa"/>
            <w:tcBorders>
              <w:top w:val="nil"/>
              <w:left w:val="nil"/>
              <w:bottom w:val="nil"/>
              <w:right w:val="nil"/>
            </w:tcBorders>
            <w:shd w:val="clear" w:color="auto" w:fill="auto"/>
            <w:noWrap/>
            <w:vAlign w:val="center"/>
            <w:hideMark/>
          </w:tcPr>
          <w:p w14:paraId="24EF53DE" w14:textId="77777777" w:rsidR="00936D25" w:rsidRPr="00954E78" w:rsidRDefault="00936D25" w:rsidP="00035CCC">
            <w:pPr>
              <w:rPr>
                <w:rFonts w:ascii="Times New Roman" w:hAnsi="Times New Roman"/>
                <w:sz w:val="24"/>
                <w:szCs w:val="24"/>
                <w:lang w:eastAsia="en-US"/>
              </w:rPr>
            </w:pPr>
          </w:p>
        </w:tc>
        <w:tc>
          <w:tcPr>
            <w:tcW w:w="1145" w:type="dxa"/>
            <w:tcBorders>
              <w:top w:val="nil"/>
              <w:left w:val="nil"/>
              <w:bottom w:val="single" w:sz="4" w:space="0" w:color="auto"/>
              <w:right w:val="nil"/>
            </w:tcBorders>
            <w:shd w:val="clear" w:color="auto" w:fill="auto"/>
            <w:hideMark/>
          </w:tcPr>
          <w:p w14:paraId="0C712BA4"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Будівлі та споруди</w:t>
            </w:r>
          </w:p>
        </w:tc>
        <w:tc>
          <w:tcPr>
            <w:tcW w:w="1202" w:type="dxa"/>
            <w:tcBorders>
              <w:top w:val="nil"/>
              <w:left w:val="nil"/>
              <w:bottom w:val="single" w:sz="4" w:space="0" w:color="auto"/>
              <w:right w:val="nil"/>
            </w:tcBorders>
            <w:shd w:val="clear" w:color="auto" w:fill="auto"/>
            <w:hideMark/>
          </w:tcPr>
          <w:p w14:paraId="6CA3EAB2"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Машини та </w:t>
            </w:r>
            <w:r w:rsidRPr="00954E78">
              <w:rPr>
                <w:rFonts w:ascii="Arial" w:hAnsi="Arial" w:cs="Arial"/>
                <w:b/>
                <w:bCs/>
                <w:sz w:val="16"/>
                <w:szCs w:val="16"/>
                <w:lang w:val="en-US" w:eastAsia="en-US"/>
              </w:rPr>
              <w:t>обладнання</w:t>
            </w:r>
          </w:p>
        </w:tc>
        <w:tc>
          <w:tcPr>
            <w:tcW w:w="1198" w:type="dxa"/>
            <w:tcBorders>
              <w:top w:val="nil"/>
              <w:left w:val="nil"/>
              <w:bottom w:val="single" w:sz="4" w:space="0" w:color="auto"/>
              <w:right w:val="nil"/>
            </w:tcBorders>
            <w:shd w:val="clear" w:color="auto" w:fill="auto"/>
            <w:hideMark/>
          </w:tcPr>
          <w:p w14:paraId="676FB0BD"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42DC2916"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Інструменти, прилад</w:t>
            </w:r>
            <w:r>
              <w:rPr>
                <w:rFonts w:ascii="Arial" w:hAnsi="Arial" w:cs="Arial"/>
                <w:b/>
                <w:bCs/>
                <w:sz w:val="16"/>
                <w:szCs w:val="16"/>
                <w:lang w:eastAsia="en-US"/>
              </w:rPr>
              <w:t>и</w:t>
            </w:r>
            <w:r w:rsidRPr="00954E78">
              <w:rPr>
                <w:rFonts w:ascii="Arial" w:hAnsi="Arial" w:cs="Arial"/>
                <w:b/>
                <w:bCs/>
                <w:sz w:val="16"/>
                <w:szCs w:val="16"/>
                <w:lang w:eastAsia="en-US"/>
              </w:rPr>
              <w:t>, інвентар та інші</w:t>
            </w:r>
          </w:p>
        </w:tc>
        <w:tc>
          <w:tcPr>
            <w:tcW w:w="1238" w:type="dxa"/>
            <w:tcBorders>
              <w:top w:val="nil"/>
              <w:left w:val="nil"/>
              <w:bottom w:val="single" w:sz="4" w:space="0" w:color="auto"/>
              <w:right w:val="nil"/>
            </w:tcBorders>
            <w:shd w:val="clear" w:color="auto" w:fill="auto"/>
            <w:hideMark/>
          </w:tcPr>
          <w:p w14:paraId="13211673"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Незавершені </w:t>
            </w:r>
            <w:r w:rsidRPr="00954E78">
              <w:rPr>
                <w:rFonts w:ascii="Arial" w:hAnsi="Arial" w:cs="Arial"/>
                <w:b/>
                <w:bCs/>
                <w:sz w:val="16"/>
                <w:szCs w:val="16"/>
                <w:lang w:val="en-US" w:eastAsia="en-US"/>
              </w:rPr>
              <w:t>капітальні інвестиції</w:t>
            </w:r>
          </w:p>
        </w:tc>
        <w:tc>
          <w:tcPr>
            <w:tcW w:w="1128" w:type="dxa"/>
            <w:tcBorders>
              <w:top w:val="nil"/>
              <w:left w:val="nil"/>
              <w:bottom w:val="single" w:sz="4" w:space="0" w:color="auto"/>
              <w:right w:val="nil"/>
            </w:tcBorders>
            <w:shd w:val="clear" w:color="auto" w:fill="auto"/>
            <w:hideMark/>
          </w:tcPr>
          <w:p w14:paraId="7766EB01"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Всього</w:t>
            </w:r>
          </w:p>
        </w:tc>
      </w:tr>
      <w:tr w:rsidR="00936D25" w:rsidRPr="00954E78" w14:paraId="10D454F8" w14:textId="77777777" w:rsidTr="00035CCC">
        <w:trPr>
          <w:trHeight w:val="227"/>
        </w:trPr>
        <w:tc>
          <w:tcPr>
            <w:tcW w:w="2835" w:type="dxa"/>
            <w:tcBorders>
              <w:top w:val="nil"/>
              <w:left w:val="nil"/>
              <w:bottom w:val="nil"/>
              <w:right w:val="nil"/>
            </w:tcBorders>
            <w:shd w:val="clear" w:color="auto" w:fill="auto"/>
            <w:vAlign w:val="center"/>
            <w:hideMark/>
          </w:tcPr>
          <w:p w14:paraId="6F0C6930" w14:textId="77777777" w:rsidR="00936D25" w:rsidRPr="00954E78" w:rsidRDefault="00936D25" w:rsidP="00035CCC">
            <w:pPr>
              <w:spacing w:after="0" w:line="240" w:lineRule="auto"/>
              <w:rPr>
                <w:rFonts w:ascii="Arial" w:hAnsi="Arial" w:cs="Arial"/>
                <w:i/>
                <w:iCs/>
                <w:sz w:val="16"/>
                <w:szCs w:val="16"/>
                <w:lang w:eastAsia="en-US"/>
              </w:rPr>
            </w:pPr>
            <w:r w:rsidRPr="00954E78">
              <w:rPr>
                <w:rFonts w:ascii="Arial" w:hAnsi="Arial" w:cs="Arial"/>
                <w:i/>
                <w:iCs/>
                <w:sz w:val="16"/>
                <w:szCs w:val="16"/>
                <w:lang w:eastAsia="en-US"/>
              </w:rPr>
              <w:t>Первісна вартість / переоцінена сума</w:t>
            </w:r>
          </w:p>
        </w:tc>
        <w:tc>
          <w:tcPr>
            <w:tcW w:w="1145" w:type="dxa"/>
            <w:tcBorders>
              <w:top w:val="nil"/>
              <w:left w:val="nil"/>
              <w:bottom w:val="nil"/>
              <w:right w:val="nil"/>
            </w:tcBorders>
            <w:shd w:val="clear" w:color="auto" w:fill="auto"/>
          </w:tcPr>
          <w:p w14:paraId="4A2C3FC9" w14:textId="77777777" w:rsidR="00936D25" w:rsidRPr="00954E78" w:rsidRDefault="00936D25" w:rsidP="00035CCC">
            <w:pPr>
              <w:spacing w:after="0" w:line="240" w:lineRule="auto"/>
              <w:jc w:val="right"/>
              <w:rPr>
                <w:rFonts w:ascii="Arial" w:hAnsi="Arial" w:cs="Arial"/>
                <w:b/>
                <w:bCs/>
                <w:sz w:val="16"/>
                <w:szCs w:val="16"/>
                <w:lang w:val="en-US" w:eastAsia="en-US"/>
              </w:rPr>
            </w:pPr>
          </w:p>
        </w:tc>
        <w:tc>
          <w:tcPr>
            <w:tcW w:w="1202" w:type="dxa"/>
            <w:tcBorders>
              <w:top w:val="nil"/>
              <w:left w:val="nil"/>
              <w:bottom w:val="nil"/>
              <w:right w:val="nil"/>
            </w:tcBorders>
            <w:shd w:val="clear" w:color="auto" w:fill="auto"/>
          </w:tcPr>
          <w:p w14:paraId="1E97EAD9" w14:textId="77777777" w:rsidR="00936D25" w:rsidRPr="00954E78" w:rsidRDefault="00936D25" w:rsidP="00035CCC">
            <w:pPr>
              <w:spacing w:after="0" w:line="240" w:lineRule="auto"/>
              <w:jc w:val="right"/>
              <w:rPr>
                <w:rFonts w:ascii="Arial" w:hAnsi="Arial" w:cs="Arial"/>
                <w:b/>
                <w:bCs/>
                <w:sz w:val="16"/>
                <w:szCs w:val="16"/>
                <w:lang w:val="en-US" w:eastAsia="en-US"/>
              </w:rPr>
            </w:pPr>
          </w:p>
        </w:tc>
        <w:tc>
          <w:tcPr>
            <w:tcW w:w="1198" w:type="dxa"/>
            <w:tcBorders>
              <w:top w:val="nil"/>
              <w:left w:val="nil"/>
              <w:bottom w:val="nil"/>
              <w:right w:val="nil"/>
            </w:tcBorders>
            <w:shd w:val="clear" w:color="auto" w:fill="auto"/>
          </w:tcPr>
          <w:p w14:paraId="45193EBB" w14:textId="77777777" w:rsidR="00936D25" w:rsidRPr="00954E78" w:rsidRDefault="00936D25" w:rsidP="00035CCC">
            <w:pPr>
              <w:spacing w:after="0" w:line="240" w:lineRule="auto"/>
              <w:jc w:val="right"/>
              <w:rPr>
                <w:rFonts w:ascii="Arial" w:hAnsi="Arial" w:cs="Arial"/>
                <w:b/>
                <w:bCs/>
                <w:sz w:val="16"/>
                <w:szCs w:val="16"/>
                <w:lang w:val="en-US" w:eastAsia="en-US"/>
              </w:rPr>
            </w:pPr>
          </w:p>
        </w:tc>
        <w:tc>
          <w:tcPr>
            <w:tcW w:w="1237" w:type="dxa"/>
            <w:tcBorders>
              <w:top w:val="nil"/>
              <w:left w:val="nil"/>
              <w:bottom w:val="nil"/>
              <w:right w:val="nil"/>
            </w:tcBorders>
            <w:shd w:val="clear" w:color="auto" w:fill="auto"/>
          </w:tcPr>
          <w:p w14:paraId="748852BD" w14:textId="77777777" w:rsidR="00936D25" w:rsidRPr="00954E78" w:rsidRDefault="00936D25" w:rsidP="00035CCC">
            <w:pPr>
              <w:spacing w:after="0" w:line="240" w:lineRule="auto"/>
              <w:jc w:val="right"/>
              <w:rPr>
                <w:rFonts w:ascii="Arial" w:hAnsi="Arial" w:cs="Arial"/>
                <w:b/>
                <w:bCs/>
                <w:sz w:val="16"/>
                <w:szCs w:val="16"/>
                <w:lang w:val="en-US" w:eastAsia="en-US"/>
              </w:rPr>
            </w:pPr>
          </w:p>
        </w:tc>
        <w:tc>
          <w:tcPr>
            <w:tcW w:w="1238" w:type="dxa"/>
            <w:tcBorders>
              <w:top w:val="single" w:sz="4" w:space="0" w:color="auto"/>
              <w:left w:val="nil"/>
              <w:bottom w:val="nil"/>
              <w:right w:val="nil"/>
            </w:tcBorders>
            <w:shd w:val="clear" w:color="auto" w:fill="auto"/>
          </w:tcPr>
          <w:p w14:paraId="2CDB0F74" w14:textId="77777777" w:rsidR="00936D25" w:rsidRPr="00954E78" w:rsidRDefault="00936D25" w:rsidP="00035CCC">
            <w:pPr>
              <w:spacing w:after="0" w:line="240" w:lineRule="auto"/>
              <w:rPr>
                <w:rFonts w:ascii="Arial" w:hAnsi="Arial" w:cs="Arial"/>
                <w:b/>
                <w:bCs/>
                <w:sz w:val="16"/>
                <w:szCs w:val="16"/>
                <w:lang w:val="en-US" w:eastAsia="en-US"/>
              </w:rPr>
            </w:pPr>
          </w:p>
        </w:tc>
        <w:tc>
          <w:tcPr>
            <w:tcW w:w="1128" w:type="dxa"/>
            <w:tcBorders>
              <w:top w:val="single" w:sz="4" w:space="0" w:color="auto"/>
              <w:left w:val="nil"/>
              <w:bottom w:val="nil"/>
              <w:right w:val="nil"/>
            </w:tcBorders>
            <w:shd w:val="clear" w:color="auto" w:fill="auto"/>
            <w:hideMark/>
          </w:tcPr>
          <w:p w14:paraId="6AEC931B" w14:textId="77777777" w:rsidR="00936D25" w:rsidRPr="00954E78" w:rsidRDefault="00936D25" w:rsidP="00035CCC">
            <w:pPr>
              <w:spacing w:after="0" w:line="240" w:lineRule="auto"/>
              <w:rPr>
                <w:rFonts w:ascii="Arial" w:hAnsi="Arial" w:cs="Arial"/>
                <w:b/>
                <w:bCs/>
                <w:sz w:val="16"/>
                <w:szCs w:val="16"/>
                <w:lang w:val="en-US" w:eastAsia="en-US"/>
              </w:rPr>
            </w:pPr>
            <w:r w:rsidRPr="00954E78">
              <w:rPr>
                <w:rFonts w:ascii="Arial" w:hAnsi="Arial" w:cs="Arial"/>
                <w:b/>
                <w:bCs/>
                <w:sz w:val="16"/>
                <w:szCs w:val="16"/>
                <w:lang w:val="en-US" w:eastAsia="en-US"/>
              </w:rPr>
              <w:t> </w:t>
            </w:r>
          </w:p>
        </w:tc>
      </w:tr>
      <w:tr w:rsidR="00936D25" w:rsidRPr="00954E78" w14:paraId="0A58063B" w14:textId="77777777" w:rsidTr="00035CCC">
        <w:trPr>
          <w:trHeight w:val="227"/>
        </w:trPr>
        <w:tc>
          <w:tcPr>
            <w:tcW w:w="2835" w:type="dxa"/>
            <w:tcBorders>
              <w:top w:val="nil"/>
              <w:left w:val="nil"/>
              <w:bottom w:val="nil"/>
              <w:right w:val="nil"/>
            </w:tcBorders>
            <w:shd w:val="clear" w:color="auto" w:fill="auto"/>
            <w:noWrap/>
            <w:vAlign w:val="center"/>
            <w:hideMark/>
          </w:tcPr>
          <w:p w14:paraId="3CCC5FC6" w14:textId="77777777" w:rsidR="00936D25" w:rsidRPr="00954E78" w:rsidRDefault="00936D25"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4" w:space="0" w:color="auto"/>
              <w:left w:val="nil"/>
              <w:bottom w:val="single" w:sz="4" w:space="0" w:color="auto"/>
              <w:right w:val="nil"/>
            </w:tcBorders>
            <w:shd w:val="clear" w:color="auto" w:fill="auto"/>
            <w:hideMark/>
          </w:tcPr>
          <w:p w14:paraId="0782F2D2"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55 681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4" w:space="0" w:color="auto"/>
              <w:right w:val="nil"/>
            </w:tcBorders>
            <w:shd w:val="clear" w:color="auto" w:fill="auto"/>
            <w:hideMark/>
          </w:tcPr>
          <w:p w14:paraId="45AA0521"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941 </w:t>
            </w:r>
          </w:p>
        </w:tc>
        <w:tc>
          <w:tcPr>
            <w:tcW w:w="1198" w:type="dxa"/>
            <w:tcBorders>
              <w:top w:val="single" w:sz="4" w:space="0" w:color="auto"/>
              <w:left w:val="nil"/>
              <w:bottom w:val="single" w:sz="4" w:space="0" w:color="auto"/>
              <w:right w:val="nil"/>
            </w:tcBorders>
            <w:shd w:val="clear" w:color="auto" w:fill="auto"/>
            <w:hideMark/>
          </w:tcPr>
          <w:p w14:paraId="2693AE96"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13 543 </w:t>
            </w:r>
          </w:p>
        </w:tc>
        <w:tc>
          <w:tcPr>
            <w:tcW w:w="1237" w:type="dxa"/>
            <w:tcBorders>
              <w:top w:val="single" w:sz="4" w:space="0" w:color="auto"/>
              <w:left w:val="nil"/>
              <w:bottom w:val="single" w:sz="4" w:space="0" w:color="auto"/>
              <w:right w:val="nil"/>
            </w:tcBorders>
            <w:shd w:val="clear" w:color="auto" w:fill="auto"/>
            <w:hideMark/>
          </w:tcPr>
          <w:p w14:paraId="0A9D840A"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14 208 </w:t>
            </w:r>
          </w:p>
        </w:tc>
        <w:tc>
          <w:tcPr>
            <w:tcW w:w="1238" w:type="dxa"/>
            <w:tcBorders>
              <w:top w:val="single" w:sz="4" w:space="0" w:color="auto"/>
              <w:left w:val="nil"/>
              <w:bottom w:val="single" w:sz="4" w:space="0" w:color="auto"/>
              <w:right w:val="nil"/>
            </w:tcBorders>
            <w:shd w:val="clear" w:color="auto" w:fill="auto"/>
            <w:hideMark/>
          </w:tcPr>
          <w:p w14:paraId="57DF3B6A"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67 971 </w:t>
            </w:r>
          </w:p>
        </w:tc>
        <w:tc>
          <w:tcPr>
            <w:tcW w:w="1128" w:type="dxa"/>
            <w:tcBorders>
              <w:top w:val="single" w:sz="4" w:space="0" w:color="auto"/>
              <w:left w:val="nil"/>
              <w:bottom w:val="single" w:sz="4" w:space="0" w:color="auto"/>
              <w:right w:val="nil"/>
            </w:tcBorders>
            <w:shd w:val="clear" w:color="auto" w:fill="auto"/>
            <w:hideMark/>
          </w:tcPr>
          <w:p w14:paraId="29F72BCC"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152 344 </w:t>
            </w:r>
          </w:p>
        </w:tc>
      </w:tr>
      <w:tr w:rsidR="00936D25" w:rsidRPr="00954E78" w14:paraId="7AF0B217" w14:textId="77777777" w:rsidTr="00035CCC">
        <w:trPr>
          <w:trHeight w:val="227"/>
        </w:trPr>
        <w:tc>
          <w:tcPr>
            <w:tcW w:w="2835" w:type="dxa"/>
            <w:tcBorders>
              <w:top w:val="nil"/>
              <w:left w:val="nil"/>
              <w:bottom w:val="nil"/>
              <w:right w:val="nil"/>
            </w:tcBorders>
            <w:shd w:val="clear" w:color="auto" w:fill="auto"/>
            <w:noWrap/>
            <w:vAlign w:val="center"/>
            <w:hideMark/>
          </w:tcPr>
          <w:p w14:paraId="6DF3C618" w14:textId="77777777" w:rsidR="00936D25" w:rsidRPr="00954E78" w:rsidRDefault="00936D25"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Надходження</w:t>
            </w:r>
          </w:p>
        </w:tc>
        <w:tc>
          <w:tcPr>
            <w:tcW w:w="1145" w:type="dxa"/>
            <w:tcBorders>
              <w:top w:val="single" w:sz="4" w:space="0" w:color="auto"/>
              <w:left w:val="nil"/>
              <w:bottom w:val="nil"/>
              <w:right w:val="nil"/>
            </w:tcBorders>
            <w:shd w:val="clear" w:color="auto" w:fill="auto"/>
            <w:hideMark/>
          </w:tcPr>
          <w:p w14:paraId="3C037D8E"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single" w:sz="4" w:space="0" w:color="auto"/>
              <w:left w:val="nil"/>
              <w:bottom w:val="nil"/>
              <w:right w:val="nil"/>
            </w:tcBorders>
            <w:shd w:val="clear" w:color="auto" w:fill="auto"/>
            <w:hideMark/>
          </w:tcPr>
          <w:p w14:paraId="6CF48DB8"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hideMark/>
          </w:tcPr>
          <w:p w14:paraId="7CEDC393"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hideMark/>
          </w:tcPr>
          <w:p w14:paraId="4874E8CB"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38" w:type="dxa"/>
            <w:tcBorders>
              <w:top w:val="nil"/>
              <w:left w:val="nil"/>
              <w:bottom w:val="nil"/>
              <w:right w:val="nil"/>
            </w:tcBorders>
            <w:shd w:val="clear" w:color="auto" w:fill="auto"/>
            <w:hideMark/>
          </w:tcPr>
          <w:p w14:paraId="4813A078"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25 188 </w:t>
            </w:r>
          </w:p>
        </w:tc>
        <w:tc>
          <w:tcPr>
            <w:tcW w:w="1128" w:type="dxa"/>
            <w:tcBorders>
              <w:top w:val="nil"/>
              <w:left w:val="nil"/>
              <w:bottom w:val="nil"/>
              <w:right w:val="nil"/>
            </w:tcBorders>
            <w:shd w:val="clear" w:color="auto" w:fill="auto"/>
            <w:hideMark/>
          </w:tcPr>
          <w:p w14:paraId="33FFE493"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25 188 </w:t>
            </w:r>
          </w:p>
        </w:tc>
      </w:tr>
      <w:tr w:rsidR="00936D25" w:rsidRPr="00954E78" w14:paraId="260F9FD1" w14:textId="77777777" w:rsidTr="00035CCC">
        <w:trPr>
          <w:trHeight w:val="227"/>
        </w:trPr>
        <w:tc>
          <w:tcPr>
            <w:tcW w:w="2835" w:type="dxa"/>
            <w:tcBorders>
              <w:top w:val="nil"/>
              <w:left w:val="nil"/>
              <w:bottom w:val="nil"/>
              <w:right w:val="nil"/>
            </w:tcBorders>
            <w:shd w:val="clear" w:color="auto" w:fill="auto"/>
            <w:noWrap/>
            <w:vAlign w:val="center"/>
            <w:hideMark/>
          </w:tcPr>
          <w:p w14:paraId="7EED22A0" w14:textId="77777777" w:rsidR="00936D25" w:rsidRPr="00954E78" w:rsidRDefault="00936D25"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Трансфер</w:t>
            </w:r>
          </w:p>
        </w:tc>
        <w:tc>
          <w:tcPr>
            <w:tcW w:w="1145" w:type="dxa"/>
            <w:tcBorders>
              <w:top w:val="nil"/>
              <w:left w:val="nil"/>
              <w:bottom w:val="nil"/>
              <w:right w:val="nil"/>
            </w:tcBorders>
            <w:shd w:val="clear" w:color="auto" w:fill="auto"/>
            <w:hideMark/>
          </w:tcPr>
          <w:p w14:paraId="6A564125"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hideMark/>
          </w:tcPr>
          <w:p w14:paraId="0A0E0D60"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hideMark/>
          </w:tcPr>
          <w:p w14:paraId="5823C2B0"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1 711 </w:t>
            </w:r>
          </w:p>
        </w:tc>
        <w:tc>
          <w:tcPr>
            <w:tcW w:w="1237" w:type="dxa"/>
            <w:tcBorders>
              <w:top w:val="nil"/>
              <w:left w:val="nil"/>
              <w:bottom w:val="nil"/>
              <w:right w:val="nil"/>
            </w:tcBorders>
            <w:shd w:val="clear" w:color="auto" w:fill="auto"/>
            <w:hideMark/>
          </w:tcPr>
          <w:p w14:paraId="6EF0B738"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33 287 </w:t>
            </w:r>
          </w:p>
        </w:tc>
        <w:tc>
          <w:tcPr>
            <w:tcW w:w="1238" w:type="dxa"/>
            <w:tcBorders>
              <w:top w:val="nil"/>
              <w:left w:val="nil"/>
              <w:bottom w:val="nil"/>
              <w:right w:val="nil"/>
            </w:tcBorders>
            <w:shd w:val="clear" w:color="auto" w:fill="auto"/>
            <w:hideMark/>
          </w:tcPr>
          <w:p w14:paraId="23B1E505" w14:textId="77777777" w:rsidR="00936D25" w:rsidRPr="00954E78" w:rsidRDefault="00936D25"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 xml:space="preserve">(34 </w:t>
            </w:r>
            <w:r w:rsidRPr="00954E78">
              <w:rPr>
                <w:rFonts w:ascii="Arial" w:hAnsi="Arial" w:cs="Arial"/>
                <w:sz w:val="16"/>
                <w:szCs w:val="16"/>
                <w:lang w:val="en-US" w:eastAsia="en-US"/>
              </w:rPr>
              <w:t>998)</w:t>
            </w:r>
          </w:p>
        </w:tc>
        <w:tc>
          <w:tcPr>
            <w:tcW w:w="1128" w:type="dxa"/>
            <w:tcBorders>
              <w:top w:val="nil"/>
              <w:left w:val="nil"/>
              <w:bottom w:val="nil"/>
              <w:right w:val="nil"/>
            </w:tcBorders>
            <w:shd w:val="clear" w:color="auto" w:fill="auto"/>
            <w:hideMark/>
          </w:tcPr>
          <w:p w14:paraId="7AABA616"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  </w:t>
            </w:r>
          </w:p>
        </w:tc>
      </w:tr>
      <w:tr w:rsidR="00936D25" w:rsidRPr="00954E78" w14:paraId="6C6566C4" w14:textId="77777777" w:rsidTr="00035CCC">
        <w:trPr>
          <w:trHeight w:val="227"/>
        </w:trPr>
        <w:tc>
          <w:tcPr>
            <w:tcW w:w="2835" w:type="dxa"/>
            <w:tcBorders>
              <w:top w:val="nil"/>
              <w:left w:val="nil"/>
              <w:bottom w:val="nil"/>
              <w:right w:val="nil"/>
            </w:tcBorders>
            <w:shd w:val="clear" w:color="auto" w:fill="auto"/>
            <w:noWrap/>
            <w:vAlign w:val="center"/>
            <w:hideMark/>
          </w:tcPr>
          <w:p w14:paraId="4072D849" w14:textId="77777777" w:rsidR="00936D25" w:rsidRPr="00954E78" w:rsidRDefault="00936D25"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Вибуття</w:t>
            </w:r>
          </w:p>
        </w:tc>
        <w:tc>
          <w:tcPr>
            <w:tcW w:w="1145" w:type="dxa"/>
            <w:tcBorders>
              <w:top w:val="nil"/>
              <w:left w:val="nil"/>
              <w:bottom w:val="nil"/>
              <w:right w:val="nil"/>
            </w:tcBorders>
            <w:shd w:val="clear" w:color="auto" w:fill="auto"/>
            <w:hideMark/>
          </w:tcPr>
          <w:p w14:paraId="10E04DAD"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hideMark/>
          </w:tcPr>
          <w:p w14:paraId="0810A192"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hideMark/>
          </w:tcPr>
          <w:p w14:paraId="0113089A"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(487)</w:t>
            </w:r>
          </w:p>
        </w:tc>
        <w:tc>
          <w:tcPr>
            <w:tcW w:w="1237" w:type="dxa"/>
            <w:tcBorders>
              <w:top w:val="nil"/>
              <w:left w:val="nil"/>
              <w:bottom w:val="nil"/>
              <w:right w:val="nil"/>
            </w:tcBorders>
            <w:shd w:val="clear" w:color="auto" w:fill="auto"/>
            <w:hideMark/>
          </w:tcPr>
          <w:p w14:paraId="523DB604" w14:textId="77777777" w:rsidR="00936D25" w:rsidRPr="00954E78" w:rsidRDefault="00936D25"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(82)</w:t>
            </w:r>
          </w:p>
        </w:tc>
        <w:tc>
          <w:tcPr>
            <w:tcW w:w="1238" w:type="dxa"/>
            <w:tcBorders>
              <w:top w:val="nil"/>
              <w:left w:val="nil"/>
              <w:bottom w:val="nil"/>
              <w:right w:val="nil"/>
            </w:tcBorders>
            <w:shd w:val="clear" w:color="auto" w:fill="auto"/>
            <w:hideMark/>
          </w:tcPr>
          <w:p w14:paraId="247C8887"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hideMark/>
          </w:tcPr>
          <w:p w14:paraId="588E7683"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(569)</w:t>
            </w:r>
          </w:p>
        </w:tc>
      </w:tr>
      <w:tr w:rsidR="00936D25" w:rsidRPr="00954E78" w14:paraId="77129A9D" w14:textId="77777777" w:rsidTr="00035CCC">
        <w:trPr>
          <w:trHeight w:val="227"/>
        </w:trPr>
        <w:tc>
          <w:tcPr>
            <w:tcW w:w="2835" w:type="dxa"/>
            <w:tcBorders>
              <w:top w:val="nil"/>
              <w:left w:val="nil"/>
              <w:bottom w:val="nil"/>
              <w:right w:val="nil"/>
            </w:tcBorders>
            <w:shd w:val="clear" w:color="auto" w:fill="auto"/>
            <w:noWrap/>
            <w:vAlign w:val="center"/>
            <w:hideMark/>
          </w:tcPr>
          <w:p w14:paraId="09244B9E" w14:textId="77777777" w:rsidR="00936D25" w:rsidRPr="00954E78" w:rsidRDefault="00936D25"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hideMark/>
          </w:tcPr>
          <w:p w14:paraId="50759AC7"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55 681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8" w:space="0" w:color="auto"/>
              <w:right w:val="nil"/>
            </w:tcBorders>
            <w:shd w:val="clear" w:color="auto" w:fill="auto"/>
            <w:hideMark/>
          </w:tcPr>
          <w:p w14:paraId="4ABFAED7"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941 </w:t>
            </w:r>
          </w:p>
        </w:tc>
        <w:tc>
          <w:tcPr>
            <w:tcW w:w="1198" w:type="dxa"/>
            <w:tcBorders>
              <w:top w:val="single" w:sz="4" w:space="0" w:color="auto"/>
              <w:left w:val="nil"/>
              <w:bottom w:val="single" w:sz="8" w:space="0" w:color="auto"/>
              <w:right w:val="nil"/>
            </w:tcBorders>
            <w:shd w:val="clear" w:color="auto" w:fill="auto"/>
            <w:hideMark/>
          </w:tcPr>
          <w:p w14:paraId="36A3532F"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14 767 </w:t>
            </w:r>
          </w:p>
        </w:tc>
        <w:tc>
          <w:tcPr>
            <w:tcW w:w="1237" w:type="dxa"/>
            <w:tcBorders>
              <w:top w:val="single" w:sz="4" w:space="0" w:color="auto"/>
              <w:left w:val="nil"/>
              <w:bottom w:val="single" w:sz="8" w:space="0" w:color="auto"/>
              <w:right w:val="nil"/>
            </w:tcBorders>
            <w:shd w:val="clear" w:color="auto" w:fill="auto"/>
            <w:hideMark/>
          </w:tcPr>
          <w:p w14:paraId="32BB0D30"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47 413 </w:t>
            </w:r>
          </w:p>
        </w:tc>
        <w:tc>
          <w:tcPr>
            <w:tcW w:w="1238" w:type="dxa"/>
            <w:tcBorders>
              <w:top w:val="single" w:sz="4" w:space="0" w:color="auto"/>
              <w:left w:val="nil"/>
              <w:bottom w:val="single" w:sz="8" w:space="0" w:color="auto"/>
              <w:right w:val="nil"/>
            </w:tcBorders>
            <w:shd w:val="clear" w:color="auto" w:fill="auto"/>
            <w:hideMark/>
          </w:tcPr>
          <w:p w14:paraId="4CF5BF7B"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58 161 </w:t>
            </w:r>
          </w:p>
        </w:tc>
        <w:tc>
          <w:tcPr>
            <w:tcW w:w="1128" w:type="dxa"/>
            <w:tcBorders>
              <w:top w:val="single" w:sz="4" w:space="0" w:color="auto"/>
              <w:left w:val="nil"/>
              <w:bottom w:val="single" w:sz="8" w:space="0" w:color="auto"/>
              <w:right w:val="nil"/>
            </w:tcBorders>
            <w:shd w:val="clear" w:color="auto" w:fill="auto"/>
            <w:hideMark/>
          </w:tcPr>
          <w:p w14:paraId="0ABFB1BF"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176 963 </w:t>
            </w:r>
          </w:p>
        </w:tc>
      </w:tr>
      <w:tr w:rsidR="00936D25" w:rsidRPr="00954E78" w14:paraId="29961EE4" w14:textId="77777777" w:rsidTr="00035CCC">
        <w:trPr>
          <w:trHeight w:val="227"/>
        </w:trPr>
        <w:tc>
          <w:tcPr>
            <w:tcW w:w="2835" w:type="dxa"/>
            <w:tcBorders>
              <w:top w:val="nil"/>
              <w:left w:val="nil"/>
              <w:bottom w:val="nil"/>
              <w:right w:val="nil"/>
            </w:tcBorders>
            <w:shd w:val="clear" w:color="auto" w:fill="auto"/>
            <w:noWrap/>
            <w:vAlign w:val="center"/>
            <w:hideMark/>
          </w:tcPr>
          <w:p w14:paraId="1FC27C03" w14:textId="77777777" w:rsidR="00936D25" w:rsidRPr="00954E78" w:rsidRDefault="00936D25"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031C460D" w14:textId="77777777" w:rsidR="00936D25" w:rsidRPr="00954E78" w:rsidRDefault="00936D25"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6EB814B8" w14:textId="77777777" w:rsidR="00936D25" w:rsidRPr="00954E78" w:rsidRDefault="00936D25"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26FFD94C" w14:textId="77777777" w:rsidR="00936D25" w:rsidRPr="00954E78" w:rsidRDefault="00936D25"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40400C28" w14:textId="77777777" w:rsidR="00936D25" w:rsidRPr="00954E78"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741F224F" w14:textId="77777777" w:rsidR="00936D25" w:rsidRPr="00954E78"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69743159" w14:textId="77777777" w:rsidR="00936D25" w:rsidRPr="00954E78" w:rsidRDefault="00936D25" w:rsidP="00035CCC">
            <w:pPr>
              <w:spacing w:after="0" w:line="240" w:lineRule="auto"/>
              <w:rPr>
                <w:rFonts w:ascii="Times New Roman" w:hAnsi="Times New Roman"/>
                <w:sz w:val="20"/>
                <w:szCs w:val="20"/>
                <w:lang w:val="en-US" w:eastAsia="en-US"/>
              </w:rPr>
            </w:pPr>
          </w:p>
        </w:tc>
      </w:tr>
      <w:tr w:rsidR="00936D25" w:rsidRPr="00954E78" w14:paraId="05439ACA" w14:textId="77777777" w:rsidTr="00035CCC">
        <w:trPr>
          <w:trHeight w:val="227"/>
        </w:trPr>
        <w:tc>
          <w:tcPr>
            <w:tcW w:w="2835" w:type="dxa"/>
            <w:tcBorders>
              <w:top w:val="nil"/>
              <w:left w:val="nil"/>
              <w:bottom w:val="nil"/>
              <w:right w:val="nil"/>
            </w:tcBorders>
            <w:shd w:val="clear" w:color="auto" w:fill="auto"/>
            <w:noWrap/>
            <w:vAlign w:val="center"/>
            <w:hideMark/>
          </w:tcPr>
          <w:p w14:paraId="7F2BD875" w14:textId="77777777" w:rsidR="00936D25" w:rsidRPr="00954E78" w:rsidRDefault="00936D25" w:rsidP="00035CCC">
            <w:pPr>
              <w:spacing w:after="0" w:line="240" w:lineRule="auto"/>
              <w:rPr>
                <w:rFonts w:ascii="Arial" w:hAnsi="Arial" w:cs="Arial"/>
                <w:i/>
                <w:iCs/>
                <w:sz w:val="16"/>
                <w:szCs w:val="16"/>
                <w:lang w:eastAsia="en-US"/>
              </w:rPr>
            </w:pPr>
            <w:r w:rsidRPr="00954E78">
              <w:rPr>
                <w:rFonts w:ascii="Arial" w:hAnsi="Arial" w:cs="Arial"/>
                <w:i/>
                <w:iCs/>
                <w:sz w:val="16"/>
                <w:szCs w:val="16"/>
                <w:lang w:eastAsia="en-US"/>
              </w:rPr>
              <w:t>Накопичена амортизація та знецінення</w:t>
            </w:r>
          </w:p>
        </w:tc>
        <w:tc>
          <w:tcPr>
            <w:tcW w:w="1145" w:type="dxa"/>
            <w:tcBorders>
              <w:top w:val="nil"/>
              <w:left w:val="nil"/>
              <w:bottom w:val="nil"/>
              <w:right w:val="nil"/>
            </w:tcBorders>
            <w:shd w:val="clear" w:color="auto" w:fill="auto"/>
            <w:hideMark/>
          </w:tcPr>
          <w:p w14:paraId="501BF338" w14:textId="77777777" w:rsidR="00936D25" w:rsidRPr="00954E78" w:rsidRDefault="00936D25"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5B4E88C7" w14:textId="77777777" w:rsidR="00936D25" w:rsidRPr="00954E78" w:rsidRDefault="00936D25"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6EE22789" w14:textId="77777777" w:rsidR="00936D25" w:rsidRPr="00954E78" w:rsidRDefault="00936D25"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7513AC86" w14:textId="77777777" w:rsidR="00936D25" w:rsidRPr="00954E78"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0ECE9754" w14:textId="77777777" w:rsidR="00936D25" w:rsidRPr="00954E78"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269034BA" w14:textId="77777777" w:rsidR="00936D25" w:rsidRPr="00954E78" w:rsidRDefault="00936D25" w:rsidP="00035CCC">
            <w:pPr>
              <w:spacing w:after="0" w:line="240" w:lineRule="auto"/>
              <w:rPr>
                <w:rFonts w:ascii="Times New Roman" w:hAnsi="Times New Roman"/>
                <w:sz w:val="20"/>
                <w:szCs w:val="20"/>
                <w:lang w:val="en-US" w:eastAsia="en-US"/>
              </w:rPr>
            </w:pPr>
          </w:p>
        </w:tc>
      </w:tr>
      <w:tr w:rsidR="00936D25" w:rsidRPr="00954E78" w14:paraId="54755A6D" w14:textId="77777777" w:rsidTr="00035CCC">
        <w:trPr>
          <w:trHeight w:val="227"/>
        </w:trPr>
        <w:tc>
          <w:tcPr>
            <w:tcW w:w="2835" w:type="dxa"/>
            <w:tcBorders>
              <w:top w:val="nil"/>
              <w:left w:val="nil"/>
              <w:bottom w:val="nil"/>
              <w:right w:val="nil"/>
            </w:tcBorders>
            <w:shd w:val="clear" w:color="auto" w:fill="auto"/>
            <w:noWrap/>
            <w:vAlign w:val="center"/>
            <w:hideMark/>
          </w:tcPr>
          <w:p w14:paraId="0D95FB59" w14:textId="77777777" w:rsidR="00936D25" w:rsidRPr="00954E78" w:rsidRDefault="00936D25"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4" w:space="0" w:color="auto"/>
              <w:left w:val="nil"/>
              <w:bottom w:val="single" w:sz="4" w:space="0" w:color="auto"/>
              <w:right w:val="nil"/>
            </w:tcBorders>
            <w:shd w:val="clear" w:color="auto" w:fill="auto"/>
            <w:vAlign w:val="center"/>
            <w:hideMark/>
          </w:tcPr>
          <w:p w14:paraId="4DD82F24"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(5 601</w:t>
            </w:r>
            <w:r w:rsidRPr="00954E78">
              <w:rPr>
                <w:rFonts w:ascii="Arial" w:hAnsi="Arial" w:cs="Arial"/>
                <w:b/>
                <w:bCs/>
                <w:sz w:val="16"/>
                <w:szCs w:val="16"/>
                <w:lang w:val="en-US" w:eastAsia="en-US"/>
              </w:rPr>
              <w:t>)</w:t>
            </w:r>
          </w:p>
        </w:tc>
        <w:tc>
          <w:tcPr>
            <w:tcW w:w="1202" w:type="dxa"/>
            <w:tcBorders>
              <w:top w:val="single" w:sz="4" w:space="0" w:color="auto"/>
              <w:left w:val="nil"/>
              <w:bottom w:val="single" w:sz="4" w:space="0" w:color="auto"/>
              <w:right w:val="nil"/>
            </w:tcBorders>
            <w:shd w:val="clear" w:color="auto" w:fill="auto"/>
            <w:vAlign w:val="center"/>
            <w:hideMark/>
          </w:tcPr>
          <w:p w14:paraId="79955F8D"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(745)</w:t>
            </w:r>
          </w:p>
        </w:tc>
        <w:tc>
          <w:tcPr>
            <w:tcW w:w="1198" w:type="dxa"/>
            <w:tcBorders>
              <w:top w:val="single" w:sz="4" w:space="0" w:color="auto"/>
              <w:left w:val="nil"/>
              <w:bottom w:val="single" w:sz="4" w:space="0" w:color="auto"/>
              <w:right w:val="nil"/>
            </w:tcBorders>
            <w:shd w:val="clear" w:color="auto" w:fill="auto"/>
            <w:vAlign w:val="center"/>
            <w:hideMark/>
          </w:tcPr>
          <w:p w14:paraId="727F9E81"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(3 711)</w:t>
            </w:r>
          </w:p>
        </w:tc>
        <w:tc>
          <w:tcPr>
            <w:tcW w:w="1237" w:type="dxa"/>
            <w:tcBorders>
              <w:top w:val="single" w:sz="4" w:space="0" w:color="auto"/>
              <w:left w:val="nil"/>
              <w:bottom w:val="single" w:sz="4" w:space="0" w:color="auto"/>
              <w:right w:val="nil"/>
            </w:tcBorders>
            <w:shd w:val="clear" w:color="auto" w:fill="auto"/>
            <w:vAlign w:val="center"/>
            <w:hideMark/>
          </w:tcPr>
          <w:p w14:paraId="24F0A57D"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 xml:space="preserve">(4 </w:t>
            </w:r>
            <w:r w:rsidRPr="00954E78">
              <w:rPr>
                <w:rFonts w:ascii="Arial" w:hAnsi="Arial" w:cs="Arial"/>
                <w:b/>
                <w:bCs/>
                <w:sz w:val="16"/>
                <w:szCs w:val="16"/>
                <w:lang w:val="en-US" w:eastAsia="en-US"/>
              </w:rPr>
              <w:t>554)</w:t>
            </w:r>
          </w:p>
        </w:tc>
        <w:tc>
          <w:tcPr>
            <w:tcW w:w="1238" w:type="dxa"/>
            <w:tcBorders>
              <w:top w:val="single" w:sz="4" w:space="0" w:color="auto"/>
              <w:left w:val="nil"/>
              <w:bottom w:val="single" w:sz="4" w:space="0" w:color="auto"/>
              <w:right w:val="nil"/>
            </w:tcBorders>
            <w:shd w:val="clear" w:color="auto" w:fill="auto"/>
            <w:vAlign w:val="center"/>
            <w:hideMark/>
          </w:tcPr>
          <w:p w14:paraId="3F09722B"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single" w:sz="4" w:space="0" w:color="auto"/>
              <w:left w:val="nil"/>
              <w:bottom w:val="single" w:sz="4" w:space="0" w:color="auto"/>
              <w:right w:val="nil"/>
            </w:tcBorders>
            <w:shd w:val="clear" w:color="auto" w:fill="auto"/>
            <w:vAlign w:val="center"/>
            <w:hideMark/>
          </w:tcPr>
          <w:p w14:paraId="686DB994"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(14 611)</w:t>
            </w:r>
          </w:p>
        </w:tc>
      </w:tr>
      <w:tr w:rsidR="00936D25" w:rsidRPr="00954E78" w14:paraId="1FCBA789" w14:textId="77777777" w:rsidTr="00035CCC">
        <w:trPr>
          <w:trHeight w:val="227"/>
        </w:trPr>
        <w:tc>
          <w:tcPr>
            <w:tcW w:w="2835" w:type="dxa"/>
            <w:tcBorders>
              <w:top w:val="nil"/>
              <w:left w:val="nil"/>
              <w:bottom w:val="nil"/>
              <w:right w:val="nil"/>
            </w:tcBorders>
            <w:shd w:val="clear" w:color="auto" w:fill="auto"/>
            <w:noWrap/>
            <w:vAlign w:val="center"/>
            <w:hideMark/>
          </w:tcPr>
          <w:p w14:paraId="351AE482" w14:textId="77777777" w:rsidR="00936D25" w:rsidRPr="00954E78" w:rsidRDefault="00936D25" w:rsidP="00035CCC">
            <w:pPr>
              <w:spacing w:after="0" w:line="240" w:lineRule="auto"/>
              <w:ind w:leftChars="71" w:left="316" w:hangingChars="100" w:hanging="160"/>
              <w:rPr>
                <w:rFonts w:ascii="Arial" w:hAnsi="Arial" w:cs="Arial"/>
                <w:sz w:val="16"/>
                <w:szCs w:val="16"/>
                <w:lang w:eastAsia="en-US"/>
              </w:rPr>
            </w:pPr>
            <w:r w:rsidRPr="00954E78">
              <w:rPr>
                <w:rFonts w:ascii="Arial" w:hAnsi="Arial" w:cs="Arial"/>
                <w:sz w:val="16"/>
                <w:szCs w:val="16"/>
                <w:lang w:eastAsia="en-US"/>
              </w:rPr>
              <w:t>Амортизаційні відрахування за рік</w:t>
            </w:r>
          </w:p>
        </w:tc>
        <w:tc>
          <w:tcPr>
            <w:tcW w:w="1145" w:type="dxa"/>
            <w:tcBorders>
              <w:top w:val="single" w:sz="4" w:space="0" w:color="auto"/>
              <w:left w:val="nil"/>
              <w:bottom w:val="nil"/>
              <w:right w:val="nil"/>
            </w:tcBorders>
            <w:shd w:val="clear" w:color="auto" w:fill="auto"/>
            <w:vAlign w:val="center"/>
            <w:hideMark/>
          </w:tcPr>
          <w:p w14:paraId="63BD320E" w14:textId="77777777" w:rsidR="00936D25" w:rsidRPr="00954E78" w:rsidRDefault="00936D25"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(1 569</w:t>
            </w:r>
            <w:r w:rsidRPr="00954E78">
              <w:rPr>
                <w:rFonts w:ascii="Arial" w:hAnsi="Arial" w:cs="Arial"/>
                <w:sz w:val="16"/>
                <w:szCs w:val="16"/>
                <w:lang w:val="en-US" w:eastAsia="en-US"/>
              </w:rPr>
              <w:t>)</w:t>
            </w:r>
          </w:p>
        </w:tc>
        <w:tc>
          <w:tcPr>
            <w:tcW w:w="1202" w:type="dxa"/>
            <w:tcBorders>
              <w:top w:val="single" w:sz="4" w:space="0" w:color="auto"/>
              <w:left w:val="nil"/>
              <w:bottom w:val="nil"/>
              <w:right w:val="nil"/>
            </w:tcBorders>
            <w:shd w:val="clear" w:color="auto" w:fill="auto"/>
            <w:vAlign w:val="center"/>
            <w:hideMark/>
          </w:tcPr>
          <w:p w14:paraId="6C363353"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(168)</w:t>
            </w:r>
          </w:p>
        </w:tc>
        <w:tc>
          <w:tcPr>
            <w:tcW w:w="1198" w:type="dxa"/>
            <w:tcBorders>
              <w:top w:val="single" w:sz="4" w:space="0" w:color="auto"/>
              <w:left w:val="nil"/>
              <w:bottom w:val="nil"/>
              <w:right w:val="nil"/>
            </w:tcBorders>
            <w:shd w:val="clear" w:color="auto" w:fill="auto"/>
            <w:vAlign w:val="center"/>
            <w:hideMark/>
          </w:tcPr>
          <w:p w14:paraId="765BFB19"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(1 636)</w:t>
            </w:r>
          </w:p>
        </w:tc>
        <w:tc>
          <w:tcPr>
            <w:tcW w:w="1237" w:type="dxa"/>
            <w:tcBorders>
              <w:top w:val="single" w:sz="4" w:space="0" w:color="auto"/>
              <w:left w:val="nil"/>
              <w:bottom w:val="nil"/>
              <w:right w:val="nil"/>
            </w:tcBorders>
            <w:shd w:val="clear" w:color="auto" w:fill="auto"/>
            <w:vAlign w:val="center"/>
            <w:hideMark/>
          </w:tcPr>
          <w:p w14:paraId="41BCE957" w14:textId="77777777" w:rsidR="00936D25" w:rsidRPr="00954E78" w:rsidRDefault="00936D25" w:rsidP="00035CCC">
            <w:pPr>
              <w:spacing w:after="0" w:line="240" w:lineRule="auto"/>
              <w:jc w:val="right"/>
              <w:rPr>
                <w:rFonts w:ascii="Arial" w:hAnsi="Arial" w:cs="Arial"/>
                <w:sz w:val="16"/>
                <w:szCs w:val="16"/>
                <w:lang w:val="en-US" w:eastAsia="en-US"/>
              </w:rPr>
            </w:pPr>
            <w:r w:rsidRPr="00954E78">
              <w:rPr>
                <w:rFonts w:ascii="Arial" w:hAnsi="Arial" w:cs="Arial"/>
                <w:sz w:val="16"/>
                <w:szCs w:val="16"/>
                <w:lang w:eastAsia="en-US"/>
              </w:rPr>
              <w:t xml:space="preserve">(4 </w:t>
            </w:r>
            <w:r w:rsidRPr="00954E78">
              <w:rPr>
                <w:rFonts w:ascii="Arial" w:hAnsi="Arial" w:cs="Arial"/>
                <w:sz w:val="16"/>
                <w:szCs w:val="16"/>
                <w:lang w:val="en-US" w:eastAsia="en-US"/>
              </w:rPr>
              <w:t>224)</w:t>
            </w:r>
          </w:p>
        </w:tc>
        <w:tc>
          <w:tcPr>
            <w:tcW w:w="1238" w:type="dxa"/>
            <w:tcBorders>
              <w:top w:val="nil"/>
              <w:left w:val="nil"/>
              <w:bottom w:val="nil"/>
              <w:right w:val="nil"/>
            </w:tcBorders>
            <w:shd w:val="clear" w:color="auto" w:fill="auto"/>
            <w:vAlign w:val="center"/>
            <w:hideMark/>
          </w:tcPr>
          <w:p w14:paraId="075080CE"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366A1C47"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(7 597)</w:t>
            </w:r>
          </w:p>
        </w:tc>
      </w:tr>
      <w:tr w:rsidR="00936D25" w:rsidRPr="00954E78" w14:paraId="34DC7944" w14:textId="77777777" w:rsidTr="00035CCC">
        <w:trPr>
          <w:trHeight w:val="227"/>
        </w:trPr>
        <w:tc>
          <w:tcPr>
            <w:tcW w:w="2835" w:type="dxa"/>
            <w:tcBorders>
              <w:top w:val="nil"/>
              <w:left w:val="nil"/>
              <w:bottom w:val="nil"/>
              <w:right w:val="nil"/>
            </w:tcBorders>
            <w:shd w:val="clear" w:color="auto" w:fill="auto"/>
            <w:noWrap/>
            <w:vAlign w:val="center"/>
            <w:hideMark/>
          </w:tcPr>
          <w:p w14:paraId="62E70125" w14:textId="77777777" w:rsidR="00936D25" w:rsidRPr="00954E78" w:rsidRDefault="00936D25" w:rsidP="00035CCC">
            <w:pPr>
              <w:spacing w:after="0" w:line="240" w:lineRule="auto"/>
              <w:ind w:firstLineChars="100" w:firstLine="160"/>
              <w:rPr>
                <w:rFonts w:ascii="Arial" w:hAnsi="Arial" w:cs="Arial"/>
                <w:sz w:val="16"/>
                <w:szCs w:val="16"/>
                <w:lang w:eastAsia="en-US"/>
              </w:rPr>
            </w:pPr>
            <w:r w:rsidRPr="00954E78">
              <w:rPr>
                <w:rFonts w:ascii="Arial" w:hAnsi="Arial" w:cs="Arial"/>
                <w:sz w:val="16"/>
                <w:szCs w:val="16"/>
                <w:lang w:eastAsia="en-US"/>
              </w:rPr>
              <w:t>Вибуття</w:t>
            </w:r>
          </w:p>
        </w:tc>
        <w:tc>
          <w:tcPr>
            <w:tcW w:w="1145" w:type="dxa"/>
            <w:tcBorders>
              <w:top w:val="nil"/>
              <w:left w:val="nil"/>
              <w:bottom w:val="nil"/>
              <w:right w:val="nil"/>
            </w:tcBorders>
            <w:shd w:val="clear" w:color="auto" w:fill="auto"/>
            <w:vAlign w:val="center"/>
            <w:hideMark/>
          </w:tcPr>
          <w:p w14:paraId="5323C221"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202" w:type="dxa"/>
            <w:tcBorders>
              <w:top w:val="nil"/>
              <w:left w:val="nil"/>
              <w:bottom w:val="nil"/>
              <w:right w:val="nil"/>
            </w:tcBorders>
            <w:shd w:val="clear" w:color="auto" w:fill="auto"/>
            <w:vAlign w:val="center"/>
            <w:hideMark/>
          </w:tcPr>
          <w:p w14:paraId="1DDB5617"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  </w:t>
            </w:r>
          </w:p>
        </w:tc>
        <w:tc>
          <w:tcPr>
            <w:tcW w:w="1198" w:type="dxa"/>
            <w:tcBorders>
              <w:top w:val="nil"/>
              <w:left w:val="nil"/>
              <w:bottom w:val="nil"/>
              <w:right w:val="nil"/>
            </w:tcBorders>
            <w:shd w:val="clear" w:color="auto" w:fill="auto"/>
            <w:vAlign w:val="center"/>
            <w:hideMark/>
          </w:tcPr>
          <w:p w14:paraId="02826BA1"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193 </w:t>
            </w:r>
          </w:p>
        </w:tc>
        <w:tc>
          <w:tcPr>
            <w:tcW w:w="1237" w:type="dxa"/>
            <w:tcBorders>
              <w:top w:val="nil"/>
              <w:left w:val="nil"/>
              <w:bottom w:val="nil"/>
              <w:right w:val="nil"/>
            </w:tcBorders>
            <w:shd w:val="clear" w:color="auto" w:fill="auto"/>
            <w:vAlign w:val="center"/>
            <w:hideMark/>
          </w:tcPr>
          <w:p w14:paraId="6067A699" w14:textId="77777777" w:rsidR="00936D25" w:rsidRPr="00954E78" w:rsidRDefault="00936D25" w:rsidP="00035CCC">
            <w:pPr>
              <w:spacing w:after="0" w:line="240" w:lineRule="auto"/>
              <w:jc w:val="right"/>
              <w:rPr>
                <w:rFonts w:ascii="Arial" w:hAnsi="Arial" w:cs="Arial"/>
                <w:sz w:val="16"/>
                <w:szCs w:val="16"/>
                <w:lang w:eastAsia="en-US"/>
              </w:rPr>
            </w:pPr>
            <w:r w:rsidRPr="00954E78">
              <w:rPr>
                <w:rFonts w:ascii="Arial" w:hAnsi="Arial" w:cs="Arial"/>
                <w:sz w:val="16"/>
                <w:szCs w:val="16"/>
                <w:lang w:eastAsia="en-US"/>
              </w:rPr>
              <w:t xml:space="preserve">13 </w:t>
            </w:r>
          </w:p>
        </w:tc>
        <w:tc>
          <w:tcPr>
            <w:tcW w:w="1238" w:type="dxa"/>
            <w:tcBorders>
              <w:top w:val="nil"/>
              <w:left w:val="nil"/>
              <w:bottom w:val="nil"/>
              <w:right w:val="nil"/>
            </w:tcBorders>
            <w:shd w:val="clear" w:color="auto" w:fill="auto"/>
            <w:vAlign w:val="center"/>
            <w:hideMark/>
          </w:tcPr>
          <w:p w14:paraId="036F34BF"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  </w:t>
            </w:r>
          </w:p>
        </w:tc>
        <w:tc>
          <w:tcPr>
            <w:tcW w:w="1128" w:type="dxa"/>
            <w:tcBorders>
              <w:top w:val="nil"/>
              <w:left w:val="nil"/>
              <w:bottom w:val="nil"/>
              <w:right w:val="nil"/>
            </w:tcBorders>
            <w:shd w:val="clear" w:color="auto" w:fill="auto"/>
            <w:vAlign w:val="center"/>
            <w:hideMark/>
          </w:tcPr>
          <w:p w14:paraId="5C4742D9"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206 </w:t>
            </w:r>
          </w:p>
        </w:tc>
      </w:tr>
      <w:tr w:rsidR="00936D25" w:rsidRPr="00954E78" w14:paraId="251622A7" w14:textId="77777777" w:rsidTr="00035CCC">
        <w:trPr>
          <w:trHeight w:val="227"/>
        </w:trPr>
        <w:tc>
          <w:tcPr>
            <w:tcW w:w="2835" w:type="dxa"/>
            <w:tcBorders>
              <w:top w:val="nil"/>
              <w:left w:val="nil"/>
              <w:bottom w:val="nil"/>
              <w:right w:val="nil"/>
            </w:tcBorders>
            <w:shd w:val="clear" w:color="auto" w:fill="auto"/>
            <w:noWrap/>
            <w:vAlign w:val="center"/>
            <w:hideMark/>
          </w:tcPr>
          <w:p w14:paraId="0924F7E7" w14:textId="77777777" w:rsidR="00936D25" w:rsidRPr="00954E78" w:rsidRDefault="00936D25"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8" w:space="0" w:color="auto"/>
              <w:right w:val="nil"/>
            </w:tcBorders>
            <w:shd w:val="clear" w:color="auto" w:fill="auto"/>
            <w:vAlign w:val="center"/>
            <w:hideMark/>
          </w:tcPr>
          <w:p w14:paraId="6A47165B"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(7 170</w:t>
            </w:r>
            <w:r w:rsidRPr="00954E78">
              <w:rPr>
                <w:rFonts w:ascii="Arial" w:hAnsi="Arial" w:cs="Arial"/>
                <w:b/>
                <w:bCs/>
                <w:sz w:val="16"/>
                <w:szCs w:val="16"/>
                <w:lang w:val="en-US" w:eastAsia="en-US"/>
              </w:rPr>
              <w:t>)</w:t>
            </w:r>
          </w:p>
        </w:tc>
        <w:tc>
          <w:tcPr>
            <w:tcW w:w="1202" w:type="dxa"/>
            <w:tcBorders>
              <w:top w:val="single" w:sz="4" w:space="0" w:color="auto"/>
              <w:left w:val="nil"/>
              <w:bottom w:val="single" w:sz="8" w:space="0" w:color="auto"/>
              <w:right w:val="nil"/>
            </w:tcBorders>
            <w:shd w:val="clear" w:color="auto" w:fill="auto"/>
            <w:vAlign w:val="center"/>
            <w:hideMark/>
          </w:tcPr>
          <w:p w14:paraId="44319F2A"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(913)</w:t>
            </w:r>
          </w:p>
        </w:tc>
        <w:tc>
          <w:tcPr>
            <w:tcW w:w="1198" w:type="dxa"/>
            <w:tcBorders>
              <w:top w:val="single" w:sz="4" w:space="0" w:color="auto"/>
              <w:left w:val="nil"/>
              <w:bottom w:val="single" w:sz="8" w:space="0" w:color="auto"/>
              <w:right w:val="nil"/>
            </w:tcBorders>
            <w:shd w:val="clear" w:color="auto" w:fill="auto"/>
            <w:vAlign w:val="center"/>
            <w:hideMark/>
          </w:tcPr>
          <w:p w14:paraId="3EB3DCA2"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(5 154)</w:t>
            </w:r>
          </w:p>
        </w:tc>
        <w:tc>
          <w:tcPr>
            <w:tcW w:w="1237" w:type="dxa"/>
            <w:tcBorders>
              <w:top w:val="single" w:sz="4" w:space="0" w:color="auto"/>
              <w:left w:val="nil"/>
              <w:bottom w:val="single" w:sz="8" w:space="0" w:color="auto"/>
              <w:right w:val="nil"/>
            </w:tcBorders>
            <w:shd w:val="clear" w:color="auto" w:fill="auto"/>
            <w:vAlign w:val="center"/>
            <w:hideMark/>
          </w:tcPr>
          <w:p w14:paraId="15240C8B"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(8</w:t>
            </w:r>
            <w:r w:rsidRPr="00954E78">
              <w:rPr>
                <w:rFonts w:ascii="Arial" w:hAnsi="Arial" w:cs="Arial"/>
                <w:b/>
                <w:bCs/>
                <w:sz w:val="16"/>
                <w:szCs w:val="16"/>
                <w:lang w:val="en-US" w:eastAsia="en-US"/>
              </w:rPr>
              <w:t xml:space="preserve"> 765)</w:t>
            </w:r>
          </w:p>
        </w:tc>
        <w:tc>
          <w:tcPr>
            <w:tcW w:w="1238" w:type="dxa"/>
            <w:tcBorders>
              <w:top w:val="single" w:sz="4" w:space="0" w:color="auto"/>
              <w:left w:val="nil"/>
              <w:bottom w:val="single" w:sz="8" w:space="0" w:color="auto"/>
              <w:right w:val="nil"/>
            </w:tcBorders>
            <w:shd w:val="clear" w:color="auto" w:fill="auto"/>
            <w:vAlign w:val="center"/>
            <w:hideMark/>
          </w:tcPr>
          <w:p w14:paraId="2301F43C"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w:t>
            </w:r>
          </w:p>
        </w:tc>
        <w:tc>
          <w:tcPr>
            <w:tcW w:w="1128" w:type="dxa"/>
            <w:tcBorders>
              <w:top w:val="single" w:sz="4" w:space="0" w:color="auto"/>
              <w:left w:val="nil"/>
              <w:bottom w:val="single" w:sz="8" w:space="0" w:color="auto"/>
              <w:right w:val="nil"/>
            </w:tcBorders>
            <w:shd w:val="clear" w:color="auto" w:fill="auto"/>
            <w:vAlign w:val="center"/>
            <w:hideMark/>
          </w:tcPr>
          <w:p w14:paraId="1D035D11"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(22 002)</w:t>
            </w:r>
          </w:p>
        </w:tc>
      </w:tr>
      <w:tr w:rsidR="00936D25" w:rsidRPr="00954E78" w14:paraId="192D994D" w14:textId="77777777" w:rsidTr="00035CCC">
        <w:trPr>
          <w:trHeight w:val="227"/>
        </w:trPr>
        <w:tc>
          <w:tcPr>
            <w:tcW w:w="2835" w:type="dxa"/>
            <w:tcBorders>
              <w:top w:val="nil"/>
              <w:left w:val="nil"/>
              <w:bottom w:val="nil"/>
              <w:right w:val="nil"/>
            </w:tcBorders>
            <w:shd w:val="clear" w:color="auto" w:fill="auto"/>
            <w:noWrap/>
            <w:vAlign w:val="center"/>
            <w:hideMark/>
          </w:tcPr>
          <w:p w14:paraId="5D3C3376" w14:textId="77777777" w:rsidR="00936D25" w:rsidRPr="00954E78" w:rsidRDefault="00936D25" w:rsidP="00035CCC">
            <w:pPr>
              <w:spacing w:after="0" w:line="240" w:lineRule="auto"/>
              <w:jc w:val="right"/>
              <w:rPr>
                <w:rFonts w:ascii="Arial" w:hAnsi="Arial" w:cs="Arial"/>
                <w:b/>
                <w:bCs/>
                <w:sz w:val="16"/>
                <w:szCs w:val="16"/>
                <w:lang w:eastAsia="en-US"/>
              </w:rPr>
            </w:pPr>
          </w:p>
        </w:tc>
        <w:tc>
          <w:tcPr>
            <w:tcW w:w="1145" w:type="dxa"/>
            <w:tcBorders>
              <w:top w:val="nil"/>
              <w:left w:val="nil"/>
              <w:bottom w:val="nil"/>
              <w:right w:val="nil"/>
            </w:tcBorders>
            <w:shd w:val="clear" w:color="auto" w:fill="auto"/>
            <w:hideMark/>
          </w:tcPr>
          <w:p w14:paraId="698F2B0E" w14:textId="77777777" w:rsidR="00936D25" w:rsidRPr="00954E78" w:rsidRDefault="00936D25"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34739539" w14:textId="77777777" w:rsidR="00936D25" w:rsidRPr="00954E78" w:rsidRDefault="00936D25"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51307D14" w14:textId="77777777" w:rsidR="00936D25" w:rsidRPr="00954E78" w:rsidRDefault="00936D25"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4C3B4C25" w14:textId="77777777" w:rsidR="00936D25" w:rsidRPr="00954E78"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nil"/>
              <w:right w:val="nil"/>
            </w:tcBorders>
            <w:shd w:val="clear" w:color="auto" w:fill="auto"/>
            <w:hideMark/>
          </w:tcPr>
          <w:p w14:paraId="19E50627" w14:textId="77777777" w:rsidR="00936D25" w:rsidRPr="00954E78" w:rsidRDefault="00936D25" w:rsidP="00035CCC">
            <w:pPr>
              <w:spacing w:after="0" w:line="240" w:lineRule="auto"/>
              <w:rPr>
                <w:rFonts w:ascii="Times New Roman" w:hAnsi="Times New Roman"/>
                <w:sz w:val="20"/>
                <w:szCs w:val="20"/>
                <w:lang w:eastAsia="en-US"/>
              </w:rPr>
            </w:pPr>
          </w:p>
        </w:tc>
        <w:tc>
          <w:tcPr>
            <w:tcW w:w="1128" w:type="dxa"/>
            <w:tcBorders>
              <w:top w:val="nil"/>
              <w:left w:val="nil"/>
              <w:bottom w:val="nil"/>
              <w:right w:val="nil"/>
            </w:tcBorders>
            <w:shd w:val="clear" w:color="auto" w:fill="auto"/>
            <w:hideMark/>
          </w:tcPr>
          <w:p w14:paraId="0229D06D" w14:textId="77777777" w:rsidR="00936D25" w:rsidRPr="00954E78" w:rsidRDefault="00936D25" w:rsidP="00035CCC">
            <w:pPr>
              <w:spacing w:after="0" w:line="240" w:lineRule="auto"/>
              <w:rPr>
                <w:rFonts w:ascii="Times New Roman" w:hAnsi="Times New Roman"/>
                <w:sz w:val="20"/>
                <w:szCs w:val="20"/>
                <w:lang w:val="en-US" w:eastAsia="en-US"/>
              </w:rPr>
            </w:pPr>
          </w:p>
        </w:tc>
      </w:tr>
      <w:tr w:rsidR="00936D25" w:rsidRPr="00954E78" w14:paraId="24743230" w14:textId="77777777" w:rsidTr="00035CCC">
        <w:trPr>
          <w:trHeight w:val="227"/>
        </w:trPr>
        <w:tc>
          <w:tcPr>
            <w:tcW w:w="2835" w:type="dxa"/>
            <w:tcBorders>
              <w:top w:val="nil"/>
              <w:left w:val="nil"/>
              <w:bottom w:val="nil"/>
              <w:right w:val="nil"/>
            </w:tcBorders>
            <w:shd w:val="clear" w:color="auto" w:fill="auto"/>
            <w:noWrap/>
            <w:vAlign w:val="center"/>
            <w:hideMark/>
          </w:tcPr>
          <w:p w14:paraId="055EDF31" w14:textId="77777777" w:rsidR="00936D25" w:rsidRPr="00954E78" w:rsidRDefault="00936D25" w:rsidP="00035CCC">
            <w:pPr>
              <w:spacing w:after="0" w:line="240" w:lineRule="auto"/>
              <w:rPr>
                <w:rFonts w:ascii="Arial" w:hAnsi="Arial" w:cs="Arial"/>
                <w:b/>
                <w:bCs/>
                <w:sz w:val="16"/>
                <w:szCs w:val="16"/>
                <w:lang w:eastAsia="en-US"/>
              </w:rPr>
            </w:pPr>
            <w:r w:rsidRPr="00954E78">
              <w:rPr>
                <w:rFonts w:ascii="Arial" w:hAnsi="Arial" w:cs="Arial"/>
                <w:b/>
                <w:bCs/>
                <w:sz w:val="16"/>
                <w:szCs w:val="16"/>
                <w:lang w:eastAsia="en-US"/>
              </w:rPr>
              <w:t>Чиста балансова вартість</w:t>
            </w:r>
          </w:p>
        </w:tc>
        <w:tc>
          <w:tcPr>
            <w:tcW w:w="1145" w:type="dxa"/>
            <w:tcBorders>
              <w:top w:val="nil"/>
              <w:left w:val="nil"/>
              <w:bottom w:val="nil"/>
              <w:right w:val="nil"/>
            </w:tcBorders>
            <w:shd w:val="clear" w:color="auto" w:fill="auto"/>
            <w:hideMark/>
          </w:tcPr>
          <w:p w14:paraId="23A51878" w14:textId="77777777" w:rsidR="00936D25" w:rsidRPr="00954E78" w:rsidRDefault="00936D25" w:rsidP="00035CCC">
            <w:pPr>
              <w:spacing w:after="0" w:line="240" w:lineRule="auto"/>
              <w:rPr>
                <w:rFonts w:ascii="Times New Roman" w:hAnsi="Times New Roman"/>
                <w:sz w:val="20"/>
                <w:szCs w:val="20"/>
                <w:lang w:eastAsia="en-US"/>
              </w:rPr>
            </w:pPr>
          </w:p>
        </w:tc>
        <w:tc>
          <w:tcPr>
            <w:tcW w:w="1202" w:type="dxa"/>
            <w:tcBorders>
              <w:top w:val="nil"/>
              <w:left w:val="nil"/>
              <w:bottom w:val="nil"/>
              <w:right w:val="nil"/>
            </w:tcBorders>
            <w:shd w:val="clear" w:color="auto" w:fill="auto"/>
            <w:hideMark/>
          </w:tcPr>
          <w:p w14:paraId="0FA879E1" w14:textId="77777777" w:rsidR="00936D25" w:rsidRPr="00954E78" w:rsidRDefault="00936D25" w:rsidP="00035CCC">
            <w:pPr>
              <w:spacing w:after="0" w:line="240" w:lineRule="auto"/>
              <w:rPr>
                <w:rFonts w:ascii="Times New Roman" w:hAnsi="Times New Roman"/>
                <w:sz w:val="20"/>
                <w:szCs w:val="20"/>
                <w:lang w:eastAsia="en-US"/>
              </w:rPr>
            </w:pPr>
          </w:p>
        </w:tc>
        <w:tc>
          <w:tcPr>
            <w:tcW w:w="1198" w:type="dxa"/>
            <w:tcBorders>
              <w:top w:val="nil"/>
              <w:left w:val="nil"/>
              <w:bottom w:val="nil"/>
              <w:right w:val="nil"/>
            </w:tcBorders>
            <w:shd w:val="clear" w:color="auto" w:fill="auto"/>
            <w:hideMark/>
          </w:tcPr>
          <w:p w14:paraId="4D586EC0" w14:textId="77777777" w:rsidR="00936D25" w:rsidRPr="00954E78" w:rsidRDefault="00936D25" w:rsidP="00035CCC">
            <w:pPr>
              <w:spacing w:after="0" w:line="240" w:lineRule="auto"/>
              <w:rPr>
                <w:rFonts w:ascii="Times New Roman" w:hAnsi="Times New Roman"/>
                <w:sz w:val="20"/>
                <w:szCs w:val="20"/>
                <w:lang w:eastAsia="en-US"/>
              </w:rPr>
            </w:pPr>
          </w:p>
        </w:tc>
        <w:tc>
          <w:tcPr>
            <w:tcW w:w="1237" w:type="dxa"/>
            <w:tcBorders>
              <w:top w:val="nil"/>
              <w:left w:val="nil"/>
              <w:bottom w:val="nil"/>
              <w:right w:val="nil"/>
            </w:tcBorders>
            <w:shd w:val="clear" w:color="auto" w:fill="auto"/>
            <w:hideMark/>
          </w:tcPr>
          <w:p w14:paraId="549D9690" w14:textId="77777777" w:rsidR="00936D25" w:rsidRPr="00954E78" w:rsidRDefault="00936D25" w:rsidP="00035CCC">
            <w:pPr>
              <w:spacing w:after="0" w:line="240" w:lineRule="auto"/>
              <w:rPr>
                <w:rFonts w:ascii="Times New Roman" w:hAnsi="Times New Roman"/>
                <w:sz w:val="20"/>
                <w:szCs w:val="20"/>
                <w:lang w:eastAsia="en-US"/>
              </w:rPr>
            </w:pPr>
          </w:p>
        </w:tc>
        <w:tc>
          <w:tcPr>
            <w:tcW w:w="1238" w:type="dxa"/>
            <w:tcBorders>
              <w:top w:val="nil"/>
              <w:left w:val="nil"/>
              <w:bottom w:val="single" w:sz="4" w:space="0" w:color="auto"/>
              <w:right w:val="nil"/>
            </w:tcBorders>
            <w:shd w:val="clear" w:color="auto" w:fill="auto"/>
            <w:hideMark/>
          </w:tcPr>
          <w:p w14:paraId="3CA5F1D9" w14:textId="77777777" w:rsidR="00936D25" w:rsidRPr="00954E78" w:rsidRDefault="00936D25" w:rsidP="00035CCC">
            <w:pPr>
              <w:spacing w:after="0" w:line="240" w:lineRule="auto"/>
              <w:rPr>
                <w:rFonts w:ascii="Arial" w:hAnsi="Arial" w:cs="Arial"/>
                <w:sz w:val="16"/>
                <w:szCs w:val="16"/>
                <w:lang w:eastAsia="en-US"/>
              </w:rPr>
            </w:pPr>
          </w:p>
        </w:tc>
        <w:tc>
          <w:tcPr>
            <w:tcW w:w="1128" w:type="dxa"/>
            <w:tcBorders>
              <w:top w:val="nil"/>
              <w:left w:val="nil"/>
              <w:bottom w:val="single" w:sz="4" w:space="0" w:color="auto"/>
              <w:right w:val="nil"/>
            </w:tcBorders>
            <w:shd w:val="clear" w:color="auto" w:fill="auto"/>
            <w:hideMark/>
          </w:tcPr>
          <w:p w14:paraId="453BDC03" w14:textId="77777777" w:rsidR="00936D25" w:rsidRPr="00954E78" w:rsidRDefault="00936D25" w:rsidP="00035CCC">
            <w:pPr>
              <w:spacing w:after="0" w:line="240" w:lineRule="auto"/>
              <w:rPr>
                <w:rFonts w:ascii="Arial" w:hAnsi="Arial" w:cs="Arial"/>
                <w:sz w:val="16"/>
                <w:szCs w:val="16"/>
                <w:lang w:val="en-US" w:eastAsia="en-US"/>
              </w:rPr>
            </w:pPr>
            <w:r w:rsidRPr="00954E78">
              <w:rPr>
                <w:rFonts w:ascii="Arial" w:hAnsi="Arial" w:cs="Arial"/>
                <w:sz w:val="16"/>
                <w:szCs w:val="16"/>
                <w:lang w:val="en-US" w:eastAsia="en-US"/>
              </w:rPr>
              <w:t> </w:t>
            </w:r>
          </w:p>
        </w:tc>
      </w:tr>
      <w:tr w:rsidR="00936D25" w:rsidRPr="00954E78" w14:paraId="7740984C" w14:textId="77777777" w:rsidTr="00035CCC">
        <w:trPr>
          <w:trHeight w:val="227"/>
        </w:trPr>
        <w:tc>
          <w:tcPr>
            <w:tcW w:w="2835" w:type="dxa"/>
            <w:tcBorders>
              <w:top w:val="nil"/>
              <w:left w:val="nil"/>
              <w:bottom w:val="nil"/>
              <w:right w:val="nil"/>
            </w:tcBorders>
            <w:shd w:val="clear" w:color="auto" w:fill="auto"/>
            <w:noWrap/>
            <w:vAlign w:val="center"/>
            <w:hideMark/>
          </w:tcPr>
          <w:p w14:paraId="18B61FC6" w14:textId="77777777" w:rsidR="00936D25" w:rsidRPr="00954E78" w:rsidRDefault="00936D25" w:rsidP="00035CCC">
            <w:pPr>
              <w:spacing w:after="0" w:line="240" w:lineRule="auto"/>
              <w:ind w:firstLineChars="100" w:firstLine="161"/>
              <w:rPr>
                <w:rFonts w:ascii="Arial" w:hAnsi="Arial" w:cs="Arial"/>
                <w:b/>
                <w:bCs/>
                <w:sz w:val="16"/>
                <w:szCs w:val="16"/>
                <w:lang w:eastAsia="en-US"/>
              </w:rPr>
            </w:pPr>
            <w:r w:rsidRPr="00954E78">
              <w:rPr>
                <w:rFonts w:ascii="Arial" w:hAnsi="Arial" w:cs="Arial"/>
                <w:b/>
                <w:bCs/>
                <w:sz w:val="16"/>
                <w:szCs w:val="16"/>
                <w:lang w:eastAsia="en-US"/>
              </w:rPr>
              <w:t>Станом на 01 Січня 2022</w:t>
            </w:r>
          </w:p>
        </w:tc>
        <w:tc>
          <w:tcPr>
            <w:tcW w:w="1145" w:type="dxa"/>
            <w:tcBorders>
              <w:top w:val="single" w:sz="8" w:space="0" w:color="auto"/>
              <w:left w:val="nil"/>
              <w:bottom w:val="single" w:sz="8" w:space="0" w:color="auto"/>
              <w:right w:val="nil"/>
            </w:tcBorders>
            <w:shd w:val="clear" w:color="auto" w:fill="auto"/>
            <w:hideMark/>
          </w:tcPr>
          <w:p w14:paraId="1DEDBB95"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50 080</w:t>
            </w:r>
            <w:r w:rsidRPr="00954E78">
              <w:rPr>
                <w:rFonts w:ascii="Arial" w:hAnsi="Arial" w:cs="Arial"/>
                <w:b/>
                <w:bCs/>
                <w:sz w:val="16"/>
                <w:szCs w:val="16"/>
                <w:lang w:val="en-US" w:eastAsia="en-US"/>
              </w:rPr>
              <w:t xml:space="preserve"> </w:t>
            </w:r>
          </w:p>
        </w:tc>
        <w:tc>
          <w:tcPr>
            <w:tcW w:w="1202" w:type="dxa"/>
            <w:tcBorders>
              <w:top w:val="single" w:sz="8" w:space="0" w:color="auto"/>
              <w:left w:val="nil"/>
              <w:bottom w:val="single" w:sz="8" w:space="0" w:color="auto"/>
              <w:right w:val="nil"/>
            </w:tcBorders>
            <w:shd w:val="clear" w:color="auto" w:fill="auto"/>
            <w:hideMark/>
          </w:tcPr>
          <w:p w14:paraId="44421600"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196 </w:t>
            </w:r>
          </w:p>
        </w:tc>
        <w:tc>
          <w:tcPr>
            <w:tcW w:w="1198" w:type="dxa"/>
            <w:tcBorders>
              <w:top w:val="single" w:sz="8" w:space="0" w:color="auto"/>
              <w:left w:val="nil"/>
              <w:bottom w:val="single" w:sz="8" w:space="0" w:color="auto"/>
              <w:right w:val="nil"/>
            </w:tcBorders>
            <w:shd w:val="clear" w:color="auto" w:fill="auto"/>
            <w:hideMark/>
          </w:tcPr>
          <w:p w14:paraId="3652D3CB"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9 832 </w:t>
            </w:r>
          </w:p>
        </w:tc>
        <w:tc>
          <w:tcPr>
            <w:tcW w:w="1237" w:type="dxa"/>
            <w:tcBorders>
              <w:top w:val="single" w:sz="8" w:space="0" w:color="auto"/>
              <w:left w:val="nil"/>
              <w:bottom w:val="single" w:sz="8" w:space="0" w:color="auto"/>
              <w:right w:val="nil"/>
            </w:tcBorders>
            <w:shd w:val="clear" w:color="auto" w:fill="auto"/>
            <w:hideMark/>
          </w:tcPr>
          <w:p w14:paraId="2293EBC3"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9 654 </w:t>
            </w:r>
          </w:p>
        </w:tc>
        <w:tc>
          <w:tcPr>
            <w:tcW w:w="1238" w:type="dxa"/>
            <w:tcBorders>
              <w:top w:val="single" w:sz="8" w:space="0" w:color="auto"/>
              <w:left w:val="nil"/>
              <w:bottom w:val="single" w:sz="8" w:space="0" w:color="auto"/>
              <w:right w:val="nil"/>
            </w:tcBorders>
            <w:shd w:val="clear" w:color="auto" w:fill="auto"/>
            <w:hideMark/>
          </w:tcPr>
          <w:p w14:paraId="1FC86997"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67 971 </w:t>
            </w:r>
          </w:p>
        </w:tc>
        <w:tc>
          <w:tcPr>
            <w:tcW w:w="1128" w:type="dxa"/>
            <w:tcBorders>
              <w:top w:val="single" w:sz="8" w:space="0" w:color="auto"/>
              <w:left w:val="nil"/>
              <w:bottom w:val="single" w:sz="8" w:space="0" w:color="auto"/>
              <w:right w:val="nil"/>
            </w:tcBorders>
            <w:shd w:val="clear" w:color="auto" w:fill="auto"/>
            <w:hideMark/>
          </w:tcPr>
          <w:p w14:paraId="66877FD9"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137 733 </w:t>
            </w:r>
          </w:p>
        </w:tc>
      </w:tr>
      <w:tr w:rsidR="00936D25" w:rsidRPr="00954E78" w14:paraId="0168888B" w14:textId="77777777" w:rsidTr="00035CCC">
        <w:trPr>
          <w:trHeight w:val="227"/>
        </w:trPr>
        <w:tc>
          <w:tcPr>
            <w:tcW w:w="2835" w:type="dxa"/>
            <w:tcBorders>
              <w:top w:val="nil"/>
              <w:left w:val="nil"/>
              <w:bottom w:val="nil"/>
              <w:right w:val="nil"/>
            </w:tcBorders>
            <w:shd w:val="clear" w:color="auto" w:fill="auto"/>
            <w:noWrap/>
            <w:vAlign w:val="center"/>
            <w:hideMark/>
          </w:tcPr>
          <w:p w14:paraId="041F8E1B" w14:textId="77777777" w:rsidR="00936D25" w:rsidRPr="00954E78" w:rsidRDefault="00936D25" w:rsidP="00035CCC">
            <w:pPr>
              <w:spacing w:after="0" w:line="240" w:lineRule="auto"/>
              <w:ind w:firstLineChars="100" w:firstLine="161"/>
              <w:rPr>
                <w:rFonts w:ascii="Arial" w:hAnsi="Arial" w:cs="Arial"/>
                <w:b/>
                <w:bCs/>
                <w:sz w:val="16"/>
                <w:szCs w:val="16"/>
                <w:lang w:eastAsia="en-US"/>
              </w:rPr>
            </w:pPr>
            <w:r w:rsidRPr="00954E78">
              <w:rPr>
                <w:rFonts w:ascii="Arial" w:hAnsi="Arial" w:cs="Arial"/>
                <w:b/>
                <w:bCs/>
                <w:sz w:val="16"/>
                <w:szCs w:val="16"/>
                <w:lang w:eastAsia="en-US"/>
              </w:rPr>
              <w:t>Станом на 31 Грудня 2022</w:t>
            </w:r>
          </w:p>
        </w:tc>
        <w:tc>
          <w:tcPr>
            <w:tcW w:w="1145" w:type="dxa"/>
            <w:tcBorders>
              <w:top w:val="single" w:sz="4" w:space="0" w:color="auto"/>
              <w:left w:val="nil"/>
              <w:bottom w:val="single" w:sz="12" w:space="0" w:color="auto"/>
              <w:right w:val="nil"/>
            </w:tcBorders>
            <w:shd w:val="clear" w:color="auto" w:fill="auto"/>
            <w:hideMark/>
          </w:tcPr>
          <w:p w14:paraId="499B43E7"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eastAsia="en-US"/>
              </w:rPr>
              <w:t>48 511</w:t>
            </w:r>
            <w:r w:rsidRPr="00954E78">
              <w:rPr>
                <w:rFonts w:ascii="Arial" w:hAnsi="Arial" w:cs="Arial"/>
                <w:b/>
                <w:bCs/>
                <w:sz w:val="16"/>
                <w:szCs w:val="16"/>
                <w:lang w:val="en-US" w:eastAsia="en-US"/>
              </w:rPr>
              <w:t xml:space="preserve"> </w:t>
            </w:r>
          </w:p>
        </w:tc>
        <w:tc>
          <w:tcPr>
            <w:tcW w:w="1202" w:type="dxa"/>
            <w:tcBorders>
              <w:top w:val="single" w:sz="4" w:space="0" w:color="auto"/>
              <w:left w:val="nil"/>
              <w:bottom w:val="single" w:sz="12" w:space="0" w:color="auto"/>
              <w:right w:val="nil"/>
            </w:tcBorders>
            <w:shd w:val="clear" w:color="auto" w:fill="auto"/>
            <w:hideMark/>
          </w:tcPr>
          <w:p w14:paraId="6488C131"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28 </w:t>
            </w:r>
          </w:p>
        </w:tc>
        <w:tc>
          <w:tcPr>
            <w:tcW w:w="1198" w:type="dxa"/>
            <w:tcBorders>
              <w:top w:val="single" w:sz="4" w:space="0" w:color="auto"/>
              <w:left w:val="nil"/>
              <w:bottom w:val="single" w:sz="12" w:space="0" w:color="auto"/>
              <w:right w:val="nil"/>
            </w:tcBorders>
            <w:shd w:val="clear" w:color="auto" w:fill="auto"/>
            <w:hideMark/>
          </w:tcPr>
          <w:p w14:paraId="6D68718E"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9 613 </w:t>
            </w:r>
          </w:p>
        </w:tc>
        <w:tc>
          <w:tcPr>
            <w:tcW w:w="1237" w:type="dxa"/>
            <w:tcBorders>
              <w:top w:val="single" w:sz="4" w:space="0" w:color="auto"/>
              <w:left w:val="nil"/>
              <w:bottom w:val="single" w:sz="12" w:space="0" w:color="auto"/>
              <w:right w:val="nil"/>
            </w:tcBorders>
            <w:shd w:val="clear" w:color="auto" w:fill="auto"/>
            <w:hideMark/>
          </w:tcPr>
          <w:p w14:paraId="5AD93EFC"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38 648 </w:t>
            </w:r>
          </w:p>
        </w:tc>
        <w:tc>
          <w:tcPr>
            <w:tcW w:w="1238" w:type="dxa"/>
            <w:tcBorders>
              <w:top w:val="single" w:sz="8" w:space="0" w:color="auto"/>
              <w:left w:val="nil"/>
              <w:bottom w:val="single" w:sz="12" w:space="0" w:color="auto"/>
              <w:right w:val="nil"/>
            </w:tcBorders>
            <w:shd w:val="clear" w:color="auto" w:fill="auto"/>
            <w:hideMark/>
          </w:tcPr>
          <w:p w14:paraId="5B5220B0" w14:textId="77777777" w:rsidR="00936D25" w:rsidRPr="00954E78" w:rsidRDefault="00936D25" w:rsidP="00035CCC">
            <w:pPr>
              <w:spacing w:after="0" w:line="240" w:lineRule="auto"/>
              <w:jc w:val="right"/>
              <w:rPr>
                <w:rFonts w:ascii="Arial" w:hAnsi="Arial" w:cs="Arial"/>
                <w:b/>
                <w:bCs/>
                <w:sz w:val="16"/>
                <w:szCs w:val="16"/>
                <w:lang w:eastAsia="en-US"/>
              </w:rPr>
            </w:pPr>
            <w:r w:rsidRPr="00954E78">
              <w:rPr>
                <w:rFonts w:ascii="Arial" w:hAnsi="Arial" w:cs="Arial"/>
                <w:b/>
                <w:bCs/>
                <w:sz w:val="16"/>
                <w:szCs w:val="16"/>
                <w:lang w:eastAsia="en-US"/>
              </w:rPr>
              <w:t xml:space="preserve">58 161 </w:t>
            </w:r>
          </w:p>
        </w:tc>
        <w:tc>
          <w:tcPr>
            <w:tcW w:w="1128" w:type="dxa"/>
            <w:tcBorders>
              <w:top w:val="single" w:sz="8" w:space="0" w:color="auto"/>
              <w:left w:val="nil"/>
              <w:bottom w:val="single" w:sz="12" w:space="0" w:color="auto"/>
              <w:right w:val="nil"/>
            </w:tcBorders>
            <w:shd w:val="clear" w:color="auto" w:fill="auto"/>
            <w:hideMark/>
          </w:tcPr>
          <w:p w14:paraId="78BCE34A" w14:textId="77777777" w:rsidR="00936D25" w:rsidRPr="00954E78" w:rsidRDefault="00936D25" w:rsidP="00035CCC">
            <w:pPr>
              <w:spacing w:after="0" w:line="240" w:lineRule="auto"/>
              <w:jc w:val="right"/>
              <w:rPr>
                <w:rFonts w:ascii="Arial" w:hAnsi="Arial" w:cs="Arial"/>
                <w:b/>
                <w:bCs/>
                <w:sz w:val="16"/>
                <w:szCs w:val="16"/>
                <w:lang w:val="en-US" w:eastAsia="en-US"/>
              </w:rPr>
            </w:pPr>
            <w:r w:rsidRPr="00954E78">
              <w:rPr>
                <w:rFonts w:ascii="Arial" w:hAnsi="Arial" w:cs="Arial"/>
                <w:b/>
                <w:bCs/>
                <w:sz w:val="16"/>
                <w:szCs w:val="16"/>
                <w:lang w:val="en-US" w:eastAsia="en-US"/>
              </w:rPr>
              <w:t xml:space="preserve">154 961 </w:t>
            </w:r>
          </w:p>
        </w:tc>
      </w:tr>
    </w:tbl>
    <w:p w14:paraId="224AFD50" w14:textId="77777777" w:rsidR="00936D25" w:rsidRPr="00761291" w:rsidRDefault="00936D25" w:rsidP="00936D25">
      <w:pPr>
        <w:pStyle w:val="Arial8BodyText"/>
        <w:rPr>
          <w:sz w:val="18"/>
          <w:szCs w:val="18"/>
        </w:rPr>
      </w:pPr>
      <w:r w:rsidRPr="00761291">
        <w:fldChar w:fldCharType="end"/>
      </w:r>
    </w:p>
    <w:p w14:paraId="31E49E1C" w14:textId="77777777" w:rsidR="00936D25" w:rsidRPr="00761291" w:rsidRDefault="00936D25" w:rsidP="00936D25">
      <w:pPr>
        <w:pStyle w:val="Arial8Heading"/>
        <w:spacing w:before="360"/>
        <w:ind w:left="1474" w:hanging="1474"/>
        <w:rPr>
          <w:sz w:val="18"/>
          <w:szCs w:val="18"/>
        </w:rPr>
      </w:pPr>
      <w:r w:rsidRPr="00761291">
        <w:rPr>
          <w:sz w:val="18"/>
          <w:szCs w:val="18"/>
        </w:rPr>
        <w:t>Нематеріальні активи</w:t>
      </w:r>
    </w:p>
    <w:p w14:paraId="2A92786B" w14:textId="77777777" w:rsidR="00936D25" w:rsidRPr="00761291" w:rsidRDefault="00936D25" w:rsidP="00936D25">
      <w:pPr>
        <w:pStyle w:val="Arial8BodyText"/>
        <w:rPr>
          <w:noProof w:val="0"/>
        </w:rPr>
      </w:pPr>
      <w:r w:rsidRPr="00761291">
        <w:t>Рух нематеріальних активів за рік, що закінчився 31 грудня 202</w:t>
      </w:r>
      <w:r w:rsidRPr="00954E78">
        <w:rPr>
          <w:lang w:val="ru-RU"/>
        </w:rPr>
        <w:t>3</w:t>
      </w:r>
      <w:r w:rsidRPr="00761291">
        <w:t xml:space="preserve"> був наступним:</w:t>
      </w:r>
      <w:r w:rsidRPr="00761291">
        <w:fldChar w:fldCharType="begin"/>
      </w:r>
      <w:r w:rsidRPr="00761291">
        <w:instrText xml:space="preserve"> LINK Excel.SheetMacroEnabled.12 "P:\\Users\\v.zhyvytsia\\Crowe\\LHIM - 2023\\D_Review\\Global\\Global_LHIM_2023_Z001.xlsm" "(FS01).FS!Note_E_Intangible_assets" \f 4 \h \* MERGEFORMAT </w:instrText>
      </w:r>
      <w:r w:rsidRPr="00761291">
        <w:fldChar w:fldCharType="separate"/>
      </w:r>
    </w:p>
    <w:tbl>
      <w:tblPr>
        <w:tblW w:w="9693" w:type="dxa"/>
        <w:tblLook w:val="04A0" w:firstRow="1" w:lastRow="0" w:firstColumn="1" w:lastColumn="0" w:noHBand="0" w:noVBand="1"/>
      </w:tblPr>
      <w:tblGrid>
        <w:gridCol w:w="4876"/>
        <w:gridCol w:w="1417"/>
        <w:gridCol w:w="283"/>
        <w:gridCol w:w="1417"/>
        <w:gridCol w:w="283"/>
        <w:gridCol w:w="1417"/>
      </w:tblGrid>
      <w:tr w:rsidR="00936D25" w:rsidRPr="00761291" w14:paraId="5AAF2156" w14:textId="77777777" w:rsidTr="00035CCC">
        <w:trPr>
          <w:trHeight w:val="227"/>
        </w:trPr>
        <w:tc>
          <w:tcPr>
            <w:tcW w:w="4876" w:type="dxa"/>
            <w:tcBorders>
              <w:top w:val="nil"/>
              <w:left w:val="nil"/>
              <w:bottom w:val="nil"/>
              <w:right w:val="nil"/>
            </w:tcBorders>
            <w:shd w:val="clear" w:color="auto" w:fill="auto"/>
            <w:noWrap/>
            <w:vAlign w:val="center"/>
            <w:hideMark/>
          </w:tcPr>
          <w:p w14:paraId="502273B4" w14:textId="77777777" w:rsidR="00936D25" w:rsidRPr="00761291" w:rsidRDefault="00936D25" w:rsidP="00035CCC">
            <w:pPr>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54BDA5E1"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0A919709"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E5BF623"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78FE433A"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4D65EFD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Всього</w:t>
            </w:r>
          </w:p>
        </w:tc>
      </w:tr>
      <w:tr w:rsidR="00936D25" w:rsidRPr="00761291" w14:paraId="514A1347" w14:textId="77777777" w:rsidTr="00035CCC">
        <w:trPr>
          <w:trHeight w:val="227"/>
        </w:trPr>
        <w:tc>
          <w:tcPr>
            <w:tcW w:w="4876" w:type="dxa"/>
            <w:tcBorders>
              <w:top w:val="nil"/>
              <w:left w:val="nil"/>
              <w:bottom w:val="nil"/>
              <w:right w:val="nil"/>
            </w:tcBorders>
            <w:shd w:val="clear" w:color="auto" w:fill="auto"/>
            <w:noWrap/>
            <w:vAlign w:val="center"/>
            <w:hideMark/>
          </w:tcPr>
          <w:p w14:paraId="0B9EC15A" w14:textId="77777777" w:rsidR="00936D25" w:rsidRPr="00761291" w:rsidRDefault="00936D25" w:rsidP="00035CCC">
            <w:pPr>
              <w:spacing w:after="0" w:line="240" w:lineRule="auto"/>
              <w:rPr>
                <w:rFonts w:ascii="Arial" w:hAnsi="Arial" w:cs="Arial"/>
                <w:i/>
                <w:iCs/>
                <w:sz w:val="16"/>
                <w:szCs w:val="16"/>
              </w:rPr>
            </w:pPr>
            <w:r w:rsidRPr="0076129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14:paraId="646C5CC1" w14:textId="77777777" w:rsidR="00936D25" w:rsidRPr="00761291" w:rsidRDefault="00936D25" w:rsidP="00035CCC">
            <w:pPr>
              <w:spacing w:after="0" w:line="240" w:lineRule="auto"/>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2C2F47C2" w14:textId="77777777" w:rsidR="00936D25" w:rsidRPr="00761291" w:rsidRDefault="00936D25" w:rsidP="00035CCC">
            <w:pPr>
              <w:spacing w:after="0" w:line="240" w:lineRule="auto"/>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14:paraId="2CE0A9AE"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41DA47A3" w14:textId="77777777" w:rsidR="00936D25" w:rsidRPr="00761291" w:rsidRDefault="00936D25"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hideMark/>
          </w:tcPr>
          <w:p w14:paraId="6DFB005E" w14:textId="77777777" w:rsidR="00936D25" w:rsidRPr="00761291" w:rsidRDefault="00936D25" w:rsidP="00035CCC">
            <w:pPr>
              <w:spacing w:after="0" w:line="240" w:lineRule="auto"/>
              <w:rPr>
                <w:rFonts w:ascii="Arial" w:hAnsi="Arial" w:cs="Arial"/>
                <w:sz w:val="16"/>
                <w:szCs w:val="16"/>
              </w:rPr>
            </w:pPr>
          </w:p>
        </w:tc>
      </w:tr>
      <w:tr w:rsidR="00936D25" w:rsidRPr="00761291" w14:paraId="69909740" w14:textId="77777777" w:rsidTr="00035CCC">
        <w:trPr>
          <w:trHeight w:val="227"/>
        </w:trPr>
        <w:tc>
          <w:tcPr>
            <w:tcW w:w="4876" w:type="dxa"/>
            <w:tcBorders>
              <w:top w:val="nil"/>
              <w:left w:val="nil"/>
              <w:bottom w:val="nil"/>
              <w:right w:val="nil"/>
            </w:tcBorders>
            <w:shd w:val="clear" w:color="auto" w:fill="auto"/>
            <w:noWrap/>
            <w:vAlign w:val="center"/>
            <w:hideMark/>
          </w:tcPr>
          <w:p w14:paraId="21D271D2"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216555C4"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8 922 </w:t>
            </w:r>
          </w:p>
        </w:tc>
        <w:tc>
          <w:tcPr>
            <w:tcW w:w="283" w:type="dxa"/>
            <w:tcBorders>
              <w:top w:val="nil"/>
              <w:left w:val="nil"/>
              <w:bottom w:val="nil"/>
              <w:right w:val="nil"/>
            </w:tcBorders>
            <w:shd w:val="clear" w:color="auto" w:fill="auto"/>
            <w:noWrap/>
            <w:vAlign w:val="bottom"/>
            <w:hideMark/>
          </w:tcPr>
          <w:p w14:paraId="4797F6D3"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BE4E674"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0769B5E7"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D741683"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11 389 </w:t>
            </w:r>
          </w:p>
        </w:tc>
      </w:tr>
      <w:tr w:rsidR="00936D25" w:rsidRPr="00761291" w14:paraId="1AB98CDA" w14:textId="77777777" w:rsidTr="00035CCC">
        <w:trPr>
          <w:trHeight w:val="227"/>
        </w:trPr>
        <w:tc>
          <w:tcPr>
            <w:tcW w:w="4876" w:type="dxa"/>
            <w:tcBorders>
              <w:top w:val="nil"/>
              <w:left w:val="nil"/>
              <w:bottom w:val="nil"/>
              <w:right w:val="nil"/>
            </w:tcBorders>
            <w:shd w:val="clear" w:color="auto" w:fill="auto"/>
            <w:noWrap/>
            <w:vAlign w:val="center"/>
            <w:hideMark/>
          </w:tcPr>
          <w:p w14:paraId="6B074F3C"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14:paraId="12779A99"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1172A558"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763DD890" w14:textId="77777777" w:rsidR="00936D25" w:rsidRPr="00761291" w:rsidRDefault="00936D25" w:rsidP="00035CCC">
            <w:pPr>
              <w:spacing w:after="0" w:line="240" w:lineRule="auto"/>
              <w:jc w:val="right"/>
              <w:rPr>
                <w:rFonts w:ascii="Arial" w:hAnsi="Arial" w:cs="Arial"/>
                <w:sz w:val="16"/>
                <w:szCs w:val="16"/>
                <w:lang w:eastAsia="en-US"/>
              </w:rPr>
            </w:pPr>
            <w:r>
              <w:rPr>
                <w:rFonts w:ascii="Arial" w:hAnsi="Arial" w:cs="Arial"/>
                <w:sz w:val="16"/>
                <w:szCs w:val="16"/>
              </w:rPr>
              <w:t>1 581</w:t>
            </w:r>
            <w:r w:rsidRPr="00761291">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3DAA03F9"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E674472" w14:textId="77777777" w:rsidR="00936D25" w:rsidRPr="00A653C6" w:rsidRDefault="00936D25" w:rsidP="00035CCC">
            <w:pPr>
              <w:spacing w:after="0" w:line="240" w:lineRule="auto"/>
              <w:jc w:val="right"/>
              <w:rPr>
                <w:rFonts w:ascii="Arial" w:hAnsi="Arial" w:cs="Arial"/>
                <w:b/>
                <w:bCs/>
                <w:sz w:val="16"/>
                <w:szCs w:val="16"/>
                <w:lang w:eastAsia="en-US"/>
              </w:rPr>
            </w:pPr>
            <w:r w:rsidRPr="00A653C6">
              <w:rPr>
                <w:rFonts w:ascii="Arial" w:hAnsi="Arial" w:cs="Arial"/>
                <w:b/>
                <w:bCs/>
                <w:sz w:val="16"/>
                <w:szCs w:val="16"/>
              </w:rPr>
              <w:t>1 581</w:t>
            </w:r>
            <w:r w:rsidRPr="00A653C6">
              <w:rPr>
                <w:rFonts w:ascii="Arial" w:hAnsi="Arial" w:cs="Arial"/>
                <w:b/>
                <w:bCs/>
                <w:sz w:val="16"/>
                <w:szCs w:val="16"/>
                <w:lang w:eastAsia="en-US"/>
              </w:rPr>
              <w:t xml:space="preserve"> </w:t>
            </w:r>
          </w:p>
        </w:tc>
      </w:tr>
      <w:tr w:rsidR="00936D25" w:rsidRPr="00761291" w14:paraId="32BCA8BB" w14:textId="77777777" w:rsidTr="00035CCC">
        <w:trPr>
          <w:trHeight w:val="227"/>
        </w:trPr>
        <w:tc>
          <w:tcPr>
            <w:tcW w:w="4876" w:type="dxa"/>
            <w:tcBorders>
              <w:top w:val="nil"/>
              <w:left w:val="nil"/>
              <w:bottom w:val="nil"/>
              <w:right w:val="nil"/>
            </w:tcBorders>
            <w:shd w:val="clear" w:color="auto" w:fill="auto"/>
            <w:noWrap/>
            <w:vAlign w:val="center"/>
            <w:hideMark/>
          </w:tcPr>
          <w:p w14:paraId="5B5D4CF4"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Трансфер</w:t>
            </w:r>
          </w:p>
        </w:tc>
        <w:tc>
          <w:tcPr>
            <w:tcW w:w="1417" w:type="dxa"/>
            <w:tcBorders>
              <w:top w:val="nil"/>
              <w:left w:val="nil"/>
              <w:bottom w:val="nil"/>
              <w:right w:val="nil"/>
            </w:tcBorders>
            <w:shd w:val="clear" w:color="auto" w:fill="auto"/>
            <w:hideMark/>
          </w:tcPr>
          <w:p w14:paraId="255E0A9A" w14:textId="77777777" w:rsidR="00936D25" w:rsidRPr="00761291" w:rsidRDefault="00936D25" w:rsidP="00035CCC">
            <w:pPr>
              <w:spacing w:after="0" w:line="240" w:lineRule="auto"/>
              <w:jc w:val="right"/>
              <w:rPr>
                <w:rFonts w:ascii="Arial" w:hAnsi="Arial" w:cs="Arial"/>
                <w:sz w:val="16"/>
                <w:szCs w:val="16"/>
              </w:rPr>
            </w:pPr>
            <w:r>
              <w:rPr>
                <w:rFonts w:ascii="Arial" w:hAnsi="Arial" w:cs="Arial"/>
                <w:sz w:val="16"/>
                <w:szCs w:val="16"/>
              </w:rPr>
              <w:t>4 048</w:t>
            </w: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3C9873F"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05563270"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w:t>
            </w:r>
            <w:r>
              <w:rPr>
                <w:rFonts w:ascii="Arial" w:hAnsi="Arial" w:cs="Arial"/>
                <w:sz w:val="16"/>
                <w:szCs w:val="16"/>
              </w:rPr>
              <w:t>4 048</w:t>
            </w:r>
            <w:r w:rsidRPr="00761291">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56D9AF27"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78215B68"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r>
      <w:tr w:rsidR="00936D25" w:rsidRPr="00761291" w14:paraId="3BCA1055" w14:textId="77777777" w:rsidTr="00035CCC">
        <w:trPr>
          <w:trHeight w:val="227"/>
        </w:trPr>
        <w:tc>
          <w:tcPr>
            <w:tcW w:w="4876" w:type="dxa"/>
            <w:tcBorders>
              <w:top w:val="nil"/>
              <w:left w:val="nil"/>
              <w:bottom w:val="nil"/>
              <w:right w:val="nil"/>
            </w:tcBorders>
            <w:shd w:val="clear" w:color="auto" w:fill="auto"/>
            <w:noWrap/>
            <w:vAlign w:val="center"/>
            <w:hideMark/>
          </w:tcPr>
          <w:p w14:paraId="0AA1E2D5"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4" w:space="0" w:color="auto"/>
              <w:right w:val="nil"/>
            </w:tcBorders>
            <w:shd w:val="clear" w:color="auto" w:fill="auto"/>
            <w:hideMark/>
          </w:tcPr>
          <w:p w14:paraId="7F87B122" w14:textId="77777777" w:rsidR="00936D25" w:rsidRPr="00761291" w:rsidRDefault="00936D25" w:rsidP="00035CCC">
            <w:pPr>
              <w:spacing w:after="0" w:line="240" w:lineRule="auto"/>
              <w:jc w:val="right"/>
              <w:rPr>
                <w:rFonts w:ascii="Arial" w:hAnsi="Arial" w:cs="Arial"/>
                <w:b/>
                <w:bCs/>
                <w:sz w:val="16"/>
                <w:szCs w:val="16"/>
              </w:rPr>
            </w:pPr>
            <w:r>
              <w:rPr>
                <w:rFonts w:ascii="Arial" w:hAnsi="Arial" w:cs="Arial"/>
                <w:b/>
                <w:bCs/>
                <w:sz w:val="16"/>
                <w:szCs w:val="16"/>
              </w:rPr>
              <w:t>12 970</w:t>
            </w: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13A3688E"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EEEC528" w14:textId="77777777" w:rsidR="00936D25" w:rsidRPr="00761291" w:rsidRDefault="00936D25" w:rsidP="00035CCC">
            <w:pPr>
              <w:spacing w:after="0" w:line="240" w:lineRule="auto"/>
              <w:jc w:val="right"/>
              <w:rPr>
                <w:rFonts w:ascii="Arial" w:hAnsi="Arial" w:cs="Arial"/>
                <w:b/>
                <w:bCs/>
                <w:sz w:val="16"/>
                <w:szCs w:val="16"/>
                <w:lang w:eastAsia="en-US"/>
              </w:rPr>
            </w:pPr>
            <w:r>
              <w:rPr>
                <w:rFonts w:ascii="Arial" w:hAnsi="Arial" w:cs="Arial"/>
                <w:b/>
                <w:bCs/>
                <w:sz w:val="16"/>
                <w:szCs w:val="16"/>
              </w:rPr>
              <w:t>-</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290E8ADD"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DF21987" w14:textId="77777777" w:rsidR="00936D25" w:rsidRPr="00761291" w:rsidRDefault="00936D25" w:rsidP="00035CCC">
            <w:pPr>
              <w:spacing w:after="0" w:line="240" w:lineRule="auto"/>
              <w:jc w:val="right"/>
              <w:rPr>
                <w:rFonts w:ascii="Arial" w:hAnsi="Arial" w:cs="Arial"/>
                <w:b/>
                <w:bCs/>
                <w:sz w:val="16"/>
                <w:szCs w:val="16"/>
              </w:rPr>
            </w:pPr>
            <w:r>
              <w:rPr>
                <w:rFonts w:ascii="Arial" w:hAnsi="Arial" w:cs="Arial"/>
                <w:b/>
                <w:bCs/>
                <w:sz w:val="16"/>
                <w:szCs w:val="16"/>
              </w:rPr>
              <w:t>12 970</w:t>
            </w:r>
            <w:r w:rsidRPr="00761291">
              <w:rPr>
                <w:rFonts w:ascii="Arial" w:hAnsi="Arial" w:cs="Arial"/>
                <w:b/>
                <w:bCs/>
                <w:sz w:val="16"/>
                <w:szCs w:val="16"/>
              </w:rPr>
              <w:t xml:space="preserve"> </w:t>
            </w:r>
          </w:p>
        </w:tc>
      </w:tr>
      <w:tr w:rsidR="00936D25" w:rsidRPr="00761291" w14:paraId="4B91042B" w14:textId="77777777" w:rsidTr="00035CCC">
        <w:trPr>
          <w:trHeight w:val="227"/>
        </w:trPr>
        <w:tc>
          <w:tcPr>
            <w:tcW w:w="4876" w:type="dxa"/>
            <w:tcBorders>
              <w:top w:val="nil"/>
              <w:left w:val="nil"/>
              <w:bottom w:val="nil"/>
              <w:right w:val="nil"/>
            </w:tcBorders>
            <w:shd w:val="clear" w:color="auto" w:fill="auto"/>
            <w:noWrap/>
            <w:vAlign w:val="center"/>
            <w:hideMark/>
          </w:tcPr>
          <w:p w14:paraId="51E160DF"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4E4E3C9A" w14:textId="77777777" w:rsidR="00936D25" w:rsidRPr="00761291" w:rsidRDefault="00936D25"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14:paraId="2A77C7DF" w14:textId="77777777" w:rsidR="00936D25" w:rsidRPr="00761291" w:rsidRDefault="00936D25"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503B8D61" w14:textId="77777777" w:rsidR="00936D25" w:rsidRPr="00761291" w:rsidRDefault="00936D25" w:rsidP="00035CCC">
            <w:pPr>
              <w:spacing w:after="0" w:line="240" w:lineRule="auto"/>
              <w:rPr>
                <w:rFonts w:ascii="Arial" w:hAnsi="Arial" w:cs="Arial"/>
                <w:sz w:val="16"/>
                <w:szCs w:val="16"/>
              </w:rPr>
            </w:pPr>
            <w:r w:rsidRPr="0076129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17AB9423" w14:textId="77777777" w:rsidR="00936D25" w:rsidRPr="00761291" w:rsidRDefault="00936D25"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hideMark/>
          </w:tcPr>
          <w:p w14:paraId="2C5ECAA6" w14:textId="77777777" w:rsidR="00936D25" w:rsidRPr="00761291" w:rsidRDefault="00936D25" w:rsidP="00035CCC">
            <w:pPr>
              <w:spacing w:after="0" w:line="240" w:lineRule="auto"/>
              <w:rPr>
                <w:rFonts w:ascii="Arial" w:hAnsi="Arial" w:cs="Arial"/>
                <w:sz w:val="16"/>
                <w:szCs w:val="16"/>
              </w:rPr>
            </w:pPr>
          </w:p>
        </w:tc>
      </w:tr>
      <w:tr w:rsidR="00936D25" w:rsidRPr="00761291" w14:paraId="6EB809CF" w14:textId="77777777" w:rsidTr="00035CCC">
        <w:trPr>
          <w:trHeight w:val="227"/>
        </w:trPr>
        <w:tc>
          <w:tcPr>
            <w:tcW w:w="4876" w:type="dxa"/>
            <w:tcBorders>
              <w:top w:val="nil"/>
              <w:left w:val="nil"/>
              <w:bottom w:val="nil"/>
              <w:right w:val="nil"/>
            </w:tcBorders>
            <w:shd w:val="clear" w:color="auto" w:fill="auto"/>
            <w:noWrap/>
            <w:vAlign w:val="center"/>
            <w:hideMark/>
          </w:tcPr>
          <w:p w14:paraId="1559B280" w14:textId="77777777" w:rsidR="00936D25" w:rsidRPr="00761291" w:rsidRDefault="00936D25" w:rsidP="00035CCC">
            <w:pPr>
              <w:spacing w:after="0" w:line="240" w:lineRule="auto"/>
              <w:rPr>
                <w:rFonts w:ascii="Arial" w:hAnsi="Arial" w:cs="Arial"/>
                <w:i/>
                <w:iCs/>
                <w:sz w:val="16"/>
                <w:szCs w:val="16"/>
              </w:rPr>
            </w:pPr>
            <w:r w:rsidRPr="0076129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2D2199EA" w14:textId="77777777" w:rsidR="00936D25" w:rsidRPr="00761291" w:rsidRDefault="00936D25" w:rsidP="00035CCC">
            <w:pPr>
              <w:spacing w:after="0" w:line="240" w:lineRule="auto"/>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7D1A6F6F" w14:textId="77777777" w:rsidR="00936D25" w:rsidRPr="00761291" w:rsidRDefault="00936D25"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7A31F5D3"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69B08D45" w14:textId="77777777" w:rsidR="00936D25" w:rsidRPr="00761291" w:rsidRDefault="00936D25" w:rsidP="00035CCC">
            <w:pPr>
              <w:spacing w:after="0" w:line="240" w:lineRule="auto"/>
              <w:rPr>
                <w:rFonts w:ascii="Arial" w:hAnsi="Arial" w:cs="Arial"/>
                <w:b/>
                <w:bCs/>
                <w:sz w:val="16"/>
                <w:szCs w:val="16"/>
              </w:rPr>
            </w:pPr>
          </w:p>
        </w:tc>
        <w:tc>
          <w:tcPr>
            <w:tcW w:w="1417" w:type="dxa"/>
            <w:tcBorders>
              <w:top w:val="nil"/>
              <w:left w:val="nil"/>
              <w:bottom w:val="nil"/>
              <w:right w:val="nil"/>
            </w:tcBorders>
            <w:shd w:val="clear" w:color="auto" w:fill="auto"/>
            <w:hideMark/>
          </w:tcPr>
          <w:p w14:paraId="35288661" w14:textId="77777777" w:rsidR="00936D25" w:rsidRPr="00761291" w:rsidRDefault="00936D25" w:rsidP="00035CCC">
            <w:pPr>
              <w:spacing w:after="0" w:line="240" w:lineRule="auto"/>
              <w:rPr>
                <w:rFonts w:ascii="Arial" w:hAnsi="Arial" w:cs="Arial"/>
                <w:sz w:val="16"/>
                <w:szCs w:val="16"/>
              </w:rPr>
            </w:pPr>
          </w:p>
        </w:tc>
      </w:tr>
      <w:tr w:rsidR="00936D25" w:rsidRPr="00761291" w14:paraId="103579D9" w14:textId="77777777" w:rsidTr="00035CCC">
        <w:trPr>
          <w:trHeight w:val="227"/>
        </w:trPr>
        <w:tc>
          <w:tcPr>
            <w:tcW w:w="4876" w:type="dxa"/>
            <w:tcBorders>
              <w:top w:val="nil"/>
              <w:left w:val="nil"/>
              <w:bottom w:val="nil"/>
              <w:right w:val="nil"/>
            </w:tcBorders>
            <w:shd w:val="clear" w:color="auto" w:fill="auto"/>
            <w:noWrap/>
            <w:vAlign w:val="center"/>
            <w:hideMark/>
          </w:tcPr>
          <w:p w14:paraId="255D2A7C"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02339A43"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(5 928)</w:t>
            </w:r>
          </w:p>
        </w:tc>
        <w:tc>
          <w:tcPr>
            <w:tcW w:w="283" w:type="dxa"/>
            <w:tcBorders>
              <w:top w:val="nil"/>
              <w:left w:val="nil"/>
              <w:bottom w:val="nil"/>
              <w:right w:val="nil"/>
            </w:tcBorders>
            <w:shd w:val="clear" w:color="auto" w:fill="auto"/>
            <w:noWrap/>
            <w:vAlign w:val="bottom"/>
            <w:hideMark/>
          </w:tcPr>
          <w:p w14:paraId="10B1AD32"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B4E1B21"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4E7381CD"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04773E2"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(5 928)</w:t>
            </w:r>
          </w:p>
        </w:tc>
      </w:tr>
      <w:tr w:rsidR="00936D25" w:rsidRPr="00761291" w14:paraId="5876DEC6" w14:textId="77777777" w:rsidTr="00035CCC">
        <w:trPr>
          <w:trHeight w:val="227"/>
        </w:trPr>
        <w:tc>
          <w:tcPr>
            <w:tcW w:w="4876" w:type="dxa"/>
            <w:tcBorders>
              <w:top w:val="nil"/>
              <w:left w:val="nil"/>
              <w:bottom w:val="nil"/>
              <w:right w:val="nil"/>
            </w:tcBorders>
            <w:shd w:val="clear" w:color="auto" w:fill="auto"/>
            <w:noWrap/>
            <w:vAlign w:val="center"/>
            <w:hideMark/>
          </w:tcPr>
          <w:p w14:paraId="6E903E04"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Амортизаційні відрахування за рік</w:t>
            </w:r>
          </w:p>
        </w:tc>
        <w:tc>
          <w:tcPr>
            <w:tcW w:w="1417" w:type="dxa"/>
            <w:tcBorders>
              <w:top w:val="single" w:sz="4" w:space="0" w:color="auto"/>
              <w:left w:val="nil"/>
              <w:bottom w:val="nil"/>
              <w:right w:val="nil"/>
            </w:tcBorders>
            <w:shd w:val="clear" w:color="auto" w:fill="auto"/>
            <w:hideMark/>
          </w:tcPr>
          <w:p w14:paraId="2EA80488"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w:t>
            </w:r>
            <w:r>
              <w:rPr>
                <w:rFonts w:ascii="Arial" w:hAnsi="Arial" w:cs="Arial"/>
                <w:sz w:val="16"/>
                <w:szCs w:val="16"/>
              </w:rPr>
              <w:t>2 30</w:t>
            </w:r>
            <w:r>
              <w:rPr>
                <w:rFonts w:ascii="Arial" w:hAnsi="Arial" w:cs="Arial"/>
                <w:sz w:val="16"/>
                <w:szCs w:val="16"/>
                <w:lang w:val="en-US"/>
              </w:rPr>
              <w:t>0</w:t>
            </w:r>
            <w:r w:rsidRPr="00761291">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7EC2B097"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0DFD933C"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54061A5F"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092E837C" w14:textId="77777777" w:rsidR="00936D25" w:rsidRPr="00A653C6" w:rsidRDefault="00936D25" w:rsidP="00035CCC">
            <w:pPr>
              <w:spacing w:after="0" w:line="240" w:lineRule="auto"/>
              <w:jc w:val="right"/>
              <w:rPr>
                <w:rFonts w:ascii="Arial" w:hAnsi="Arial" w:cs="Arial"/>
                <w:b/>
                <w:bCs/>
                <w:sz w:val="16"/>
                <w:szCs w:val="16"/>
              </w:rPr>
            </w:pPr>
            <w:r w:rsidRPr="00A653C6">
              <w:rPr>
                <w:rFonts w:ascii="Arial" w:hAnsi="Arial" w:cs="Arial"/>
                <w:b/>
                <w:bCs/>
                <w:sz w:val="16"/>
                <w:szCs w:val="16"/>
              </w:rPr>
              <w:t>(2 30</w:t>
            </w:r>
            <w:r>
              <w:rPr>
                <w:rFonts w:ascii="Arial" w:hAnsi="Arial" w:cs="Arial"/>
                <w:b/>
                <w:bCs/>
                <w:sz w:val="16"/>
                <w:szCs w:val="16"/>
                <w:lang w:val="en-US"/>
              </w:rPr>
              <w:t>0</w:t>
            </w:r>
            <w:r w:rsidRPr="00A653C6">
              <w:rPr>
                <w:rFonts w:ascii="Arial" w:hAnsi="Arial" w:cs="Arial"/>
                <w:b/>
                <w:bCs/>
                <w:sz w:val="16"/>
                <w:szCs w:val="16"/>
              </w:rPr>
              <w:t>)</w:t>
            </w:r>
          </w:p>
        </w:tc>
      </w:tr>
      <w:tr w:rsidR="00936D25" w:rsidRPr="00761291" w14:paraId="150E1C2C" w14:textId="77777777" w:rsidTr="00035CCC">
        <w:trPr>
          <w:trHeight w:val="227"/>
        </w:trPr>
        <w:tc>
          <w:tcPr>
            <w:tcW w:w="4876" w:type="dxa"/>
            <w:tcBorders>
              <w:top w:val="nil"/>
              <w:left w:val="nil"/>
              <w:bottom w:val="nil"/>
              <w:right w:val="nil"/>
            </w:tcBorders>
            <w:shd w:val="clear" w:color="auto" w:fill="auto"/>
            <w:noWrap/>
            <w:vAlign w:val="center"/>
            <w:hideMark/>
          </w:tcPr>
          <w:p w14:paraId="634D2AA5"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4" w:space="0" w:color="auto"/>
              <w:right w:val="nil"/>
            </w:tcBorders>
            <w:shd w:val="clear" w:color="auto" w:fill="auto"/>
            <w:hideMark/>
          </w:tcPr>
          <w:p w14:paraId="2269D82E"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w:t>
            </w:r>
            <w:r>
              <w:rPr>
                <w:rFonts w:ascii="Arial" w:hAnsi="Arial" w:cs="Arial"/>
                <w:b/>
                <w:bCs/>
                <w:sz w:val="16"/>
                <w:szCs w:val="16"/>
              </w:rPr>
              <w:t>8 22</w:t>
            </w:r>
            <w:r>
              <w:rPr>
                <w:rFonts w:ascii="Arial" w:hAnsi="Arial" w:cs="Arial"/>
                <w:b/>
                <w:bCs/>
                <w:sz w:val="16"/>
                <w:szCs w:val="16"/>
                <w:lang w:val="en-US"/>
              </w:rPr>
              <w:t>8</w:t>
            </w:r>
            <w:r w:rsidRPr="00761291">
              <w:rPr>
                <w:rFonts w:ascii="Arial" w:hAnsi="Arial" w:cs="Arial"/>
                <w:b/>
                <w:bCs/>
                <w:sz w:val="16"/>
                <w:szCs w:val="16"/>
              </w:rPr>
              <w:t>)</w:t>
            </w:r>
          </w:p>
        </w:tc>
        <w:tc>
          <w:tcPr>
            <w:tcW w:w="283" w:type="dxa"/>
            <w:tcBorders>
              <w:top w:val="nil"/>
              <w:left w:val="nil"/>
              <w:bottom w:val="nil"/>
              <w:right w:val="nil"/>
            </w:tcBorders>
            <w:shd w:val="clear" w:color="auto" w:fill="auto"/>
            <w:noWrap/>
            <w:vAlign w:val="bottom"/>
            <w:hideMark/>
          </w:tcPr>
          <w:p w14:paraId="51972730"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EC74B6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2EA4AEFF"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EDA3AC9" w14:textId="77777777" w:rsidR="00936D25" w:rsidRPr="00E313A0" w:rsidRDefault="00936D25" w:rsidP="00035CCC">
            <w:pPr>
              <w:spacing w:after="0" w:line="240" w:lineRule="auto"/>
              <w:jc w:val="right"/>
              <w:rPr>
                <w:rFonts w:ascii="Arial" w:hAnsi="Arial" w:cs="Arial"/>
                <w:b/>
                <w:bCs/>
                <w:sz w:val="16"/>
                <w:szCs w:val="16"/>
                <w:lang w:val="en-US"/>
              </w:rPr>
            </w:pPr>
            <w:r w:rsidRPr="00761291">
              <w:rPr>
                <w:rFonts w:ascii="Arial" w:hAnsi="Arial" w:cs="Arial"/>
                <w:b/>
                <w:bCs/>
                <w:sz w:val="16"/>
                <w:szCs w:val="16"/>
              </w:rPr>
              <w:t>(</w:t>
            </w:r>
            <w:r>
              <w:rPr>
                <w:rFonts w:ascii="Arial" w:hAnsi="Arial" w:cs="Arial"/>
                <w:b/>
                <w:bCs/>
                <w:sz w:val="16"/>
                <w:szCs w:val="16"/>
              </w:rPr>
              <w:t>8 22</w:t>
            </w:r>
            <w:r>
              <w:rPr>
                <w:rFonts w:ascii="Arial" w:hAnsi="Arial" w:cs="Arial"/>
                <w:b/>
                <w:bCs/>
                <w:sz w:val="16"/>
                <w:szCs w:val="16"/>
                <w:lang w:val="en-US"/>
              </w:rPr>
              <w:t>8)</w:t>
            </w:r>
          </w:p>
        </w:tc>
      </w:tr>
      <w:tr w:rsidR="00936D25" w:rsidRPr="00761291" w14:paraId="44BF7F00" w14:textId="77777777" w:rsidTr="00035CCC">
        <w:trPr>
          <w:trHeight w:val="227"/>
        </w:trPr>
        <w:tc>
          <w:tcPr>
            <w:tcW w:w="4876" w:type="dxa"/>
            <w:tcBorders>
              <w:top w:val="nil"/>
              <w:left w:val="nil"/>
              <w:bottom w:val="nil"/>
              <w:right w:val="nil"/>
            </w:tcBorders>
            <w:shd w:val="clear" w:color="auto" w:fill="auto"/>
            <w:noWrap/>
            <w:vAlign w:val="center"/>
            <w:hideMark/>
          </w:tcPr>
          <w:p w14:paraId="595B6DDE"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2392CC18" w14:textId="77777777" w:rsidR="00936D25" w:rsidRPr="00761291" w:rsidRDefault="00936D25" w:rsidP="00035CCC">
            <w:pPr>
              <w:spacing w:after="0" w:line="240" w:lineRule="auto"/>
              <w:rPr>
                <w:rFonts w:ascii="Arial" w:hAnsi="Arial" w:cs="Arial"/>
                <w:sz w:val="16"/>
                <w:szCs w:val="16"/>
              </w:rPr>
            </w:pPr>
          </w:p>
        </w:tc>
        <w:tc>
          <w:tcPr>
            <w:tcW w:w="283" w:type="dxa"/>
            <w:tcBorders>
              <w:top w:val="nil"/>
              <w:left w:val="nil"/>
              <w:bottom w:val="nil"/>
              <w:right w:val="nil"/>
            </w:tcBorders>
            <w:shd w:val="clear" w:color="auto" w:fill="auto"/>
            <w:noWrap/>
            <w:vAlign w:val="bottom"/>
            <w:hideMark/>
          </w:tcPr>
          <w:p w14:paraId="51AC8484" w14:textId="77777777" w:rsidR="00936D25" w:rsidRPr="00761291" w:rsidRDefault="00936D25"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6264A6F3" w14:textId="77777777" w:rsidR="00936D25" w:rsidRPr="00761291" w:rsidRDefault="00936D25" w:rsidP="00035CCC">
            <w:pPr>
              <w:spacing w:after="0" w:line="240" w:lineRule="auto"/>
              <w:rPr>
                <w:rFonts w:ascii="Arial" w:hAnsi="Arial" w:cs="Arial"/>
                <w:sz w:val="16"/>
                <w:szCs w:val="16"/>
              </w:rPr>
            </w:pPr>
            <w:r w:rsidRPr="0076129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4A65A0CD" w14:textId="77777777" w:rsidR="00936D25" w:rsidRPr="00761291" w:rsidRDefault="00936D25"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hideMark/>
          </w:tcPr>
          <w:p w14:paraId="37D6C139" w14:textId="77777777" w:rsidR="00936D25" w:rsidRPr="00761291" w:rsidRDefault="00936D25" w:rsidP="00035CCC">
            <w:pPr>
              <w:spacing w:after="0" w:line="240" w:lineRule="auto"/>
              <w:rPr>
                <w:rFonts w:ascii="Arial" w:hAnsi="Arial" w:cs="Arial"/>
                <w:sz w:val="16"/>
                <w:szCs w:val="16"/>
              </w:rPr>
            </w:pPr>
          </w:p>
        </w:tc>
      </w:tr>
      <w:tr w:rsidR="00936D25" w:rsidRPr="00761291" w14:paraId="4C7349BB" w14:textId="77777777" w:rsidTr="00035CCC">
        <w:trPr>
          <w:trHeight w:val="227"/>
        </w:trPr>
        <w:tc>
          <w:tcPr>
            <w:tcW w:w="4876" w:type="dxa"/>
            <w:tcBorders>
              <w:top w:val="nil"/>
              <w:left w:val="nil"/>
              <w:bottom w:val="nil"/>
              <w:right w:val="nil"/>
            </w:tcBorders>
            <w:shd w:val="clear" w:color="auto" w:fill="auto"/>
            <w:noWrap/>
            <w:vAlign w:val="center"/>
            <w:hideMark/>
          </w:tcPr>
          <w:p w14:paraId="0177EDEF"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14:paraId="70EF8F83"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1617C71" w14:textId="77777777" w:rsidR="00936D25" w:rsidRPr="00761291" w:rsidRDefault="00936D25" w:rsidP="00035CCC">
            <w:pPr>
              <w:spacing w:after="0" w:line="240" w:lineRule="auto"/>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3EFD6FE"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23177CE2" w14:textId="77777777" w:rsidR="00936D25" w:rsidRPr="00761291" w:rsidRDefault="00936D25" w:rsidP="00035CCC">
            <w:pPr>
              <w:spacing w:after="0" w:line="240" w:lineRule="auto"/>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571E9CD4"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 </w:t>
            </w:r>
          </w:p>
        </w:tc>
      </w:tr>
      <w:tr w:rsidR="00936D25" w:rsidRPr="00761291" w14:paraId="5B557343" w14:textId="77777777" w:rsidTr="00035CCC">
        <w:trPr>
          <w:trHeight w:val="227"/>
        </w:trPr>
        <w:tc>
          <w:tcPr>
            <w:tcW w:w="4876" w:type="dxa"/>
            <w:tcBorders>
              <w:top w:val="nil"/>
              <w:left w:val="nil"/>
              <w:bottom w:val="nil"/>
              <w:right w:val="nil"/>
            </w:tcBorders>
            <w:shd w:val="clear" w:color="auto" w:fill="auto"/>
            <w:noWrap/>
            <w:vAlign w:val="center"/>
            <w:hideMark/>
          </w:tcPr>
          <w:p w14:paraId="7DE0672B" w14:textId="77777777" w:rsidR="00936D25" w:rsidRPr="00761291" w:rsidRDefault="00936D25"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nil"/>
              <w:left w:val="nil"/>
              <w:bottom w:val="single" w:sz="4" w:space="0" w:color="auto"/>
              <w:right w:val="nil"/>
            </w:tcBorders>
            <w:shd w:val="clear" w:color="auto" w:fill="auto"/>
            <w:hideMark/>
          </w:tcPr>
          <w:p w14:paraId="24E2CD77"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2 994 </w:t>
            </w:r>
          </w:p>
        </w:tc>
        <w:tc>
          <w:tcPr>
            <w:tcW w:w="283" w:type="dxa"/>
            <w:tcBorders>
              <w:top w:val="nil"/>
              <w:left w:val="nil"/>
              <w:bottom w:val="nil"/>
              <w:right w:val="nil"/>
            </w:tcBorders>
            <w:shd w:val="clear" w:color="auto" w:fill="auto"/>
            <w:noWrap/>
            <w:vAlign w:val="bottom"/>
            <w:hideMark/>
          </w:tcPr>
          <w:p w14:paraId="2BF116FD"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B0BA9B2"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6979FDEF"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80FA5BA"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5 461 </w:t>
            </w:r>
          </w:p>
        </w:tc>
      </w:tr>
      <w:tr w:rsidR="00936D25" w:rsidRPr="00761291" w14:paraId="7832D8F2" w14:textId="77777777" w:rsidTr="00035CCC">
        <w:trPr>
          <w:trHeight w:val="227"/>
        </w:trPr>
        <w:tc>
          <w:tcPr>
            <w:tcW w:w="4876" w:type="dxa"/>
            <w:tcBorders>
              <w:top w:val="nil"/>
              <w:left w:val="nil"/>
              <w:bottom w:val="nil"/>
              <w:right w:val="nil"/>
            </w:tcBorders>
            <w:shd w:val="clear" w:color="auto" w:fill="auto"/>
            <w:noWrap/>
            <w:vAlign w:val="center"/>
            <w:hideMark/>
          </w:tcPr>
          <w:p w14:paraId="7833AEFF" w14:textId="77777777" w:rsidR="00936D25" w:rsidRPr="00761291" w:rsidRDefault="00936D25"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3</w:t>
            </w:r>
          </w:p>
        </w:tc>
        <w:tc>
          <w:tcPr>
            <w:tcW w:w="1417" w:type="dxa"/>
            <w:tcBorders>
              <w:top w:val="single" w:sz="4" w:space="0" w:color="auto"/>
              <w:left w:val="nil"/>
              <w:bottom w:val="single" w:sz="12" w:space="0" w:color="auto"/>
              <w:right w:val="nil"/>
            </w:tcBorders>
            <w:shd w:val="clear" w:color="auto" w:fill="auto"/>
            <w:hideMark/>
          </w:tcPr>
          <w:p w14:paraId="71CD6EC9" w14:textId="77777777" w:rsidR="00936D25" w:rsidRPr="00761291" w:rsidRDefault="00936D25" w:rsidP="00035CCC">
            <w:pPr>
              <w:spacing w:after="0" w:line="240" w:lineRule="auto"/>
              <w:jc w:val="right"/>
              <w:rPr>
                <w:rFonts w:ascii="Arial" w:hAnsi="Arial" w:cs="Arial"/>
                <w:b/>
                <w:bCs/>
                <w:sz w:val="16"/>
                <w:szCs w:val="16"/>
              </w:rPr>
            </w:pPr>
            <w:r>
              <w:rPr>
                <w:rFonts w:ascii="Arial" w:hAnsi="Arial" w:cs="Arial"/>
                <w:b/>
                <w:bCs/>
                <w:sz w:val="16"/>
                <w:szCs w:val="16"/>
              </w:rPr>
              <w:t>4 74</w:t>
            </w:r>
            <w:r>
              <w:rPr>
                <w:rFonts w:ascii="Arial" w:hAnsi="Arial" w:cs="Arial"/>
                <w:b/>
                <w:bCs/>
                <w:sz w:val="16"/>
                <w:szCs w:val="16"/>
                <w:lang w:val="en-US"/>
              </w:rPr>
              <w:t>2</w:t>
            </w:r>
            <w:r w:rsidRPr="0076129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7120027D"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740C5DC8" w14:textId="77777777" w:rsidR="00936D25" w:rsidRPr="00761291" w:rsidRDefault="00936D25" w:rsidP="00035CCC">
            <w:pPr>
              <w:spacing w:after="0" w:line="240" w:lineRule="auto"/>
              <w:jc w:val="right"/>
              <w:rPr>
                <w:rFonts w:ascii="Arial" w:hAnsi="Arial" w:cs="Arial"/>
                <w:b/>
                <w:bCs/>
                <w:sz w:val="16"/>
                <w:szCs w:val="16"/>
                <w:lang w:eastAsia="en-US"/>
              </w:rPr>
            </w:pPr>
            <w:r>
              <w:rPr>
                <w:rFonts w:ascii="Arial" w:hAnsi="Arial" w:cs="Arial"/>
                <w:b/>
                <w:bCs/>
                <w:sz w:val="16"/>
                <w:szCs w:val="16"/>
              </w:rPr>
              <w:t>-</w:t>
            </w:r>
            <w:r w:rsidRPr="00761291">
              <w:rPr>
                <w:rFonts w:ascii="Arial" w:hAnsi="Arial" w:cs="Arial"/>
                <w:b/>
                <w:bCs/>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1976C2E9"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7C2024DB" w14:textId="77777777" w:rsidR="00936D25" w:rsidRPr="00761291" w:rsidRDefault="00936D25" w:rsidP="00035CCC">
            <w:pPr>
              <w:spacing w:after="0" w:line="240" w:lineRule="auto"/>
              <w:jc w:val="right"/>
              <w:rPr>
                <w:rFonts w:ascii="Arial" w:hAnsi="Arial" w:cs="Arial"/>
                <w:b/>
                <w:bCs/>
                <w:sz w:val="16"/>
                <w:szCs w:val="16"/>
              </w:rPr>
            </w:pPr>
            <w:r>
              <w:rPr>
                <w:rFonts w:ascii="Arial" w:hAnsi="Arial" w:cs="Arial"/>
                <w:b/>
                <w:bCs/>
                <w:sz w:val="16"/>
                <w:szCs w:val="16"/>
              </w:rPr>
              <w:t>4 74</w:t>
            </w:r>
            <w:r>
              <w:rPr>
                <w:rFonts w:ascii="Arial" w:hAnsi="Arial" w:cs="Arial"/>
                <w:b/>
                <w:bCs/>
                <w:sz w:val="16"/>
                <w:szCs w:val="16"/>
                <w:lang w:val="en-US"/>
              </w:rPr>
              <w:t>2</w:t>
            </w:r>
            <w:r w:rsidRPr="00761291">
              <w:rPr>
                <w:rFonts w:ascii="Arial" w:hAnsi="Arial" w:cs="Arial"/>
                <w:b/>
                <w:bCs/>
                <w:sz w:val="16"/>
                <w:szCs w:val="16"/>
              </w:rPr>
              <w:t xml:space="preserve"> </w:t>
            </w:r>
          </w:p>
        </w:tc>
      </w:tr>
    </w:tbl>
    <w:p w14:paraId="51B9B1A0" w14:textId="77777777" w:rsidR="00936D25" w:rsidRPr="00761291" w:rsidRDefault="00936D25" w:rsidP="00936D25">
      <w:pPr>
        <w:pStyle w:val="Arial8BodyText"/>
        <w:spacing w:before="200" w:after="200"/>
      </w:pPr>
      <w:r w:rsidRPr="00761291">
        <w:fldChar w:fldCharType="end"/>
      </w:r>
    </w:p>
    <w:p w14:paraId="5BE02EC0" w14:textId="77777777" w:rsidR="00936D25" w:rsidRPr="00761291" w:rsidRDefault="00936D25" w:rsidP="00936D25">
      <w:pPr>
        <w:rPr>
          <w:rFonts w:ascii="Arial" w:hAnsi="Arial" w:cs="Arial"/>
          <w:noProof/>
          <w:sz w:val="16"/>
          <w:szCs w:val="16"/>
        </w:rPr>
      </w:pPr>
      <w:r w:rsidRPr="00761291">
        <w:br w:type="page"/>
      </w:r>
    </w:p>
    <w:p w14:paraId="426E5D9B" w14:textId="77777777" w:rsidR="00936D25" w:rsidRPr="00761291" w:rsidRDefault="00936D25" w:rsidP="00936D25">
      <w:pPr>
        <w:spacing w:after="120" w:line="240" w:lineRule="auto"/>
        <w:jc w:val="both"/>
        <w:rPr>
          <w:rFonts w:ascii="Arial" w:hAnsi="Arial" w:cs="Arial"/>
          <w:b/>
          <w:sz w:val="18"/>
          <w:szCs w:val="18"/>
        </w:rPr>
      </w:pPr>
      <w:r w:rsidRPr="00761291">
        <w:rPr>
          <w:rFonts w:ascii="Arial" w:hAnsi="Arial" w:cs="Arial"/>
          <w:b/>
          <w:sz w:val="18"/>
          <w:szCs w:val="18"/>
        </w:rPr>
        <w:lastRenderedPageBreak/>
        <w:t>14. Нематеріальні активи (продовження)</w:t>
      </w:r>
    </w:p>
    <w:p w14:paraId="1F09E5B1" w14:textId="77777777" w:rsidR="00936D25" w:rsidRPr="00761291" w:rsidRDefault="00936D25" w:rsidP="00936D25">
      <w:pPr>
        <w:pStyle w:val="Arial8BodyText"/>
        <w:spacing w:before="200" w:after="200"/>
      </w:pPr>
      <w:r w:rsidRPr="00761291">
        <w:t>Рух нематеріальних активів за рік, що закінчився 31 грудня 202</w:t>
      </w:r>
      <w:r>
        <w:t>2</w:t>
      </w:r>
      <w:r w:rsidRPr="00761291">
        <w:t xml:space="preserve"> був наступним:</w:t>
      </w:r>
      <w:r w:rsidRPr="00761291">
        <w:fldChar w:fldCharType="begin"/>
      </w:r>
      <w:r w:rsidRPr="00761291">
        <w:instrText xml:space="preserve"> LINK Excel.SheetMacroEnabled.12 "P:\\Users\\v.zhyvytsia\\Crowe\\LHIM - 2023\\D_Review\\Global\\Global_LHIM_2023_Z001.xlsm" "(FS01).FS!Note_НМА" \f 4 \h \* MERGEFORMAT </w:instrText>
      </w:r>
      <w:r w:rsidRPr="00761291">
        <w:fldChar w:fldCharType="separate"/>
      </w:r>
    </w:p>
    <w:tbl>
      <w:tblPr>
        <w:tblW w:w="9879" w:type="dxa"/>
        <w:tblLook w:val="04A0" w:firstRow="1" w:lastRow="0" w:firstColumn="1" w:lastColumn="0" w:noHBand="0" w:noVBand="1"/>
      </w:tblPr>
      <w:tblGrid>
        <w:gridCol w:w="4876"/>
        <w:gridCol w:w="1417"/>
        <w:gridCol w:w="416"/>
        <w:gridCol w:w="1417"/>
        <w:gridCol w:w="336"/>
        <w:gridCol w:w="1417"/>
      </w:tblGrid>
      <w:tr w:rsidR="00936D25" w:rsidRPr="00761291" w14:paraId="06F90CC3" w14:textId="77777777" w:rsidTr="00035CCC">
        <w:trPr>
          <w:trHeight w:val="227"/>
        </w:trPr>
        <w:tc>
          <w:tcPr>
            <w:tcW w:w="4876" w:type="dxa"/>
            <w:tcBorders>
              <w:top w:val="nil"/>
              <w:left w:val="nil"/>
              <w:bottom w:val="nil"/>
              <w:right w:val="nil"/>
            </w:tcBorders>
            <w:shd w:val="clear" w:color="auto" w:fill="auto"/>
            <w:noWrap/>
            <w:vAlign w:val="center"/>
            <w:hideMark/>
          </w:tcPr>
          <w:p w14:paraId="59BD7DBB" w14:textId="77777777" w:rsidR="00936D25" w:rsidRPr="00761291" w:rsidRDefault="00936D25"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558D653F"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Програмне забезпечення</w:t>
            </w:r>
          </w:p>
        </w:tc>
        <w:tc>
          <w:tcPr>
            <w:tcW w:w="416" w:type="dxa"/>
            <w:tcBorders>
              <w:top w:val="nil"/>
              <w:left w:val="nil"/>
              <w:bottom w:val="nil"/>
              <w:right w:val="nil"/>
            </w:tcBorders>
            <w:shd w:val="clear" w:color="auto" w:fill="auto"/>
            <w:noWrap/>
            <w:vAlign w:val="bottom"/>
            <w:hideMark/>
          </w:tcPr>
          <w:p w14:paraId="2C71F476"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2ABC0CCA"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Незавершені капітальні інвестиції</w:t>
            </w:r>
          </w:p>
        </w:tc>
        <w:tc>
          <w:tcPr>
            <w:tcW w:w="336" w:type="dxa"/>
            <w:tcBorders>
              <w:top w:val="nil"/>
              <w:left w:val="nil"/>
              <w:bottom w:val="nil"/>
              <w:right w:val="nil"/>
            </w:tcBorders>
            <w:shd w:val="clear" w:color="auto" w:fill="auto"/>
            <w:noWrap/>
            <w:vAlign w:val="bottom"/>
            <w:hideMark/>
          </w:tcPr>
          <w:p w14:paraId="0B436486"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33741291"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Всього</w:t>
            </w:r>
          </w:p>
        </w:tc>
      </w:tr>
      <w:tr w:rsidR="00936D25" w:rsidRPr="00761291" w14:paraId="3893A3BD" w14:textId="77777777" w:rsidTr="00035CCC">
        <w:trPr>
          <w:trHeight w:val="227"/>
        </w:trPr>
        <w:tc>
          <w:tcPr>
            <w:tcW w:w="4876" w:type="dxa"/>
            <w:tcBorders>
              <w:top w:val="nil"/>
              <w:left w:val="nil"/>
              <w:bottom w:val="nil"/>
              <w:right w:val="nil"/>
            </w:tcBorders>
            <w:shd w:val="clear" w:color="auto" w:fill="auto"/>
            <w:noWrap/>
            <w:vAlign w:val="center"/>
            <w:hideMark/>
          </w:tcPr>
          <w:p w14:paraId="1B6B3E47" w14:textId="77777777" w:rsidR="00936D25" w:rsidRPr="00761291" w:rsidRDefault="00936D25" w:rsidP="00035CCC">
            <w:pPr>
              <w:spacing w:after="0" w:line="240" w:lineRule="auto"/>
              <w:rPr>
                <w:rFonts w:ascii="Arial" w:hAnsi="Arial" w:cs="Arial"/>
                <w:i/>
                <w:iCs/>
                <w:sz w:val="16"/>
                <w:szCs w:val="16"/>
              </w:rPr>
            </w:pPr>
            <w:r w:rsidRPr="0076129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vAlign w:val="bottom"/>
            <w:hideMark/>
          </w:tcPr>
          <w:p w14:paraId="7C40EE6D" w14:textId="77777777" w:rsidR="00936D25" w:rsidRPr="00761291" w:rsidRDefault="00936D25" w:rsidP="00035CCC">
            <w:pPr>
              <w:spacing w:after="0" w:line="240" w:lineRule="auto"/>
              <w:jc w:val="right"/>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14:paraId="6207B41F"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bottom"/>
            <w:hideMark/>
          </w:tcPr>
          <w:p w14:paraId="5C95F216"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14:paraId="7F751440"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vAlign w:val="bottom"/>
            <w:hideMark/>
          </w:tcPr>
          <w:p w14:paraId="4996C86C" w14:textId="77777777" w:rsidR="00936D25" w:rsidRPr="00761291" w:rsidRDefault="00936D25" w:rsidP="00035CCC">
            <w:pPr>
              <w:spacing w:after="0" w:line="240" w:lineRule="auto"/>
              <w:jc w:val="right"/>
              <w:rPr>
                <w:rFonts w:ascii="Arial" w:hAnsi="Arial" w:cs="Arial"/>
                <w:sz w:val="16"/>
                <w:szCs w:val="16"/>
              </w:rPr>
            </w:pPr>
          </w:p>
        </w:tc>
      </w:tr>
      <w:tr w:rsidR="00936D25" w:rsidRPr="00761291" w14:paraId="754C54A6" w14:textId="77777777" w:rsidTr="00035CCC">
        <w:trPr>
          <w:trHeight w:val="227"/>
        </w:trPr>
        <w:tc>
          <w:tcPr>
            <w:tcW w:w="4876" w:type="dxa"/>
            <w:tcBorders>
              <w:top w:val="nil"/>
              <w:left w:val="nil"/>
              <w:bottom w:val="nil"/>
              <w:right w:val="nil"/>
            </w:tcBorders>
            <w:shd w:val="clear" w:color="auto" w:fill="auto"/>
            <w:noWrap/>
            <w:vAlign w:val="center"/>
            <w:hideMark/>
          </w:tcPr>
          <w:p w14:paraId="12FD4E99"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01 Січня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1ABCFB42"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8 661 </w:t>
            </w:r>
          </w:p>
        </w:tc>
        <w:tc>
          <w:tcPr>
            <w:tcW w:w="416" w:type="dxa"/>
            <w:tcBorders>
              <w:top w:val="nil"/>
              <w:left w:val="nil"/>
              <w:bottom w:val="nil"/>
              <w:right w:val="nil"/>
            </w:tcBorders>
            <w:shd w:val="clear" w:color="auto" w:fill="auto"/>
            <w:noWrap/>
            <w:vAlign w:val="bottom"/>
            <w:hideMark/>
          </w:tcPr>
          <w:p w14:paraId="5EFFC4E1"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530C48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0AF05240"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090279C"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8 661 </w:t>
            </w:r>
          </w:p>
        </w:tc>
      </w:tr>
      <w:tr w:rsidR="00936D25" w:rsidRPr="00761291" w14:paraId="18ACF51B" w14:textId="77777777" w:rsidTr="00035CCC">
        <w:trPr>
          <w:trHeight w:val="227"/>
        </w:trPr>
        <w:tc>
          <w:tcPr>
            <w:tcW w:w="4876" w:type="dxa"/>
            <w:tcBorders>
              <w:top w:val="nil"/>
              <w:left w:val="nil"/>
              <w:bottom w:val="nil"/>
              <w:right w:val="nil"/>
            </w:tcBorders>
            <w:shd w:val="clear" w:color="auto" w:fill="auto"/>
            <w:noWrap/>
            <w:vAlign w:val="center"/>
            <w:hideMark/>
          </w:tcPr>
          <w:p w14:paraId="0C58615D"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Надходження</w:t>
            </w:r>
          </w:p>
        </w:tc>
        <w:tc>
          <w:tcPr>
            <w:tcW w:w="1417" w:type="dxa"/>
            <w:tcBorders>
              <w:top w:val="single" w:sz="4" w:space="0" w:color="auto"/>
              <w:left w:val="nil"/>
              <w:right w:val="nil"/>
            </w:tcBorders>
            <w:shd w:val="clear" w:color="auto" w:fill="auto"/>
            <w:hideMark/>
          </w:tcPr>
          <w:p w14:paraId="359BE668"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c>
          <w:tcPr>
            <w:tcW w:w="416" w:type="dxa"/>
            <w:tcBorders>
              <w:top w:val="nil"/>
              <w:left w:val="nil"/>
              <w:right w:val="nil"/>
            </w:tcBorders>
            <w:shd w:val="clear" w:color="auto" w:fill="auto"/>
            <w:noWrap/>
            <w:vAlign w:val="bottom"/>
            <w:hideMark/>
          </w:tcPr>
          <w:p w14:paraId="38E2F168"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75540383"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2 728</w:t>
            </w:r>
            <w:r w:rsidRPr="00761291">
              <w:rPr>
                <w:rFonts w:ascii="Arial" w:hAnsi="Arial" w:cs="Arial"/>
                <w:sz w:val="16"/>
                <w:szCs w:val="16"/>
                <w:lang w:eastAsia="en-US"/>
              </w:rPr>
              <w:t xml:space="preserve"> </w:t>
            </w:r>
          </w:p>
        </w:tc>
        <w:tc>
          <w:tcPr>
            <w:tcW w:w="336" w:type="dxa"/>
            <w:tcBorders>
              <w:top w:val="nil"/>
              <w:left w:val="nil"/>
              <w:right w:val="nil"/>
            </w:tcBorders>
            <w:shd w:val="clear" w:color="auto" w:fill="auto"/>
            <w:noWrap/>
            <w:vAlign w:val="bottom"/>
            <w:hideMark/>
          </w:tcPr>
          <w:p w14:paraId="3317A589"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right w:val="nil"/>
            </w:tcBorders>
            <w:shd w:val="clear" w:color="auto" w:fill="auto"/>
            <w:hideMark/>
          </w:tcPr>
          <w:p w14:paraId="2D3656CE" w14:textId="77777777" w:rsidR="00936D25" w:rsidRPr="00A653C6" w:rsidRDefault="00936D25" w:rsidP="00035CCC">
            <w:pPr>
              <w:spacing w:after="0" w:line="240" w:lineRule="auto"/>
              <w:jc w:val="right"/>
              <w:rPr>
                <w:rFonts w:ascii="Arial" w:hAnsi="Arial" w:cs="Arial"/>
                <w:b/>
                <w:bCs/>
                <w:sz w:val="16"/>
                <w:szCs w:val="16"/>
              </w:rPr>
            </w:pPr>
            <w:r w:rsidRPr="00A653C6">
              <w:rPr>
                <w:rFonts w:ascii="Arial" w:hAnsi="Arial" w:cs="Arial"/>
                <w:b/>
                <w:bCs/>
                <w:sz w:val="16"/>
                <w:szCs w:val="16"/>
              </w:rPr>
              <w:t>2 728</w:t>
            </w:r>
            <w:r w:rsidRPr="00A653C6">
              <w:rPr>
                <w:rFonts w:ascii="Arial" w:hAnsi="Arial" w:cs="Arial"/>
                <w:b/>
                <w:bCs/>
                <w:sz w:val="16"/>
                <w:szCs w:val="16"/>
                <w:lang w:eastAsia="en-US"/>
              </w:rPr>
              <w:t xml:space="preserve"> </w:t>
            </w:r>
          </w:p>
        </w:tc>
      </w:tr>
      <w:tr w:rsidR="00936D25" w:rsidRPr="00761291" w14:paraId="23769D37" w14:textId="77777777" w:rsidTr="00035CCC">
        <w:trPr>
          <w:trHeight w:val="227"/>
        </w:trPr>
        <w:tc>
          <w:tcPr>
            <w:tcW w:w="4876" w:type="dxa"/>
            <w:tcBorders>
              <w:top w:val="nil"/>
              <w:left w:val="nil"/>
              <w:bottom w:val="nil"/>
              <w:right w:val="nil"/>
            </w:tcBorders>
            <w:shd w:val="clear" w:color="auto" w:fill="auto"/>
            <w:noWrap/>
            <w:vAlign w:val="center"/>
            <w:hideMark/>
          </w:tcPr>
          <w:p w14:paraId="3E43BF3C"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Трансфер</w:t>
            </w:r>
          </w:p>
        </w:tc>
        <w:tc>
          <w:tcPr>
            <w:tcW w:w="1417" w:type="dxa"/>
            <w:tcBorders>
              <w:left w:val="nil"/>
              <w:bottom w:val="nil"/>
              <w:right w:val="nil"/>
            </w:tcBorders>
            <w:shd w:val="clear" w:color="auto" w:fill="auto"/>
            <w:hideMark/>
          </w:tcPr>
          <w:p w14:paraId="480C4400"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261 </w:t>
            </w:r>
          </w:p>
        </w:tc>
        <w:tc>
          <w:tcPr>
            <w:tcW w:w="416" w:type="dxa"/>
            <w:tcBorders>
              <w:left w:val="nil"/>
              <w:bottom w:val="nil"/>
              <w:right w:val="nil"/>
            </w:tcBorders>
            <w:shd w:val="clear" w:color="auto" w:fill="auto"/>
            <w:noWrap/>
            <w:vAlign w:val="bottom"/>
            <w:hideMark/>
          </w:tcPr>
          <w:p w14:paraId="1999A0B9" w14:textId="77777777" w:rsidR="00936D25" w:rsidRPr="00761291" w:rsidRDefault="00936D25"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35B7A230"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(261)</w:t>
            </w:r>
          </w:p>
        </w:tc>
        <w:tc>
          <w:tcPr>
            <w:tcW w:w="336" w:type="dxa"/>
            <w:tcBorders>
              <w:left w:val="nil"/>
              <w:bottom w:val="nil"/>
              <w:right w:val="nil"/>
            </w:tcBorders>
            <w:shd w:val="clear" w:color="auto" w:fill="auto"/>
            <w:noWrap/>
            <w:vAlign w:val="bottom"/>
            <w:hideMark/>
          </w:tcPr>
          <w:p w14:paraId="60D5E221" w14:textId="77777777" w:rsidR="00936D25" w:rsidRPr="00761291" w:rsidRDefault="00936D25"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0850EBE6"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 xml:space="preserve">-  </w:t>
            </w:r>
          </w:p>
        </w:tc>
      </w:tr>
      <w:tr w:rsidR="00936D25" w:rsidRPr="00761291" w14:paraId="32F4A432" w14:textId="77777777" w:rsidTr="00035CCC">
        <w:trPr>
          <w:trHeight w:val="227"/>
        </w:trPr>
        <w:tc>
          <w:tcPr>
            <w:tcW w:w="4876" w:type="dxa"/>
            <w:tcBorders>
              <w:top w:val="nil"/>
              <w:left w:val="nil"/>
              <w:bottom w:val="nil"/>
              <w:right w:val="nil"/>
            </w:tcBorders>
            <w:shd w:val="clear" w:color="auto" w:fill="auto"/>
            <w:noWrap/>
            <w:vAlign w:val="center"/>
            <w:hideMark/>
          </w:tcPr>
          <w:p w14:paraId="187A0579"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hideMark/>
          </w:tcPr>
          <w:p w14:paraId="1C30B92B"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8 922 </w:t>
            </w:r>
          </w:p>
        </w:tc>
        <w:tc>
          <w:tcPr>
            <w:tcW w:w="416" w:type="dxa"/>
            <w:tcBorders>
              <w:top w:val="nil"/>
              <w:left w:val="nil"/>
              <w:bottom w:val="nil"/>
              <w:right w:val="nil"/>
            </w:tcBorders>
            <w:shd w:val="clear" w:color="auto" w:fill="auto"/>
            <w:noWrap/>
            <w:vAlign w:val="bottom"/>
            <w:hideMark/>
          </w:tcPr>
          <w:p w14:paraId="143C61AB"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B7B95B1"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336" w:type="dxa"/>
            <w:tcBorders>
              <w:top w:val="nil"/>
              <w:left w:val="nil"/>
              <w:bottom w:val="nil"/>
              <w:right w:val="nil"/>
            </w:tcBorders>
            <w:shd w:val="clear" w:color="auto" w:fill="auto"/>
            <w:noWrap/>
            <w:vAlign w:val="bottom"/>
            <w:hideMark/>
          </w:tcPr>
          <w:p w14:paraId="7F2A8675"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D752AB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11 389 </w:t>
            </w:r>
          </w:p>
        </w:tc>
      </w:tr>
      <w:tr w:rsidR="00936D25" w:rsidRPr="00761291" w14:paraId="65C51919" w14:textId="77777777" w:rsidTr="00035CCC">
        <w:trPr>
          <w:trHeight w:val="227"/>
        </w:trPr>
        <w:tc>
          <w:tcPr>
            <w:tcW w:w="4876" w:type="dxa"/>
            <w:tcBorders>
              <w:top w:val="nil"/>
              <w:left w:val="nil"/>
              <w:bottom w:val="nil"/>
              <w:right w:val="nil"/>
            </w:tcBorders>
            <w:shd w:val="clear" w:color="auto" w:fill="auto"/>
            <w:noWrap/>
            <w:vAlign w:val="center"/>
            <w:hideMark/>
          </w:tcPr>
          <w:p w14:paraId="6E4BD359"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6DF7FE95" w14:textId="77777777" w:rsidR="00936D25" w:rsidRPr="00761291" w:rsidRDefault="00936D25" w:rsidP="00035CCC">
            <w:pPr>
              <w:spacing w:after="0" w:line="240" w:lineRule="auto"/>
              <w:jc w:val="right"/>
              <w:rPr>
                <w:rFonts w:ascii="Arial" w:hAnsi="Arial" w:cs="Arial"/>
                <w:sz w:val="16"/>
                <w:szCs w:val="16"/>
              </w:rPr>
            </w:pPr>
          </w:p>
        </w:tc>
        <w:tc>
          <w:tcPr>
            <w:tcW w:w="416" w:type="dxa"/>
            <w:tcBorders>
              <w:top w:val="nil"/>
              <w:left w:val="nil"/>
              <w:bottom w:val="nil"/>
              <w:right w:val="nil"/>
            </w:tcBorders>
            <w:shd w:val="clear" w:color="auto" w:fill="auto"/>
            <w:noWrap/>
            <w:vAlign w:val="bottom"/>
            <w:hideMark/>
          </w:tcPr>
          <w:p w14:paraId="5DEE80B4"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21CC6CDB"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b/>
                <w:bCs/>
                <w:sz w:val="16"/>
                <w:szCs w:val="16"/>
              </w:rPr>
              <w:t> </w:t>
            </w:r>
          </w:p>
        </w:tc>
        <w:tc>
          <w:tcPr>
            <w:tcW w:w="336" w:type="dxa"/>
            <w:tcBorders>
              <w:top w:val="nil"/>
              <w:left w:val="nil"/>
              <w:bottom w:val="nil"/>
              <w:right w:val="nil"/>
            </w:tcBorders>
            <w:shd w:val="clear" w:color="auto" w:fill="auto"/>
            <w:noWrap/>
            <w:vAlign w:val="bottom"/>
            <w:hideMark/>
          </w:tcPr>
          <w:p w14:paraId="3A78E3E0"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4ACAEBCE" w14:textId="77777777" w:rsidR="00936D25" w:rsidRPr="00761291" w:rsidRDefault="00936D25" w:rsidP="00035CCC">
            <w:pPr>
              <w:spacing w:after="0" w:line="240" w:lineRule="auto"/>
              <w:jc w:val="right"/>
              <w:rPr>
                <w:rFonts w:ascii="Arial" w:hAnsi="Arial" w:cs="Arial"/>
                <w:sz w:val="16"/>
                <w:szCs w:val="16"/>
              </w:rPr>
            </w:pPr>
          </w:p>
        </w:tc>
      </w:tr>
      <w:tr w:rsidR="00936D25" w:rsidRPr="00761291" w14:paraId="265FA757" w14:textId="77777777" w:rsidTr="00035CCC">
        <w:trPr>
          <w:trHeight w:val="227"/>
        </w:trPr>
        <w:tc>
          <w:tcPr>
            <w:tcW w:w="4876" w:type="dxa"/>
            <w:tcBorders>
              <w:top w:val="nil"/>
              <w:left w:val="nil"/>
              <w:bottom w:val="nil"/>
              <w:right w:val="nil"/>
            </w:tcBorders>
            <w:shd w:val="clear" w:color="auto" w:fill="auto"/>
            <w:noWrap/>
            <w:vAlign w:val="center"/>
            <w:hideMark/>
          </w:tcPr>
          <w:p w14:paraId="5560B710" w14:textId="77777777" w:rsidR="00936D25" w:rsidRPr="00761291" w:rsidRDefault="00936D25" w:rsidP="00035CCC">
            <w:pPr>
              <w:spacing w:after="0" w:line="240" w:lineRule="auto"/>
              <w:rPr>
                <w:rFonts w:ascii="Arial" w:hAnsi="Arial" w:cs="Arial"/>
                <w:i/>
                <w:iCs/>
                <w:sz w:val="16"/>
                <w:szCs w:val="16"/>
              </w:rPr>
            </w:pPr>
            <w:r w:rsidRPr="0076129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tcPr>
          <w:p w14:paraId="7A5BB8A0" w14:textId="77777777" w:rsidR="00936D25" w:rsidRPr="00761291" w:rsidRDefault="00936D25" w:rsidP="00035CCC">
            <w:pPr>
              <w:spacing w:after="0" w:line="240" w:lineRule="auto"/>
              <w:jc w:val="right"/>
              <w:rPr>
                <w:rFonts w:ascii="Arial" w:hAnsi="Arial" w:cs="Arial"/>
                <w:i/>
                <w:iCs/>
                <w:sz w:val="16"/>
                <w:szCs w:val="16"/>
              </w:rPr>
            </w:pPr>
          </w:p>
        </w:tc>
        <w:tc>
          <w:tcPr>
            <w:tcW w:w="416" w:type="dxa"/>
            <w:tcBorders>
              <w:top w:val="nil"/>
              <w:left w:val="nil"/>
              <w:bottom w:val="nil"/>
              <w:right w:val="nil"/>
            </w:tcBorders>
            <w:shd w:val="clear" w:color="auto" w:fill="auto"/>
            <w:noWrap/>
            <w:vAlign w:val="bottom"/>
            <w:hideMark/>
          </w:tcPr>
          <w:p w14:paraId="2BC6CDD5"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04D33A07"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3665C342"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tcPr>
          <w:p w14:paraId="790094F6" w14:textId="77777777" w:rsidR="00936D25" w:rsidRPr="00761291" w:rsidRDefault="00936D25" w:rsidP="00035CCC">
            <w:pPr>
              <w:spacing w:after="0" w:line="240" w:lineRule="auto"/>
              <w:jc w:val="right"/>
              <w:rPr>
                <w:rFonts w:ascii="Arial" w:hAnsi="Arial" w:cs="Arial"/>
                <w:sz w:val="16"/>
                <w:szCs w:val="16"/>
              </w:rPr>
            </w:pPr>
          </w:p>
        </w:tc>
      </w:tr>
      <w:tr w:rsidR="00936D25" w:rsidRPr="00761291" w14:paraId="415B7F76" w14:textId="77777777" w:rsidTr="00035CCC">
        <w:trPr>
          <w:trHeight w:val="227"/>
        </w:trPr>
        <w:tc>
          <w:tcPr>
            <w:tcW w:w="4876" w:type="dxa"/>
            <w:tcBorders>
              <w:top w:val="nil"/>
              <w:left w:val="nil"/>
              <w:bottom w:val="nil"/>
              <w:right w:val="nil"/>
            </w:tcBorders>
            <w:shd w:val="clear" w:color="auto" w:fill="auto"/>
            <w:noWrap/>
            <w:vAlign w:val="center"/>
            <w:hideMark/>
          </w:tcPr>
          <w:p w14:paraId="3EA385C1" w14:textId="77777777" w:rsidR="00936D25" w:rsidRPr="00761291" w:rsidRDefault="00936D25" w:rsidP="00035CCC">
            <w:pPr>
              <w:spacing w:after="0" w:line="240" w:lineRule="auto"/>
              <w:rPr>
                <w:rFonts w:ascii="Arial" w:hAnsi="Arial" w:cs="Arial"/>
                <w:b/>
                <w:bCs/>
                <w:sz w:val="16"/>
                <w:szCs w:val="16"/>
              </w:rPr>
            </w:pPr>
            <w:r w:rsidRPr="00761291">
              <w:rPr>
                <w:rFonts w:ascii="Arial" w:hAnsi="Arial" w:cs="Arial"/>
                <w:b/>
                <w:bCs/>
                <w:sz w:val="16"/>
                <w:szCs w:val="16"/>
              </w:rPr>
              <w:t>Станом на 01 Січня 202</w:t>
            </w:r>
            <w:r>
              <w:rPr>
                <w:rFonts w:ascii="Arial" w:hAnsi="Arial" w:cs="Arial"/>
                <w:b/>
                <w:bCs/>
                <w:sz w:val="16"/>
                <w:szCs w:val="16"/>
              </w:rPr>
              <w:t>2</w:t>
            </w:r>
          </w:p>
        </w:tc>
        <w:tc>
          <w:tcPr>
            <w:tcW w:w="1417" w:type="dxa"/>
            <w:tcBorders>
              <w:top w:val="single" w:sz="4" w:space="0" w:color="auto"/>
              <w:left w:val="nil"/>
              <w:bottom w:val="single" w:sz="4" w:space="0" w:color="auto"/>
              <w:right w:val="nil"/>
            </w:tcBorders>
            <w:shd w:val="clear" w:color="auto" w:fill="auto"/>
          </w:tcPr>
          <w:p w14:paraId="224F0C17"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(4 418)</w:t>
            </w:r>
          </w:p>
        </w:tc>
        <w:tc>
          <w:tcPr>
            <w:tcW w:w="416" w:type="dxa"/>
            <w:tcBorders>
              <w:top w:val="nil"/>
              <w:left w:val="nil"/>
              <w:bottom w:val="nil"/>
              <w:right w:val="nil"/>
            </w:tcBorders>
            <w:shd w:val="clear" w:color="auto" w:fill="auto"/>
            <w:noWrap/>
            <w:vAlign w:val="bottom"/>
            <w:hideMark/>
          </w:tcPr>
          <w:p w14:paraId="4D8F9310"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809BC4F"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sz w:val="16"/>
                <w:szCs w:val="16"/>
              </w:rPr>
              <w:t xml:space="preserve">-  </w:t>
            </w:r>
          </w:p>
        </w:tc>
        <w:tc>
          <w:tcPr>
            <w:tcW w:w="336" w:type="dxa"/>
            <w:tcBorders>
              <w:top w:val="nil"/>
              <w:left w:val="nil"/>
              <w:bottom w:val="nil"/>
              <w:right w:val="nil"/>
            </w:tcBorders>
            <w:shd w:val="clear" w:color="auto" w:fill="auto"/>
            <w:noWrap/>
            <w:vAlign w:val="bottom"/>
            <w:hideMark/>
          </w:tcPr>
          <w:p w14:paraId="4889E0F7"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tcPr>
          <w:p w14:paraId="6C883B65"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(4 418)</w:t>
            </w:r>
          </w:p>
        </w:tc>
      </w:tr>
      <w:tr w:rsidR="00936D25" w:rsidRPr="00761291" w14:paraId="71FD6542" w14:textId="77777777" w:rsidTr="00035CCC">
        <w:trPr>
          <w:trHeight w:val="227"/>
        </w:trPr>
        <w:tc>
          <w:tcPr>
            <w:tcW w:w="4876" w:type="dxa"/>
            <w:tcBorders>
              <w:top w:val="nil"/>
              <w:left w:val="nil"/>
              <w:bottom w:val="nil"/>
              <w:right w:val="nil"/>
            </w:tcBorders>
            <w:shd w:val="clear" w:color="auto" w:fill="auto"/>
            <w:noWrap/>
            <w:vAlign w:val="center"/>
            <w:hideMark/>
          </w:tcPr>
          <w:p w14:paraId="6E35AFC0" w14:textId="77777777" w:rsidR="00936D25" w:rsidRPr="00761291" w:rsidRDefault="00936D25" w:rsidP="00035CCC">
            <w:pPr>
              <w:spacing w:after="0" w:line="240" w:lineRule="auto"/>
              <w:ind w:firstLineChars="100" w:firstLine="160"/>
              <w:rPr>
                <w:rFonts w:ascii="Arial" w:hAnsi="Arial" w:cs="Arial"/>
                <w:sz w:val="16"/>
                <w:szCs w:val="16"/>
              </w:rPr>
            </w:pPr>
            <w:r w:rsidRPr="00761291">
              <w:rPr>
                <w:rFonts w:ascii="Arial" w:hAnsi="Arial" w:cs="Arial"/>
                <w:sz w:val="16"/>
                <w:szCs w:val="16"/>
              </w:rPr>
              <w:t>Амортизаційні відрахування за рік</w:t>
            </w:r>
          </w:p>
        </w:tc>
        <w:tc>
          <w:tcPr>
            <w:tcW w:w="1417" w:type="dxa"/>
            <w:tcBorders>
              <w:top w:val="nil"/>
              <w:left w:val="nil"/>
              <w:bottom w:val="single" w:sz="4" w:space="0" w:color="auto"/>
              <w:right w:val="nil"/>
            </w:tcBorders>
            <w:shd w:val="clear" w:color="auto" w:fill="auto"/>
          </w:tcPr>
          <w:p w14:paraId="1CA44972"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sz w:val="16"/>
                <w:szCs w:val="16"/>
              </w:rPr>
              <w:t>(1 510)</w:t>
            </w:r>
          </w:p>
        </w:tc>
        <w:tc>
          <w:tcPr>
            <w:tcW w:w="416" w:type="dxa"/>
            <w:tcBorders>
              <w:top w:val="nil"/>
              <w:left w:val="nil"/>
              <w:bottom w:val="nil"/>
              <w:right w:val="nil"/>
            </w:tcBorders>
            <w:shd w:val="clear" w:color="auto" w:fill="auto"/>
            <w:noWrap/>
            <w:vAlign w:val="bottom"/>
            <w:hideMark/>
          </w:tcPr>
          <w:p w14:paraId="65A25515"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hideMark/>
          </w:tcPr>
          <w:p w14:paraId="1FA6E916" w14:textId="77777777" w:rsidR="00936D25" w:rsidRPr="00761291" w:rsidRDefault="00936D25" w:rsidP="00035CCC">
            <w:pPr>
              <w:spacing w:after="0" w:line="240" w:lineRule="auto"/>
              <w:jc w:val="right"/>
              <w:rPr>
                <w:rFonts w:ascii="Arial" w:hAnsi="Arial" w:cs="Arial"/>
                <w:sz w:val="16"/>
                <w:szCs w:val="16"/>
              </w:rPr>
            </w:pPr>
            <w:r w:rsidRPr="00761291">
              <w:rPr>
                <w:rFonts w:ascii="Arial" w:hAnsi="Arial" w:cs="Arial"/>
                <w:b/>
                <w:bCs/>
                <w:sz w:val="16"/>
                <w:szCs w:val="16"/>
              </w:rPr>
              <w:t xml:space="preserve">-  </w:t>
            </w:r>
          </w:p>
        </w:tc>
        <w:tc>
          <w:tcPr>
            <w:tcW w:w="336" w:type="dxa"/>
            <w:tcBorders>
              <w:top w:val="nil"/>
              <w:left w:val="nil"/>
              <w:bottom w:val="nil"/>
              <w:right w:val="nil"/>
            </w:tcBorders>
            <w:shd w:val="clear" w:color="auto" w:fill="auto"/>
            <w:noWrap/>
            <w:vAlign w:val="bottom"/>
            <w:hideMark/>
          </w:tcPr>
          <w:p w14:paraId="6148BE64" w14:textId="77777777" w:rsidR="00936D25" w:rsidRPr="00761291" w:rsidRDefault="00936D25"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tcPr>
          <w:p w14:paraId="3EBCF485" w14:textId="77777777" w:rsidR="00936D25" w:rsidRPr="00A653C6" w:rsidRDefault="00936D25" w:rsidP="00035CCC">
            <w:pPr>
              <w:spacing w:after="0" w:line="240" w:lineRule="auto"/>
              <w:jc w:val="right"/>
              <w:rPr>
                <w:rFonts w:ascii="Arial" w:hAnsi="Arial" w:cs="Arial"/>
                <w:b/>
                <w:bCs/>
                <w:sz w:val="16"/>
                <w:szCs w:val="16"/>
              </w:rPr>
            </w:pPr>
            <w:r w:rsidRPr="00A653C6">
              <w:rPr>
                <w:rFonts w:ascii="Arial" w:hAnsi="Arial" w:cs="Arial"/>
                <w:b/>
                <w:bCs/>
                <w:sz w:val="16"/>
                <w:szCs w:val="16"/>
              </w:rPr>
              <w:t>(1 510)</w:t>
            </w:r>
          </w:p>
        </w:tc>
      </w:tr>
      <w:tr w:rsidR="00936D25" w:rsidRPr="00761291" w14:paraId="7B44C592" w14:textId="77777777" w:rsidTr="00035CCC">
        <w:trPr>
          <w:trHeight w:val="227"/>
        </w:trPr>
        <w:tc>
          <w:tcPr>
            <w:tcW w:w="4876" w:type="dxa"/>
            <w:tcBorders>
              <w:top w:val="nil"/>
              <w:left w:val="nil"/>
              <w:bottom w:val="nil"/>
              <w:right w:val="nil"/>
            </w:tcBorders>
            <w:shd w:val="clear" w:color="auto" w:fill="auto"/>
            <w:noWrap/>
            <w:vAlign w:val="center"/>
            <w:hideMark/>
          </w:tcPr>
          <w:p w14:paraId="2122981A" w14:textId="77777777" w:rsidR="00936D25" w:rsidRPr="00761291" w:rsidRDefault="00936D25" w:rsidP="00035CCC">
            <w:pPr>
              <w:spacing w:after="0" w:line="240" w:lineRule="auto"/>
              <w:rPr>
                <w:rFonts w:ascii="Arial" w:hAnsi="Arial" w:cs="Arial"/>
                <w:b/>
                <w:bCs/>
                <w:sz w:val="16"/>
                <w:szCs w:val="16"/>
                <w:lang w:eastAsia="en-US"/>
              </w:rPr>
            </w:pPr>
            <w:r w:rsidRPr="00761291">
              <w:rPr>
                <w:rFonts w:ascii="Arial" w:hAnsi="Arial" w:cs="Arial"/>
                <w:b/>
                <w:bCs/>
                <w:sz w:val="16"/>
                <w:szCs w:val="16"/>
              </w:rPr>
              <w:t xml:space="preserve">Станом </w:t>
            </w:r>
            <w:r w:rsidRPr="00761291">
              <w:rPr>
                <w:rFonts w:ascii="Arial" w:hAnsi="Arial" w:cs="Arial"/>
                <w:b/>
                <w:bCs/>
                <w:sz w:val="16"/>
                <w:szCs w:val="16"/>
                <w:lang w:eastAsia="en-US"/>
              </w:rPr>
              <w:t>на 31 Грудня 202</w:t>
            </w:r>
            <w:r>
              <w:rPr>
                <w:rFonts w:ascii="Arial" w:hAnsi="Arial" w:cs="Arial"/>
                <w:b/>
                <w:bCs/>
                <w:sz w:val="16"/>
                <w:szCs w:val="16"/>
                <w:lang w:eastAsia="en-US"/>
              </w:rPr>
              <w:t>2</w:t>
            </w:r>
          </w:p>
        </w:tc>
        <w:tc>
          <w:tcPr>
            <w:tcW w:w="1417" w:type="dxa"/>
            <w:tcBorders>
              <w:top w:val="single" w:sz="4" w:space="0" w:color="auto"/>
              <w:left w:val="nil"/>
              <w:bottom w:val="single" w:sz="4" w:space="0" w:color="auto"/>
              <w:right w:val="nil"/>
            </w:tcBorders>
            <w:shd w:val="clear" w:color="auto" w:fill="auto"/>
            <w:hideMark/>
          </w:tcPr>
          <w:p w14:paraId="4731F27D"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(5 928)</w:t>
            </w:r>
          </w:p>
        </w:tc>
        <w:tc>
          <w:tcPr>
            <w:tcW w:w="416" w:type="dxa"/>
            <w:tcBorders>
              <w:top w:val="nil"/>
              <w:left w:val="nil"/>
              <w:right w:val="nil"/>
            </w:tcBorders>
            <w:shd w:val="clear" w:color="auto" w:fill="auto"/>
            <w:noWrap/>
            <w:vAlign w:val="bottom"/>
            <w:hideMark/>
          </w:tcPr>
          <w:p w14:paraId="62308577"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A7D212F" w14:textId="77777777" w:rsidR="00936D25" w:rsidRPr="00761291" w:rsidRDefault="00936D25" w:rsidP="00035CCC">
            <w:pPr>
              <w:spacing w:after="0" w:line="240" w:lineRule="auto"/>
              <w:jc w:val="right"/>
              <w:rPr>
                <w:rFonts w:ascii="Arial" w:hAnsi="Arial" w:cs="Arial"/>
                <w:b/>
                <w:bCs/>
                <w:sz w:val="16"/>
                <w:szCs w:val="16"/>
              </w:rPr>
            </w:pPr>
            <w:r>
              <w:rPr>
                <w:rFonts w:ascii="Arial" w:hAnsi="Arial" w:cs="Arial"/>
                <w:sz w:val="16"/>
                <w:szCs w:val="16"/>
              </w:rPr>
              <w:t>-</w:t>
            </w:r>
            <w:r w:rsidRPr="00761291">
              <w:rPr>
                <w:rFonts w:ascii="Arial" w:hAnsi="Arial" w:cs="Arial"/>
                <w:sz w:val="16"/>
                <w:szCs w:val="16"/>
              </w:rPr>
              <w:t> </w:t>
            </w:r>
          </w:p>
        </w:tc>
        <w:tc>
          <w:tcPr>
            <w:tcW w:w="336" w:type="dxa"/>
            <w:tcBorders>
              <w:top w:val="nil"/>
              <w:left w:val="nil"/>
              <w:right w:val="nil"/>
            </w:tcBorders>
            <w:shd w:val="clear" w:color="auto" w:fill="auto"/>
            <w:noWrap/>
            <w:vAlign w:val="bottom"/>
            <w:hideMark/>
          </w:tcPr>
          <w:p w14:paraId="2D6F0B0D"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807B8AF"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(5 928)</w:t>
            </w:r>
          </w:p>
        </w:tc>
      </w:tr>
      <w:tr w:rsidR="00936D25" w:rsidRPr="00761291" w14:paraId="20BD1796" w14:textId="77777777" w:rsidTr="00035CCC">
        <w:trPr>
          <w:trHeight w:val="227"/>
        </w:trPr>
        <w:tc>
          <w:tcPr>
            <w:tcW w:w="4876" w:type="dxa"/>
            <w:tcBorders>
              <w:top w:val="nil"/>
              <w:left w:val="nil"/>
              <w:bottom w:val="nil"/>
              <w:right w:val="nil"/>
            </w:tcBorders>
            <w:shd w:val="clear" w:color="auto" w:fill="auto"/>
            <w:noWrap/>
            <w:vAlign w:val="bottom"/>
            <w:hideMark/>
          </w:tcPr>
          <w:p w14:paraId="185C747E" w14:textId="77777777" w:rsidR="00936D25" w:rsidRPr="00761291" w:rsidRDefault="00936D25" w:rsidP="00035CCC">
            <w:pPr>
              <w:spacing w:after="0" w:line="240" w:lineRule="auto"/>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2DEDC264"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416" w:type="dxa"/>
            <w:tcBorders>
              <w:left w:val="nil"/>
              <w:right w:val="nil"/>
            </w:tcBorders>
            <w:shd w:val="clear" w:color="auto" w:fill="auto"/>
            <w:noWrap/>
            <w:vAlign w:val="bottom"/>
            <w:hideMark/>
          </w:tcPr>
          <w:p w14:paraId="15474E26"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6B8DB6C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c>
          <w:tcPr>
            <w:tcW w:w="336" w:type="dxa"/>
            <w:tcBorders>
              <w:left w:val="nil"/>
              <w:right w:val="nil"/>
            </w:tcBorders>
            <w:shd w:val="clear" w:color="auto" w:fill="auto"/>
            <w:noWrap/>
            <w:vAlign w:val="bottom"/>
            <w:hideMark/>
          </w:tcPr>
          <w:p w14:paraId="36AA1297"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right w:val="nil"/>
            </w:tcBorders>
            <w:shd w:val="clear" w:color="auto" w:fill="auto"/>
            <w:hideMark/>
          </w:tcPr>
          <w:p w14:paraId="3597EF1E"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w:t>
            </w:r>
          </w:p>
        </w:tc>
      </w:tr>
      <w:tr w:rsidR="00936D25" w:rsidRPr="00761291" w14:paraId="2DFB6299" w14:textId="77777777" w:rsidTr="00035CCC">
        <w:trPr>
          <w:trHeight w:val="227"/>
        </w:trPr>
        <w:tc>
          <w:tcPr>
            <w:tcW w:w="4876" w:type="dxa"/>
            <w:tcBorders>
              <w:top w:val="nil"/>
              <w:left w:val="nil"/>
              <w:bottom w:val="nil"/>
              <w:right w:val="nil"/>
            </w:tcBorders>
            <w:shd w:val="clear" w:color="auto" w:fill="auto"/>
            <w:noWrap/>
            <w:vAlign w:val="bottom"/>
            <w:hideMark/>
          </w:tcPr>
          <w:p w14:paraId="113E8620" w14:textId="77777777" w:rsidR="00936D25" w:rsidRPr="00761291" w:rsidRDefault="00936D25" w:rsidP="00035CCC">
            <w:pPr>
              <w:spacing w:after="0" w:line="240" w:lineRule="auto"/>
              <w:rPr>
                <w:rFonts w:ascii="Arial" w:hAnsi="Arial" w:cs="Arial"/>
                <w:b/>
                <w:bCs/>
                <w:sz w:val="16"/>
                <w:szCs w:val="16"/>
                <w:lang w:eastAsia="en-US"/>
              </w:rPr>
            </w:pPr>
            <w:r w:rsidRPr="00761291">
              <w:rPr>
                <w:rFonts w:ascii="Arial" w:hAnsi="Arial" w:cs="Arial"/>
                <w:b/>
                <w:bCs/>
                <w:sz w:val="16"/>
                <w:szCs w:val="16"/>
              </w:rPr>
              <w:t>Чиста</w:t>
            </w:r>
            <w:r w:rsidRPr="00761291">
              <w:rPr>
                <w:rFonts w:ascii="Arial" w:hAnsi="Arial" w:cs="Arial"/>
                <w:b/>
                <w:bCs/>
                <w:sz w:val="16"/>
                <w:szCs w:val="16"/>
                <w:lang w:eastAsia="en-US"/>
              </w:rPr>
              <w:t xml:space="preserve"> балансова вартість</w:t>
            </w:r>
          </w:p>
        </w:tc>
        <w:tc>
          <w:tcPr>
            <w:tcW w:w="1417" w:type="dxa"/>
            <w:tcBorders>
              <w:left w:val="nil"/>
              <w:right w:val="nil"/>
            </w:tcBorders>
            <w:shd w:val="clear" w:color="auto" w:fill="auto"/>
          </w:tcPr>
          <w:p w14:paraId="26AC28AF" w14:textId="77777777" w:rsidR="00936D25" w:rsidRPr="00761291" w:rsidRDefault="00936D25" w:rsidP="00035CCC">
            <w:pPr>
              <w:spacing w:after="0" w:line="240" w:lineRule="auto"/>
              <w:jc w:val="right"/>
              <w:rPr>
                <w:rFonts w:ascii="Arial" w:hAnsi="Arial" w:cs="Arial"/>
                <w:b/>
                <w:bCs/>
                <w:sz w:val="16"/>
                <w:szCs w:val="16"/>
                <w:lang w:eastAsia="en-US"/>
              </w:rPr>
            </w:pPr>
          </w:p>
        </w:tc>
        <w:tc>
          <w:tcPr>
            <w:tcW w:w="416" w:type="dxa"/>
            <w:tcBorders>
              <w:left w:val="nil"/>
              <w:right w:val="nil"/>
            </w:tcBorders>
            <w:shd w:val="clear" w:color="auto" w:fill="auto"/>
            <w:noWrap/>
            <w:vAlign w:val="bottom"/>
          </w:tcPr>
          <w:p w14:paraId="35A177C0" w14:textId="77777777" w:rsidR="00936D25" w:rsidRPr="00761291" w:rsidRDefault="00936D25" w:rsidP="00035CCC">
            <w:pPr>
              <w:spacing w:after="0" w:line="240" w:lineRule="auto"/>
              <w:jc w:val="right"/>
              <w:rPr>
                <w:rFonts w:ascii="Arial" w:hAnsi="Arial" w:cs="Arial"/>
                <w:sz w:val="16"/>
                <w:szCs w:val="16"/>
              </w:rPr>
            </w:pPr>
          </w:p>
        </w:tc>
        <w:tc>
          <w:tcPr>
            <w:tcW w:w="1417" w:type="dxa"/>
            <w:tcBorders>
              <w:left w:val="nil"/>
              <w:right w:val="nil"/>
            </w:tcBorders>
            <w:shd w:val="clear" w:color="auto" w:fill="auto"/>
          </w:tcPr>
          <w:p w14:paraId="0E7BC0BE" w14:textId="77777777" w:rsidR="00936D25" w:rsidRPr="00761291" w:rsidRDefault="00936D25" w:rsidP="00035CCC">
            <w:pPr>
              <w:spacing w:after="0" w:line="240" w:lineRule="auto"/>
              <w:jc w:val="right"/>
              <w:rPr>
                <w:rFonts w:ascii="Arial" w:hAnsi="Arial" w:cs="Arial"/>
                <w:sz w:val="16"/>
                <w:szCs w:val="16"/>
              </w:rPr>
            </w:pPr>
          </w:p>
        </w:tc>
        <w:tc>
          <w:tcPr>
            <w:tcW w:w="336" w:type="dxa"/>
            <w:tcBorders>
              <w:left w:val="nil"/>
              <w:right w:val="nil"/>
            </w:tcBorders>
            <w:shd w:val="clear" w:color="auto" w:fill="auto"/>
            <w:noWrap/>
            <w:vAlign w:val="bottom"/>
          </w:tcPr>
          <w:p w14:paraId="3C9DF125" w14:textId="77777777" w:rsidR="00936D25" w:rsidRPr="00761291" w:rsidRDefault="00936D25" w:rsidP="00035CCC">
            <w:pPr>
              <w:spacing w:after="0" w:line="240" w:lineRule="auto"/>
              <w:jc w:val="right"/>
              <w:rPr>
                <w:rFonts w:ascii="Arial" w:hAnsi="Arial" w:cs="Arial"/>
                <w:sz w:val="16"/>
                <w:szCs w:val="16"/>
              </w:rPr>
            </w:pPr>
          </w:p>
        </w:tc>
        <w:tc>
          <w:tcPr>
            <w:tcW w:w="1417" w:type="dxa"/>
            <w:tcBorders>
              <w:left w:val="nil"/>
              <w:right w:val="nil"/>
            </w:tcBorders>
            <w:shd w:val="clear" w:color="auto" w:fill="auto"/>
          </w:tcPr>
          <w:p w14:paraId="1238F428" w14:textId="77777777" w:rsidR="00936D25" w:rsidRPr="00761291" w:rsidRDefault="00936D25" w:rsidP="00035CCC">
            <w:pPr>
              <w:spacing w:after="0" w:line="240" w:lineRule="auto"/>
              <w:jc w:val="right"/>
              <w:rPr>
                <w:rFonts w:ascii="Arial" w:hAnsi="Arial" w:cs="Arial"/>
                <w:b/>
                <w:bCs/>
                <w:sz w:val="16"/>
                <w:szCs w:val="16"/>
                <w:lang w:eastAsia="en-US"/>
              </w:rPr>
            </w:pPr>
          </w:p>
        </w:tc>
      </w:tr>
      <w:tr w:rsidR="00936D25" w:rsidRPr="00761291" w14:paraId="446254BA" w14:textId="77777777" w:rsidTr="00035CCC">
        <w:trPr>
          <w:trHeight w:val="227"/>
        </w:trPr>
        <w:tc>
          <w:tcPr>
            <w:tcW w:w="4876" w:type="dxa"/>
            <w:tcBorders>
              <w:top w:val="nil"/>
              <w:left w:val="nil"/>
              <w:bottom w:val="nil"/>
              <w:right w:val="nil"/>
            </w:tcBorders>
            <w:shd w:val="clear" w:color="auto" w:fill="auto"/>
            <w:noWrap/>
            <w:vAlign w:val="center"/>
            <w:hideMark/>
          </w:tcPr>
          <w:p w14:paraId="200246AD" w14:textId="77777777" w:rsidR="00936D25" w:rsidRPr="00761291" w:rsidRDefault="00936D25" w:rsidP="00035CCC">
            <w:pPr>
              <w:spacing w:after="0" w:line="240" w:lineRule="auto"/>
              <w:ind w:left="176"/>
              <w:rPr>
                <w:rFonts w:ascii="Arial" w:hAnsi="Arial" w:cs="Arial"/>
                <w:b/>
                <w:bCs/>
                <w:sz w:val="16"/>
                <w:szCs w:val="16"/>
                <w:lang w:eastAsia="en-US"/>
              </w:rPr>
            </w:pPr>
            <w:r w:rsidRPr="00761291">
              <w:rPr>
                <w:rFonts w:ascii="Arial" w:hAnsi="Arial" w:cs="Arial"/>
                <w:b/>
                <w:bCs/>
                <w:sz w:val="16"/>
                <w:szCs w:val="16"/>
              </w:rPr>
              <w:t xml:space="preserve">Станом на 01 </w:t>
            </w:r>
            <w:r w:rsidRPr="00761291">
              <w:rPr>
                <w:rFonts w:ascii="Arial" w:hAnsi="Arial" w:cs="Arial"/>
                <w:b/>
                <w:bCs/>
                <w:sz w:val="16"/>
                <w:szCs w:val="16"/>
                <w:lang w:eastAsia="en-US"/>
              </w:rPr>
              <w:t>Січня 202</w:t>
            </w:r>
            <w:r>
              <w:rPr>
                <w:rFonts w:ascii="Arial" w:hAnsi="Arial" w:cs="Arial"/>
                <w:b/>
                <w:bCs/>
                <w:sz w:val="16"/>
                <w:szCs w:val="16"/>
                <w:lang w:eastAsia="en-US"/>
              </w:rPr>
              <w:t>2</w:t>
            </w:r>
          </w:p>
        </w:tc>
        <w:tc>
          <w:tcPr>
            <w:tcW w:w="1417" w:type="dxa"/>
            <w:tcBorders>
              <w:left w:val="nil"/>
              <w:bottom w:val="single" w:sz="4" w:space="0" w:color="auto"/>
              <w:right w:val="nil"/>
            </w:tcBorders>
            <w:shd w:val="clear" w:color="auto" w:fill="auto"/>
          </w:tcPr>
          <w:p w14:paraId="125E0C14"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4 243 </w:t>
            </w:r>
          </w:p>
        </w:tc>
        <w:tc>
          <w:tcPr>
            <w:tcW w:w="416" w:type="dxa"/>
            <w:tcBorders>
              <w:left w:val="nil"/>
              <w:bottom w:val="nil"/>
              <w:right w:val="nil"/>
            </w:tcBorders>
            <w:shd w:val="clear" w:color="auto" w:fill="auto"/>
            <w:noWrap/>
            <w:vAlign w:val="bottom"/>
          </w:tcPr>
          <w:p w14:paraId="3D021BB4"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left w:val="nil"/>
              <w:bottom w:val="single" w:sz="4" w:space="0" w:color="auto"/>
              <w:right w:val="nil"/>
            </w:tcBorders>
            <w:shd w:val="clear" w:color="auto" w:fill="auto"/>
          </w:tcPr>
          <w:p w14:paraId="14EDAA53"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  </w:t>
            </w:r>
          </w:p>
        </w:tc>
        <w:tc>
          <w:tcPr>
            <w:tcW w:w="336" w:type="dxa"/>
            <w:tcBorders>
              <w:left w:val="nil"/>
              <w:bottom w:val="nil"/>
              <w:right w:val="nil"/>
            </w:tcBorders>
            <w:shd w:val="clear" w:color="auto" w:fill="auto"/>
            <w:noWrap/>
            <w:vAlign w:val="bottom"/>
          </w:tcPr>
          <w:p w14:paraId="7CABF523"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left w:val="nil"/>
              <w:bottom w:val="single" w:sz="4" w:space="0" w:color="auto"/>
              <w:right w:val="nil"/>
            </w:tcBorders>
            <w:shd w:val="clear" w:color="auto" w:fill="auto"/>
          </w:tcPr>
          <w:p w14:paraId="6BE82863"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4 243 </w:t>
            </w:r>
          </w:p>
        </w:tc>
      </w:tr>
      <w:tr w:rsidR="00936D25" w:rsidRPr="00761291" w14:paraId="448189DF" w14:textId="77777777" w:rsidTr="00035CCC">
        <w:trPr>
          <w:trHeight w:val="232"/>
        </w:trPr>
        <w:tc>
          <w:tcPr>
            <w:tcW w:w="4876" w:type="dxa"/>
            <w:tcBorders>
              <w:top w:val="nil"/>
              <w:left w:val="nil"/>
              <w:bottom w:val="nil"/>
              <w:right w:val="nil"/>
            </w:tcBorders>
            <w:shd w:val="clear" w:color="auto" w:fill="auto"/>
            <w:noWrap/>
            <w:vAlign w:val="center"/>
            <w:hideMark/>
          </w:tcPr>
          <w:p w14:paraId="0B5939AB" w14:textId="77777777" w:rsidR="00936D25" w:rsidRPr="00761291" w:rsidRDefault="00936D25" w:rsidP="00035CCC">
            <w:pPr>
              <w:spacing w:after="0" w:line="240" w:lineRule="auto"/>
              <w:ind w:firstLineChars="100" w:firstLine="161"/>
              <w:rPr>
                <w:rFonts w:ascii="Arial" w:hAnsi="Arial" w:cs="Arial"/>
                <w:b/>
                <w:bCs/>
                <w:sz w:val="16"/>
                <w:szCs w:val="16"/>
              </w:rPr>
            </w:pPr>
            <w:r w:rsidRPr="00761291">
              <w:rPr>
                <w:rFonts w:ascii="Arial" w:hAnsi="Arial" w:cs="Arial"/>
                <w:b/>
                <w:bCs/>
                <w:sz w:val="16"/>
                <w:szCs w:val="16"/>
              </w:rPr>
              <w:t>Станом на 31 Грудня 202</w:t>
            </w:r>
            <w:r>
              <w:rPr>
                <w:rFonts w:ascii="Arial" w:hAnsi="Arial" w:cs="Arial"/>
                <w:b/>
                <w:bCs/>
                <w:sz w:val="16"/>
                <w:szCs w:val="16"/>
              </w:rPr>
              <w:t>2</w:t>
            </w:r>
          </w:p>
        </w:tc>
        <w:tc>
          <w:tcPr>
            <w:tcW w:w="1417" w:type="dxa"/>
            <w:tcBorders>
              <w:top w:val="nil"/>
              <w:left w:val="nil"/>
              <w:bottom w:val="single" w:sz="12" w:space="0" w:color="auto"/>
              <w:right w:val="nil"/>
            </w:tcBorders>
            <w:shd w:val="clear" w:color="auto" w:fill="auto"/>
            <w:hideMark/>
          </w:tcPr>
          <w:p w14:paraId="7905FD48"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 xml:space="preserve">2 994 </w:t>
            </w:r>
          </w:p>
        </w:tc>
        <w:tc>
          <w:tcPr>
            <w:tcW w:w="416" w:type="dxa"/>
            <w:tcBorders>
              <w:top w:val="nil"/>
              <w:left w:val="nil"/>
              <w:bottom w:val="nil"/>
              <w:right w:val="nil"/>
            </w:tcBorders>
            <w:shd w:val="clear" w:color="auto" w:fill="auto"/>
            <w:noWrap/>
            <w:vAlign w:val="bottom"/>
            <w:hideMark/>
          </w:tcPr>
          <w:p w14:paraId="75D29AC7"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2B88CC97" w14:textId="77777777" w:rsidR="00936D25" w:rsidRPr="00761291" w:rsidRDefault="00936D25" w:rsidP="00035CCC">
            <w:pPr>
              <w:spacing w:after="0" w:line="240" w:lineRule="auto"/>
              <w:jc w:val="right"/>
              <w:rPr>
                <w:rFonts w:ascii="Arial" w:hAnsi="Arial" w:cs="Arial"/>
                <w:b/>
                <w:bCs/>
                <w:sz w:val="16"/>
                <w:szCs w:val="16"/>
              </w:rPr>
            </w:pPr>
            <w:r w:rsidRPr="00761291">
              <w:rPr>
                <w:rFonts w:ascii="Arial" w:hAnsi="Arial" w:cs="Arial"/>
                <w:b/>
                <w:bCs/>
                <w:sz w:val="16"/>
                <w:szCs w:val="16"/>
              </w:rPr>
              <w:t>2 467</w:t>
            </w:r>
            <w:r w:rsidRPr="00761291">
              <w:rPr>
                <w:rFonts w:ascii="Arial" w:hAnsi="Arial" w:cs="Arial"/>
                <w:b/>
                <w:bCs/>
                <w:sz w:val="16"/>
                <w:szCs w:val="16"/>
                <w:lang w:eastAsia="en-US"/>
              </w:rPr>
              <w:t xml:space="preserve"> </w:t>
            </w:r>
          </w:p>
        </w:tc>
        <w:tc>
          <w:tcPr>
            <w:tcW w:w="336" w:type="dxa"/>
            <w:tcBorders>
              <w:top w:val="nil"/>
              <w:left w:val="nil"/>
              <w:bottom w:val="nil"/>
              <w:right w:val="nil"/>
            </w:tcBorders>
            <w:shd w:val="clear" w:color="auto" w:fill="auto"/>
            <w:noWrap/>
            <w:vAlign w:val="bottom"/>
            <w:hideMark/>
          </w:tcPr>
          <w:p w14:paraId="3A1D7FEB" w14:textId="77777777" w:rsidR="00936D25" w:rsidRPr="00761291"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12" w:space="0" w:color="auto"/>
              <w:right w:val="nil"/>
            </w:tcBorders>
            <w:shd w:val="clear" w:color="auto" w:fill="auto"/>
            <w:hideMark/>
          </w:tcPr>
          <w:p w14:paraId="18C123A7" w14:textId="77777777" w:rsidR="00936D25" w:rsidRPr="00761291" w:rsidRDefault="00936D25" w:rsidP="00035CCC">
            <w:pPr>
              <w:spacing w:after="0" w:line="240" w:lineRule="auto"/>
              <w:jc w:val="right"/>
              <w:rPr>
                <w:rFonts w:ascii="Arial" w:hAnsi="Arial" w:cs="Arial"/>
                <w:b/>
                <w:bCs/>
                <w:sz w:val="16"/>
                <w:szCs w:val="16"/>
                <w:lang w:eastAsia="en-US"/>
              </w:rPr>
            </w:pPr>
            <w:r w:rsidRPr="00761291">
              <w:rPr>
                <w:rFonts w:ascii="Arial" w:hAnsi="Arial" w:cs="Arial"/>
                <w:b/>
                <w:bCs/>
                <w:sz w:val="16"/>
                <w:szCs w:val="16"/>
              </w:rPr>
              <w:t xml:space="preserve">5 461 </w:t>
            </w:r>
          </w:p>
        </w:tc>
      </w:tr>
    </w:tbl>
    <w:p w14:paraId="3892FF70" w14:textId="77777777" w:rsidR="00936D25" w:rsidRPr="00761291" w:rsidRDefault="00936D25" w:rsidP="00936D25">
      <w:pPr>
        <w:pStyle w:val="Arial8Heading"/>
        <w:spacing w:before="360"/>
        <w:ind w:left="1474" w:hanging="1474"/>
        <w:rPr>
          <w:sz w:val="18"/>
          <w:szCs w:val="18"/>
        </w:rPr>
      </w:pPr>
      <w:r w:rsidRPr="00761291">
        <w:fldChar w:fldCharType="end"/>
      </w:r>
      <w:r w:rsidRPr="00761291">
        <w:rPr>
          <w:sz w:val="18"/>
          <w:szCs w:val="18"/>
        </w:rPr>
        <w:t xml:space="preserve">Права оренди </w:t>
      </w:r>
    </w:p>
    <w:p w14:paraId="7A5E33D7" w14:textId="77777777" w:rsidR="00936D25" w:rsidRDefault="00936D25" w:rsidP="00936D25">
      <w:pPr>
        <w:spacing w:after="0"/>
      </w:pPr>
      <w:r w:rsidRPr="009311B7">
        <w:rPr>
          <w:rFonts w:ascii="Arial" w:hAnsi="Arial" w:cs="Arial"/>
          <w:noProof/>
          <w:sz w:val="16"/>
          <w:szCs w:val="16"/>
        </w:rPr>
        <w:t>Компанія має договори оренди складських приміщення, які використовуються для зберегіння медичної продукції. Термін</w:t>
      </w:r>
      <w:r>
        <w:rPr>
          <w:rFonts w:ascii="Arial" w:hAnsi="Arial" w:cs="Arial"/>
          <w:noProof/>
          <w:sz w:val="16"/>
          <w:szCs w:val="16"/>
        </w:rPr>
        <w:t>и</w:t>
      </w:r>
      <w:r w:rsidRPr="009311B7">
        <w:rPr>
          <w:rFonts w:ascii="Arial" w:hAnsi="Arial" w:cs="Arial"/>
          <w:noProof/>
          <w:sz w:val="16"/>
          <w:szCs w:val="16"/>
        </w:rPr>
        <w:t xml:space="preserve"> оренди станов</w:t>
      </w:r>
      <w:r>
        <w:rPr>
          <w:rFonts w:ascii="Arial" w:hAnsi="Arial" w:cs="Arial"/>
          <w:noProof/>
          <w:sz w:val="16"/>
          <w:szCs w:val="16"/>
        </w:rPr>
        <w:t>лять від 2 до 3</w:t>
      </w:r>
      <w:r w:rsidRPr="009311B7">
        <w:rPr>
          <w:rFonts w:ascii="Arial" w:hAnsi="Arial" w:cs="Arial"/>
          <w:noProof/>
          <w:sz w:val="16"/>
          <w:szCs w:val="16"/>
        </w:rPr>
        <w:t xml:space="preserve"> років.Нижче представлена балансова вартість визнаних активів в формі права користування та її зміни протягом періоду:</w:t>
      </w:r>
      <w:r w:rsidRPr="00761291">
        <w:t xml:space="preserve"> </w:t>
      </w:r>
      <w:r>
        <w:rPr>
          <w:rFonts w:asciiTheme="minorHAnsi" w:hAnsiTheme="minorHAnsi" w:cstheme="minorBidi"/>
          <w:lang w:val="ru-RU"/>
        </w:rPr>
        <w:fldChar w:fldCharType="begin"/>
      </w:r>
      <w:r>
        <w:instrText xml:space="preserve"> LINK Excel.SheetMacroEnabled.12 "P:\\Users\\v.zhyvytsia\\Crowe\\LHIM - 2023\\D_Review\\Global\\Global_LHIM_2023_Z001.xlsm" "(FS01).FS!R664C7:R677C24" \f 4 \h  \* MERGEFORMAT </w:instrText>
      </w:r>
      <w:r>
        <w:rPr>
          <w:rFonts w:asciiTheme="minorHAnsi" w:hAnsiTheme="minorHAnsi" w:cstheme="minorBidi"/>
          <w:lang w:val="ru-RU"/>
        </w:rP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F62BB0" w14:paraId="00CBEC97" w14:textId="77777777" w:rsidTr="00035CCC">
        <w:trPr>
          <w:trHeight w:val="227"/>
        </w:trPr>
        <w:tc>
          <w:tcPr>
            <w:tcW w:w="5839" w:type="dxa"/>
            <w:tcBorders>
              <w:top w:val="nil"/>
              <w:left w:val="nil"/>
              <w:bottom w:val="nil"/>
              <w:right w:val="nil"/>
            </w:tcBorders>
            <w:shd w:val="clear" w:color="auto" w:fill="auto"/>
            <w:noWrap/>
            <w:vAlign w:val="center"/>
            <w:hideMark/>
          </w:tcPr>
          <w:p w14:paraId="0AF7BC3D" w14:textId="77777777" w:rsidR="00936D25" w:rsidRPr="00F62BB0"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5CFD30D2" w14:textId="77777777" w:rsidR="00936D25" w:rsidRPr="00F62BB0" w:rsidRDefault="00936D25"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7846DF1F"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51EAAB9C"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32C6698C"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2022</w:t>
            </w:r>
          </w:p>
        </w:tc>
      </w:tr>
      <w:tr w:rsidR="00936D25" w:rsidRPr="00F62BB0" w14:paraId="151B35A9" w14:textId="77777777" w:rsidTr="00035CCC">
        <w:trPr>
          <w:trHeight w:val="227"/>
        </w:trPr>
        <w:tc>
          <w:tcPr>
            <w:tcW w:w="5839" w:type="dxa"/>
            <w:tcBorders>
              <w:top w:val="nil"/>
              <w:left w:val="nil"/>
              <w:bottom w:val="nil"/>
              <w:right w:val="nil"/>
            </w:tcBorders>
            <w:shd w:val="clear" w:color="auto" w:fill="auto"/>
            <w:noWrap/>
            <w:vAlign w:val="center"/>
            <w:hideMark/>
          </w:tcPr>
          <w:p w14:paraId="2A401055" w14:textId="77777777" w:rsidR="00936D25" w:rsidRPr="00F62BB0" w:rsidRDefault="00936D25" w:rsidP="00035CCC">
            <w:pPr>
              <w:spacing w:after="0" w:line="240" w:lineRule="auto"/>
              <w:rPr>
                <w:rFonts w:ascii="Arial" w:hAnsi="Arial" w:cs="Arial"/>
                <w:b/>
                <w:bCs/>
                <w:sz w:val="16"/>
                <w:szCs w:val="16"/>
                <w:lang w:val="en-US" w:eastAsia="en-US"/>
              </w:rPr>
            </w:pPr>
            <w:r w:rsidRPr="00F62BB0">
              <w:rPr>
                <w:rFonts w:ascii="Arial" w:hAnsi="Arial" w:cs="Arial"/>
                <w:b/>
                <w:bCs/>
                <w:sz w:val="16"/>
                <w:szCs w:val="16"/>
                <w:lang w:val="en-US" w:eastAsia="en-US"/>
              </w:rPr>
              <w:t>Вартість на 01 Січня</w:t>
            </w:r>
          </w:p>
        </w:tc>
        <w:tc>
          <w:tcPr>
            <w:tcW w:w="1009" w:type="dxa"/>
            <w:tcBorders>
              <w:top w:val="nil"/>
              <w:left w:val="nil"/>
              <w:bottom w:val="nil"/>
              <w:right w:val="nil"/>
            </w:tcBorders>
            <w:shd w:val="clear" w:color="auto" w:fill="auto"/>
            <w:noWrap/>
            <w:vAlign w:val="bottom"/>
            <w:hideMark/>
          </w:tcPr>
          <w:p w14:paraId="76BF5E8D" w14:textId="77777777" w:rsidR="00936D25" w:rsidRPr="00F62BB0" w:rsidRDefault="00936D25"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269B2C1E"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16 527 </w:t>
            </w:r>
          </w:p>
        </w:tc>
        <w:tc>
          <w:tcPr>
            <w:tcW w:w="283" w:type="dxa"/>
            <w:tcBorders>
              <w:top w:val="nil"/>
              <w:left w:val="nil"/>
              <w:bottom w:val="nil"/>
              <w:right w:val="nil"/>
            </w:tcBorders>
            <w:shd w:val="clear" w:color="auto" w:fill="auto"/>
            <w:noWrap/>
            <w:vAlign w:val="bottom"/>
            <w:hideMark/>
          </w:tcPr>
          <w:p w14:paraId="29F83186"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3190A51E"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14 812 </w:t>
            </w:r>
          </w:p>
        </w:tc>
      </w:tr>
      <w:tr w:rsidR="00936D25" w:rsidRPr="00F62BB0" w14:paraId="78DEA24E" w14:textId="77777777" w:rsidTr="00035CCC">
        <w:trPr>
          <w:trHeight w:val="227"/>
        </w:trPr>
        <w:tc>
          <w:tcPr>
            <w:tcW w:w="5839" w:type="dxa"/>
            <w:tcBorders>
              <w:top w:val="nil"/>
              <w:left w:val="nil"/>
              <w:bottom w:val="nil"/>
              <w:right w:val="nil"/>
            </w:tcBorders>
            <w:shd w:val="clear" w:color="auto" w:fill="auto"/>
            <w:noWrap/>
            <w:vAlign w:val="center"/>
            <w:hideMark/>
          </w:tcPr>
          <w:p w14:paraId="4FE64BFE"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p>
        </w:tc>
        <w:tc>
          <w:tcPr>
            <w:tcW w:w="1009" w:type="dxa"/>
            <w:tcBorders>
              <w:top w:val="nil"/>
              <w:left w:val="nil"/>
              <w:bottom w:val="nil"/>
              <w:right w:val="nil"/>
            </w:tcBorders>
            <w:shd w:val="clear" w:color="auto" w:fill="auto"/>
            <w:noWrap/>
            <w:vAlign w:val="bottom"/>
            <w:hideMark/>
          </w:tcPr>
          <w:p w14:paraId="50FE2092" w14:textId="77777777" w:rsidR="00936D25" w:rsidRPr="00F62BB0" w:rsidRDefault="00936D25"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40345DF3"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3405161C"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422DFA0D" w14:textId="77777777" w:rsidR="00936D25" w:rsidRPr="00F62BB0" w:rsidRDefault="00936D25" w:rsidP="00035CCC">
            <w:pPr>
              <w:spacing w:after="0" w:line="240" w:lineRule="auto"/>
              <w:jc w:val="right"/>
              <w:rPr>
                <w:rFonts w:ascii="Times New Roman" w:hAnsi="Times New Roman"/>
                <w:sz w:val="20"/>
                <w:szCs w:val="20"/>
                <w:lang w:val="en-US" w:eastAsia="en-US"/>
              </w:rPr>
            </w:pPr>
          </w:p>
        </w:tc>
      </w:tr>
      <w:tr w:rsidR="00936D25" w:rsidRPr="00F62BB0" w14:paraId="05430C09" w14:textId="77777777" w:rsidTr="00035CCC">
        <w:trPr>
          <w:trHeight w:val="227"/>
        </w:trPr>
        <w:tc>
          <w:tcPr>
            <w:tcW w:w="5839" w:type="dxa"/>
            <w:tcBorders>
              <w:top w:val="nil"/>
              <w:left w:val="nil"/>
              <w:bottom w:val="nil"/>
              <w:right w:val="nil"/>
            </w:tcBorders>
            <w:shd w:val="clear" w:color="auto" w:fill="auto"/>
            <w:noWrap/>
            <w:vAlign w:val="center"/>
            <w:hideMark/>
          </w:tcPr>
          <w:p w14:paraId="10058585"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Надходження</w:t>
            </w:r>
          </w:p>
        </w:tc>
        <w:tc>
          <w:tcPr>
            <w:tcW w:w="1009" w:type="dxa"/>
            <w:tcBorders>
              <w:top w:val="nil"/>
              <w:left w:val="nil"/>
              <w:bottom w:val="nil"/>
              <w:right w:val="nil"/>
            </w:tcBorders>
            <w:shd w:val="clear" w:color="auto" w:fill="auto"/>
            <w:noWrap/>
            <w:vAlign w:val="bottom"/>
            <w:hideMark/>
          </w:tcPr>
          <w:p w14:paraId="3EE00A78"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3FE7E8D"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18 189 </w:t>
            </w:r>
          </w:p>
        </w:tc>
        <w:tc>
          <w:tcPr>
            <w:tcW w:w="283" w:type="dxa"/>
            <w:tcBorders>
              <w:top w:val="nil"/>
              <w:left w:val="nil"/>
              <w:bottom w:val="nil"/>
              <w:right w:val="nil"/>
            </w:tcBorders>
            <w:shd w:val="clear" w:color="auto" w:fill="auto"/>
            <w:noWrap/>
            <w:vAlign w:val="bottom"/>
            <w:hideMark/>
          </w:tcPr>
          <w:p w14:paraId="4549C2B6"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9BF91A4"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936D25" w:rsidRPr="00F62BB0" w14:paraId="662ABF51" w14:textId="77777777" w:rsidTr="00035CCC">
        <w:trPr>
          <w:trHeight w:val="227"/>
        </w:trPr>
        <w:tc>
          <w:tcPr>
            <w:tcW w:w="5839" w:type="dxa"/>
            <w:tcBorders>
              <w:top w:val="nil"/>
              <w:left w:val="nil"/>
              <w:bottom w:val="nil"/>
              <w:right w:val="nil"/>
            </w:tcBorders>
            <w:shd w:val="clear" w:color="auto" w:fill="auto"/>
            <w:noWrap/>
            <w:vAlign w:val="center"/>
            <w:hideMark/>
          </w:tcPr>
          <w:p w14:paraId="7831655F"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Нарахування зносу</w:t>
            </w:r>
          </w:p>
        </w:tc>
        <w:tc>
          <w:tcPr>
            <w:tcW w:w="1009" w:type="dxa"/>
            <w:tcBorders>
              <w:top w:val="nil"/>
              <w:left w:val="nil"/>
              <w:bottom w:val="nil"/>
              <w:right w:val="nil"/>
            </w:tcBorders>
            <w:shd w:val="clear" w:color="auto" w:fill="auto"/>
            <w:noWrap/>
            <w:vAlign w:val="bottom"/>
            <w:hideMark/>
          </w:tcPr>
          <w:p w14:paraId="1A0ADEE2"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2E1530D6"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(5 461)</w:t>
            </w:r>
          </w:p>
        </w:tc>
        <w:tc>
          <w:tcPr>
            <w:tcW w:w="283" w:type="dxa"/>
            <w:tcBorders>
              <w:top w:val="nil"/>
              <w:left w:val="nil"/>
              <w:bottom w:val="nil"/>
              <w:right w:val="nil"/>
            </w:tcBorders>
            <w:shd w:val="clear" w:color="auto" w:fill="auto"/>
            <w:noWrap/>
            <w:vAlign w:val="bottom"/>
            <w:hideMark/>
          </w:tcPr>
          <w:p w14:paraId="7DFF4613"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453039EB"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(4 417)</w:t>
            </w:r>
          </w:p>
        </w:tc>
      </w:tr>
      <w:tr w:rsidR="00936D25" w:rsidRPr="00F62BB0" w14:paraId="2DA8152E" w14:textId="77777777" w:rsidTr="00035CCC">
        <w:trPr>
          <w:trHeight w:val="227"/>
        </w:trPr>
        <w:tc>
          <w:tcPr>
            <w:tcW w:w="5839" w:type="dxa"/>
            <w:tcBorders>
              <w:top w:val="nil"/>
              <w:left w:val="nil"/>
              <w:bottom w:val="nil"/>
              <w:right w:val="nil"/>
            </w:tcBorders>
            <w:shd w:val="clear" w:color="auto" w:fill="auto"/>
            <w:noWrap/>
            <w:vAlign w:val="center"/>
            <w:hideMark/>
          </w:tcPr>
          <w:p w14:paraId="10FA6331" w14:textId="77777777" w:rsidR="00936D25" w:rsidRPr="00F62BB0" w:rsidRDefault="00936D25" w:rsidP="00035CCC">
            <w:pPr>
              <w:spacing w:after="0" w:line="240" w:lineRule="auto"/>
              <w:ind w:left="176"/>
              <w:rPr>
                <w:rFonts w:ascii="Arial" w:hAnsi="Arial" w:cs="Arial"/>
                <w:sz w:val="16"/>
                <w:szCs w:val="16"/>
                <w:lang w:eastAsia="en-US"/>
              </w:rPr>
            </w:pPr>
            <w:r w:rsidRPr="00F62BB0">
              <w:rPr>
                <w:rFonts w:ascii="Arial" w:hAnsi="Arial" w:cs="Arial"/>
                <w:sz w:val="16"/>
                <w:szCs w:val="16"/>
                <w:lang w:eastAsia="en-US"/>
              </w:rPr>
              <w:t>Збільшення активу пов'язаного з перерахунко вартості права</w:t>
            </w:r>
          </w:p>
        </w:tc>
        <w:tc>
          <w:tcPr>
            <w:tcW w:w="1009" w:type="dxa"/>
            <w:tcBorders>
              <w:top w:val="nil"/>
              <w:left w:val="nil"/>
              <w:bottom w:val="nil"/>
              <w:right w:val="nil"/>
            </w:tcBorders>
            <w:shd w:val="clear" w:color="auto" w:fill="auto"/>
            <w:noWrap/>
            <w:vAlign w:val="bottom"/>
            <w:hideMark/>
          </w:tcPr>
          <w:p w14:paraId="70BBFD54" w14:textId="77777777" w:rsidR="00936D25" w:rsidRPr="00F62BB0"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6F277FF"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802 </w:t>
            </w:r>
          </w:p>
        </w:tc>
        <w:tc>
          <w:tcPr>
            <w:tcW w:w="283" w:type="dxa"/>
            <w:tcBorders>
              <w:top w:val="nil"/>
              <w:left w:val="nil"/>
              <w:bottom w:val="nil"/>
              <w:right w:val="nil"/>
            </w:tcBorders>
            <w:shd w:val="clear" w:color="auto" w:fill="auto"/>
            <w:noWrap/>
            <w:vAlign w:val="bottom"/>
            <w:hideMark/>
          </w:tcPr>
          <w:p w14:paraId="4EF274D6"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467911AE"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6 132 </w:t>
            </w:r>
          </w:p>
        </w:tc>
      </w:tr>
      <w:tr w:rsidR="00936D25" w:rsidRPr="00F62BB0" w14:paraId="492AC35E" w14:textId="77777777" w:rsidTr="00035CCC">
        <w:trPr>
          <w:trHeight w:val="227"/>
        </w:trPr>
        <w:tc>
          <w:tcPr>
            <w:tcW w:w="5839" w:type="dxa"/>
            <w:tcBorders>
              <w:top w:val="nil"/>
              <w:left w:val="nil"/>
              <w:bottom w:val="nil"/>
              <w:right w:val="nil"/>
            </w:tcBorders>
            <w:shd w:val="clear" w:color="auto" w:fill="auto"/>
            <w:noWrap/>
            <w:vAlign w:val="center"/>
            <w:hideMark/>
          </w:tcPr>
          <w:p w14:paraId="24415ECD"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Вибуття первісної вартості</w:t>
            </w:r>
          </w:p>
        </w:tc>
        <w:tc>
          <w:tcPr>
            <w:tcW w:w="1009" w:type="dxa"/>
            <w:tcBorders>
              <w:top w:val="nil"/>
              <w:left w:val="nil"/>
              <w:bottom w:val="nil"/>
              <w:right w:val="nil"/>
            </w:tcBorders>
            <w:shd w:val="clear" w:color="auto" w:fill="auto"/>
            <w:noWrap/>
            <w:vAlign w:val="bottom"/>
            <w:hideMark/>
          </w:tcPr>
          <w:p w14:paraId="7ADEB72F"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4D2688AC"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(23 122)</w:t>
            </w:r>
          </w:p>
        </w:tc>
        <w:tc>
          <w:tcPr>
            <w:tcW w:w="283" w:type="dxa"/>
            <w:tcBorders>
              <w:top w:val="nil"/>
              <w:left w:val="nil"/>
              <w:bottom w:val="nil"/>
              <w:right w:val="nil"/>
            </w:tcBorders>
            <w:shd w:val="clear" w:color="auto" w:fill="auto"/>
            <w:noWrap/>
            <w:vAlign w:val="bottom"/>
            <w:hideMark/>
          </w:tcPr>
          <w:p w14:paraId="5A561F66"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4FF81FE"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936D25" w:rsidRPr="00F62BB0" w14:paraId="73585648" w14:textId="77777777" w:rsidTr="00035CCC">
        <w:trPr>
          <w:trHeight w:val="227"/>
        </w:trPr>
        <w:tc>
          <w:tcPr>
            <w:tcW w:w="5839" w:type="dxa"/>
            <w:tcBorders>
              <w:top w:val="nil"/>
              <w:left w:val="nil"/>
              <w:bottom w:val="nil"/>
              <w:right w:val="nil"/>
            </w:tcBorders>
            <w:shd w:val="clear" w:color="auto" w:fill="auto"/>
            <w:noWrap/>
            <w:vAlign w:val="center"/>
            <w:hideMark/>
          </w:tcPr>
          <w:p w14:paraId="0895BBAD"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Вибуття зносу права користування</w:t>
            </w:r>
          </w:p>
        </w:tc>
        <w:tc>
          <w:tcPr>
            <w:tcW w:w="1009" w:type="dxa"/>
            <w:tcBorders>
              <w:top w:val="nil"/>
              <w:left w:val="nil"/>
              <w:bottom w:val="nil"/>
              <w:right w:val="nil"/>
            </w:tcBorders>
            <w:shd w:val="clear" w:color="auto" w:fill="auto"/>
            <w:noWrap/>
            <w:vAlign w:val="bottom"/>
            <w:hideMark/>
          </w:tcPr>
          <w:p w14:paraId="734D9D1B"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03911D08"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8 941 </w:t>
            </w:r>
          </w:p>
        </w:tc>
        <w:tc>
          <w:tcPr>
            <w:tcW w:w="283" w:type="dxa"/>
            <w:tcBorders>
              <w:top w:val="nil"/>
              <w:left w:val="nil"/>
              <w:bottom w:val="nil"/>
              <w:right w:val="nil"/>
            </w:tcBorders>
            <w:shd w:val="clear" w:color="auto" w:fill="auto"/>
            <w:noWrap/>
            <w:vAlign w:val="bottom"/>
            <w:hideMark/>
          </w:tcPr>
          <w:p w14:paraId="71137812"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12F24546"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 </w:t>
            </w:r>
          </w:p>
        </w:tc>
      </w:tr>
      <w:tr w:rsidR="00936D25" w:rsidRPr="00F62BB0" w14:paraId="7260A46E" w14:textId="77777777" w:rsidTr="00035CCC">
        <w:trPr>
          <w:trHeight w:val="227"/>
        </w:trPr>
        <w:tc>
          <w:tcPr>
            <w:tcW w:w="5839" w:type="dxa"/>
            <w:tcBorders>
              <w:top w:val="nil"/>
              <w:left w:val="nil"/>
              <w:bottom w:val="nil"/>
              <w:right w:val="nil"/>
            </w:tcBorders>
            <w:shd w:val="clear" w:color="auto" w:fill="auto"/>
            <w:noWrap/>
            <w:vAlign w:val="center"/>
            <w:hideMark/>
          </w:tcPr>
          <w:p w14:paraId="1EF30FC7" w14:textId="77777777" w:rsidR="00936D25" w:rsidRPr="00F62BB0" w:rsidRDefault="00936D25" w:rsidP="00035CCC">
            <w:pPr>
              <w:spacing w:after="0" w:line="240" w:lineRule="auto"/>
              <w:ind w:left="176"/>
              <w:jc w:val="right"/>
              <w:rPr>
                <w:rFonts w:ascii="Arial" w:hAnsi="Arial" w:cs="Arial"/>
                <w:sz w:val="16"/>
                <w:szCs w:val="16"/>
                <w:lang w:val="en-US" w:eastAsia="en-US"/>
              </w:rPr>
            </w:pPr>
          </w:p>
        </w:tc>
        <w:tc>
          <w:tcPr>
            <w:tcW w:w="1009" w:type="dxa"/>
            <w:tcBorders>
              <w:top w:val="nil"/>
              <w:left w:val="nil"/>
              <w:bottom w:val="nil"/>
              <w:right w:val="nil"/>
            </w:tcBorders>
            <w:shd w:val="clear" w:color="auto" w:fill="auto"/>
            <w:noWrap/>
            <w:vAlign w:val="bottom"/>
            <w:hideMark/>
          </w:tcPr>
          <w:p w14:paraId="6DB11670" w14:textId="77777777" w:rsidR="00936D25" w:rsidRPr="00F62BB0" w:rsidRDefault="00936D25"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3DB6BC07"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26581D67"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1D6CCF7D" w14:textId="77777777" w:rsidR="00936D25" w:rsidRPr="00F62BB0" w:rsidRDefault="00936D25" w:rsidP="00035CCC">
            <w:pPr>
              <w:spacing w:after="0" w:line="240" w:lineRule="auto"/>
              <w:jc w:val="right"/>
              <w:rPr>
                <w:rFonts w:ascii="Times New Roman" w:hAnsi="Times New Roman"/>
                <w:sz w:val="20"/>
                <w:szCs w:val="20"/>
                <w:lang w:val="en-US" w:eastAsia="en-US"/>
              </w:rPr>
            </w:pPr>
          </w:p>
        </w:tc>
      </w:tr>
      <w:tr w:rsidR="00936D25" w:rsidRPr="00F62BB0" w14:paraId="1A9115F0" w14:textId="77777777" w:rsidTr="00035CCC">
        <w:trPr>
          <w:trHeight w:val="227"/>
        </w:trPr>
        <w:tc>
          <w:tcPr>
            <w:tcW w:w="5839" w:type="dxa"/>
            <w:tcBorders>
              <w:top w:val="nil"/>
              <w:left w:val="nil"/>
              <w:bottom w:val="nil"/>
              <w:right w:val="nil"/>
            </w:tcBorders>
            <w:shd w:val="clear" w:color="auto" w:fill="auto"/>
            <w:noWrap/>
            <w:vAlign w:val="center"/>
            <w:hideMark/>
          </w:tcPr>
          <w:p w14:paraId="00910EBE"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Первісна вартість</w:t>
            </w:r>
          </w:p>
        </w:tc>
        <w:tc>
          <w:tcPr>
            <w:tcW w:w="1009" w:type="dxa"/>
            <w:tcBorders>
              <w:top w:val="nil"/>
              <w:left w:val="nil"/>
              <w:bottom w:val="nil"/>
              <w:right w:val="nil"/>
            </w:tcBorders>
            <w:shd w:val="clear" w:color="auto" w:fill="auto"/>
            <w:noWrap/>
            <w:vAlign w:val="bottom"/>
            <w:hideMark/>
          </w:tcPr>
          <w:p w14:paraId="57EF4F63"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12C563EF"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18 531 </w:t>
            </w:r>
          </w:p>
        </w:tc>
        <w:tc>
          <w:tcPr>
            <w:tcW w:w="283" w:type="dxa"/>
            <w:tcBorders>
              <w:top w:val="nil"/>
              <w:left w:val="nil"/>
              <w:bottom w:val="nil"/>
              <w:right w:val="nil"/>
            </w:tcBorders>
            <w:shd w:val="clear" w:color="auto" w:fill="auto"/>
            <w:noWrap/>
            <w:vAlign w:val="bottom"/>
            <w:hideMark/>
          </w:tcPr>
          <w:p w14:paraId="39977408"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024B3731"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 xml:space="preserve">22 662 </w:t>
            </w:r>
          </w:p>
        </w:tc>
      </w:tr>
      <w:tr w:rsidR="00936D25" w:rsidRPr="00F62BB0" w14:paraId="5ECC7BBE" w14:textId="77777777" w:rsidTr="00035CCC">
        <w:trPr>
          <w:trHeight w:val="227"/>
        </w:trPr>
        <w:tc>
          <w:tcPr>
            <w:tcW w:w="5839" w:type="dxa"/>
            <w:tcBorders>
              <w:top w:val="nil"/>
              <w:left w:val="nil"/>
              <w:bottom w:val="nil"/>
              <w:right w:val="nil"/>
            </w:tcBorders>
            <w:shd w:val="clear" w:color="auto" w:fill="auto"/>
            <w:noWrap/>
            <w:vAlign w:val="center"/>
            <w:hideMark/>
          </w:tcPr>
          <w:p w14:paraId="4B036870" w14:textId="77777777" w:rsidR="00936D25" w:rsidRPr="00F62BB0" w:rsidRDefault="00936D25" w:rsidP="00035CCC">
            <w:pPr>
              <w:spacing w:after="0" w:line="240" w:lineRule="auto"/>
              <w:ind w:left="176"/>
              <w:rPr>
                <w:rFonts w:ascii="Arial" w:hAnsi="Arial" w:cs="Arial"/>
                <w:sz w:val="16"/>
                <w:szCs w:val="16"/>
                <w:lang w:val="en-US" w:eastAsia="en-US"/>
              </w:rPr>
            </w:pPr>
            <w:r w:rsidRPr="00F62BB0">
              <w:rPr>
                <w:rFonts w:ascii="Arial" w:hAnsi="Arial" w:cs="Arial"/>
                <w:sz w:val="16"/>
                <w:szCs w:val="16"/>
                <w:lang w:val="en-US" w:eastAsia="en-US"/>
              </w:rPr>
              <w:t>Накопичений знос</w:t>
            </w:r>
          </w:p>
        </w:tc>
        <w:tc>
          <w:tcPr>
            <w:tcW w:w="1009" w:type="dxa"/>
            <w:tcBorders>
              <w:top w:val="nil"/>
              <w:left w:val="nil"/>
              <w:bottom w:val="nil"/>
              <w:right w:val="nil"/>
            </w:tcBorders>
            <w:shd w:val="clear" w:color="auto" w:fill="auto"/>
            <w:noWrap/>
            <w:vAlign w:val="bottom"/>
            <w:hideMark/>
          </w:tcPr>
          <w:p w14:paraId="5CCA6FC5" w14:textId="77777777" w:rsidR="00936D25" w:rsidRPr="00F62BB0"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D2EC5A9"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(2 655)</w:t>
            </w:r>
          </w:p>
        </w:tc>
        <w:tc>
          <w:tcPr>
            <w:tcW w:w="283" w:type="dxa"/>
            <w:tcBorders>
              <w:top w:val="nil"/>
              <w:left w:val="nil"/>
              <w:bottom w:val="nil"/>
              <w:right w:val="nil"/>
            </w:tcBorders>
            <w:shd w:val="clear" w:color="auto" w:fill="auto"/>
            <w:noWrap/>
            <w:vAlign w:val="bottom"/>
            <w:hideMark/>
          </w:tcPr>
          <w:p w14:paraId="6661D037"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517DB66E" w14:textId="77777777" w:rsidR="00936D25" w:rsidRPr="00F62BB0" w:rsidRDefault="00936D25" w:rsidP="00035CCC">
            <w:pPr>
              <w:spacing w:after="0" w:line="240" w:lineRule="auto"/>
              <w:jc w:val="right"/>
              <w:rPr>
                <w:rFonts w:ascii="Arial" w:hAnsi="Arial" w:cs="Arial"/>
                <w:sz w:val="16"/>
                <w:szCs w:val="16"/>
                <w:lang w:val="en-US" w:eastAsia="en-US"/>
              </w:rPr>
            </w:pPr>
            <w:r w:rsidRPr="00F62BB0">
              <w:rPr>
                <w:rFonts w:ascii="Arial" w:hAnsi="Arial" w:cs="Arial"/>
                <w:sz w:val="16"/>
                <w:szCs w:val="16"/>
                <w:lang w:val="en-US" w:eastAsia="en-US"/>
              </w:rPr>
              <w:t>(6 135)</w:t>
            </w:r>
          </w:p>
        </w:tc>
      </w:tr>
      <w:tr w:rsidR="00936D25" w:rsidRPr="00F62BB0" w14:paraId="07F977A4" w14:textId="77777777" w:rsidTr="00035CCC">
        <w:trPr>
          <w:trHeight w:val="227"/>
        </w:trPr>
        <w:tc>
          <w:tcPr>
            <w:tcW w:w="5839" w:type="dxa"/>
            <w:tcBorders>
              <w:top w:val="nil"/>
              <w:left w:val="nil"/>
              <w:bottom w:val="nil"/>
              <w:right w:val="nil"/>
            </w:tcBorders>
            <w:shd w:val="clear" w:color="auto" w:fill="auto"/>
            <w:noWrap/>
            <w:vAlign w:val="center"/>
            <w:hideMark/>
          </w:tcPr>
          <w:p w14:paraId="65B4036F" w14:textId="77777777" w:rsidR="00936D25" w:rsidRPr="00F62BB0" w:rsidRDefault="00936D25" w:rsidP="00035CCC">
            <w:pPr>
              <w:spacing w:after="0" w:line="240" w:lineRule="auto"/>
              <w:jc w:val="right"/>
              <w:rPr>
                <w:rFonts w:ascii="Arial" w:hAnsi="Arial" w:cs="Arial"/>
                <w:sz w:val="16"/>
                <w:szCs w:val="16"/>
                <w:lang w:val="en-US" w:eastAsia="en-US"/>
              </w:rPr>
            </w:pPr>
          </w:p>
        </w:tc>
        <w:tc>
          <w:tcPr>
            <w:tcW w:w="1009" w:type="dxa"/>
            <w:tcBorders>
              <w:top w:val="nil"/>
              <w:left w:val="nil"/>
              <w:bottom w:val="nil"/>
              <w:right w:val="nil"/>
            </w:tcBorders>
            <w:shd w:val="clear" w:color="auto" w:fill="auto"/>
            <w:noWrap/>
            <w:vAlign w:val="bottom"/>
            <w:hideMark/>
          </w:tcPr>
          <w:p w14:paraId="45F4AA3E" w14:textId="77777777" w:rsidR="00936D25" w:rsidRPr="00F62BB0" w:rsidRDefault="00936D25" w:rsidP="00035CCC">
            <w:pPr>
              <w:spacing w:after="0" w:line="240" w:lineRule="auto"/>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5633DC19"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283" w:type="dxa"/>
            <w:tcBorders>
              <w:top w:val="nil"/>
              <w:left w:val="nil"/>
              <w:bottom w:val="nil"/>
              <w:right w:val="nil"/>
            </w:tcBorders>
            <w:shd w:val="clear" w:color="auto" w:fill="auto"/>
            <w:noWrap/>
            <w:vAlign w:val="bottom"/>
            <w:hideMark/>
          </w:tcPr>
          <w:p w14:paraId="1E8F812D" w14:textId="77777777" w:rsidR="00936D25" w:rsidRPr="00F62BB0" w:rsidRDefault="00936D25" w:rsidP="00035CCC">
            <w:pPr>
              <w:spacing w:after="0" w:line="240" w:lineRule="auto"/>
              <w:jc w:val="right"/>
              <w:rPr>
                <w:rFonts w:ascii="Times New Roman" w:hAnsi="Times New Roman"/>
                <w:sz w:val="20"/>
                <w:szCs w:val="20"/>
                <w:lang w:val="en-US" w:eastAsia="en-US"/>
              </w:rPr>
            </w:pPr>
          </w:p>
        </w:tc>
        <w:tc>
          <w:tcPr>
            <w:tcW w:w="1417" w:type="dxa"/>
            <w:tcBorders>
              <w:top w:val="nil"/>
              <w:left w:val="nil"/>
              <w:bottom w:val="nil"/>
              <w:right w:val="nil"/>
            </w:tcBorders>
            <w:shd w:val="clear" w:color="auto" w:fill="auto"/>
            <w:vAlign w:val="bottom"/>
            <w:hideMark/>
          </w:tcPr>
          <w:p w14:paraId="025B69E0" w14:textId="77777777" w:rsidR="00936D25" w:rsidRPr="00F62BB0" w:rsidRDefault="00936D25" w:rsidP="00035CCC">
            <w:pPr>
              <w:spacing w:after="0" w:line="240" w:lineRule="auto"/>
              <w:jc w:val="right"/>
              <w:rPr>
                <w:rFonts w:ascii="Times New Roman" w:hAnsi="Times New Roman"/>
                <w:sz w:val="20"/>
                <w:szCs w:val="20"/>
                <w:lang w:val="en-US" w:eastAsia="en-US"/>
              </w:rPr>
            </w:pPr>
          </w:p>
        </w:tc>
      </w:tr>
      <w:tr w:rsidR="00936D25" w:rsidRPr="00F62BB0" w14:paraId="6632938D" w14:textId="77777777" w:rsidTr="00035CCC">
        <w:trPr>
          <w:trHeight w:val="244"/>
        </w:trPr>
        <w:tc>
          <w:tcPr>
            <w:tcW w:w="5839" w:type="dxa"/>
            <w:tcBorders>
              <w:top w:val="nil"/>
              <w:left w:val="nil"/>
              <w:bottom w:val="nil"/>
              <w:right w:val="nil"/>
            </w:tcBorders>
            <w:shd w:val="clear" w:color="auto" w:fill="auto"/>
            <w:noWrap/>
            <w:vAlign w:val="center"/>
            <w:hideMark/>
          </w:tcPr>
          <w:p w14:paraId="086F8A14" w14:textId="77777777" w:rsidR="00936D25" w:rsidRPr="00F62BB0" w:rsidRDefault="00936D25" w:rsidP="00035CCC">
            <w:pPr>
              <w:spacing w:after="0" w:line="240" w:lineRule="auto"/>
              <w:rPr>
                <w:rFonts w:ascii="Arial" w:hAnsi="Arial" w:cs="Arial"/>
                <w:b/>
                <w:bCs/>
                <w:sz w:val="16"/>
                <w:szCs w:val="16"/>
                <w:lang w:val="en-US" w:eastAsia="en-US"/>
              </w:rPr>
            </w:pPr>
            <w:r w:rsidRPr="00F62BB0">
              <w:rPr>
                <w:rFonts w:ascii="Arial" w:hAnsi="Arial" w:cs="Arial"/>
                <w:b/>
                <w:bCs/>
                <w:sz w:val="16"/>
                <w:szCs w:val="16"/>
                <w:lang w:val="en-US" w:eastAsia="en-US"/>
              </w:rPr>
              <w:t>Балансова вартість на 31 Грудня</w:t>
            </w:r>
          </w:p>
        </w:tc>
        <w:tc>
          <w:tcPr>
            <w:tcW w:w="1009" w:type="dxa"/>
            <w:tcBorders>
              <w:top w:val="nil"/>
              <w:left w:val="nil"/>
              <w:bottom w:val="nil"/>
              <w:right w:val="nil"/>
            </w:tcBorders>
            <w:shd w:val="clear" w:color="auto" w:fill="auto"/>
            <w:noWrap/>
            <w:vAlign w:val="bottom"/>
            <w:hideMark/>
          </w:tcPr>
          <w:p w14:paraId="3A10CDEA" w14:textId="77777777" w:rsidR="00936D25" w:rsidRPr="00F62BB0" w:rsidRDefault="00936D25"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31B85E7B"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15 876 </w:t>
            </w:r>
          </w:p>
        </w:tc>
        <w:tc>
          <w:tcPr>
            <w:tcW w:w="283" w:type="dxa"/>
            <w:tcBorders>
              <w:top w:val="nil"/>
              <w:left w:val="nil"/>
              <w:bottom w:val="nil"/>
              <w:right w:val="nil"/>
            </w:tcBorders>
            <w:shd w:val="clear" w:color="auto" w:fill="auto"/>
            <w:noWrap/>
            <w:vAlign w:val="bottom"/>
            <w:hideMark/>
          </w:tcPr>
          <w:p w14:paraId="090D6AC8"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62C622D1" w14:textId="77777777" w:rsidR="00936D25" w:rsidRPr="00F62BB0" w:rsidRDefault="00936D25" w:rsidP="00035CCC">
            <w:pPr>
              <w:spacing w:after="0" w:line="240" w:lineRule="auto"/>
              <w:jc w:val="right"/>
              <w:rPr>
                <w:rFonts w:ascii="Arial" w:hAnsi="Arial" w:cs="Arial"/>
                <w:b/>
                <w:bCs/>
                <w:color w:val="000000"/>
                <w:sz w:val="16"/>
                <w:szCs w:val="16"/>
                <w:lang w:val="en-US" w:eastAsia="en-US"/>
              </w:rPr>
            </w:pPr>
            <w:r w:rsidRPr="00F62BB0">
              <w:rPr>
                <w:rFonts w:ascii="Arial" w:hAnsi="Arial" w:cs="Arial"/>
                <w:b/>
                <w:bCs/>
                <w:color w:val="000000"/>
                <w:sz w:val="16"/>
                <w:szCs w:val="16"/>
                <w:lang w:val="en-US" w:eastAsia="en-US"/>
              </w:rPr>
              <w:t xml:space="preserve">16 527 </w:t>
            </w:r>
          </w:p>
        </w:tc>
      </w:tr>
    </w:tbl>
    <w:p w14:paraId="3D536A14" w14:textId="77777777" w:rsidR="00936D25" w:rsidRPr="00E313A0" w:rsidRDefault="00936D25" w:rsidP="00936D25">
      <w:pPr>
        <w:pStyle w:val="Arial8BodyText"/>
        <w:spacing w:after="240"/>
      </w:pPr>
      <w:r>
        <w:fldChar w:fldCharType="end"/>
      </w:r>
      <w:r w:rsidRPr="00761291">
        <w:t>Рух за зобов'язаннями з оренди протягом фінансового року 202</w:t>
      </w:r>
      <w:r>
        <w:t>3</w:t>
      </w:r>
      <w:r w:rsidRPr="00761291">
        <w:t xml:space="preserve"> був таким:</w:t>
      </w:r>
      <w:r>
        <w:t xml:space="preserve"> </w:t>
      </w:r>
      <w:r>
        <w:fldChar w:fldCharType="begin"/>
      </w:r>
      <w:r>
        <w:instrText xml:space="preserve"> LINK Excel.SheetMacroEnabled.12 "P:\\Users\\v.zhyvytsia\\Crowe\\LHIM - 2023\\D_Review\\Global\\Global_LHIM_2023_Z001.xlsm" (FS01).FS!R682C7:R691C30 \a \f 4 \h  \* MERGEFORMAT </w:instrText>
      </w:r>
      <w:r>
        <w:fldChar w:fldCharType="separate"/>
      </w:r>
    </w:p>
    <w:tbl>
      <w:tblPr>
        <w:tblW w:w="9974" w:type="dxa"/>
        <w:tblLook w:val="04A0" w:firstRow="1" w:lastRow="0" w:firstColumn="1" w:lastColumn="0" w:noHBand="0" w:noVBand="1"/>
      </w:tblPr>
      <w:tblGrid>
        <w:gridCol w:w="4195"/>
        <w:gridCol w:w="567"/>
        <w:gridCol w:w="1474"/>
        <w:gridCol w:w="283"/>
        <w:gridCol w:w="1644"/>
        <w:gridCol w:w="337"/>
        <w:gridCol w:w="1474"/>
      </w:tblGrid>
      <w:tr w:rsidR="00936D25" w:rsidRPr="00E313A0" w14:paraId="109CFCDC" w14:textId="77777777" w:rsidTr="00035CCC">
        <w:trPr>
          <w:trHeight w:val="227"/>
        </w:trPr>
        <w:tc>
          <w:tcPr>
            <w:tcW w:w="4195" w:type="dxa"/>
            <w:tcBorders>
              <w:top w:val="nil"/>
              <w:left w:val="nil"/>
              <w:bottom w:val="nil"/>
              <w:right w:val="nil"/>
            </w:tcBorders>
            <w:shd w:val="clear" w:color="auto" w:fill="auto"/>
            <w:noWrap/>
            <w:vAlign w:val="center"/>
            <w:hideMark/>
          </w:tcPr>
          <w:p w14:paraId="441963A6" w14:textId="77777777" w:rsidR="00936D25" w:rsidRPr="00E313A0" w:rsidRDefault="00936D25" w:rsidP="00035CCC">
            <w:pPr>
              <w:rPr>
                <w:rFonts w:ascii="Times New Roman" w:hAnsi="Times New Roman"/>
                <w:sz w:val="24"/>
                <w:szCs w:val="24"/>
                <w:lang w:eastAsia="en-US"/>
              </w:rPr>
            </w:pPr>
          </w:p>
        </w:tc>
        <w:tc>
          <w:tcPr>
            <w:tcW w:w="567" w:type="dxa"/>
            <w:tcBorders>
              <w:top w:val="nil"/>
              <w:left w:val="nil"/>
              <w:bottom w:val="nil"/>
              <w:right w:val="nil"/>
            </w:tcBorders>
            <w:shd w:val="clear" w:color="auto" w:fill="auto"/>
            <w:noWrap/>
            <w:vAlign w:val="bottom"/>
            <w:hideMark/>
          </w:tcPr>
          <w:p w14:paraId="1D109DBD" w14:textId="77777777" w:rsidR="00936D25" w:rsidRPr="00E313A0" w:rsidRDefault="00936D25"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bottom"/>
            <w:hideMark/>
          </w:tcPr>
          <w:p w14:paraId="21802B9C"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Довгострокова частина</w:t>
            </w:r>
          </w:p>
        </w:tc>
        <w:tc>
          <w:tcPr>
            <w:tcW w:w="283" w:type="dxa"/>
            <w:tcBorders>
              <w:top w:val="nil"/>
              <w:left w:val="nil"/>
              <w:bottom w:val="nil"/>
              <w:right w:val="nil"/>
            </w:tcBorders>
            <w:shd w:val="clear" w:color="auto" w:fill="auto"/>
            <w:vAlign w:val="center"/>
            <w:hideMark/>
          </w:tcPr>
          <w:p w14:paraId="4D15D23E"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644" w:type="dxa"/>
            <w:tcBorders>
              <w:top w:val="nil"/>
              <w:left w:val="nil"/>
              <w:bottom w:val="nil"/>
              <w:right w:val="nil"/>
            </w:tcBorders>
            <w:shd w:val="clear" w:color="auto" w:fill="auto"/>
            <w:vAlign w:val="bottom"/>
            <w:hideMark/>
          </w:tcPr>
          <w:p w14:paraId="592F74CE"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Короткострокова частина</w:t>
            </w:r>
          </w:p>
        </w:tc>
        <w:tc>
          <w:tcPr>
            <w:tcW w:w="337" w:type="dxa"/>
            <w:tcBorders>
              <w:top w:val="nil"/>
              <w:left w:val="nil"/>
              <w:bottom w:val="nil"/>
              <w:right w:val="nil"/>
            </w:tcBorders>
            <w:shd w:val="clear" w:color="auto" w:fill="auto"/>
            <w:vAlign w:val="center"/>
            <w:hideMark/>
          </w:tcPr>
          <w:p w14:paraId="0CA0EC57"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474" w:type="dxa"/>
            <w:tcBorders>
              <w:top w:val="nil"/>
              <w:left w:val="nil"/>
              <w:bottom w:val="nil"/>
              <w:right w:val="nil"/>
            </w:tcBorders>
            <w:shd w:val="clear" w:color="auto" w:fill="auto"/>
            <w:vAlign w:val="bottom"/>
            <w:hideMark/>
          </w:tcPr>
          <w:p w14:paraId="14976F7E"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Всього</w:t>
            </w:r>
          </w:p>
        </w:tc>
      </w:tr>
      <w:tr w:rsidR="00936D25" w:rsidRPr="00E313A0" w14:paraId="6EB9AF13" w14:textId="77777777" w:rsidTr="00035CCC">
        <w:trPr>
          <w:trHeight w:val="227"/>
        </w:trPr>
        <w:tc>
          <w:tcPr>
            <w:tcW w:w="4195" w:type="dxa"/>
            <w:tcBorders>
              <w:top w:val="nil"/>
              <w:left w:val="nil"/>
              <w:bottom w:val="nil"/>
              <w:right w:val="nil"/>
            </w:tcBorders>
            <w:shd w:val="clear" w:color="auto" w:fill="auto"/>
            <w:noWrap/>
            <w:vAlign w:val="center"/>
            <w:hideMark/>
          </w:tcPr>
          <w:p w14:paraId="719D2D5B" w14:textId="77777777" w:rsidR="00936D25" w:rsidRPr="00E313A0" w:rsidRDefault="00936D25" w:rsidP="00035CCC">
            <w:pPr>
              <w:spacing w:after="0" w:line="240" w:lineRule="auto"/>
              <w:rPr>
                <w:rFonts w:ascii="Arial" w:hAnsi="Arial" w:cs="Arial"/>
                <w:b/>
                <w:bCs/>
                <w:sz w:val="16"/>
                <w:szCs w:val="16"/>
                <w:lang w:val="en-US" w:eastAsia="en-US"/>
              </w:rPr>
            </w:pPr>
            <w:r w:rsidRPr="00E313A0">
              <w:rPr>
                <w:rFonts w:ascii="Arial" w:hAnsi="Arial" w:cs="Arial"/>
                <w:b/>
                <w:bCs/>
                <w:sz w:val="16"/>
                <w:szCs w:val="16"/>
                <w:lang w:val="en-US" w:eastAsia="en-US"/>
              </w:rPr>
              <w:t>Зобов'язання на 01 Січня 2023</w:t>
            </w:r>
          </w:p>
        </w:tc>
        <w:tc>
          <w:tcPr>
            <w:tcW w:w="567" w:type="dxa"/>
            <w:tcBorders>
              <w:top w:val="nil"/>
              <w:left w:val="nil"/>
              <w:bottom w:val="nil"/>
              <w:right w:val="nil"/>
            </w:tcBorders>
            <w:shd w:val="clear" w:color="auto" w:fill="auto"/>
            <w:noWrap/>
            <w:vAlign w:val="bottom"/>
            <w:hideMark/>
          </w:tcPr>
          <w:p w14:paraId="35E1E70F" w14:textId="77777777" w:rsidR="00936D25" w:rsidRPr="00E313A0" w:rsidRDefault="00936D25" w:rsidP="00035CCC">
            <w:pPr>
              <w:spacing w:after="0" w:line="240" w:lineRule="auto"/>
              <w:rPr>
                <w:rFonts w:ascii="Arial" w:hAnsi="Arial" w:cs="Arial"/>
                <w:b/>
                <w:bCs/>
                <w:sz w:val="16"/>
                <w:szCs w:val="16"/>
                <w:lang w:val="en-US"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3669EC9D"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14 650 </w:t>
            </w:r>
          </w:p>
        </w:tc>
        <w:tc>
          <w:tcPr>
            <w:tcW w:w="283" w:type="dxa"/>
            <w:tcBorders>
              <w:top w:val="nil"/>
              <w:left w:val="nil"/>
              <w:bottom w:val="nil"/>
              <w:right w:val="nil"/>
            </w:tcBorders>
            <w:shd w:val="clear" w:color="auto" w:fill="auto"/>
            <w:vAlign w:val="center"/>
            <w:hideMark/>
          </w:tcPr>
          <w:p w14:paraId="18A7056D"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644" w:type="dxa"/>
            <w:tcBorders>
              <w:top w:val="single" w:sz="4" w:space="0" w:color="auto"/>
              <w:left w:val="nil"/>
              <w:bottom w:val="single" w:sz="4" w:space="0" w:color="auto"/>
              <w:right w:val="nil"/>
            </w:tcBorders>
            <w:shd w:val="clear" w:color="auto" w:fill="auto"/>
            <w:vAlign w:val="center"/>
            <w:hideMark/>
          </w:tcPr>
          <w:p w14:paraId="5A87D786"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3 445 </w:t>
            </w:r>
          </w:p>
        </w:tc>
        <w:tc>
          <w:tcPr>
            <w:tcW w:w="337" w:type="dxa"/>
            <w:tcBorders>
              <w:top w:val="nil"/>
              <w:left w:val="nil"/>
              <w:bottom w:val="nil"/>
              <w:right w:val="nil"/>
            </w:tcBorders>
            <w:shd w:val="clear" w:color="auto" w:fill="auto"/>
            <w:noWrap/>
            <w:vAlign w:val="center"/>
            <w:hideMark/>
          </w:tcPr>
          <w:p w14:paraId="286420F9"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2451BC83"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18 095 </w:t>
            </w:r>
          </w:p>
        </w:tc>
      </w:tr>
      <w:tr w:rsidR="00936D25" w:rsidRPr="00E313A0" w14:paraId="08D554BF" w14:textId="77777777" w:rsidTr="00035CCC">
        <w:trPr>
          <w:trHeight w:val="227"/>
        </w:trPr>
        <w:tc>
          <w:tcPr>
            <w:tcW w:w="4195" w:type="dxa"/>
            <w:tcBorders>
              <w:top w:val="nil"/>
              <w:left w:val="nil"/>
              <w:bottom w:val="nil"/>
              <w:right w:val="nil"/>
            </w:tcBorders>
            <w:shd w:val="clear" w:color="auto" w:fill="auto"/>
            <w:noWrap/>
            <w:vAlign w:val="center"/>
            <w:hideMark/>
          </w:tcPr>
          <w:p w14:paraId="647E62A9"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567" w:type="dxa"/>
            <w:tcBorders>
              <w:top w:val="nil"/>
              <w:left w:val="nil"/>
              <w:bottom w:val="nil"/>
              <w:right w:val="nil"/>
            </w:tcBorders>
            <w:shd w:val="clear" w:color="auto" w:fill="auto"/>
            <w:noWrap/>
            <w:vAlign w:val="bottom"/>
            <w:hideMark/>
          </w:tcPr>
          <w:p w14:paraId="5F9BE9D9" w14:textId="77777777" w:rsidR="00936D25" w:rsidRPr="00E313A0" w:rsidRDefault="00936D25" w:rsidP="00035CCC">
            <w:pPr>
              <w:spacing w:after="0" w:line="240" w:lineRule="auto"/>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7B671EB8" w14:textId="77777777" w:rsidR="00936D25" w:rsidRPr="00E313A0" w:rsidRDefault="00936D25"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3E126078"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620BBD86"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7772A707"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047EA039" w14:textId="77777777" w:rsidR="00936D25" w:rsidRPr="00E313A0" w:rsidRDefault="00936D25" w:rsidP="00035CCC">
            <w:pPr>
              <w:spacing w:after="0" w:line="240" w:lineRule="auto"/>
              <w:rPr>
                <w:rFonts w:ascii="Times New Roman" w:hAnsi="Times New Roman"/>
                <w:sz w:val="20"/>
                <w:szCs w:val="20"/>
                <w:lang w:val="en-US" w:eastAsia="en-US"/>
              </w:rPr>
            </w:pPr>
          </w:p>
        </w:tc>
      </w:tr>
      <w:tr w:rsidR="00936D25" w:rsidRPr="00E313A0" w14:paraId="3DB6D05D" w14:textId="77777777" w:rsidTr="00035CCC">
        <w:trPr>
          <w:trHeight w:val="227"/>
        </w:trPr>
        <w:tc>
          <w:tcPr>
            <w:tcW w:w="4195" w:type="dxa"/>
            <w:tcBorders>
              <w:top w:val="nil"/>
              <w:left w:val="nil"/>
              <w:bottom w:val="nil"/>
              <w:right w:val="nil"/>
            </w:tcBorders>
            <w:shd w:val="clear" w:color="auto" w:fill="auto"/>
            <w:noWrap/>
            <w:vAlign w:val="center"/>
            <w:hideMark/>
          </w:tcPr>
          <w:p w14:paraId="7B20D30A" w14:textId="77777777" w:rsidR="00936D25" w:rsidRPr="00E313A0" w:rsidRDefault="00936D25"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Збільшення зобов'язання по оренді</w:t>
            </w:r>
          </w:p>
        </w:tc>
        <w:tc>
          <w:tcPr>
            <w:tcW w:w="567" w:type="dxa"/>
            <w:tcBorders>
              <w:top w:val="nil"/>
              <w:left w:val="nil"/>
              <w:bottom w:val="nil"/>
              <w:right w:val="nil"/>
            </w:tcBorders>
            <w:shd w:val="clear" w:color="auto" w:fill="auto"/>
            <w:noWrap/>
            <w:vAlign w:val="bottom"/>
            <w:hideMark/>
          </w:tcPr>
          <w:p w14:paraId="354D148E" w14:textId="77777777" w:rsidR="00936D25" w:rsidRPr="00E313A0" w:rsidRDefault="00936D25"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691A510B"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18 991 </w:t>
            </w:r>
          </w:p>
        </w:tc>
        <w:tc>
          <w:tcPr>
            <w:tcW w:w="283" w:type="dxa"/>
            <w:tcBorders>
              <w:top w:val="nil"/>
              <w:left w:val="nil"/>
              <w:bottom w:val="nil"/>
              <w:right w:val="nil"/>
            </w:tcBorders>
            <w:shd w:val="clear" w:color="auto" w:fill="auto"/>
            <w:vAlign w:val="center"/>
            <w:hideMark/>
          </w:tcPr>
          <w:p w14:paraId="31A3FB73"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7AF22631"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36B02794"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1EEB2352"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18 991 </w:t>
            </w:r>
          </w:p>
        </w:tc>
      </w:tr>
      <w:tr w:rsidR="00936D25" w:rsidRPr="00E313A0" w14:paraId="7DC4215F" w14:textId="77777777" w:rsidTr="00035CCC">
        <w:trPr>
          <w:trHeight w:val="227"/>
        </w:trPr>
        <w:tc>
          <w:tcPr>
            <w:tcW w:w="4195" w:type="dxa"/>
            <w:tcBorders>
              <w:top w:val="nil"/>
              <w:left w:val="nil"/>
              <w:bottom w:val="nil"/>
              <w:right w:val="nil"/>
            </w:tcBorders>
            <w:shd w:val="clear" w:color="auto" w:fill="auto"/>
            <w:noWrap/>
            <w:vAlign w:val="center"/>
            <w:hideMark/>
          </w:tcPr>
          <w:p w14:paraId="296455E1" w14:textId="77777777" w:rsidR="00936D25" w:rsidRPr="00E313A0" w:rsidRDefault="00936D25"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Вибуття зобов'язання</w:t>
            </w:r>
          </w:p>
        </w:tc>
        <w:tc>
          <w:tcPr>
            <w:tcW w:w="567" w:type="dxa"/>
            <w:tcBorders>
              <w:top w:val="nil"/>
              <w:left w:val="nil"/>
              <w:bottom w:val="nil"/>
              <w:right w:val="nil"/>
            </w:tcBorders>
            <w:shd w:val="clear" w:color="auto" w:fill="auto"/>
            <w:noWrap/>
            <w:vAlign w:val="bottom"/>
            <w:hideMark/>
          </w:tcPr>
          <w:p w14:paraId="093F6744" w14:textId="77777777" w:rsidR="00936D25" w:rsidRPr="00E313A0" w:rsidRDefault="00936D25"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60695CF7"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(15 110)</w:t>
            </w:r>
          </w:p>
        </w:tc>
        <w:tc>
          <w:tcPr>
            <w:tcW w:w="283" w:type="dxa"/>
            <w:tcBorders>
              <w:top w:val="nil"/>
              <w:left w:val="nil"/>
              <w:bottom w:val="nil"/>
              <w:right w:val="nil"/>
            </w:tcBorders>
            <w:shd w:val="clear" w:color="auto" w:fill="auto"/>
            <w:vAlign w:val="center"/>
            <w:hideMark/>
          </w:tcPr>
          <w:p w14:paraId="45205196"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03E6C9E1"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(1 220)</w:t>
            </w:r>
          </w:p>
        </w:tc>
        <w:tc>
          <w:tcPr>
            <w:tcW w:w="337" w:type="dxa"/>
            <w:tcBorders>
              <w:top w:val="nil"/>
              <w:left w:val="nil"/>
              <w:bottom w:val="nil"/>
              <w:right w:val="nil"/>
            </w:tcBorders>
            <w:shd w:val="clear" w:color="auto" w:fill="auto"/>
            <w:noWrap/>
            <w:vAlign w:val="center"/>
            <w:hideMark/>
          </w:tcPr>
          <w:p w14:paraId="47DB5CCF"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45844126"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(16 330)</w:t>
            </w:r>
          </w:p>
        </w:tc>
      </w:tr>
      <w:tr w:rsidR="00936D25" w:rsidRPr="00E313A0" w14:paraId="64F519D4" w14:textId="77777777" w:rsidTr="00035CCC">
        <w:trPr>
          <w:trHeight w:val="227"/>
        </w:trPr>
        <w:tc>
          <w:tcPr>
            <w:tcW w:w="4195" w:type="dxa"/>
            <w:tcBorders>
              <w:top w:val="nil"/>
              <w:left w:val="nil"/>
              <w:bottom w:val="nil"/>
              <w:right w:val="nil"/>
            </w:tcBorders>
            <w:shd w:val="clear" w:color="auto" w:fill="auto"/>
            <w:noWrap/>
            <w:vAlign w:val="center"/>
            <w:hideMark/>
          </w:tcPr>
          <w:p w14:paraId="68414028" w14:textId="77777777" w:rsidR="00936D25" w:rsidRPr="00E313A0" w:rsidRDefault="00936D25"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Нарахування відсотків</w:t>
            </w:r>
          </w:p>
        </w:tc>
        <w:tc>
          <w:tcPr>
            <w:tcW w:w="567" w:type="dxa"/>
            <w:tcBorders>
              <w:top w:val="nil"/>
              <w:left w:val="nil"/>
              <w:bottom w:val="nil"/>
              <w:right w:val="nil"/>
            </w:tcBorders>
            <w:shd w:val="clear" w:color="auto" w:fill="auto"/>
            <w:noWrap/>
            <w:vAlign w:val="bottom"/>
            <w:hideMark/>
          </w:tcPr>
          <w:p w14:paraId="2A47281B" w14:textId="77777777" w:rsidR="00936D25" w:rsidRPr="00E313A0" w:rsidRDefault="00936D25"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06DA6B07" w14:textId="77777777" w:rsidR="00936D25" w:rsidRPr="00E313A0" w:rsidRDefault="00936D25"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0448AF82"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7381B809"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3 283 </w:t>
            </w:r>
          </w:p>
        </w:tc>
        <w:tc>
          <w:tcPr>
            <w:tcW w:w="337" w:type="dxa"/>
            <w:tcBorders>
              <w:top w:val="nil"/>
              <w:left w:val="nil"/>
              <w:bottom w:val="nil"/>
              <w:right w:val="nil"/>
            </w:tcBorders>
            <w:shd w:val="clear" w:color="auto" w:fill="auto"/>
            <w:noWrap/>
            <w:vAlign w:val="center"/>
            <w:hideMark/>
          </w:tcPr>
          <w:p w14:paraId="527E18BF"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4A882B62"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3 283 </w:t>
            </w:r>
          </w:p>
        </w:tc>
      </w:tr>
      <w:tr w:rsidR="00936D25" w:rsidRPr="00E313A0" w14:paraId="033E20F0" w14:textId="77777777" w:rsidTr="00035CCC">
        <w:trPr>
          <w:trHeight w:val="227"/>
        </w:trPr>
        <w:tc>
          <w:tcPr>
            <w:tcW w:w="4195" w:type="dxa"/>
            <w:tcBorders>
              <w:top w:val="nil"/>
              <w:left w:val="nil"/>
              <w:bottom w:val="nil"/>
              <w:right w:val="nil"/>
            </w:tcBorders>
            <w:shd w:val="clear" w:color="auto" w:fill="auto"/>
            <w:noWrap/>
            <w:vAlign w:val="center"/>
            <w:hideMark/>
          </w:tcPr>
          <w:p w14:paraId="29ECC1F1" w14:textId="77777777" w:rsidR="00936D25" w:rsidRPr="00E313A0" w:rsidRDefault="00936D25"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Оплата по платежам</w:t>
            </w:r>
          </w:p>
        </w:tc>
        <w:tc>
          <w:tcPr>
            <w:tcW w:w="567" w:type="dxa"/>
            <w:tcBorders>
              <w:top w:val="nil"/>
              <w:left w:val="nil"/>
              <w:bottom w:val="nil"/>
              <w:right w:val="nil"/>
            </w:tcBorders>
            <w:shd w:val="clear" w:color="auto" w:fill="auto"/>
            <w:noWrap/>
            <w:vAlign w:val="bottom"/>
            <w:hideMark/>
          </w:tcPr>
          <w:p w14:paraId="7AD911EA" w14:textId="77777777" w:rsidR="00936D25" w:rsidRPr="00E313A0" w:rsidRDefault="00936D25"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74913644" w14:textId="77777777" w:rsidR="00936D25" w:rsidRPr="00E313A0" w:rsidRDefault="00936D25"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01DBBD14"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65F14ACE"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(7 667)</w:t>
            </w:r>
          </w:p>
        </w:tc>
        <w:tc>
          <w:tcPr>
            <w:tcW w:w="337" w:type="dxa"/>
            <w:tcBorders>
              <w:top w:val="nil"/>
              <w:left w:val="nil"/>
              <w:bottom w:val="nil"/>
              <w:right w:val="nil"/>
            </w:tcBorders>
            <w:shd w:val="clear" w:color="auto" w:fill="auto"/>
            <w:noWrap/>
            <w:vAlign w:val="center"/>
            <w:hideMark/>
          </w:tcPr>
          <w:p w14:paraId="74CFB6EC"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5FA976C4"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(7 667)</w:t>
            </w:r>
          </w:p>
        </w:tc>
      </w:tr>
      <w:tr w:rsidR="00936D25" w:rsidRPr="00E313A0" w14:paraId="3A01DFC9" w14:textId="77777777" w:rsidTr="00035CCC">
        <w:trPr>
          <w:trHeight w:val="227"/>
        </w:trPr>
        <w:tc>
          <w:tcPr>
            <w:tcW w:w="4195" w:type="dxa"/>
            <w:tcBorders>
              <w:top w:val="nil"/>
              <w:left w:val="nil"/>
              <w:bottom w:val="nil"/>
              <w:right w:val="nil"/>
            </w:tcBorders>
            <w:shd w:val="clear" w:color="auto" w:fill="auto"/>
            <w:noWrap/>
            <w:vAlign w:val="center"/>
            <w:hideMark/>
          </w:tcPr>
          <w:p w14:paraId="0182419A" w14:textId="77777777" w:rsidR="00936D25" w:rsidRPr="00E313A0" w:rsidRDefault="00936D25" w:rsidP="00035CCC">
            <w:pPr>
              <w:spacing w:after="0" w:line="240" w:lineRule="auto"/>
              <w:ind w:left="176"/>
              <w:rPr>
                <w:rFonts w:ascii="Arial" w:hAnsi="Arial" w:cs="Arial"/>
                <w:sz w:val="16"/>
                <w:szCs w:val="16"/>
                <w:lang w:val="en-US" w:eastAsia="en-US"/>
              </w:rPr>
            </w:pPr>
            <w:r w:rsidRPr="00E313A0">
              <w:rPr>
                <w:rFonts w:ascii="Arial" w:hAnsi="Arial" w:cs="Arial"/>
                <w:sz w:val="16"/>
                <w:szCs w:val="16"/>
                <w:lang w:val="en-US" w:eastAsia="en-US"/>
              </w:rPr>
              <w:t>Рекласифікація короткострокової частини</w:t>
            </w:r>
          </w:p>
        </w:tc>
        <w:tc>
          <w:tcPr>
            <w:tcW w:w="567" w:type="dxa"/>
            <w:tcBorders>
              <w:top w:val="nil"/>
              <w:left w:val="nil"/>
              <w:bottom w:val="nil"/>
              <w:right w:val="nil"/>
            </w:tcBorders>
            <w:shd w:val="clear" w:color="auto" w:fill="auto"/>
            <w:noWrap/>
            <w:vAlign w:val="bottom"/>
            <w:hideMark/>
          </w:tcPr>
          <w:p w14:paraId="7D1B5D14" w14:textId="77777777" w:rsidR="00936D25" w:rsidRPr="00E313A0" w:rsidRDefault="00936D25" w:rsidP="00035CCC">
            <w:pPr>
              <w:spacing w:after="0" w:line="240" w:lineRule="auto"/>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1DCEB894"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(9 290)</w:t>
            </w:r>
          </w:p>
        </w:tc>
        <w:tc>
          <w:tcPr>
            <w:tcW w:w="283" w:type="dxa"/>
            <w:tcBorders>
              <w:top w:val="nil"/>
              <w:left w:val="nil"/>
              <w:bottom w:val="nil"/>
              <w:right w:val="nil"/>
            </w:tcBorders>
            <w:shd w:val="clear" w:color="auto" w:fill="auto"/>
            <w:vAlign w:val="center"/>
            <w:hideMark/>
          </w:tcPr>
          <w:p w14:paraId="1E8BD737"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644" w:type="dxa"/>
            <w:tcBorders>
              <w:top w:val="nil"/>
              <w:left w:val="nil"/>
              <w:bottom w:val="nil"/>
              <w:right w:val="nil"/>
            </w:tcBorders>
            <w:shd w:val="clear" w:color="auto" w:fill="auto"/>
            <w:vAlign w:val="center"/>
            <w:hideMark/>
          </w:tcPr>
          <w:p w14:paraId="75CC1D76"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val="en-US" w:eastAsia="en-US"/>
              </w:rPr>
              <w:t xml:space="preserve">9 290 </w:t>
            </w:r>
          </w:p>
        </w:tc>
        <w:tc>
          <w:tcPr>
            <w:tcW w:w="337" w:type="dxa"/>
            <w:tcBorders>
              <w:top w:val="nil"/>
              <w:left w:val="nil"/>
              <w:bottom w:val="nil"/>
              <w:right w:val="nil"/>
            </w:tcBorders>
            <w:shd w:val="clear" w:color="auto" w:fill="auto"/>
            <w:noWrap/>
            <w:vAlign w:val="center"/>
            <w:hideMark/>
          </w:tcPr>
          <w:p w14:paraId="329338D2" w14:textId="77777777" w:rsidR="00936D25" w:rsidRPr="00E313A0" w:rsidRDefault="00936D25" w:rsidP="00035CCC">
            <w:pPr>
              <w:spacing w:after="0" w:line="240" w:lineRule="auto"/>
              <w:jc w:val="right"/>
              <w:rPr>
                <w:rFonts w:ascii="Arial" w:hAnsi="Arial" w:cs="Arial"/>
                <w:sz w:val="16"/>
                <w:szCs w:val="16"/>
                <w:lang w:val="en-US" w:eastAsia="en-US"/>
              </w:rPr>
            </w:pPr>
          </w:p>
        </w:tc>
        <w:tc>
          <w:tcPr>
            <w:tcW w:w="1474" w:type="dxa"/>
            <w:tcBorders>
              <w:top w:val="nil"/>
              <w:left w:val="nil"/>
              <w:bottom w:val="nil"/>
              <w:right w:val="nil"/>
            </w:tcBorders>
            <w:shd w:val="clear" w:color="auto" w:fill="auto"/>
            <w:vAlign w:val="center"/>
            <w:hideMark/>
          </w:tcPr>
          <w:p w14:paraId="54F79AFE"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 </w:t>
            </w:r>
          </w:p>
        </w:tc>
      </w:tr>
      <w:tr w:rsidR="00936D25" w:rsidRPr="00E313A0" w14:paraId="3E982C92" w14:textId="77777777" w:rsidTr="00035CCC">
        <w:trPr>
          <w:trHeight w:val="227"/>
        </w:trPr>
        <w:tc>
          <w:tcPr>
            <w:tcW w:w="4195" w:type="dxa"/>
            <w:tcBorders>
              <w:top w:val="nil"/>
              <w:left w:val="nil"/>
              <w:bottom w:val="nil"/>
              <w:right w:val="nil"/>
            </w:tcBorders>
            <w:shd w:val="clear" w:color="auto" w:fill="auto"/>
            <w:noWrap/>
            <w:vAlign w:val="center"/>
            <w:hideMark/>
          </w:tcPr>
          <w:p w14:paraId="74F2EFDE"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567" w:type="dxa"/>
            <w:tcBorders>
              <w:top w:val="nil"/>
              <w:left w:val="nil"/>
              <w:bottom w:val="nil"/>
              <w:right w:val="nil"/>
            </w:tcBorders>
            <w:shd w:val="clear" w:color="auto" w:fill="auto"/>
            <w:noWrap/>
            <w:vAlign w:val="bottom"/>
            <w:hideMark/>
          </w:tcPr>
          <w:p w14:paraId="26E90D4A" w14:textId="77777777" w:rsidR="00936D25" w:rsidRPr="00E313A0" w:rsidRDefault="00936D25" w:rsidP="00035CCC">
            <w:pPr>
              <w:spacing w:after="0" w:line="240" w:lineRule="auto"/>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55AF8A40" w14:textId="77777777" w:rsidR="00936D25" w:rsidRPr="00E313A0" w:rsidRDefault="00936D25" w:rsidP="00035CCC">
            <w:pPr>
              <w:spacing w:after="0" w:line="240" w:lineRule="auto"/>
              <w:rPr>
                <w:rFonts w:ascii="Times New Roman" w:hAnsi="Times New Roman"/>
                <w:sz w:val="20"/>
                <w:szCs w:val="20"/>
                <w:lang w:val="en-US" w:eastAsia="en-US"/>
              </w:rPr>
            </w:pPr>
          </w:p>
        </w:tc>
        <w:tc>
          <w:tcPr>
            <w:tcW w:w="283" w:type="dxa"/>
            <w:tcBorders>
              <w:top w:val="nil"/>
              <w:left w:val="nil"/>
              <w:bottom w:val="nil"/>
              <w:right w:val="nil"/>
            </w:tcBorders>
            <w:shd w:val="clear" w:color="auto" w:fill="auto"/>
            <w:vAlign w:val="center"/>
            <w:hideMark/>
          </w:tcPr>
          <w:p w14:paraId="4A57A632"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644" w:type="dxa"/>
            <w:tcBorders>
              <w:top w:val="nil"/>
              <w:left w:val="nil"/>
              <w:bottom w:val="nil"/>
              <w:right w:val="nil"/>
            </w:tcBorders>
            <w:shd w:val="clear" w:color="auto" w:fill="auto"/>
            <w:vAlign w:val="center"/>
            <w:hideMark/>
          </w:tcPr>
          <w:p w14:paraId="1F8FAA0D"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337" w:type="dxa"/>
            <w:tcBorders>
              <w:top w:val="nil"/>
              <w:left w:val="nil"/>
              <w:bottom w:val="nil"/>
              <w:right w:val="nil"/>
            </w:tcBorders>
            <w:shd w:val="clear" w:color="auto" w:fill="auto"/>
            <w:noWrap/>
            <w:vAlign w:val="center"/>
            <w:hideMark/>
          </w:tcPr>
          <w:p w14:paraId="657B7F0D" w14:textId="77777777" w:rsidR="00936D25" w:rsidRPr="00E313A0" w:rsidRDefault="00936D25" w:rsidP="00035CCC">
            <w:pPr>
              <w:spacing w:after="0" w:line="240" w:lineRule="auto"/>
              <w:jc w:val="right"/>
              <w:rPr>
                <w:rFonts w:ascii="Times New Roman" w:hAnsi="Times New Roman"/>
                <w:sz w:val="20"/>
                <w:szCs w:val="20"/>
                <w:lang w:val="en-US" w:eastAsia="en-US"/>
              </w:rPr>
            </w:pPr>
          </w:p>
        </w:tc>
        <w:tc>
          <w:tcPr>
            <w:tcW w:w="1474" w:type="dxa"/>
            <w:tcBorders>
              <w:top w:val="nil"/>
              <w:left w:val="nil"/>
              <w:bottom w:val="nil"/>
              <w:right w:val="nil"/>
            </w:tcBorders>
            <w:shd w:val="clear" w:color="auto" w:fill="auto"/>
            <w:vAlign w:val="center"/>
            <w:hideMark/>
          </w:tcPr>
          <w:p w14:paraId="4DC5F6C1" w14:textId="77777777" w:rsidR="00936D25" w:rsidRPr="00E313A0" w:rsidRDefault="00936D25" w:rsidP="00035CCC">
            <w:pPr>
              <w:spacing w:after="0" w:line="240" w:lineRule="auto"/>
              <w:rPr>
                <w:rFonts w:ascii="Times New Roman" w:hAnsi="Times New Roman"/>
                <w:sz w:val="20"/>
                <w:szCs w:val="20"/>
                <w:lang w:val="en-US" w:eastAsia="en-US"/>
              </w:rPr>
            </w:pPr>
          </w:p>
        </w:tc>
      </w:tr>
      <w:tr w:rsidR="00936D25" w:rsidRPr="00E313A0" w14:paraId="319162F1" w14:textId="77777777" w:rsidTr="00035CCC">
        <w:trPr>
          <w:trHeight w:val="227"/>
        </w:trPr>
        <w:tc>
          <w:tcPr>
            <w:tcW w:w="4195" w:type="dxa"/>
            <w:tcBorders>
              <w:top w:val="nil"/>
              <w:left w:val="nil"/>
              <w:bottom w:val="nil"/>
              <w:right w:val="nil"/>
            </w:tcBorders>
            <w:shd w:val="clear" w:color="auto" w:fill="auto"/>
            <w:noWrap/>
            <w:vAlign w:val="center"/>
            <w:hideMark/>
          </w:tcPr>
          <w:p w14:paraId="6EF2AA70" w14:textId="77777777" w:rsidR="00936D25" w:rsidRPr="00E313A0" w:rsidRDefault="00936D25" w:rsidP="00035CCC">
            <w:pPr>
              <w:spacing w:after="0" w:line="240" w:lineRule="auto"/>
              <w:rPr>
                <w:rFonts w:ascii="Arial" w:hAnsi="Arial" w:cs="Arial"/>
                <w:b/>
                <w:bCs/>
                <w:sz w:val="16"/>
                <w:szCs w:val="16"/>
                <w:lang w:val="en-US" w:eastAsia="en-US"/>
              </w:rPr>
            </w:pPr>
            <w:r w:rsidRPr="00E313A0">
              <w:rPr>
                <w:rFonts w:ascii="Arial" w:hAnsi="Arial" w:cs="Arial"/>
                <w:b/>
                <w:bCs/>
                <w:sz w:val="16"/>
                <w:szCs w:val="16"/>
                <w:lang w:val="en-US" w:eastAsia="en-US"/>
              </w:rPr>
              <w:t>Зобов'язання на 31 Грудня 2023</w:t>
            </w:r>
          </w:p>
        </w:tc>
        <w:tc>
          <w:tcPr>
            <w:tcW w:w="567" w:type="dxa"/>
            <w:tcBorders>
              <w:top w:val="nil"/>
              <w:left w:val="nil"/>
              <w:bottom w:val="nil"/>
              <w:right w:val="nil"/>
            </w:tcBorders>
            <w:shd w:val="clear" w:color="auto" w:fill="auto"/>
            <w:noWrap/>
            <w:vAlign w:val="bottom"/>
            <w:hideMark/>
          </w:tcPr>
          <w:p w14:paraId="6E817CE0" w14:textId="77777777" w:rsidR="00936D25" w:rsidRPr="00E313A0" w:rsidRDefault="00936D25" w:rsidP="00035CCC">
            <w:pPr>
              <w:spacing w:after="0" w:line="240" w:lineRule="auto"/>
              <w:rPr>
                <w:rFonts w:ascii="Arial" w:hAnsi="Arial" w:cs="Arial"/>
                <w:b/>
                <w:bCs/>
                <w:sz w:val="16"/>
                <w:szCs w:val="16"/>
                <w:lang w:val="en-US"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78A096AE"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9 241 </w:t>
            </w:r>
          </w:p>
        </w:tc>
        <w:tc>
          <w:tcPr>
            <w:tcW w:w="283" w:type="dxa"/>
            <w:tcBorders>
              <w:top w:val="nil"/>
              <w:left w:val="nil"/>
              <w:bottom w:val="nil"/>
              <w:right w:val="nil"/>
            </w:tcBorders>
            <w:shd w:val="clear" w:color="auto" w:fill="auto"/>
            <w:vAlign w:val="center"/>
            <w:hideMark/>
          </w:tcPr>
          <w:p w14:paraId="43C19469"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644" w:type="dxa"/>
            <w:tcBorders>
              <w:top w:val="single" w:sz="4" w:space="0" w:color="auto"/>
              <w:left w:val="nil"/>
              <w:bottom w:val="single" w:sz="12" w:space="0" w:color="auto"/>
              <w:right w:val="nil"/>
            </w:tcBorders>
            <w:shd w:val="clear" w:color="auto" w:fill="auto"/>
            <w:vAlign w:val="center"/>
            <w:hideMark/>
          </w:tcPr>
          <w:p w14:paraId="74675C14"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7 131 </w:t>
            </w:r>
          </w:p>
        </w:tc>
        <w:tc>
          <w:tcPr>
            <w:tcW w:w="337" w:type="dxa"/>
            <w:tcBorders>
              <w:top w:val="nil"/>
              <w:left w:val="nil"/>
              <w:bottom w:val="nil"/>
              <w:right w:val="nil"/>
            </w:tcBorders>
            <w:shd w:val="clear" w:color="auto" w:fill="auto"/>
            <w:noWrap/>
            <w:vAlign w:val="center"/>
            <w:hideMark/>
          </w:tcPr>
          <w:p w14:paraId="3C446699" w14:textId="77777777" w:rsidR="00936D25" w:rsidRPr="00E313A0" w:rsidRDefault="00936D25" w:rsidP="00035CCC">
            <w:pPr>
              <w:spacing w:after="0" w:line="240" w:lineRule="auto"/>
              <w:jc w:val="right"/>
              <w:rPr>
                <w:rFonts w:ascii="Arial" w:hAnsi="Arial" w:cs="Arial"/>
                <w:b/>
                <w:bCs/>
                <w:sz w:val="16"/>
                <w:szCs w:val="16"/>
                <w:lang w:val="en-US"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2720D4D3" w14:textId="77777777" w:rsidR="00936D25" w:rsidRPr="00E313A0" w:rsidRDefault="00936D25" w:rsidP="00035CCC">
            <w:pPr>
              <w:spacing w:after="0" w:line="240" w:lineRule="auto"/>
              <w:jc w:val="right"/>
              <w:rPr>
                <w:rFonts w:ascii="Arial" w:hAnsi="Arial" w:cs="Arial"/>
                <w:b/>
                <w:bCs/>
                <w:sz w:val="16"/>
                <w:szCs w:val="16"/>
                <w:lang w:val="en-US" w:eastAsia="en-US"/>
              </w:rPr>
            </w:pPr>
            <w:r w:rsidRPr="00E313A0">
              <w:rPr>
                <w:rFonts w:ascii="Arial" w:hAnsi="Arial" w:cs="Arial"/>
                <w:b/>
                <w:bCs/>
                <w:sz w:val="16"/>
                <w:szCs w:val="16"/>
                <w:lang w:val="en-US" w:eastAsia="en-US"/>
              </w:rPr>
              <w:t xml:space="preserve">16 372 </w:t>
            </w:r>
          </w:p>
        </w:tc>
      </w:tr>
    </w:tbl>
    <w:p w14:paraId="318D8B8C" w14:textId="77777777" w:rsidR="00936D25" w:rsidRPr="00761291" w:rsidRDefault="00936D25" w:rsidP="00936D25">
      <w:pPr>
        <w:pStyle w:val="Arial8BodyText"/>
        <w:spacing w:before="240"/>
      </w:pPr>
      <w:r>
        <w:fldChar w:fldCharType="end"/>
      </w:r>
      <w:r w:rsidRPr="00761291">
        <w:br w:type="page"/>
      </w:r>
    </w:p>
    <w:p w14:paraId="1E2F4517" w14:textId="77777777" w:rsidR="00936D25" w:rsidRPr="00761291" w:rsidRDefault="00936D25" w:rsidP="00936D25">
      <w:pPr>
        <w:pStyle w:val="Arial8BodyText"/>
        <w:spacing w:before="240"/>
        <w:rPr>
          <w:b/>
          <w:bCs/>
          <w:sz w:val="18"/>
          <w:szCs w:val="18"/>
        </w:rPr>
      </w:pPr>
      <w:r w:rsidRPr="00761291">
        <w:rPr>
          <w:b/>
          <w:bCs/>
          <w:sz w:val="18"/>
          <w:szCs w:val="18"/>
        </w:rPr>
        <w:lastRenderedPageBreak/>
        <w:t>15. Права оренди (продовження)</w:t>
      </w:r>
    </w:p>
    <w:p w14:paraId="167A44EC" w14:textId="77777777" w:rsidR="00936D25" w:rsidRPr="009311B7" w:rsidRDefault="00936D25" w:rsidP="00936D25">
      <w:pPr>
        <w:pStyle w:val="Arial8BodyText"/>
        <w:spacing w:before="240"/>
      </w:pPr>
      <w:r w:rsidRPr="00761291">
        <w:t>Рух за зобов'язаннями з оренди протягом фінансового року 202</w:t>
      </w:r>
      <w:r>
        <w:t>2</w:t>
      </w:r>
      <w:r w:rsidRPr="00761291">
        <w:t xml:space="preserve"> був таким:</w:t>
      </w:r>
      <w:r w:rsidRPr="00761291">
        <w:fldChar w:fldCharType="begin"/>
      </w:r>
      <w:r w:rsidRPr="00761291">
        <w:instrText xml:space="preserve"> LINK </w:instrText>
      </w:r>
      <w:r>
        <w:instrText xml:space="preserve">Excel.SheetMacroEnabled.12 "P:\\Users\\v.zhyvytsia\\Crowe\\LHIM - 2023\\D_Review\\Global\\Global_LHIM_2023_Z001.xlsm" (FS01).FS!R697C7:R705C30 </w:instrText>
      </w:r>
      <w:r w:rsidRPr="00761291">
        <w:instrText xml:space="preserve">\a \f 4 \h  \* MERGEFORMAT </w:instrText>
      </w:r>
      <w:r w:rsidRPr="00761291">
        <w:fldChar w:fldCharType="separate"/>
      </w:r>
    </w:p>
    <w:tbl>
      <w:tblPr>
        <w:tblW w:w="9926" w:type="dxa"/>
        <w:tblLook w:val="04A0" w:firstRow="1" w:lastRow="0" w:firstColumn="1" w:lastColumn="0" w:noHBand="0" w:noVBand="1"/>
      </w:tblPr>
      <w:tblGrid>
        <w:gridCol w:w="4195"/>
        <w:gridCol w:w="395"/>
        <w:gridCol w:w="1474"/>
        <w:gridCol w:w="372"/>
        <w:gridCol w:w="1644"/>
        <w:gridCol w:w="372"/>
        <w:gridCol w:w="1474"/>
      </w:tblGrid>
      <w:tr w:rsidR="00936D25" w:rsidRPr="009311B7" w14:paraId="36D6FD48" w14:textId="77777777" w:rsidTr="00035CCC">
        <w:trPr>
          <w:trHeight w:val="227"/>
        </w:trPr>
        <w:tc>
          <w:tcPr>
            <w:tcW w:w="4195" w:type="dxa"/>
            <w:tcBorders>
              <w:top w:val="nil"/>
              <w:left w:val="nil"/>
              <w:bottom w:val="nil"/>
              <w:right w:val="nil"/>
            </w:tcBorders>
            <w:shd w:val="clear" w:color="auto" w:fill="auto"/>
            <w:noWrap/>
            <w:vAlign w:val="center"/>
            <w:hideMark/>
          </w:tcPr>
          <w:p w14:paraId="6BB2C2BC" w14:textId="77777777" w:rsidR="00936D25" w:rsidRPr="009311B7" w:rsidRDefault="00936D25" w:rsidP="00035CCC">
            <w:pPr>
              <w:spacing w:after="0" w:line="240" w:lineRule="auto"/>
              <w:rPr>
                <w:rFonts w:ascii="Times New Roman" w:hAnsi="Times New Roman"/>
                <w:sz w:val="24"/>
                <w:szCs w:val="24"/>
                <w:lang w:eastAsia="en-US"/>
              </w:rPr>
            </w:pPr>
          </w:p>
        </w:tc>
        <w:tc>
          <w:tcPr>
            <w:tcW w:w="395" w:type="dxa"/>
            <w:tcBorders>
              <w:top w:val="nil"/>
              <w:left w:val="nil"/>
              <w:bottom w:val="nil"/>
              <w:right w:val="nil"/>
            </w:tcBorders>
            <w:shd w:val="clear" w:color="auto" w:fill="auto"/>
            <w:noWrap/>
            <w:vAlign w:val="bottom"/>
            <w:hideMark/>
          </w:tcPr>
          <w:p w14:paraId="43E59E8F" w14:textId="77777777" w:rsidR="00936D25" w:rsidRPr="009311B7" w:rsidRDefault="00936D25"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bottom"/>
            <w:hideMark/>
          </w:tcPr>
          <w:p w14:paraId="5B009BF4"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Довгострокова частина</w:t>
            </w:r>
          </w:p>
        </w:tc>
        <w:tc>
          <w:tcPr>
            <w:tcW w:w="372" w:type="dxa"/>
            <w:tcBorders>
              <w:top w:val="nil"/>
              <w:left w:val="nil"/>
              <w:bottom w:val="nil"/>
              <w:right w:val="nil"/>
            </w:tcBorders>
            <w:shd w:val="clear" w:color="auto" w:fill="auto"/>
            <w:vAlign w:val="center"/>
            <w:hideMark/>
          </w:tcPr>
          <w:p w14:paraId="416BCED6"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644" w:type="dxa"/>
            <w:tcBorders>
              <w:top w:val="nil"/>
              <w:left w:val="nil"/>
              <w:bottom w:val="nil"/>
              <w:right w:val="nil"/>
            </w:tcBorders>
            <w:shd w:val="clear" w:color="auto" w:fill="auto"/>
            <w:vAlign w:val="bottom"/>
            <w:hideMark/>
          </w:tcPr>
          <w:p w14:paraId="5FEAB07F"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Короткострокова частина</w:t>
            </w:r>
          </w:p>
        </w:tc>
        <w:tc>
          <w:tcPr>
            <w:tcW w:w="372" w:type="dxa"/>
            <w:tcBorders>
              <w:top w:val="nil"/>
              <w:left w:val="nil"/>
              <w:bottom w:val="nil"/>
              <w:right w:val="nil"/>
            </w:tcBorders>
            <w:shd w:val="clear" w:color="auto" w:fill="auto"/>
            <w:vAlign w:val="center"/>
            <w:hideMark/>
          </w:tcPr>
          <w:p w14:paraId="4981E049"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474" w:type="dxa"/>
            <w:tcBorders>
              <w:top w:val="nil"/>
              <w:left w:val="nil"/>
              <w:bottom w:val="nil"/>
              <w:right w:val="nil"/>
            </w:tcBorders>
            <w:shd w:val="clear" w:color="auto" w:fill="auto"/>
            <w:vAlign w:val="bottom"/>
            <w:hideMark/>
          </w:tcPr>
          <w:p w14:paraId="16863CCB"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Всього</w:t>
            </w:r>
          </w:p>
        </w:tc>
      </w:tr>
      <w:tr w:rsidR="00936D25" w:rsidRPr="009311B7" w14:paraId="67F237D2" w14:textId="77777777" w:rsidTr="00035CCC">
        <w:trPr>
          <w:trHeight w:val="227"/>
        </w:trPr>
        <w:tc>
          <w:tcPr>
            <w:tcW w:w="4195" w:type="dxa"/>
            <w:tcBorders>
              <w:top w:val="nil"/>
              <w:left w:val="nil"/>
              <w:bottom w:val="nil"/>
              <w:right w:val="nil"/>
            </w:tcBorders>
            <w:shd w:val="clear" w:color="auto" w:fill="auto"/>
            <w:noWrap/>
            <w:vAlign w:val="center"/>
            <w:hideMark/>
          </w:tcPr>
          <w:p w14:paraId="70BF7C35" w14:textId="77777777" w:rsidR="00936D25" w:rsidRPr="009311B7" w:rsidRDefault="00936D25" w:rsidP="00035CCC">
            <w:pPr>
              <w:spacing w:after="0" w:line="240" w:lineRule="auto"/>
              <w:rPr>
                <w:rFonts w:ascii="Arial" w:hAnsi="Arial" w:cs="Arial"/>
                <w:b/>
                <w:bCs/>
                <w:sz w:val="16"/>
                <w:szCs w:val="16"/>
                <w:lang w:eastAsia="en-US"/>
              </w:rPr>
            </w:pPr>
            <w:r w:rsidRPr="009311B7">
              <w:rPr>
                <w:rFonts w:ascii="Arial" w:hAnsi="Arial" w:cs="Arial"/>
                <w:b/>
                <w:bCs/>
                <w:sz w:val="16"/>
                <w:szCs w:val="16"/>
                <w:lang w:eastAsia="en-US"/>
              </w:rPr>
              <w:t>Зобов'язання на 01 Січня 2022</w:t>
            </w:r>
          </w:p>
        </w:tc>
        <w:tc>
          <w:tcPr>
            <w:tcW w:w="395" w:type="dxa"/>
            <w:tcBorders>
              <w:top w:val="nil"/>
              <w:left w:val="nil"/>
              <w:bottom w:val="nil"/>
              <w:right w:val="nil"/>
            </w:tcBorders>
            <w:shd w:val="clear" w:color="auto" w:fill="auto"/>
            <w:noWrap/>
            <w:vAlign w:val="bottom"/>
            <w:hideMark/>
          </w:tcPr>
          <w:p w14:paraId="7D0D0146" w14:textId="77777777" w:rsidR="00936D25" w:rsidRPr="009311B7" w:rsidRDefault="00936D25"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76F6DCBA" w14:textId="77777777" w:rsidR="00936D25" w:rsidRPr="009311B7" w:rsidRDefault="00936D25"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13 123</w:t>
            </w:r>
            <w:r w:rsidRPr="009311B7">
              <w:rPr>
                <w:rFonts w:ascii="Arial" w:hAnsi="Arial" w:cs="Arial"/>
                <w:b/>
                <w:bCs/>
                <w:sz w:val="16"/>
                <w:szCs w:val="16"/>
                <w:lang w:val="en-US" w:eastAsia="en-US"/>
              </w:rPr>
              <w:t xml:space="preserve"> </w:t>
            </w:r>
          </w:p>
        </w:tc>
        <w:tc>
          <w:tcPr>
            <w:tcW w:w="372" w:type="dxa"/>
            <w:tcBorders>
              <w:top w:val="nil"/>
              <w:left w:val="nil"/>
              <w:bottom w:val="nil"/>
              <w:right w:val="nil"/>
            </w:tcBorders>
            <w:shd w:val="clear" w:color="auto" w:fill="auto"/>
            <w:vAlign w:val="center"/>
            <w:hideMark/>
          </w:tcPr>
          <w:p w14:paraId="777EC6F9"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644" w:type="dxa"/>
            <w:tcBorders>
              <w:top w:val="single" w:sz="4" w:space="0" w:color="auto"/>
              <w:left w:val="nil"/>
              <w:bottom w:val="single" w:sz="4" w:space="0" w:color="auto"/>
              <w:right w:val="nil"/>
            </w:tcBorders>
            <w:shd w:val="clear" w:color="auto" w:fill="auto"/>
            <w:vAlign w:val="center"/>
            <w:hideMark/>
          </w:tcPr>
          <w:p w14:paraId="55A444F4" w14:textId="77777777" w:rsidR="00936D25" w:rsidRPr="009311B7" w:rsidRDefault="00936D25"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2 245</w:t>
            </w:r>
            <w:r w:rsidRPr="009311B7">
              <w:rPr>
                <w:rFonts w:ascii="Arial" w:hAnsi="Arial" w:cs="Arial"/>
                <w:b/>
                <w:bCs/>
                <w:sz w:val="16"/>
                <w:szCs w:val="16"/>
                <w:lang w:val="en-US" w:eastAsia="en-US"/>
              </w:rPr>
              <w:t xml:space="preserve"> </w:t>
            </w:r>
          </w:p>
        </w:tc>
        <w:tc>
          <w:tcPr>
            <w:tcW w:w="372" w:type="dxa"/>
            <w:tcBorders>
              <w:top w:val="nil"/>
              <w:left w:val="nil"/>
              <w:bottom w:val="nil"/>
              <w:right w:val="nil"/>
            </w:tcBorders>
            <w:shd w:val="clear" w:color="auto" w:fill="auto"/>
            <w:noWrap/>
            <w:vAlign w:val="center"/>
            <w:hideMark/>
          </w:tcPr>
          <w:p w14:paraId="19F62048"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4" w:space="0" w:color="auto"/>
              <w:right w:val="nil"/>
            </w:tcBorders>
            <w:shd w:val="clear" w:color="auto" w:fill="auto"/>
            <w:vAlign w:val="center"/>
            <w:hideMark/>
          </w:tcPr>
          <w:p w14:paraId="12412341" w14:textId="77777777" w:rsidR="00936D25" w:rsidRPr="009311B7" w:rsidRDefault="00936D25" w:rsidP="00035CCC">
            <w:pPr>
              <w:spacing w:after="0" w:line="240" w:lineRule="auto"/>
              <w:jc w:val="right"/>
              <w:rPr>
                <w:rFonts w:ascii="Arial" w:hAnsi="Arial" w:cs="Arial"/>
                <w:b/>
                <w:bCs/>
                <w:sz w:val="16"/>
                <w:szCs w:val="16"/>
                <w:lang w:val="en-US" w:eastAsia="en-US"/>
              </w:rPr>
            </w:pPr>
            <w:r w:rsidRPr="009311B7">
              <w:rPr>
                <w:rFonts w:ascii="Arial" w:hAnsi="Arial" w:cs="Arial"/>
                <w:b/>
                <w:bCs/>
                <w:sz w:val="16"/>
                <w:szCs w:val="16"/>
                <w:lang w:eastAsia="en-US"/>
              </w:rPr>
              <w:t>15 368</w:t>
            </w:r>
            <w:r w:rsidRPr="009311B7">
              <w:rPr>
                <w:rFonts w:ascii="Arial" w:hAnsi="Arial" w:cs="Arial"/>
                <w:b/>
                <w:bCs/>
                <w:sz w:val="16"/>
                <w:szCs w:val="16"/>
                <w:lang w:val="en-US" w:eastAsia="en-US"/>
              </w:rPr>
              <w:t xml:space="preserve"> </w:t>
            </w:r>
          </w:p>
        </w:tc>
      </w:tr>
      <w:tr w:rsidR="00936D25" w:rsidRPr="009311B7" w14:paraId="545CE46F" w14:textId="77777777" w:rsidTr="00035CCC">
        <w:trPr>
          <w:trHeight w:val="227"/>
        </w:trPr>
        <w:tc>
          <w:tcPr>
            <w:tcW w:w="4195" w:type="dxa"/>
            <w:tcBorders>
              <w:top w:val="nil"/>
              <w:left w:val="nil"/>
              <w:bottom w:val="nil"/>
              <w:right w:val="nil"/>
            </w:tcBorders>
            <w:shd w:val="clear" w:color="auto" w:fill="auto"/>
            <w:noWrap/>
            <w:vAlign w:val="center"/>
            <w:hideMark/>
          </w:tcPr>
          <w:p w14:paraId="525470DE" w14:textId="77777777" w:rsidR="00936D25" w:rsidRPr="009311B7" w:rsidRDefault="00936D25" w:rsidP="00035CCC">
            <w:pPr>
              <w:spacing w:after="0" w:line="240" w:lineRule="auto"/>
              <w:rPr>
                <w:rFonts w:ascii="Arial" w:hAnsi="Arial" w:cs="Arial"/>
                <w:b/>
                <w:bCs/>
                <w:sz w:val="16"/>
                <w:szCs w:val="16"/>
                <w:lang w:eastAsia="en-US"/>
              </w:rPr>
            </w:pPr>
          </w:p>
        </w:tc>
        <w:tc>
          <w:tcPr>
            <w:tcW w:w="395" w:type="dxa"/>
            <w:tcBorders>
              <w:top w:val="nil"/>
              <w:left w:val="nil"/>
              <w:bottom w:val="nil"/>
              <w:right w:val="nil"/>
            </w:tcBorders>
            <w:shd w:val="clear" w:color="auto" w:fill="auto"/>
            <w:noWrap/>
            <w:vAlign w:val="bottom"/>
            <w:hideMark/>
          </w:tcPr>
          <w:p w14:paraId="0C7ADEFA" w14:textId="77777777" w:rsidR="00936D25" w:rsidRPr="009311B7" w:rsidRDefault="00936D25"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60C8C6A1"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vAlign w:val="center"/>
            <w:hideMark/>
          </w:tcPr>
          <w:p w14:paraId="1178F5F8"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1644" w:type="dxa"/>
            <w:tcBorders>
              <w:top w:val="nil"/>
              <w:left w:val="nil"/>
              <w:bottom w:val="nil"/>
              <w:right w:val="nil"/>
            </w:tcBorders>
            <w:shd w:val="clear" w:color="auto" w:fill="auto"/>
            <w:vAlign w:val="center"/>
            <w:hideMark/>
          </w:tcPr>
          <w:p w14:paraId="6880D8A6"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noWrap/>
            <w:vAlign w:val="center"/>
            <w:hideMark/>
          </w:tcPr>
          <w:p w14:paraId="320442EE"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68886A24" w14:textId="77777777" w:rsidR="00936D25" w:rsidRPr="009311B7" w:rsidRDefault="00936D25" w:rsidP="00035CCC">
            <w:pPr>
              <w:spacing w:after="0" w:line="240" w:lineRule="auto"/>
              <w:jc w:val="right"/>
              <w:rPr>
                <w:rFonts w:ascii="Times New Roman" w:hAnsi="Times New Roman"/>
                <w:sz w:val="20"/>
                <w:szCs w:val="20"/>
                <w:lang w:eastAsia="en-US"/>
              </w:rPr>
            </w:pPr>
          </w:p>
        </w:tc>
      </w:tr>
      <w:tr w:rsidR="00936D25" w:rsidRPr="009311B7" w14:paraId="61DDBC42" w14:textId="77777777" w:rsidTr="00035CCC">
        <w:trPr>
          <w:trHeight w:val="227"/>
        </w:trPr>
        <w:tc>
          <w:tcPr>
            <w:tcW w:w="4195" w:type="dxa"/>
            <w:tcBorders>
              <w:top w:val="nil"/>
              <w:left w:val="nil"/>
              <w:bottom w:val="nil"/>
              <w:right w:val="nil"/>
            </w:tcBorders>
            <w:shd w:val="clear" w:color="auto" w:fill="auto"/>
            <w:noWrap/>
            <w:vAlign w:val="center"/>
            <w:hideMark/>
          </w:tcPr>
          <w:p w14:paraId="0AB44BBF" w14:textId="77777777" w:rsidR="00936D25" w:rsidRPr="009311B7" w:rsidRDefault="00936D25"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Збільшення зобов'язання по оренді</w:t>
            </w:r>
          </w:p>
        </w:tc>
        <w:tc>
          <w:tcPr>
            <w:tcW w:w="395" w:type="dxa"/>
            <w:tcBorders>
              <w:top w:val="nil"/>
              <w:left w:val="nil"/>
              <w:bottom w:val="nil"/>
              <w:right w:val="nil"/>
            </w:tcBorders>
            <w:shd w:val="clear" w:color="auto" w:fill="auto"/>
            <w:noWrap/>
            <w:vAlign w:val="bottom"/>
            <w:hideMark/>
          </w:tcPr>
          <w:p w14:paraId="41CA948F" w14:textId="77777777" w:rsidR="00936D25" w:rsidRPr="009311B7" w:rsidRDefault="00936D25"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13B2184E"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6 132 </w:t>
            </w:r>
          </w:p>
        </w:tc>
        <w:tc>
          <w:tcPr>
            <w:tcW w:w="372" w:type="dxa"/>
            <w:tcBorders>
              <w:top w:val="nil"/>
              <w:left w:val="nil"/>
              <w:bottom w:val="nil"/>
              <w:right w:val="nil"/>
            </w:tcBorders>
            <w:shd w:val="clear" w:color="auto" w:fill="auto"/>
            <w:vAlign w:val="center"/>
            <w:hideMark/>
          </w:tcPr>
          <w:p w14:paraId="325B2075" w14:textId="77777777" w:rsidR="00936D25" w:rsidRPr="009311B7" w:rsidRDefault="00936D25"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6CF90437"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noWrap/>
            <w:vAlign w:val="center"/>
            <w:hideMark/>
          </w:tcPr>
          <w:p w14:paraId="28239869" w14:textId="77777777" w:rsidR="00936D25" w:rsidRPr="009311B7" w:rsidRDefault="00936D25"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789AB34E"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6 132 </w:t>
            </w:r>
          </w:p>
        </w:tc>
      </w:tr>
      <w:tr w:rsidR="00936D25" w:rsidRPr="009311B7" w14:paraId="27534911" w14:textId="77777777" w:rsidTr="00035CCC">
        <w:trPr>
          <w:trHeight w:val="227"/>
        </w:trPr>
        <w:tc>
          <w:tcPr>
            <w:tcW w:w="4195" w:type="dxa"/>
            <w:tcBorders>
              <w:top w:val="nil"/>
              <w:left w:val="nil"/>
              <w:bottom w:val="nil"/>
              <w:right w:val="nil"/>
            </w:tcBorders>
            <w:shd w:val="clear" w:color="auto" w:fill="auto"/>
            <w:noWrap/>
            <w:vAlign w:val="center"/>
            <w:hideMark/>
          </w:tcPr>
          <w:p w14:paraId="128C12CF" w14:textId="77777777" w:rsidR="00936D25" w:rsidRPr="009311B7" w:rsidRDefault="00936D25"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Нарахування відсотків</w:t>
            </w:r>
          </w:p>
        </w:tc>
        <w:tc>
          <w:tcPr>
            <w:tcW w:w="395" w:type="dxa"/>
            <w:tcBorders>
              <w:top w:val="nil"/>
              <w:left w:val="nil"/>
              <w:bottom w:val="nil"/>
              <w:right w:val="nil"/>
            </w:tcBorders>
            <w:shd w:val="clear" w:color="auto" w:fill="auto"/>
            <w:noWrap/>
            <w:vAlign w:val="bottom"/>
            <w:hideMark/>
          </w:tcPr>
          <w:p w14:paraId="22BA5915" w14:textId="77777777" w:rsidR="00936D25" w:rsidRPr="009311B7" w:rsidRDefault="00936D25"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61F831D9"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vAlign w:val="center"/>
            <w:hideMark/>
          </w:tcPr>
          <w:p w14:paraId="099D4D05" w14:textId="77777777" w:rsidR="00936D25" w:rsidRPr="009311B7" w:rsidRDefault="00936D25"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72A05D9A"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2 831 </w:t>
            </w:r>
          </w:p>
        </w:tc>
        <w:tc>
          <w:tcPr>
            <w:tcW w:w="372" w:type="dxa"/>
            <w:tcBorders>
              <w:top w:val="nil"/>
              <w:left w:val="nil"/>
              <w:bottom w:val="nil"/>
              <w:right w:val="nil"/>
            </w:tcBorders>
            <w:shd w:val="clear" w:color="auto" w:fill="auto"/>
            <w:noWrap/>
            <w:vAlign w:val="center"/>
            <w:hideMark/>
          </w:tcPr>
          <w:p w14:paraId="0D33E445" w14:textId="77777777" w:rsidR="00936D25" w:rsidRPr="009311B7" w:rsidRDefault="00936D25"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1AC8E058"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2 831 </w:t>
            </w:r>
          </w:p>
        </w:tc>
      </w:tr>
      <w:tr w:rsidR="00936D25" w:rsidRPr="009311B7" w14:paraId="4E29B1F5" w14:textId="77777777" w:rsidTr="00035CCC">
        <w:trPr>
          <w:trHeight w:val="227"/>
        </w:trPr>
        <w:tc>
          <w:tcPr>
            <w:tcW w:w="4195" w:type="dxa"/>
            <w:tcBorders>
              <w:top w:val="nil"/>
              <w:left w:val="nil"/>
              <w:bottom w:val="nil"/>
              <w:right w:val="nil"/>
            </w:tcBorders>
            <w:shd w:val="clear" w:color="auto" w:fill="auto"/>
            <w:noWrap/>
            <w:vAlign w:val="center"/>
            <w:hideMark/>
          </w:tcPr>
          <w:p w14:paraId="4126D463" w14:textId="77777777" w:rsidR="00936D25" w:rsidRPr="009311B7" w:rsidRDefault="00936D25"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Оплата по платежам</w:t>
            </w:r>
          </w:p>
        </w:tc>
        <w:tc>
          <w:tcPr>
            <w:tcW w:w="395" w:type="dxa"/>
            <w:tcBorders>
              <w:top w:val="nil"/>
              <w:left w:val="nil"/>
              <w:bottom w:val="nil"/>
              <w:right w:val="nil"/>
            </w:tcBorders>
            <w:shd w:val="clear" w:color="auto" w:fill="auto"/>
            <w:noWrap/>
            <w:vAlign w:val="bottom"/>
            <w:hideMark/>
          </w:tcPr>
          <w:p w14:paraId="09AEB12F" w14:textId="77777777" w:rsidR="00936D25" w:rsidRPr="009311B7" w:rsidRDefault="00936D25"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0DD01C0A"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 </w:t>
            </w:r>
          </w:p>
        </w:tc>
        <w:tc>
          <w:tcPr>
            <w:tcW w:w="372" w:type="dxa"/>
            <w:tcBorders>
              <w:top w:val="nil"/>
              <w:left w:val="nil"/>
              <w:bottom w:val="nil"/>
              <w:right w:val="nil"/>
            </w:tcBorders>
            <w:shd w:val="clear" w:color="auto" w:fill="auto"/>
            <w:vAlign w:val="center"/>
            <w:hideMark/>
          </w:tcPr>
          <w:p w14:paraId="03D05572" w14:textId="77777777" w:rsidR="00936D25" w:rsidRPr="009311B7" w:rsidRDefault="00936D25"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6A6AB786"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(6 236)</w:t>
            </w:r>
          </w:p>
        </w:tc>
        <w:tc>
          <w:tcPr>
            <w:tcW w:w="372" w:type="dxa"/>
            <w:tcBorders>
              <w:top w:val="nil"/>
              <w:left w:val="nil"/>
              <w:bottom w:val="nil"/>
              <w:right w:val="nil"/>
            </w:tcBorders>
            <w:shd w:val="clear" w:color="auto" w:fill="auto"/>
            <w:noWrap/>
            <w:vAlign w:val="center"/>
            <w:hideMark/>
          </w:tcPr>
          <w:p w14:paraId="1B0F89F7" w14:textId="77777777" w:rsidR="00936D25" w:rsidRPr="009311B7" w:rsidRDefault="00936D25"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3E2C8CFE"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(6 236)</w:t>
            </w:r>
          </w:p>
        </w:tc>
      </w:tr>
      <w:tr w:rsidR="00936D25" w:rsidRPr="009311B7" w14:paraId="1EF05D20" w14:textId="77777777" w:rsidTr="00035CCC">
        <w:trPr>
          <w:trHeight w:val="227"/>
        </w:trPr>
        <w:tc>
          <w:tcPr>
            <w:tcW w:w="4195" w:type="dxa"/>
            <w:tcBorders>
              <w:top w:val="nil"/>
              <w:left w:val="nil"/>
              <w:bottom w:val="nil"/>
              <w:right w:val="nil"/>
            </w:tcBorders>
            <w:shd w:val="clear" w:color="auto" w:fill="auto"/>
            <w:noWrap/>
            <w:vAlign w:val="center"/>
            <w:hideMark/>
          </w:tcPr>
          <w:p w14:paraId="309CDAFF" w14:textId="77777777" w:rsidR="00936D25" w:rsidRPr="009311B7" w:rsidRDefault="00936D25" w:rsidP="00035CCC">
            <w:pPr>
              <w:spacing w:after="0" w:line="240" w:lineRule="auto"/>
              <w:ind w:left="176"/>
              <w:rPr>
                <w:rFonts w:ascii="Arial" w:hAnsi="Arial" w:cs="Arial"/>
                <w:sz w:val="16"/>
                <w:szCs w:val="16"/>
                <w:lang w:eastAsia="en-US"/>
              </w:rPr>
            </w:pPr>
            <w:r w:rsidRPr="009311B7">
              <w:rPr>
                <w:rFonts w:ascii="Arial" w:hAnsi="Arial" w:cs="Arial"/>
                <w:sz w:val="16"/>
                <w:szCs w:val="16"/>
                <w:lang w:eastAsia="en-US"/>
              </w:rPr>
              <w:t>Рекласифікація короткострокової частини</w:t>
            </w:r>
          </w:p>
        </w:tc>
        <w:tc>
          <w:tcPr>
            <w:tcW w:w="395" w:type="dxa"/>
            <w:tcBorders>
              <w:top w:val="nil"/>
              <w:left w:val="nil"/>
              <w:bottom w:val="nil"/>
              <w:right w:val="nil"/>
            </w:tcBorders>
            <w:shd w:val="clear" w:color="auto" w:fill="auto"/>
            <w:noWrap/>
            <w:vAlign w:val="bottom"/>
            <w:hideMark/>
          </w:tcPr>
          <w:p w14:paraId="0C8A3E0F" w14:textId="77777777" w:rsidR="00936D25" w:rsidRPr="009311B7" w:rsidRDefault="00936D25"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2E7B7BA0"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(4 605)</w:t>
            </w:r>
          </w:p>
        </w:tc>
        <w:tc>
          <w:tcPr>
            <w:tcW w:w="372" w:type="dxa"/>
            <w:tcBorders>
              <w:top w:val="nil"/>
              <w:left w:val="nil"/>
              <w:bottom w:val="nil"/>
              <w:right w:val="nil"/>
            </w:tcBorders>
            <w:shd w:val="clear" w:color="auto" w:fill="auto"/>
            <w:vAlign w:val="center"/>
            <w:hideMark/>
          </w:tcPr>
          <w:p w14:paraId="5242691D" w14:textId="77777777" w:rsidR="00936D25" w:rsidRPr="009311B7" w:rsidRDefault="00936D25" w:rsidP="00035CCC">
            <w:pPr>
              <w:spacing w:after="0" w:line="240" w:lineRule="auto"/>
              <w:jc w:val="right"/>
              <w:rPr>
                <w:rFonts w:ascii="Arial" w:hAnsi="Arial" w:cs="Arial"/>
                <w:sz w:val="16"/>
                <w:szCs w:val="16"/>
                <w:lang w:eastAsia="en-US"/>
              </w:rPr>
            </w:pPr>
          </w:p>
        </w:tc>
        <w:tc>
          <w:tcPr>
            <w:tcW w:w="1644" w:type="dxa"/>
            <w:tcBorders>
              <w:top w:val="nil"/>
              <w:left w:val="nil"/>
              <w:bottom w:val="nil"/>
              <w:right w:val="nil"/>
            </w:tcBorders>
            <w:shd w:val="clear" w:color="auto" w:fill="auto"/>
            <w:vAlign w:val="center"/>
            <w:hideMark/>
          </w:tcPr>
          <w:p w14:paraId="58C75C05" w14:textId="77777777" w:rsidR="00936D25" w:rsidRPr="009311B7" w:rsidRDefault="00936D25" w:rsidP="00035CCC">
            <w:pPr>
              <w:spacing w:after="0" w:line="240" w:lineRule="auto"/>
              <w:jc w:val="right"/>
              <w:rPr>
                <w:rFonts w:ascii="Arial" w:hAnsi="Arial" w:cs="Arial"/>
                <w:sz w:val="16"/>
                <w:szCs w:val="16"/>
                <w:lang w:eastAsia="en-US"/>
              </w:rPr>
            </w:pPr>
            <w:r w:rsidRPr="009311B7">
              <w:rPr>
                <w:rFonts w:ascii="Arial" w:hAnsi="Arial" w:cs="Arial"/>
                <w:sz w:val="16"/>
                <w:szCs w:val="16"/>
                <w:lang w:eastAsia="en-US"/>
              </w:rPr>
              <w:t xml:space="preserve">4 605 </w:t>
            </w:r>
          </w:p>
        </w:tc>
        <w:tc>
          <w:tcPr>
            <w:tcW w:w="372" w:type="dxa"/>
            <w:tcBorders>
              <w:top w:val="nil"/>
              <w:left w:val="nil"/>
              <w:bottom w:val="nil"/>
              <w:right w:val="nil"/>
            </w:tcBorders>
            <w:shd w:val="clear" w:color="auto" w:fill="auto"/>
            <w:noWrap/>
            <w:vAlign w:val="center"/>
            <w:hideMark/>
          </w:tcPr>
          <w:p w14:paraId="73220787" w14:textId="77777777" w:rsidR="00936D25" w:rsidRPr="009311B7" w:rsidRDefault="00936D25"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vAlign w:val="center"/>
            <w:hideMark/>
          </w:tcPr>
          <w:p w14:paraId="7B87AC77"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 </w:t>
            </w:r>
          </w:p>
        </w:tc>
      </w:tr>
      <w:tr w:rsidR="00936D25" w:rsidRPr="009311B7" w14:paraId="7A6CC2A8" w14:textId="77777777" w:rsidTr="00035CCC">
        <w:trPr>
          <w:trHeight w:val="227"/>
        </w:trPr>
        <w:tc>
          <w:tcPr>
            <w:tcW w:w="4195" w:type="dxa"/>
            <w:tcBorders>
              <w:top w:val="nil"/>
              <w:left w:val="nil"/>
              <w:bottom w:val="nil"/>
              <w:right w:val="nil"/>
            </w:tcBorders>
            <w:shd w:val="clear" w:color="auto" w:fill="auto"/>
            <w:noWrap/>
            <w:vAlign w:val="center"/>
            <w:hideMark/>
          </w:tcPr>
          <w:p w14:paraId="06314CE6" w14:textId="77777777" w:rsidR="00936D25" w:rsidRPr="009311B7" w:rsidRDefault="00936D25" w:rsidP="00035CCC">
            <w:pPr>
              <w:spacing w:after="0" w:line="240" w:lineRule="auto"/>
              <w:rPr>
                <w:rFonts w:ascii="Arial" w:hAnsi="Arial" w:cs="Arial"/>
                <w:b/>
                <w:bCs/>
                <w:sz w:val="16"/>
                <w:szCs w:val="16"/>
                <w:lang w:eastAsia="en-US"/>
              </w:rPr>
            </w:pPr>
          </w:p>
        </w:tc>
        <w:tc>
          <w:tcPr>
            <w:tcW w:w="395" w:type="dxa"/>
            <w:tcBorders>
              <w:top w:val="nil"/>
              <w:left w:val="nil"/>
              <w:bottom w:val="nil"/>
              <w:right w:val="nil"/>
            </w:tcBorders>
            <w:shd w:val="clear" w:color="auto" w:fill="auto"/>
            <w:noWrap/>
            <w:vAlign w:val="bottom"/>
            <w:hideMark/>
          </w:tcPr>
          <w:p w14:paraId="2C5FD6D8" w14:textId="77777777" w:rsidR="00936D25" w:rsidRPr="009311B7" w:rsidRDefault="00936D25" w:rsidP="00035CCC">
            <w:pPr>
              <w:spacing w:after="0" w:line="240" w:lineRule="auto"/>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73C1D44A"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vAlign w:val="center"/>
            <w:hideMark/>
          </w:tcPr>
          <w:p w14:paraId="6DFA0115"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1644" w:type="dxa"/>
            <w:tcBorders>
              <w:top w:val="nil"/>
              <w:left w:val="nil"/>
              <w:bottom w:val="nil"/>
              <w:right w:val="nil"/>
            </w:tcBorders>
            <w:shd w:val="clear" w:color="auto" w:fill="auto"/>
            <w:vAlign w:val="center"/>
            <w:hideMark/>
          </w:tcPr>
          <w:p w14:paraId="2B08798B"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372" w:type="dxa"/>
            <w:tcBorders>
              <w:top w:val="nil"/>
              <w:left w:val="nil"/>
              <w:bottom w:val="nil"/>
              <w:right w:val="nil"/>
            </w:tcBorders>
            <w:shd w:val="clear" w:color="auto" w:fill="auto"/>
            <w:noWrap/>
            <w:vAlign w:val="center"/>
            <w:hideMark/>
          </w:tcPr>
          <w:p w14:paraId="7F2B8729" w14:textId="77777777" w:rsidR="00936D25" w:rsidRPr="009311B7" w:rsidRDefault="00936D25"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vAlign w:val="center"/>
            <w:hideMark/>
          </w:tcPr>
          <w:p w14:paraId="43ED1C8A" w14:textId="77777777" w:rsidR="00936D25" w:rsidRPr="009311B7" w:rsidRDefault="00936D25" w:rsidP="00035CCC">
            <w:pPr>
              <w:spacing w:after="0" w:line="240" w:lineRule="auto"/>
              <w:jc w:val="right"/>
              <w:rPr>
                <w:rFonts w:ascii="Times New Roman" w:hAnsi="Times New Roman"/>
                <w:sz w:val="20"/>
                <w:szCs w:val="20"/>
                <w:lang w:eastAsia="en-US"/>
              </w:rPr>
            </w:pPr>
          </w:p>
        </w:tc>
      </w:tr>
      <w:tr w:rsidR="00936D25" w:rsidRPr="009311B7" w14:paraId="7A1C7CB4" w14:textId="77777777" w:rsidTr="00035CCC">
        <w:trPr>
          <w:trHeight w:val="227"/>
        </w:trPr>
        <w:tc>
          <w:tcPr>
            <w:tcW w:w="4195" w:type="dxa"/>
            <w:tcBorders>
              <w:top w:val="nil"/>
              <w:left w:val="nil"/>
              <w:bottom w:val="nil"/>
              <w:right w:val="nil"/>
            </w:tcBorders>
            <w:shd w:val="clear" w:color="auto" w:fill="auto"/>
            <w:noWrap/>
            <w:vAlign w:val="center"/>
            <w:hideMark/>
          </w:tcPr>
          <w:p w14:paraId="39748FC8" w14:textId="77777777" w:rsidR="00936D25" w:rsidRPr="009311B7" w:rsidRDefault="00936D25" w:rsidP="00035CCC">
            <w:pPr>
              <w:spacing w:after="0" w:line="240" w:lineRule="auto"/>
              <w:rPr>
                <w:rFonts w:ascii="Arial" w:hAnsi="Arial" w:cs="Arial"/>
                <w:b/>
                <w:bCs/>
                <w:sz w:val="16"/>
                <w:szCs w:val="16"/>
                <w:lang w:eastAsia="en-US"/>
              </w:rPr>
            </w:pPr>
            <w:r w:rsidRPr="009311B7">
              <w:rPr>
                <w:rFonts w:ascii="Arial" w:hAnsi="Arial" w:cs="Arial"/>
                <w:b/>
                <w:bCs/>
                <w:sz w:val="16"/>
                <w:szCs w:val="16"/>
                <w:lang w:eastAsia="en-US"/>
              </w:rPr>
              <w:t>Зобов'язання на 31 Грудня 2022</w:t>
            </w:r>
          </w:p>
        </w:tc>
        <w:tc>
          <w:tcPr>
            <w:tcW w:w="395" w:type="dxa"/>
            <w:tcBorders>
              <w:top w:val="nil"/>
              <w:left w:val="nil"/>
              <w:bottom w:val="nil"/>
              <w:right w:val="nil"/>
            </w:tcBorders>
            <w:shd w:val="clear" w:color="auto" w:fill="auto"/>
            <w:noWrap/>
            <w:vAlign w:val="bottom"/>
            <w:hideMark/>
          </w:tcPr>
          <w:p w14:paraId="47BCC319" w14:textId="77777777" w:rsidR="00936D25" w:rsidRPr="009311B7" w:rsidRDefault="00936D25"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2F956EF3"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14 650 </w:t>
            </w:r>
          </w:p>
        </w:tc>
        <w:tc>
          <w:tcPr>
            <w:tcW w:w="372" w:type="dxa"/>
            <w:tcBorders>
              <w:top w:val="nil"/>
              <w:left w:val="nil"/>
              <w:bottom w:val="nil"/>
              <w:right w:val="nil"/>
            </w:tcBorders>
            <w:shd w:val="clear" w:color="auto" w:fill="auto"/>
            <w:vAlign w:val="center"/>
            <w:hideMark/>
          </w:tcPr>
          <w:p w14:paraId="12CE2417"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644" w:type="dxa"/>
            <w:tcBorders>
              <w:top w:val="single" w:sz="4" w:space="0" w:color="auto"/>
              <w:left w:val="nil"/>
              <w:bottom w:val="single" w:sz="12" w:space="0" w:color="auto"/>
              <w:right w:val="nil"/>
            </w:tcBorders>
            <w:shd w:val="clear" w:color="auto" w:fill="auto"/>
            <w:vAlign w:val="center"/>
            <w:hideMark/>
          </w:tcPr>
          <w:p w14:paraId="094B4899"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3 445 </w:t>
            </w:r>
          </w:p>
        </w:tc>
        <w:tc>
          <w:tcPr>
            <w:tcW w:w="372" w:type="dxa"/>
            <w:tcBorders>
              <w:top w:val="nil"/>
              <w:left w:val="nil"/>
              <w:bottom w:val="nil"/>
              <w:right w:val="nil"/>
            </w:tcBorders>
            <w:shd w:val="clear" w:color="auto" w:fill="auto"/>
            <w:noWrap/>
            <w:vAlign w:val="center"/>
            <w:hideMark/>
          </w:tcPr>
          <w:p w14:paraId="282CB893" w14:textId="77777777" w:rsidR="00936D25" w:rsidRPr="009311B7" w:rsidRDefault="00936D25"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vAlign w:val="center"/>
            <w:hideMark/>
          </w:tcPr>
          <w:p w14:paraId="56B1B292" w14:textId="77777777" w:rsidR="00936D25" w:rsidRPr="009311B7" w:rsidRDefault="00936D25" w:rsidP="00035CCC">
            <w:pPr>
              <w:spacing w:after="0" w:line="240" w:lineRule="auto"/>
              <w:jc w:val="right"/>
              <w:rPr>
                <w:rFonts w:ascii="Arial" w:hAnsi="Arial" w:cs="Arial"/>
                <w:b/>
                <w:bCs/>
                <w:sz w:val="16"/>
                <w:szCs w:val="16"/>
                <w:lang w:eastAsia="en-US"/>
              </w:rPr>
            </w:pPr>
            <w:r w:rsidRPr="009311B7">
              <w:rPr>
                <w:rFonts w:ascii="Arial" w:hAnsi="Arial" w:cs="Arial"/>
                <w:b/>
                <w:bCs/>
                <w:sz w:val="16"/>
                <w:szCs w:val="16"/>
                <w:lang w:eastAsia="en-US"/>
              </w:rPr>
              <w:t xml:space="preserve">18 095 </w:t>
            </w:r>
          </w:p>
        </w:tc>
      </w:tr>
    </w:tbl>
    <w:p w14:paraId="31E8F449" w14:textId="77777777" w:rsidR="00936D25" w:rsidRPr="00761291" w:rsidRDefault="00936D25" w:rsidP="00936D25">
      <w:pPr>
        <w:pStyle w:val="Arial8BodyText"/>
        <w:spacing w:before="240"/>
      </w:pPr>
      <w:r w:rsidRPr="00761291">
        <w:fldChar w:fldCharType="end"/>
      </w:r>
      <w:r w:rsidRPr="00761291">
        <w:fldChar w:fldCharType="begin"/>
      </w:r>
      <w:r w:rsidRPr="00761291">
        <w:instrText xml:space="preserve"> LINK Excel.SheetMacroEnabled.12 "P:\\Users\\v.zhyvytsia\\Crowe\\LHIM - 2023\\D_Review\\Global\\Global_LHIM_2023_Z001.xlsm" "(FS01).FS!R697C7:R705C30" \f 4 \h \* MERGEFORMAT </w:instrText>
      </w:r>
      <w:r w:rsidRPr="00761291">
        <w:fldChar w:fldCharType="separate"/>
      </w:r>
    </w:p>
    <w:p w14:paraId="50F067C4" w14:textId="77777777" w:rsidR="00936D25" w:rsidRPr="00761291" w:rsidRDefault="00936D25" w:rsidP="00936D25">
      <w:pPr>
        <w:pStyle w:val="Arial8Heading"/>
        <w:spacing w:before="360"/>
        <w:ind w:left="1474" w:hanging="1474"/>
        <w:rPr>
          <w:sz w:val="18"/>
          <w:szCs w:val="18"/>
        </w:rPr>
      </w:pPr>
      <w:r w:rsidRPr="00761291">
        <w:fldChar w:fldCharType="end"/>
      </w:r>
      <w:r w:rsidRPr="00761291">
        <w:rPr>
          <w:sz w:val="18"/>
          <w:szCs w:val="18"/>
        </w:rPr>
        <w:t>Інвестиції</w:t>
      </w:r>
    </w:p>
    <w:p w14:paraId="31C99C7A" w14:textId="77777777" w:rsidR="00936D25" w:rsidRPr="00761291" w:rsidRDefault="00936D25" w:rsidP="00936D25">
      <w:pPr>
        <w:spacing w:after="120"/>
        <w:jc w:val="both"/>
        <w:rPr>
          <w:rFonts w:ascii="Arial" w:hAnsi="Arial" w:cs="Arial"/>
          <w:sz w:val="16"/>
          <w:szCs w:val="16"/>
        </w:rPr>
      </w:pPr>
      <w:r w:rsidRPr="00761291">
        <w:rPr>
          <w:rFonts w:ascii="Arial" w:hAnsi="Arial" w:cs="Arial"/>
          <w:sz w:val="16"/>
          <w:szCs w:val="16"/>
        </w:rPr>
        <w:t>В окремій фінансовій звітності Компанія оцінює інвестиції в дочірні та асоційовані компанії за первісною вартістю з урахуванням знецінення.</w:t>
      </w:r>
    </w:p>
    <w:p w14:paraId="1E84B8BB" w14:textId="77777777" w:rsidR="00936D25" w:rsidRPr="00761291" w:rsidRDefault="00936D25" w:rsidP="00936D25">
      <w:pPr>
        <w:spacing w:after="120"/>
        <w:jc w:val="both"/>
        <w:rPr>
          <w:rFonts w:ascii="Arial" w:hAnsi="Arial" w:cs="Arial"/>
          <w:sz w:val="16"/>
          <w:szCs w:val="16"/>
        </w:rPr>
      </w:pPr>
      <w:r w:rsidRPr="00761291">
        <w:rPr>
          <w:rFonts w:ascii="Arial" w:hAnsi="Arial" w:cs="Arial"/>
          <w:sz w:val="16"/>
          <w:szCs w:val="16"/>
        </w:rPr>
        <w:t xml:space="preserve">Протягом </w:t>
      </w:r>
      <w:r>
        <w:rPr>
          <w:rFonts w:ascii="Arial" w:hAnsi="Arial" w:cs="Arial"/>
          <w:sz w:val="16"/>
          <w:szCs w:val="16"/>
        </w:rPr>
        <w:t>2023 та 2022 років</w:t>
      </w:r>
      <w:r w:rsidRPr="00761291">
        <w:rPr>
          <w:rFonts w:ascii="Arial" w:hAnsi="Arial" w:cs="Arial"/>
          <w:sz w:val="16"/>
          <w:szCs w:val="16"/>
        </w:rPr>
        <w:t xml:space="preserve"> Компанія не отримувала дивідендів від дочірніх компанії .</w:t>
      </w:r>
    </w:p>
    <w:p w14:paraId="64AFB18D" w14:textId="77777777" w:rsidR="00936D25" w:rsidRPr="00761291" w:rsidRDefault="00936D25" w:rsidP="00936D25">
      <w:pPr>
        <w:spacing w:after="120"/>
        <w:jc w:val="both"/>
        <w:rPr>
          <w:rFonts w:ascii="Arial" w:hAnsi="Arial" w:cs="Arial"/>
          <w:sz w:val="16"/>
          <w:szCs w:val="16"/>
        </w:rPr>
      </w:pPr>
      <w:r w:rsidRPr="00761291">
        <w:rPr>
          <w:rFonts w:ascii="Arial" w:hAnsi="Arial" w:cs="Arial"/>
          <w:sz w:val="16"/>
          <w:szCs w:val="16"/>
        </w:rPr>
        <w:t>Нижче, представлено інвестиції станом на 31 грудня 202</w:t>
      </w:r>
      <w:r>
        <w:rPr>
          <w:rFonts w:ascii="Arial" w:hAnsi="Arial" w:cs="Arial"/>
          <w:sz w:val="16"/>
          <w:szCs w:val="16"/>
        </w:rPr>
        <w:t>3</w:t>
      </w:r>
      <w:r w:rsidRPr="00761291">
        <w:rPr>
          <w:rFonts w:ascii="Arial" w:hAnsi="Arial" w:cs="Arial"/>
          <w:sz w:val="16"/>
          <w:szCs w:val="16"/>
        </w:rPr>
        <w:t xml:space="preserve"> року:</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"https://crowednwua.sharepoint.com/sites/lhim/Shared%20Documents/2020/Audit/D_Review/Global/Global_LHIM_2020_Z001.xlsm" "(FS01).FS!R710C7:R718C32" \a \h  \* MERGEFORMAT </w:instrText>
      </w:r>
      <w:r w:rsidRPr="00761291">
        <w:rPr>
          <w:rFonts w:ascii="Arial" w:hAnsi="Arial" w:cs="Arial"/>
          <w:sz w:val="16"/>
          <w:szCs w:val="16"/>
        </w:rPr>
        <w:fldChar w:fldCharType="separate"/>
      </w:r>
    </w:p>
    <w:tbl>
      <w:tblPr>
        <w:tblW w:w="9871" w:type="dxa"/>
        <w:tblLook w:val="04A0" w:firstRow="1" w:lastRow="0" w:firstColumn="1" w:lastColumn="0" w:noHBand="0" w:noVBand="1"/>
      </w:tblPr>
      <w:tblGrid>
        <w:gridCol w:w="3061"/>
        <w:gridCol w:w="1305"/>
        <w:gridCol w:w="1343"/>
        <w:gridCol w:w="1345"/>
        <w:gridCol w:w="337"/>
        <w:gridCol w:w="1221"/>
        <w:gridCol w:w="1259"/>
      </w:tblGrid>
      <w:tr w:rsidR="00936D25" w:rsidRPr="00761291" w14:paraId="20708DC4" w14:textId="77777777" w:rsidTr="00035CCC">
        <w:trPr>
          <w:trHeight w:val="227"/>
        </w:trPr>
        <w:tc>
          <w:tcPr>
            <w:tcW w:w="3061" w:type="dxa"/>
            <w:tcBorders>
              <w:top w:val="nil"/>
              <w:left w:val="nil"/>
              <w:bottom w:val="nil"/>
              <w:right w:val="nil"/>
            </w:tcBorders>
            <w:shd w:val="clear" w:color="auto" w:fill="auto"/>
            <w:noWrap/>
            <w:vAlign w:val="center"/>
            <w:hideMark/>
          </w:tcPr>
          <w:p w14:paraId="433B6356" w14:textId="77777777" w:rsidR="00936D25" w:rsidRPr="00761291" w:rsidRDefault="00936D25" w:rsidP="00035CCC">
            <w:pPr>
              <w:spacing w:after="0"/>
              <w:rPr>
                <w:rFonts w:ascii="Arial" w:hAnsi="Arial" w:cs="Arial"/>
                <w:sz w:val="16"/>
                <w:szCs w:val="16"/>
              </w:rPr>
            </w:pPr>
          </w:p>
        </w:tc>
        <w:tc>
          <w:tcPr>
            <w:tcW w:w="1305" w:type="dxa"/>
            <w:tcBorders>
              <w:top w:val="nil"/>
              <w:left w:val="nil"/>
              <w:bottom w:val="nil"/>
              <w:right w:val="nil"/>
            </w:tcBorders>
            <w:shd w:val="clear" w:color="auto" w:fill="auto"/>
            <w:noWrap/>
            <w:vAlign w:val="center"/>
            <w:hideMark/>
          </w:tcPr>
          <w:p w14:paraId="585EB069" w14:textId="77777777" w:rsidR="00936D25" w:rsidRPr="00761291" w:rsidRDefault="00936D25" w:rsidP="00035CCC">
            <w:pPr>
              <w:spacing w:after="0"/>
              <w:rPr>
                <w:rFonts w:ascii="Arial" w:hAnsi="Arial" w:cs="Arial"/>
                <w:sz w:val="16"/>
                <w:szCs w:val="16"/>
              </w:rPr>
            </w:pPr>
          </w:p>
        </w:tc>
        <w:tc>
          <w:tcPr>
            <w:tcW w:w="2688" w:type="dxa"/>
            <w:gridSpan w:val="2"/>
            <w:tcBorders>
              <w:top w:val="nil"/>
              <w:left w:val="nil"/>
              <w:bottom w:val="nil"/>
              <w:right w:val="nil"/>
            </w:tcBorders>
            <w:shd w:val="clear" w:color="auto" w:fill="auto"/>
            <w:noWrap/>
            <w:vAlign w:val="bottom"/>
            <w:hideMark/>
          </w:tcPr>
          <w:p w14:paraId="43A281A3" w14:textId="77777777" w:rsidR="00936D25" w:rsidRPr="00761291" w:rsidRDefault="00936D25"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Станом на 31 Грудня 202</w:t>
            </w:r>
            <w:r>
              <w:rPr>
                <w:rFonts w:ascii="Arial" w:hAnsi="Arial" w:cs="Arial"/>
                <w:b/>
                <w:bCs/>
                <w:color w:val="000000"/>
                <w:sz w:val="16"/>
                <w:szCs w:val="16"/>
              </w:rPr>
              <w:t>3</w:t>
            </w:r>
          </w:p>
        </w:tc>
        <w:tc>
          <w:tcPr>
            <w:tcW w:w="337" w:type="dxa"/>
            <w:tcBorders>
              <w:top w:val="nil"/>
              <w:left w:val="nil"/>
              <w:bottom w:val="nil"/>
              <w:right w:val="nil"/>
            </w:tcBorders>
            <w:shd w:val="clear" w:color="auto" w:fill="auto"/>
            <w:noWrap/>
            <w:vAlign w:val="bottom"/>
            <w:hideMark/>
          </w:tcPr>
          <w:p w14:paraId="4C542DB8" w14:textId="77777777" w:rsidR="00936D25" w:rsidRPr="00761291" w:rsidRDefault="00936D25" w:rsidP="00035CCC">
            <w:pPr>
              <w:spacing w:after="0"/>
              <w:jc w:val="center"/>
              <w:rPr>
                <w:rFonts w:ascii="Arial" w:hAnsi="Arial" w:cs="Arial"/>
                <w:b/>
                <w:bCs/>
                <w:color w:val="000000"/>
                <w:sz w:val="16"/>
                <w:szCs w:val="16"/>
              </w:rPr>
            </w:pPr>
          </w:p>
        </w:tc>
        <w:tc>
          <w:tcPr>
            <w:tcW w:w="2480" w:type="dxa"/>
            <w:gridSpan w:val="2"/>
            <w:tcBorders>
              <w:top w:val="nil"/>
              <w:left w:val="nil"/>
              <w:bottom w:val="nil"/>
              <w:right w:val="nil"/>
            </w:tcBorders>
            <w:shd w:val="clear" w:color="auto" w:fill="auto"/>
            <w:noWrap/>
            <w:vAlign w:val="bottom"/>
            <w:hideMark/>
          </w:tcPr>
          <w:p w14:paraId="546ACE13" w14:textId="77777777" w:rsidR="00936D25" w:rsidRPr="00761291" w:rsidRDefault="00936D25"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Станом на 31 Грудня 202</w:t>
            </w:r>
            <w:r>
              <w:rPr>
                <w:rFonts w:ascii="Arial" w:hAnsi="Arial" w:cs="Arial"/>
                <w:b/>
                <w:bCs/>
                <w:color w:val="000000"/>
                <w:sz w:val="16"/>
                <w:szCs w:val="16"/>
              </w:rPr>
              <w:t>2</w:t>
            </w:r>
          </w:p>
        </w:tc>
      </w:tr>
      <w:tr w:rsidR="00936D25" w:rsidRPr="00761291" w14:paraId="3B300FBE" w14:textId="77777777" w:rsidTr="00035CCC">
        <w:trPr>
          <w:trHeight w:val="227"/>
        </w:trPr>
        <w:tc>
          <w:tcPr>
            <w:tcW w:w="3061" w:type="dxa"/>
            <w:tcBorders>
              <w:top w:val="nil"/>
              <w:left w:val="nil"/>
              <w:bottom w:val="nil"/>
              <w:right w:val="nil"/>
            </w:tcBorders>
            <w:shd w:val="clear" w:color="auto" w:fill="auto"/>
            <w:noWrap/>
            <w:vAlign w:val="center"/>
            <w:hideMark/>
          </w:tcPr>
          <w:p w14:paraId="18FB4A08" w14:textId="77777777" w:rsidR="00936D25" w:rsidRPr="00761291" w:rsidRDefault="00936D25" w:rsidP="00035CCC">
            <w:pPr>
              <w:spacing w:after="0"/>
              <w:rPr>
                <w:rFonts w:ascii="Arial" w:hAnsi="Arial" w:cs="Arial"/>
                <w:b/>
                <w:bCs/>
                <w:color w:val="000000"/>
                <w:sz w:val="16"/>
                <w:szCs w:val="16"/>
              </w:rPr>
            </w:pPr>
          </w:p>
        </w:tc>
        <w:tc>
          <w:tcPr>
            <w:tcW w:w="1305" w:type="dxa"/>
            <w:tcBorders>
              <w:top w:val="nil"/>
              <w:left w:val="nil"/>
              <w:bottom w:val="single" w:sz="4" w:space="0" w:color="auto"/>
              <w:right w:val="nil"/>
            </w:tcBorders>
            <w:shd w:val="clear" w:color="auto" w:fill="auto"/>
            <w:noWrap/>
            <w:vAlign w:val="center"/>
            <w:hideMark/>
          </w:tcPr>
          <w:p w14:paraId="7B53E6BA" w14:textId="77777777" w:rsidR="00936D25" w:rsidRPr="00761291" w:rsidRDefault="00936D25"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Країна реєстрації</w:t>
            </w:r>
          </w:p>
        </w:tc>
        <w:tc>
          <w:tcPr>
            <w:tcW w:w="1343" w:type="dxa"/>
            <w:tcBorders>
              <w:top w:val="nil"/>
              <w:left w:val="nil"/>
              <w:bottom w:val="single" w:sz="4" w:space="0" w:color="auto"/>
              <w:right w:val="nil"/>
            </w:tcBorders>
            <w:shd w:val="clear" w:color="auto" w:fill="auto"/>
            <w:vAlign w:val="bottom"/>
            <w:hideMark/>
          </w:tcPr>
          <w:p w14:paraId="5CC754E5" w14:textId="77777777" w:rsidR="00936D25" w:rsidRPr="00761291" w:rsidRDefault="00936D25"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Доля володіння</w:t>
            </w:r>
          </w:p>
        </w:tc>
        <w:tc>
          <w:tcPr>
            <w:tcW w:w="1345" w:type="dxa"/>
            <w:tcBorders>
              <w:top w:val="nil"/>
              <w:left w:val="nil"/>
              <w:bottom w:val="single" w:sz="4" w:space="0" w:color="auto"/>
              <w:right w:val="nil"/>
            </w:tcBorders>
            <w:shd w:val="clear" w:color="auto" w:fill="auto"/>
            <w:vAlign w:val="bottom"/>
            <w:hideMark/>
          </w:tcPr>
          <w:p w14:paraId="6610C19C" w14:textId="77777777" w:rsidR="00936D25" w:rsidRPr="00761291" w:rsidRDefault="00936D25"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Балансова вартість</w:t>
            </w:r>
          </w:p>
        </w:tc>
        <w:tc>
          <w:tcPr>
            <w:tcW w:w="337" w:type="dxa"/>
            <w:tcBorders>
              <w:top w:val="nil"/>
              <w:left w:val="nil"/>
              <w:bottom w:val="nil"/>
              <w:right w:val="nil"/>
            </w:tcBorders>
            <w:shd w:val="clear" w:color="auto" w:fill="auto"/>
            <w:noWrap/>
            <w:vAlign w:val="bottom"/>
            <w:hideMark/>
          </w:tcPr>
          <w:p w14:paraId="2BE07782" w14:textId="77777777" w:rsidR="00936D25" w:rsidRPr="00761291" w:rsidRDefault="00936D25" w:rsidP="00035CCC">
            <w:pPr>
              <w:spacing w:after="0"/>
              <w:jc w:val="right"/>
              <w:rPr>
                <w:rFonts w:ascii="Arial" w:hAnsi="Arial" w:cs="Arial"/>
                <w:i/>
                <w:iCs/>
                <w:color w:val="000000"/>
                <w:sz w:val="16"/>
                <w:szCs w:val="16"/>
              </w:rPr>
            </w:pPr>
          </w:p>
        </w:tc>
        <w:tc>
          <w:tcPr>
            <w:tcW w:w="1221" w:type="dxa"/>
            <w:tcBorders>
              <w:top w:val="nil"/>
              <w:left w:val="nil"/>
              <w:bottom w:val="single" w:sz="4" w:space="0" w:color="auto"/>
              <w:right w:val="nil"/>
            </w:tcBorders>
            <w:shd w:val="clear" w:color="auto" w:fill="auto"/>
            <w:vAlign w:val="bottom"/>
            <w:hideMark/>
          </w:tcPr>
          <w:p w14:paraId="5D55770A" w14:textId="77777777" w:rsidR="00936D25" w:rsidRPr="00761291" w:rsidRDefault="00936D25"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Доля володіння</w:t>
            </w:r>
          </w:p>
        </w:tc>
        <w:tc>
          <w:tcPr>
            <w:tcW w:w="1259" w:type="dxa"/>
            <w:tcBorders>
              <w:top w:val="nil"/>
              <w:left w:val="nil"/>
              <w:bottom w:val="single" w:sz="4" w:space="0" w:color="auto"/>
              <w:right w:val="nil"/>
            </w:tcBorders>
            <w:shd w:val="clear" w:color="auto" w:fill="auto"/>
            <w:vAlign w:val="bottom"/>
            <w:hideMark/>
          </w:tcPr>
          <w:p w14:paraId="32C4990B" w14:textId="77777777" w:rsidR="00936D25" w:rsidRPr="00761291" w:rsidRDefault="00936D25" w:rsidP="00035CCC">
            <w:pPr>
              <w:spacing w:after="0"/>
              <w:jc w:val="right"/>
              <w:rPr>
                <w:rFonts w:ascii="Arial" w:hAnsi="Arial" w:cs="Arial"/>
                <w:i/>
                <w:iCs/>
                <w:color w:val="000000"/>
                <w:sz w:val="16"/>
                <w:szCs w:val="16"/>
              </w:rPr>
            </w:pPr>
            <w:r w:rsidRPr="00761291">
              <w:rPr>
                <w:rFonts w:ascii="Arial" w:hAnsi="Arial" w:cs="Arial"/>
                <w:i/>
                <w:iCs/>
                <w:color w:val="000000"/>
                <w:sz w:val="16"/>
                <w:szCs w:val="16"/>
              </w:rPr>
              <w:t>Балансова вартість</w:t>
            </w:r>
          </w:p>
        </w:tc>
      </w:tr>
      <w:tr w:rsidR="00936D25" w:rsidRPr="00761291" w14:paraId="689564C1" w14:textId="77777777" w:rsidTr="00035CCC">
        <w:trPr>
          <w:trHeight w:val="227"/>
        </w:trPr>
        <w:tc>
          <w:tcPr>
            <w:tcW w:w="3061" w:type="dxa"/>
            <w:tcBorders>
              <w:top w:val="nil"/>
              <w:left w:val="nil"/>
              <w:bottom w:val="nil"/>
              <w:right w:val="nil"/>
            </w:tcBorders>
            <w:shd w:val="clear" w:color="auto" w:fill="auto"/>
            <w:noWrap/>
            <w:vAlign w:val="bottom"/>
            <w:hideMark/>
          </w:tcPr>
          <w:p w14:paraId="3DD8B035" w14:textId="77777777" w:rsidR="00936D25" w:rsidRPr="00761291" w:rsidRDefault="00936D25" w:rsidP="00035CCC">
            <w:pPr>
              <w:spacing w:after="0"/>
              <w:ind w:leftChars="71" w:left="316" w:hangingChars="100" w:hanging="160"/>
              <w:rPr>
                <w:rFonts w:ascii="Arial" w:hAnsi="Arial" w:cs="Arial"/>
                <w:i/>
                <w:iCs/>
                <w:color w:val="000000"/>
                <w:sz w:val="16"/>
                <w:szCs w:val="16"/>
              </w:rPr>
            </w:pPr>
            <w:r w:rsidRPr="00761291">
              <w:rPr>
                <w:rFonts w:ascii="Arial" w:hAnsi="Arial" w:cs="Arial"/>
                <w:i/>
                <w:iCs/>
                <w:color w:val="000000"/>
                <w:sz w:val="16"/>
                <w:szCs w:val="16"/>
              </w:rPr>
              <w:t>Інвестиції в дочірні та асоційовані компанії</w:t>
            </w:r>
          </w:p>
        </w:tc>
        <w:tc>
          <w:tcPr>
            <w:tcW w:w="1305" w:type="dxa"/>
            <w:tcBorders>
              <w:top w:val="single" w:sz="4" w:space="0" w:color="auto"/>
              <w:left w:val="nil"/>
              <w:bottom w:val="nil"/>
              <w:right w:val="nil"/>
            </w:tcBorders>
            <w:shd w:val="clear" w:color="auto" w:fill="auto"/>
            <w:noWrap/>
            <w:vAlign w:val="bottom"/>
            <w:hideMark/>
          </w:tcPr>
          <w:p w14:paraId="3CECC655" w14:textId="77777777" w:rsidR="00936D25" w:rsidRPr="00761291" w:rsidRDefault="00936D25" w:rsidP="00035CCC">
            <w:pPr>
              <w:spacing w:after="0"/>
              <w:rPr>
                <w:rFonts w:ascii="Arial" w:hAnsi="Arial" w:cs="Arial"/>
                <w:color w:val="000000"/>
                <w:sz w:val="16"/>
                <w:szCs w:val="16"/>
              </w:rPr>
            </w:pPr>
            <w:r w:rsidRPr="00761291">
              <w:rPr>
                <w:rFonts w:ascii="Arial" w:hAnsi="Arial" w:cs="Arial"/>
                <w:color w:val="000000"/>
                <w:sz w:val="16"/>
                <w:szCs w:val="16"/>
              </w:rPr>
              <w:t> </w:t>
            </w:r>
          </w:p>
        </w:tc>
        <w:tc>
          <w:tcPr>
            <w:tcW w:w="1343" w:type="dxa"/>
            <w:tcBorders>
              <w:top w:val="nil"/>
              <w:left w:val="nil"/>
              <w:bottom w:val="nil"/>
              <w:right w:val="nil"/>
            </w:tcBorders>
            <w:shd w:val="clear" w:color="auto" w:fill="auto"/>
            <w:noWrap/>
            <w:vAlign w:val="center"/>
            <w:hideMark/>
          </w:tcPr>
          <w:p w14:paraId="628185FD" w14:textId="77777777" w:rsidR="00936D25" w:rsidRPr="00761291" w:rsidRDefault="00936D25" w:rsidP="00035CCC">
            <w:pPr>
              <w:spacing w:after="0"/>
              <w:rPr>
                <w:rFonts w:ascii="Arial" w:hAnsi="Arial" w:cs="Arial"/>
                <w:color w:val="000000"/>
                <w:sz w:val="16"/>
                <w:szCs w:val="16"/>
              </w:rPr>
            </w:pPr>
          </w:p>
        </w:tc>
        <w:tc>
          <w:tcPr>
            <w:tcW w:w="1345" w:type="dxa"/>
            <w:tcBorders>
              <w:top w:val="nil"/>
              <w:left w:val="nil"/>
              <w:bottom w:val="nil"/>
              <w:right w:val="nil"/>
            </w:tcBorders>
            <w:shd w:val="clear" w:color="auto" w:fill="auto"/>
            <w:noWrap/>
            <w:vAlign w:val="center"/>
            <w:hideMark/>
          </w:tcPr>
          <w:p w14:paraId="1DFE3652" w14:textId="77777777" w:rsidR="00936D25" w:rsidRPr="00761291" w:rsidRDefault="00936D25" w:rsidP="00035CCC">
            <w:pPr>
              <w:spacing w:after="0"/>
              <w:rPr>
                <w:rFonts w:ascii="Arial" w:hAnsi="Arial" w:cs="Arial"/>
                <w:sz w:val="16"/>
                <w:szCs w:val="16"/>
              </w:rPr>
            </w:pPr>
          </w:p>
        </w:tc>
        <w:tc>
          <w:tcPr>
            <w:tcW w:w="337" w:type="dxa"/>
            <w:tcBorders>
              <w:top w:val="nil"/>
              <w:left w:val="nil"/>
              <w:bottom w:val="nil"/>
              <w:right w:val="nil"/>
            </w:tcBorders>
            <w:shd w:val="clear" w:color="auto" w:fill="auto"/>
            <w:noWrap/>
            <w:vAlign w:val="bottom"/>
            <w:hideMark/>
          </w:tcPr>
          <w:p w14:paraId="3C76A17C" w14:textId="77777777" w:rsidR="00936D25" w:rsidRPr="00761291" w:rsidRDefault="00936D25" w:rsidP="00035CCC">
            <w:pPr>
              <w:spacing w:after="0"/>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2E1DE6A4" w14:textId="77777777" w:rsidR="00936D25" w:rsidRPr="00761291" w:rsidRDefault="00936D25" w:rsidP="00035CCC">
            <w:pPr>
              <w:spacing w:after="0"/>
              <w:rPr>
                <w:rFonts w:ascii="Arial" w:hAnsi="Arial" w:cs="Arial"/>
                <w:sz w:val="16"/>
                <w:szCs w:val="16"/>
              </w:rPr>
            </w:pPr>
          </w:p>
        </w:tc>
        <w:tc>
          <w:tcPr>
            <w:tcW w:w="1259" w:type="dxa"/>
            <w:tcBorders>
              <w:top w:val="nil"/>
              <w:left w:val="nil"/>
              <w:bottom w:val="nil"/>
              <w:right w:val="nil"/>
            </w:tcBorders>
            <w:shd w:val="clear" w:color="auto" w:fill="auto"/>
            <w:noWrap/>
            <w:vAlign w:val="center"/>
            <w:hideMark/>
          </w:tcPr>
          <w:p w14:paraId="4C25FE30" w14:textId="77777777" w:rsidR="00936D25" w:rsidRPr="00761291" w:rsidRDefault="00936D25" w:rsidP="00035CCC">
            <w:pPr>
              <w:spacing w:after="0"/>
              <w:rPr>
                <w:rFonts w:ascii="Arial" w:hAnsi="Arial" w:cs="Arial"/>
                <w:sz w:val="16"/>
                <w:szCs w:val="16"/>
              </w:rPr>
            </w:pPr>
          </w:p>
        </w:tc>
      </w:tr>
      <w:tr w:rsidR="00936D25" w:rsidRPr="00761291" w14:paraId="498F2D83" w14:textId="77777777" w:rsidTr="00035CCC">
        <w:trPr>
          <w:trHeight w:val="227"/>
        </w:trPr>
        <w:tc>
          <w:tcPr>
            <w:tcW w:w="3061" w:type="dxa"/>
            <w:tcBorders>
              <w:top w:val="nil"/>
              <w:left w:val="nil"/>
              <w:bottom w:val="nil"/>
              <w:right w:val="nil"/>
            </w:tcBorders>
            <w:shd w:val="clear" w:color="auto" w:fill="auto"/>
            <w:noWrap/>
            <w:vAlign w:val="bottom"/>
            <w:hideMark/>
          </w:tcPr>
          <w:p w14:paraId="464740D7" w14:textId="77777777" w:rsidR="00936D25" w:rsidRPr="00761291" w:rsidRDefault="00936D25"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ПрАТ "Лекхім-Харків"</w:t>
            </w:r>
          </w:p>
        </w:tc>
        <w:tc>
          <w:tcPr>
            <w:tcW w:w="1305" w:type="dxa"/>
            <w:tcBorders>
              <w:top w:val="nil"/>
              <w:left w:val="nil"/>
              <w:bottom w:val="nil"/>
              <w:right w:val="nil"/>
            </w:tcBorders>
            <w:shd w:val="clear" w:color="auto" w:fill="auto"/>
            <w:noWrap/>
            <w:vAlign w:val="bottom"/>
            <w:hideMark/>
          </w:tcPr>
          <w:p w14:paraId="368F5431" w14:textId="77777777" w:rsidR="00936D25" w:rsidRPr="00761291" w:rsidRDefault="00936D25"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339DBEB5"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98.18%</w:t>
            </w:r>
          </w:p>
        </w:tc>
        <w:tc>
          <w:tcPr>
            <w:tcW w:w="1345" w:type="dxa"/>
            <w:tcBorders>
              <w:top w:val="nil"/>
              <w:left w:val="nil"/>
              <w:bottom w:val="nil"/>
              <w:right w:val="nil"/>
            </w:tcBorders>
            <w:shd w:val="clear" w:color="auto" w:fill="auto"/>
            <w:noWrap/>
            <w:vAlign w:val="center"/>
            <w:hideMark/>
          </w:tcPr>
          <w:p w14:paraId="45A9F69A"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4 932 </w:t>
            </w:r>
          </w:p>
        </w:tc>
        <w:tc>
          <w:tcPr>
            <w:tcW w:w="337" w:type="dxa"/>
            <w:tcBorders>
              <w:top w:val="nil"/>
              <w:left w:val="nil"/>
              <w:bottom w:val="nil"/>
              <w:right w:val="nil"/>
            </w:tcBorders>
            <w:shd w:val="clear" w:color="auto" w:fill="auto"/>
            <w:noWrap/>
            <w:vAlign w:val="bottom"/>
            <w:hideMark/>
          </w:tcPr>
          <w:p w14:paraId="24664B69" w14:textId="77777777" w:rsidR="00936D25" w:rsidRPr="00761291" w:rsidRDefault="00936D25"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0367D058"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98.18%</w:t>
            </w:r>
          </w:p>
        </w:tc>
        <w:tc>
          <w:tcPr>
            <w:tcW w:w="1259" w:type="dxa"/>
            <w:tcBorders>
              <w:top w:val="nil"/>
              <w:left w:val="nil"/>
              <w:bottom w:val="nil"/>
              <w:right w:val="nil"/>
            </w:tcBorders>
            <w:shd w:val="clear" w:color="auto" w:fill="auto"/>
            <w:noWrap/>
            <w:vAlign w:val="center"/>
            <w:hideMark/>
          </w:tcPr>
          <w:p w14:paraId="40B0613D"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4 932 </w:t>
            </w:r>
          </w:p>
        </w:tc>
      </w:tr>
      <w:tr w:rsidR="00936D25" w:rsidRPr="00761291" w14:paraId="6FE19C04" w14:textId="77777777" w:rsidTr="00035CCC">
        <w:trPr>
          <w:trHeight w:val="227"/>
        </w:trPr>
        <w:tc>
          <w:tcPr>
            <w:tcW w:w="3061" w:type="dxa"/>
            <w:tcBorders>
              <w:top w:val="nil"/>
              <w:left w:val="nil"/>
              <w:bottom w:val="nil"/>
              <w:right w:val="nil"/>
            </w:tcBorders>
            <w:shd w:val="clear" w:color="auto" w:fill="auto"/>
            <w:noWrap/>
            <w:vAlign w:val="bottom"/>
            <w:hideMark/>
          </w:tcPr>
          <w:p w14:paraId="14D1D7F4" w14:textId="77777777" w:rsidR="00936D25" w:rsidRPr="00761291" w:rsidRDefault="00936D25"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ПрАТ "Технолог"</w:t>
            </w:r>
          </w:p>
        </w:tc>
        <w:tc>
          <w:tcPr>
            <w:tcW w:w="1305" w:type="dxa"/>
            <w:tcBorders>
              <w:top w:val="nil"/>
              <w:left w:val="nil"/>
              <w:bottom w:val="nil"/>
              <w:right w:val="nil"/>
            </w:tcBorders>
            <w:shd w:val="clear" w:color="auto" w:fill="auto"/>
            <w:noWrap/>
            <w:vAlign w:val="bottom"/>
            <w:hideMark/>
          </w:tcPr>
          <w:p w14:paraId="51566B8E" w14:textId="77777777" w:rsidR="00936D25" w:rsidRPr="00761291" w:rsidRDefault="00936D25"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7B68FE19"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81.08%</w:t>
            </w:r>
          </w:p>
        </w:tc>
        <w:tc>
          <w:tcPr>
            <w:tcW w:w="1345" w:type="dxa"/>
            <w:tcBorders>
              <w:top w:val="nil"/>
              <w:left w:val="nil"/>
              <w:bottom w:val="nil"/>
              <w:right w:val="nil"/>
            </w:tcBorders>
            <w:shd w:val="clear" w:color="auto" w:fill="auto"/>
            <w:noWrap/>
            <w:vAlign w:val="center"/>
            <w:hideMark/>
          </w:tcPr>
          <w:p w14:paraId="05E90B48"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1 920 </w:t>
            </w:r>
          </w:p>
        </w:tc>
        <w:tc>
          <w:tcPr>
            <w:tcW w:w="337" w:type="dxa"/>
            <w:tcBorders>
              <w:top w:val="nil"/>
              <w:left w:val="nil"/>
              <w:bottom w:val="nil"/>
              <w:right w:val="nil"/>
            </w:tcBorders>
            <w:shd w:val="clear" w:color="auto" w:fill="auto"/>
            <w:noWrap/>
            <w:vAlign w:val="bottom"/>
            <w:hideMark/>
          </w:tcPr>
          <w:p w14:paraId="586288EB" w14:textId="77777777" w:rsidR="00936D25" w:rsidRPr="00761291" w:rsidRDefault="00936D25"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572B8F50"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81.08%</w:t>
            </w:r>
          </w:p>
        </w:tc>
        <w:tc>
          <w:tcPr>
            <w:tcW w:w="1259" w:type="dxa"/>
            <w:tcBorders>
              <w:top w:val="nil"/>
              <w:left w:val="nil"/>
              <w:bottom w:val="nil"/>
              <w:right w:val="nil"/>
            </w:tcBorders>
            <w:shd w:val="clear" w:color="auto" w:fill="auto"/>
            <w:noWrap/>
            <w:vAlign w:val="center"/>
            <w:hideMark/>
          </w:tcPr>
          <w:p w14:paraId="3D25D823"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1 920 </w:t>
            </w:r>
          </w:p>
        </w:tc>
      </w:tr>
      <w:tr w:rsidR="00936D25" w:rsidRPr="00761291" w14:paraId="1AD694F4" w14:textId="77777777" w:rsidTr="00035CCC">
        <w:trPr>
          <w:trHeight w:val="227"/>
        </w:trPr>
        <w:tc>
          <w:tcPr>
            <w:tcW w:w="3061" w:type="dxa"/>
            <w:tcBorders>
              <w:top w:val="nil"/>
              <w:left w:val="nil"/>
              <w:bottom w:val="nil"/>
              <w:right w:val="nil"/>
            </w:tcBorders>
            <w:shd w:val="clear" w:color="auto" w:fill="auto"/>
            <w:noWrap/>
            <w:vAlign w:val="bottom"/>
            <w:hideMark/>
          </w:tcPr>
          <w:p w14:paraId="3D2B3579" w14:textId="77777777" w:rsidR="00936D25" w:rsidRPr="00761291" w:rsidRDefault="00936D25"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UAB Lekhim-Vilnius</w:t>
            </w:r>
          </w:p>
        </w:tc>
        <w:tc>
          <w:tcPr>
            <w:tcW w:w="1305" w:type="dxa"/>
            <w:tcBorders>
              <w:top w:val="nil"/>
              <w:left w:val="nil"/>
              <w:bottom w:val="nil"/>
              <w:right w:val="nil"/>
            </w:tcBorders>
            <w:shd w:val="clear" w:color="auto" w:fill="auto"/>
            <w:noWrap/>
            <w:vAlign w:val="bottom"/>
            <w:hideMark/>
          </w:tcPr>
          <w:p w14:paraId="3DAF2BB6" w14:textId="77777777" w:rsidR="00936D25" w:rsidRPr="00761291" w:rsidRDefault="00936D25" w:rsidP="00035CCC">
            <w:pPr>
              <w:spacing w:after="0"/>
              <w:jc w:val="center"/>
              <w:rPr>
                <w:rFonts w:ascii="Arial" w:hAnsi="Arial" w:cs="Arial"/>
                <w:color w:val="000000"/>
                <w:sz w:val="16"/>
                <w:szCs w:val="16"/>
              </w:rPr>
            </w:pPr>
            <w:r w:rsidRPr="00761291">
              <w:rPr>
                <w:rFonts w:ascii="Arial" w:hAnsi="Arial" w:cs="Arial"/>
                <w:color w:val="000000"/>
                <w:sz w:val="16"/>
                <w:szCs w:val="16"/>
              </w:rPr>
              <w:t>Литва</w:t>
            </w:r>
          </w:p>
        </w:tc>
        <w:tc>
          <w:tcPr>
            <w:tcW w:w="1343" w:type="dxa"/>
            <w:tcBorders>
              <w:top w:val="nil"/>
              <w:left w:val="nil"/>
              <w:bottom w:val="nil"/>
              <w:right w:val="nil"/>
            </w:tcBorders>
            <w:shd w:val="clear" w:color="auto" w:fill="auto"/>
            <w:noWrap/>
            <w:vAlign w:val="center"/>
            <w:hideMark/>
          </w:tcPr>
          <w:p w14:paraId="042CCD46"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45CB95F9"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67 </w:t>
            </w:r>
          </w:p>
        </w:tc>
        <w:tc>
          <w:tcPr>
            <w:tcW w:w="337" w:type="dxa"/>
            <w:tcBorders>
              <w:top w:val="nil"/>
              <w:left w:val="nil"/>
              <w:bottom w:val="nil"/>
              <w:right w:val="nil"/>
            </w:tcBorders>
            <w:shd w:val="clear" w:color="auto" w:fill="auto"/>
            <w:noWrap/>
            <w:vAlign w:val="bottom"/>
            <w:hideMark/>
          </w:tcPr>
          <w:p w14:paraId="2E455D5B" w14:textId="77777777" w:rsidR="00936D25" w:rsidRPr="00761291" w:rsidRDefault="00936D25"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361B351D"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4CD17732"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67 </w:t>
            </w:r>
          </w:p>
        </w:tc>
      </w:tr>
      <w:tr w:rsidR="00936D25" w:rsidRPr="00761291" w14:paraId="0ECE66CD" w14:textId="77777777" w:rsidTr="00035CCC">
        <w:trPr>
          <w:trHeight w:val="227"/>
        </w:trPr>
        <w:tc>
          <w:tcPr>
            <w:tcW w:w="3061" w:type="dxa"/>
            <w:tcBorders>
              <w:top w:val="nil"/>
              <w:left w:val="nil"/>
              <w:bottom w:val="nil"/>
              <w:right w:val="nil"/>
            </w:tcBorders>
            <w:shd w:val="clear" w:color="auto" w:fill="auto"/>
            <w:noWrap/>
            <w:vAlign w:val="bottom"/>
            <w:hideMark/>
          </w:tcPr>
          <w:p w14:paraId="351D1BAC" w14:textId="77777777" w:rsidR="00936D25" w:rsidRPr="00761291" w:rsidRDefault="00936D25"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ТОВ "Лекхім Обухів"</w:t>
            </w:r>
          </w:p>
        </w:tc>
        <w:tc>
          <w:tcPr>
            <w:tcW w:w="1305" w:type="dxa"/>
            <w:tcBorders>
              <w:top w:val="nil"/>
              <w:left w:val="nil"/>
              <w:bottom w:val="nil"/>
              <w:right w:val="nil"/>
            </w:tcBorders>
            <w:shd w:val="clear" w:color="auto" w:fill="auto"/>
            <w:noWrap/>
            <w:vAlign w:val="bottom"/>
            <w:hideMark/>
          </w:tcPr>
          <w:p w14:paraId="38BB76D1" w14:textId="77777777" w:rsidR="00936D25" w:rsidRPr="00761291" w:rsidRDefault="00936D25" w:rsidP="00035CCC">
            <w:pPr>
              <w:spacing w:after="0"/>
              <w:jc w:val="center"/>
              <w:rPr>
                <w:rFonts w:ascii="Arial" w:hAnsi="Arial" w:cs="Arial"/>
                <w:color w:val="000000"/>
                <w:sz w:val="16"/>
                <w:szCs w:val="16"/>
              </w:rPr>
            </w:pPr>
            <w:r w:rsidRPr="00761291">
              <w:rPr>
                <w:rFonts w:ascii="Arial" w:hAnsi="Arial" w:cs="Arial"/>
                <w:color w:val="000000"/>
                <w:sz w:val="16"/>
                <w:szCs w:val="16"/>
              </w:rPr>
              <w:t>Україна</w:t>
            </w:r>
          </w:p>
        </w:tc>
        <w:tc>
          <w:tcPr>
            <w:tcW w:w="1343" w:type="dxa"/>
            <w:tcBorders>
              <w:top w:val="nil"/>
              <w:left w:val="nil"/>
              <w:bottom w:val="nil"/>
              <w:right w:val="nil"/>
            </w:tcBorders>
            <w:shd w:val="clear" w:color="auto" w:fill="auto"/>
            <w:noWrap/>
            <w:vAlign w:val="center"/>
            <w:hideMark/>
          </w:tcPr>
          <w:p w14:paraId="0ACA07E5"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039D991D" w14:textId="77777777" w:rsidR="00936D25" w:rsidRPr="00761291" w:rsidRDefault="00936D25" w:rsidP="00035CCC">
            <w:pPr>
              <w:spacing w:after="0"/>
              <w:jc w:val="right"/>
              <w:rPr>
                <w:rFonts w:ascii="Arial" w:hAnsi="Arial" w:cs="Arial"/>
                <w:sz w:val="16"/>
                <w:szCs w:val="16"/>
              </w:rPr>
            </w:pPr>
            <w:r w:rsidRPr="0030059B">
              <w:rPr>
                <w:rFonts w:ascii="Arial" w:hAnsi="Arial" w:cs="Arial"/>
                <w:sz w:val="16"/>
                <w:szCs w:val="16"/>
              </w:rPr>
              <w:t>225</w:t>
            </w:r>
            <w:r>
              <w:rPr>
                <w:rFonts w:ascii="Arial" w:hAnsi="Arial" w:cs="Arial"/>
                <w:sz w:val="16"/>
                <w:szCs w:val="16"/>
              </w:rPr>
              <w:t xml:space="preserve"> </w:t>
            </w:r>
            <w:r w:rsidRPr="0030059B">
              <w:rPr>
                <w:rFonts w:ascii="Arial" w:hAnsi="Arial" w:cs="Arial"/>
                <w:sz w:val="16"/>
                <w:szCs w:val="16"/>
              </w:rPr>
              <w:t>431</w:t>
            </w:r>
            <w:r w:rsidRPr="00761291">
              <w:rPr>
                <w:rFonts w:ascii="Arial" w:hAnsi="Arial" w:cs="Arial"/>
                <w:sz w:val="16"/>
                <w:szCs w:val="16"/>
              </w:rPr>
              <w:t xml:space="preserve"> </w:t>
            </w:r>
          </w:p>
        </w:tc>
        <w:tc>
          <w:tcPr>
            <w:tcW w:w="337" w:type="dxa"/>
            <w:tcBorders>
              <w:top w:val="nil"/>
              <w:left w:val="nil"/>
              <w:bottom w:val="nil"/>
              <w:right w:val="nil"/>
            </w:tcBorders>
            <w:shd w:val="clear" w:color="auto" w:fill="auto"/>
            <w:noWrap/>
            <w:vAlign w:val="bottom"/>
            <w:hideMark/>
          </w:tcPr>
          <w:p w14:paraId="5007947F" w14:textId="77777777" w:rsidR="00936D25" w:rsidRPr="00761291" w:rsidRDefault="00936D25"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4DD8B75C"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0DFF1B7E"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164 289 </w:t>
            </w:r>
          </w:p>
        </w:tc>
      </w:tr>
      <w:tr w:rsidR="00936D25" w:rsidRPr="00761291" w14:paraId="3C50A601" w14:textId="77777777" w:rsidTr="00035CCC">
        <w:trPr>
          <w:trHeight w:val="227"/>
        </w:trPr>
        <w:tc>
          <w:tcPr>
            <w:tcW w:w="3061" w:type="dxa"/>
            <w:tcBorders>
              <w:top w:val="nil"/>
              <w:left w:val="nil"/>
              <w:bottom w:val="nil"/>
              <w:right w:val="nil"/>
            </w:tcBorders>
            <w:shd w:val="clear" w:color="auto" w:fill="auto"/>
            <w:noWrap/>
            <w:vAlign w:val="bottom"/>
            <w:hideMark/>
          </w:tcPr>
          <w:p w14:paraId="1F4A7887" w14:textId="77777777" w:rsidR="00936D25" w:rsidRPr="00761291" w:rsidRDefault="00936D25" w:rsidP="00035CCC">
            <w:pPr>
              <w:spacing w:after="0"/>
              <w:ind w:firstLineChars="198" w:firstLine="317"/>
              <w:rPr>
                <w:rFonts w:ascii="Arial" w:hAnsi="Arial" w:cs="Arial"/>
                <w:color w:val="000000"/>
                <w:sz w:val="16"/>
                <w:szCs w:val="16"/>
              </w:rPr>
            </w:pPr>
            <w:r w:rsidRPr="00761291">
              <w:rPr>
                <w:rFonts w:ascii="Arial" w:hAnsi="Arial" w:cs="Arial"/>
                <w:color w:val="000000"/>
                <w:sz w:val="16"/>
                <w:szCs w:val="16"/>
              </w:rPr>
              <w:t>ІП ТОВ "Lekhim"</w:t>
            </w:r>
          </w:p>
        </w:tc>
        <w:tc>
          <w:tcPr>
            <w:tcW w:w="1305" w:type="dxa"/>
            <w:tcBorders>
              <w:top w:val="nil"/>
              <w:left w:val="nil"/>
              <w:bottom w:val="nil"/>
              <w:right w:val="nil"/>
            </w:tcBorders>
            <w:shd w:val="clear" w:color="auto" w:fill="auto"/>
            <w:noWrap/>
            <w:vAlign w:val="bottom"/>
            <w:hideMark/>
          </w:tcPr>
          <w:p w14:paraId="06FE9369" w14:textId="77777777" w:rsidR="00936D25" w:rsidRPr="00761291" w:rsidRDefault="00936D25" w:rsidP="00035CCC">
            <w:pPr>
              <w:spacing w:after="0"/>
              <w:jc w:val="center"/>
              <w:rPr>
                <w:rFonts w:ascii="Arial" w:hAnsi="Arial" w:cs="Arial"/>
                <w:color w:val="000000"/>
                <w:sz w:val="16"/>
                <w:szCs w:val="16"/>
              </w:rPr>
            </w:pPr>
            <w:r w:rsidRPr="00761291">
              <w:rPr>
                <w:rFonts w:ascii="Arial" w:hAnsi="Arial" w:cs="Arial"/>
                <w:color w:val="000000"/>
                <w:sz w:val="16"/>
                <w:szCs w:val="16"/>
              </w:rPr>
              <w:t>Узбекистан</w:t>
            </w:r>
          </w:p>
        </w:tc>
        <w:tc>
          <w:tcPr>
            <w:tcW w:w="1343" w:type="dxa"/>
            <w:tcBorders>
              <w:top w:val="nil"/>
              <w:left w:val="nil"/>
              <w:bottom w:val="nil"/>
              <w:right w:val="nil"/>
            </w:tcBorders>
            <w:shd w:val="clear" w:color="auto" w:fill="auto"/>
            <w:noWrap/>
            <w:vAlign w:val="center"/>
            <w:hideMark/>
          </w:tcPr>
          <w:p w14:paraId="6F69D7BE"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345" w:type="dxa"/>
            <w:tcBorders>
              <w:top w:val="nil"/>
              <w:left w:val="nil"/>
              <w:bottom w:val="nil"/>
              <w:right w:val="nil"/>
            </w:tcBorders>
            <w:shd w:val="clear" w:color="auto" w:fill="auto"/>
            <w:noWrap/>
            <w:vAlign w:val="center"/>
            <w:hideMark/>
          </w:tcPr>
          <w:p w14:paraId="4A86817E" w14:textId="77777777" w:rsidR="00936D25" w:rsidRPr="00761291" w:rsidRDefault="00936D25" w:rsidP="00035CCC">
            <w:pPr>
              <w:spacing w:after="0"/>
              <w:jc w:val="right"/>
              <w:rPr>
                <w:rFonts w:ascii="Arial" w:hAnsi="Arial" w:cs="Arial"/>
                <w:sz w:val="16"/>
                <w:szCs w:val="16"/>
              </w:rPr>
            </w:pPr>
            <w:r w:rsidRPr="0030059B">
              <w:rPr>
                <w:rFonts w:ascii="Arial" w:hAnsi="Arial" w:cs="Arial"/>
                <w:sz w:val="16"/>
                <w:szCs w:val="16"/>
              </w:rPr>
              <w:t>117</w:t>
            </w:r>
            <w:r>
              <w:rPr>
                <w:rFonts w:ascii="Arial" w:hAnsi="Arial" w:cs="Arial"/>
                <w:sz w:val="16"/>
                <w:szCs w:val="16"/>
              </w:rPr>
              <w:t xml:space="preserve"> </w:t>
            </w:r>
            <w:r w:rsidRPr="0030059B">
              <w:rPr>
                <w:rFonts w:ascii="Arial" w:hAnsi="Arial" w:cs="Arial"/>
                <w:sz w:val="16"/>
                <w:szCs w:val="16"/>
              </w:rPr>
              <w:t>846</w:t>
            </w:r>
            <w:r w:rsidRPr="00761291">
              <w:rPr>
                <w:rFonts w:ascii="Arial" w:hAnsi="Arial" w:cs="Arial"/>
                <w:sz w:val="16"/>
                <w:szCs w:val="16"/>
              </w:rPr>
              <w:t xml:space="preserve"> </w:t>
            </w:r>
          </w:p>
        </w:tc>
        <w:tc>
          <w:tcPr>
            <w:tcW w:w="337" w:type="dxa"/>
            <w:tcBorders>
              <w:top w:val="nil"/>
              <w:left w:val="nil"/>
              <w:bottom w:val="nil"/>
              <w:right w:val="nil"/>
            </w:tcBorders>
            <w:shd w:val="clear" w:color="auto" w:fill="auto"/>
            <w:noWrap/>
            <w:vAlign w:val="bottom"/>
            <w:hideMark/>
          </w:tcPr>
          <w:p w14:paraId="2522A727" w14:textId="77777777" w:rsidR="00936D25" w:rsidRPr="00761291" w:rsidRDefault="00936D25" w:rsidP="00035CCC">
            <w:pPr>
              <w:spacing w:after="0"/>
              <w:jc w:val="right"/>
              <w:rPr>
                <w:rFonts w:ascii="Arial" w:hAnsi="Arial" w:cs="Arial"/>
                <w:sz w:val="16"/>
                <w:szCs w:val="16"/>
              </w:rPr>
            </w:pPr>
          </w:p>
        </w:tc>
        <w:tc>
          <w:tcPr>
            <w:tcW w:w="1221" w:type="dxa"/>
            <w:tcBorders>
              <w:top w:val="nil"/>
              <w:left w:val="nil"/>
              <w:bottom w:val="nil"/>
              <w:right w:val="nil"/>
            </w:tcBorders>
            <w:shd w:val="clear" w:color="auto" w:fill="auto"/>
            <w:noWrap/>
            <w:vAlign w:val="center"/>
            <w:hideMark/>
          </w:tcPr>
          <w:p w14:paraId="3D73379E"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100%</w:t>
            </w:r>
          </w:p>
        </w:tc>
        <w:tc>
          <w:tcPr>
            <w:tcW w:w="1259" w:type="dxa"/>
            <w:tcBorders>
              <w:top w:val="nil"/>
              <w:left w:val="nil"/>
              <w:bottom w:val="nil"/>
              <w:right w:val="nil"/>
            </w:tcBorders>
            <w:shd w:val="clear" w:color="auto" w:fill="auto"/>
            <w:noWrap/>
            <w:vAlign w:val="center"/>
            <w:hideMark/>
          </w:tcPr>
          <w:p w14:paraId="082987F0" w14:textId="77777777" w:rsidR="00936D25" w:rsidRPr="00761291" w:rsidRDefault="00936D25" w:rsidP="00035CCC">
            <w:pPr>
              <w:spacing w:after="0"/>
              <w:jc w:val="right"/>
              <w:rPr>
                <w:rFonts w:ascii="Arial" w:hAnsi="Arial" w:cs="Arial"/>
                <w:sz w:val="16"/>
                <w:szCs w:val="16"/>
              </w:rPr>
            </w:pPr>
            <w:r w:rsidRPr="00761291">
              <w:rPr>
                <w:rFonts w:ascii="Arial" w:hAnsi="Arial" w:cs="Arial"/>
                <w:sz w:val="16"/>
                <w:szCs w:val="16"/>
              </w:rPr>
              <w:t xml:space="preserve">103 411 </w:t>
            </w:r>
          </w:p>
        </w:tc>
      </w:tr>
      <w:tr w:rsidR="00936D25" w:rsidRPr="00761291" w14:paraId="5056E417" w14:textId="77777777" w:rsidTr="00035CCC">
        <w:trPr>
          <w:trHeight w:val="227"/>
        </w:trPr>
        <w:tc>
          <w:tcPr>
            <w:tcW w:w="3061" w:type="dxa"/>
            <w:tcBorders>
              <w:top w:val="nil"/>
              <w:left w:val="nil"/>
              <w:bottom w:val="nil"/>
              <w:right w:val="nil"/>
            </w:tcBorders>
            <w:shd w:val="clear" w:color="auto" w:fill="auto"/>
            <w:noWrap/>
            <w:vAlign w:val="bottom"/>
            <w:hideMark/>
          </w:tcPr>
          <w:p w14:paraId="7CFD4775" w14:textId="77777777" w:rsidR="00936D25" w:rsidRPr="00761291" w:rsidRDefault="00936D25" w:rsidP="00035CCC">
            <w:pPr>
              <w:spacing w:after="0"/>
              <w:rPr>
                <w:rFonts w:ascii="Arial" w:hAnsi="Arial" w:cs="Arial"/>
                <w:b/>
                <w:bCs/>
                <w:color w:val="000000"/>
                <w:sz w:val="16"/>
                <w:szCs w:val="16"/>
              </w:rPr>
            </w:pPr>
            <w:r w:rsidRPr="00761291">
              <w:rPr>
                <w:rFonts w:ascii="Arial" w:hAnsi="Arial" w:cs="Arial"/>
                <w:b/>
                <w:bCs/>
                <w:color w:val="000000"/>
                <w:sz w:val="16"/>
                <w:szCs w:val="16"/>
              </w:rPr>
              <w:t>Разом</w:t>
            </w:r>
          </w:p>
        </w:tc>
        <w:tc>
          <w:tcPr>
            <w:tcW w:w="1305" w:type="dxa"/>
            <w:tcBorders>
              <w:top w:val="nil"/>
              <w:left w:val="nil"/>
              <w:bottom w:val="nil"/>
              <w:right w:val="nil"/>
            </w:tcBorders>
            <w:shd w:val="clear" w:color="auto" w:fill="auto"/>
            <w:noWrap/>
            <w:vAlign w:val="bottom"/>
            <w:hideMark/>
          </w:tcPr>
          <w:p w14:paraId="1BAB3E34" w14:textId="77777777" w:rsidR="00936D25" w:rsidRPr="00761291" w:rsidRDefault="00936D25" w:rsidP="00035CCC">
            <w:pPr>
              <w:spacing w:after="0"/>
              <w:jc w:val="right"/>
              <w:rPr>
                <w:rFonts w:ascii="Arial" w:hAnsi="Arial" w:cs="Arial"/>
                <w:color w:val="000000"/>
                <w:sz w:val="16"/>
                <w:szCs w:val="16"/>
              </w:rPr>
            </w:pPr>
            <w:r w:rsidRPr="00761291">
              <w:rPr>
                <w:rFonts w:ascii="Arial" w:hAnsi="Arial" w:cs="Arial"/>
                <w:color w:val="000000"/>
                <w:sz w:val="16"/>
                <w:szCs w:val="16"/>
              </w:rPr>
              <w:t xml:space="preserve">- </w:t>
            </w:r>
          </w:p>
        </w:tc>
        <w:tc>
          <w:tcPr>
            <w:tcW w:w="1343" w:type="dxa"/>
            <w:tcBorders>
              <w:top w:val="single" w:sz="4" w:space="0" w:color="auto"/>
              <w:left w:val="nil"/>
              <w:bottom w:val="single" w:sz="12" w:space="0" w:color="auto"/>
              <w:right w:val="nil"/>
            </w:tcBorders>
            <w:shd w:val="clear" w:color="auto" w:fill="auto"/>
            <w:noWrap/>
            <w:vAlign w:val="center"/>
            <w:hideMark/>
          </w:tcPr>
          <w:p w14:paraId="137E1D8C" w14:textId="77777777" w:rsidR="00936D25" w:rsidRPr="00761291" w:rsidRDefault="00936D25" w:rsidP="00035CCC">
            <w:pPr>
              <w:spacing w:after="0"/>
              <w:jc w:val="center"/>
              <w:rPr>
                <w:rFonts w:ascii="Arial" w:hAnsi="Arial" w:cs="Arial"/>
                <w:b/>
                <w:bCs/>
                <w:color w:val="000000"/>
                <w:sz w:val="16"/>
                <w:szCs w:val="16"/>
              </w:rPr>
            </w:pPr>
            <w:r w:rsidRPr="00761291">
              <w:rPr>
                <w:rFonts w:ascii="Arial" w:hAnsi="Arial" w:cs="Arial"/>
                <w:b/>
                <w:bCs/>
                <w:color w:val="000000"/>
                <w:sz w:val="16"/>
                <w:szCs w:val="16"/>
              </w:rPr>
              <w:t>x</w:t>
            </w:r>
          </w:p>
        </w:tc>
        <w:tc>
          <w:tcPr>
            <w:tcW w:w="1345" w:type="dxa"/>
            <w:tcBorders>
              <w:top w:val="single" w:sz="4" w:space="0" w:color="auto"/>
              <w:left w:val="nil"/>
              <w:bottom w:val="single" w:sz="12" w:space="0" w:color="auto"/>
              <w:right w:val="nil"/>
            </w:tcBorders>
            <w:shd w:val="clear" w:color="auto" w:fill="auto"/>
            <w:noWrap/>
            <w:vAlign w:val="center"/>
            <w:hideMark/>
          </w:tcPr>
          <w:p w14:paraId="6840305D" w14:textId="77777777" w:rsidR="00936D25" w:rsidRPr="00761291" w:rsidRDefault="00936D25" w:rsidP="00035CCC">
            <w:pPr>
              <w:spacing w:after="0"/>
              <w:jc w:val="right"/>
              <w:rPr>
                <w:rFonts w:ascii="Arial" w:hAnsi="Arial" w:cs="Arial"/>
                <w:b/>
                <w:bCs/>
                <w:sz w:val="16"/>
                <w:szCs w:val="16"/>
              </w:rPr>
            </w:pPr>
            <w:r>
              <w:rPr>
                <w:rFonts w:ascii="Arial" w:hAnsi="Arial" w:cs="Arial"/>
                <w:b/>
                <w:bCs/>
                <w:sz w:val="16"/>
                <w:szCs w:val="16"/>
              </w:rPr>
              <w:t>350 196</w:t>
            </w:r>
            <w:r w:rsidRPr="00761291">
              <w:rPr>
                <w:rFonts w:ascii="Arial" w:hAnsi="Arial" w:cs="Arial"/>
                <w:b/>
                <w:bCs/>
                <w:sz w:val="16"/>
                <w:szCs w:val="16"/>
              </w:rPr>
              <w:t xml:space="preserve"> </w:t>
            </w:r>
          </w:p>
        </w:tc>
        <w:tc>
          <w:tcPr>
            <w:tcW w:w="337" w:type="dxa"/>
            <w:tcBorders>
              <w:top w:val="nil"/>
              <w:left w:val="nil"/>
              <w:bottom w:val="nil"/>
              <w:right w:val="nil"/>
            </w:tcBorders>
            <w:shd w:val="clear" w:color="auto" w:fill="auto"/>
            <w:noWrap/>
            <w:vAlign w:val="bottom"/>
            <w:hideMark/>
          </w:tcPr>
          <w:p w14:paraId="018C5BF2" w14:textId="77777777" w:rsidR="00936D25" w:rsidRPr="00761291" w:rsidRDefault="00936D25" w:rsidP="00035CCC">
            <w:pPr>
              <w:spacing w:after="0"/>
              <w:jc w:val="right"/>
              <w:rPr>
                <w:rFonts w:ascii="Arial" w:hAnsi="Arial" w:cs="Arial"/>
                <w:b/>
                <w:bCs/>
                <w:sz w:val="16"/>
                <w:szCs w:val="16"/>
              </w:rPr>
            </w:pPr>
          </w:p>
        </w:tc>
        <w:tc>
          <w:tcPr>
            <w:tcW w:w="1221" w:type="dxa"/>
            <w:tcBorders>
              <w:top w:val="single" w:sz="4" w:space="0" w:color="auto"/>
              <w:left w:val="nil"/>
              <w:bottom w:val="single" w:sz="12" w:space="0" w:color="auto"/>
              <w:right w:val="nil"/>
            </w:tcBorders>
            <w:shd w:val="clear" w:color="auto" w:fill="auto"/>
            <w:noWrap/>
            <w:vAlign w:val="center"/>
            <w:hideMark/>
          </w:tcPr>
          <w:p w14:paraId="00B00592" w14:textId="77777777" w:rsidR="00936D25" w:rsidRPr="00761291" w:rsidRDefault="00936D25" w:rsidP="00035CCC">
            <w:pPr>
              <w:spacing w:after="0"/>
              <w:jc w:val="center"/>
              <w:rPr>
                <w:rFonts w:ascii="Arial" w:hAnsi="Arial" w:cs="Arial"/>
                <w:b/>
                <w:bCs/>
                <w:sz w:val="16"/>
                <w:szCs w:val="16"/>
              </w:rPr>
            </w:pPr>
            <w:r w:rsidRPr="00761291">
              <w:rPr>
                <w:rFonts w:ascii="Arial" w:hAnsi="Arial" w:cs="Arial"/>
                <w:b/>
                <w:bCs/>
                <w:color w:val="000000"/>
                <w:sz w:val="16"/>
                <w:szCs w:val="16"/>
              </w:rPr>
              <w:t>x</w:t>
            </w:r>
          </w:p>
        </w:tc>
        <w:tc>
          <w:tcPr>
            <w:tcW w:w="1259" w:type="dxa"/>
            <w:tcBorders>
              <w:top w:val="single" w:sz="4" w:space="0" w:color="auto"/>
              <w:left w:val="nil"/>
              <w:bottom w:val="single" w:sz="12" w:space="0" w:color="auto"/>
              <w:right w:val="nil"/>
            </w:tcBorders>
            <w:shd w:val="clear" w:color="auto" w:fill="auto"/>
            <w:noWrap/>
            <w:vAlign w:val="center"/>
            <w:hideMark/>
          </w:tcPr>
          <w:p w14:paraId="7BD25D6C" w14:textId="77777777" w:rsidR="00936D25" w:rsidRPr="00761291" w:rsidRDefault="00936D25" w:rsidP="00035CCC">
            <w:pPr>
              <w:spacing w:after="0"/>
              <w:jc w:val="right"/>
              <w:rPr>
                <w:rFonts w:ascii="Arial" w:hAnsi="Arial" w:cs="Arial"/>
                <w:b/>
                <w:bCs/>
                <w:sz w:val="16"/>
                <w:szCs w:val="16"/>
              </w:rPr>
            </w:pPr>
            <w:r w:rsidRPr="00761291">
              <w:rPr>
                <w:rFonts w:ascii="Arial" w:hAnsi="Arial" w:cs="Arial"/>
                <w:b/>
                <w:bCs/>
                <w:sz w:val="16"/>
                <w:szCs w:val="16"/>
              </w:rPr>
              <w:t xml:space="preserve">274 619 </w:t>
            </w:r>
          </w:p>
        </w:tc>
      </w:tr>
    </w:tbl>
    <w:p w14:paraId="30792E95" w14:textId="77777777" w:rsidR="00936D25" w:rsidRPr="00761291" w:rsidRDefault="00936D25" w:rsidP="00936D25">
      <w:pPr>
        <w:pStyle w:val="Arial8Heading"/>
        <w:spacing w:before="360"/>
        <w:ind w:left="1474" w:hanging="1474"/>
        <w:rPr>
          <w:sz w:val="18"/>
          <w:szCs w:val="18"/>
        </w:rPr>
      </w:pPr>
      <w:r w:rsidRPr="00761291">
        <w:fldChar w:fldCharType="end"/>
      </w:r>
      <w:r w:rsidRPr="00761291">
        <w:rPr>
          <w:sz w:val="18"/>
          <w:szCs w:val="18"/>
        </w:rPr>
        <w:t>Інші фінансові активи</w:t>
      </w:r>
    </w:p>
    <w:p w14:paraId="33FCD702" w14:textId="77777777" w:rsidR="00936D25" w:rsidRPr="00761291" w:rsidRDefault="00936D25" w:rsidP="00936D25">
      <w:pPr>
        <w:spacing w:before="200"/>
        <w:jc w:val="both"/>
        <w:rPr>
          <w:rFonts w:ascii="Arial" w:hAnsi="Arial" w:cs="Arial"/>
          <w:sz w:val="16"/>
          <w:szCs w:val="16"/>
        </w:rPr>
      </w:pPr>
      <w:r w:rsidRPr="00761291">
        <w:rPr>
          <w:rFonts w:ascii="Arial" w:hAnsi="Arial" w:cs="Arial"/>
          <w:sz w:val="16"/>
          <w:szCs w:val="16"/>
        </w:rPr>
        <w:t>Компанія обліковує довгострокові безвідсоткові позики своїм працівникам із середнім договірним терміном погашення 3-13 років. Станом на 31.12.202</w:t>
      </w:r>
      <w:r>
        <w:rPr>
          <w:rFonts w:ascii="Arial" w:hAnsi="Arial" w:cs="Arial"/>
          <w:sz w:val="16"/>
          <w:szCs w:val="16"/>
        </w:rPr>
        <w:t>3</w:t>
      </w:r>
      <w:r w:rsidRPr="00761291">
        <w:rPr>
          <w:rFonts w:ascii="Arial" w:hAnsi="Arial" w:cs="Arial"/>
          <w:sz w:val="16"/>
          <w:szCs w:val="16"/>
        </w:rPr>
        <w:t xml:space="preserve"> довгострокова частина становить </w:t>
      </w:r>
      <w:r>
        <w:rPr>
          <w:rFonts w:ascii="Arial" w:hAnsi="Arial" w:cs="Arial"/>
          <w:sz w:val="16"/>
          <w:szCs w:val="16"/>
        </w:rPr>
        <w:t>3 600</w:t>
      </w:r>
      <w:r w:rsidRPr="00761291">
        <w:rPr>
          <w:rFonts w:ascii="Arial" w:hAnsi="Arial" w:cs="Arial"/>
          <w:sz w:val="16"/>
          <w:szCs w:val="16"/>
        </w:rPr>
        <w:t xml:space="preserve"> тисяч гривень (202</w:t>
      </w:r>
      <w:r>
        <w:rPr>
          <w:rFonts w:ascii="Arial" w:hAnsi="Arial" w:cs="Arial"/>
          <w:sz w:val="16"/>
          <w:szCs w:val="16"/>
        </w:rPr>
        <w:t>2</w:t>
      </w:r>
      <w:r w:rsidRPr="00761291">
        <w:rPr>
          <w:rFonts w:ascii="Arial" w:hAnsi="Arial" w:cs="Arial"/>
          <w:sz w:val="16"/>
          <w:szCs w:val="16"/>
        </w:rPr>
        <w:t>: 2</w:t>
      </w:r>
      <w:r>
        <w:rPr>
          <w:rFonts w:ascii="Arial" w:hAnsi="Arial" w:cs="Arial"/>
          <w:sz w:val="16"/>
          <w:szCs w:val="16"/>
        </w:rPr>
        <w:t> </w:t>
      </w:r>
      <w:r w:rsidRPr="00761291">
        <w:rPr>
          <w:rFonts w:ascii="Arial" w:hAnsi="Arial" w:cs="Arial"/>
          <w:sz w:val="16"/>
          <w:szCs w:val="16"/>
        </w:rPr>
        <w:t>871 тисяч гривень). Позики відображаються за амортизованою вартістю з використанням ефективної відсоткової ставки 9%-23% річних (в залежності від валюти</w:t>
      </w:r>
      <w:r>
        <w:rPr>
          <w:rFonts w:ascii="Arial" w:hAnsi="Arial" w:cs="Arial"/>
          <w:sz w:val="16"/>
          <w:szCs w:val="16"/>
        </w:rPr>
        <w:t xml:space="preserve"> та терміну</w:t>
      </w:r>
      <w:r w:rsidRPr="00761291">
        <w:rPr>
          <w:rFonts w:ascii="Arial" w:hAnsi="Arial" w:cs="Arial"/>
          <w:sz w:val="16"/>
          <w:szCs w:val="16"/>
        </w:rPr>
        <w:t xml:space="preserve"> надання позики). Короткострокова частина позик у сумі </w:t>
      </w:r>
      <w:r>
        <w:rPr>
          <w:rFonts w:ascii="Arial" w:hAnsi="Arial" w:cs="Arial"/>
          <w:sz w:val="16"/>
          <w:szCs w:val="16"/>
        </w:rPr>
        <w:t xml:space="preserve">1 123 </w:t>
      </w:r>
      <w:r w:rsidRPr="00761291">
        <w:rPr>
          <w:rFonts w:ascii="Arial" w:hAnsi="Arial" w:cs="Arial"/>
          <w:sz w:val="16"/>
          <w:szCs w:val="16"/>
        </w:rPr>
        <w:t>тис. грн. (202</w:t>
      </w:r>
      <w:r>
        <w:rPr>
          <w:rFonts w:ascii="Arial" w:hAnsi="Arial" w:cs="Arial"/>
          <w:sz w:val="16"/>
          <w:szCs w:val="16"/>
        </w:rPr>
        <w:t>2</w:t>
      </w:r>
      <w:r w:rsidRPr="00761291">
        <w:rPr>
          <w:rFonts w:ascii="Arial" w:hAnsi="Arial" w:cs="Arial"/>
          <w:sz w:val="16"/>
          <w:szCs w:val="16"/>
        </w:rPr>
        <w:t>: 4</w:t>
      </w:r>
      <w:r>
        <w:rPr>
          <w:rFonts w:ascii="Arial" w:hAnsi="Arial" w:cs="Arial"/>
          <w:sz w:val="16"/>
          <w:szCs w:val="16"/>
        </w:rPr>
        <w:t> </w:t>
      </w:r>
      <w:r w:rsidRPr="00761291">
        <w:rPr>
          <w:rFonts w:ascii="Arial" w:hAnsi="Arial" w:cs="Arial"/>
          <w:sz w:val="16"/>
          <w:szCs w:val="16"/>
        </w:rPr>
        <w:t>358 тисяч гривень) розкривається у складі торгової та іншої дебіторської заборгованості (Примітка 19).</w:t>
      </w:r>
    </w:p>
    <w:p w14:paraId="05D12925" w14:textId="77777777" w:rsidR="00936D25" w:rsidRPr="00761291" w:rsidRDefault="00936D25" w:rsidP="00936D25">
      <w:pPr>
        <w:pStyle w:val="Arial8Heading"/>
        <w:spacing w:before="360"/>
        <w:ind w:left="1474" w:hanging="1474"/>
        <w:rPr>
          <w:sz w:val="18"/>
          <w:szCs w:val="18"/>
        </w:rPr>
      </w:pPr>
      <w:r w:rsidRPr="00761291">
        <w:rPr>
          <w:sz w:val="18"/>
          <w:szCs w:val="18"/>
        </w:rPr>
        <w:t>Запаси</w:t>
      </w:r>
    </w:p>
    <w:p w14:paraId="44241382" w14:textId="77777777" w:rsidR="00936D25" w:rsidRDefault="00936D25" w:rsidP="00936D25">
      <w:pPr>
        <w:pStyle w:val="Arial8BodyText"/>
        <w:rPr>
          <w:noProof w:val="0"/>
        </w:rPr>
      </w:pPr>
      <w:r w:rsidRPr="00761291">
        <w:t>Станом на 31 грудня 202</w:t>
      </w:r>
      <w:r>
        <w:t>3</w:t>
      </w:r>
      <w:r w:rsidRPr="00761291">
        <w:t xml:space="preserve"> запаси були представлені таким чином: </w:t>
      </w:r>
      <w:r>
        <w:fldChar w:fldCharType="begin"/>
      </w:r>
      <w:r>
        <w:instrText xml:space="preserve"> LINK Excel.SheetMacroEnabled.12 "P:\\Users\\v.zhyvytsia\\Crowe\\LHIM - 2023\\D_Review\\Global\\Global_LHIM_2023_Z001.xlsm" (FS01).FS!Note_G_Inventories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E313A0" w14:paraId="52E0185E" w14:textId="77777777" w:rsidTr="00035CCC">
        <w:trPr>
          <w:trHeight w:val="227"/>
        </w:trPr>
        <w:tc>
          <w:tcPr>
            <w:tcW w:w="5839" w:type="dxa"/>
            <w:tcBorders>
              <w:top w:val="nil"/>
              <w:left w:val="nil"/>
              <w:bottom w:val="nil"/>
              <w:right w:val="nil"/>
            </w:tcBorders>
            <w:shd w:val="clear" w:color="auto" w:fill="auto"/>
            <w:hideMark/>
          </w:tcPr>
          <w:p w14:paraId="370D3C5E" w14:textId="77777777" w:rsidR="00936D25" w:rsidRPr="00E313A0" w:rsidRDefault="00936D25"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bottom"/>
            <w:hideMark/>
          </w:tcPr>
          <w:p w14:paraId="11D1A955" w14:textId="77777777" w:rsidR="00936D25" w:rsidRPr="00E313A0" w:rsidRDefault="00936D25"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359EAC9" w14:textId="77777777" w:rsidR="00936D25" w:rsidRPr="00E313A0" w:rsidRDefault="00936D25"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1B90F0BF" w14:textId="77777777" w:rsidR="00936D25" w:rsidRPr="00E313A0"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2708D0E" w14:textId="77777777" w:rsidR="00936D25" w:rsidRPr="00E313A0" w:rsidRDefault="00936D25" w:rsidP="00035CCC">
            <w:pPr>
              <w:spacing w:after="0" w:line="240" w:lineRule="auto"/>
              <w:jc w:val="right"/>
              <w:rPr>
                <w:rFonts w:ascii="Arial" w:hAnsi="Arial" w:cs="Arial"/>
                <w:b/>
                <w:bCs/>
                <w:color w:val="000000"/>
                <w:sz w:val="16"/>
                <w:szCs w:val="16"/>
              </w:rPr>
            </w:pPr>
            <w:r w:rsidRPr="00E313A0">
              <w:rPr>
                <w:rFonts w:ascii="Arial" w:hAnsi="Arial" w:cs="Arial"/>
                <w:b/>
                <w:bCs/>
                <w:color w:val="000000"/>
                <w:sz w:val="16"/>
                <w:szCs w:val="16"/>
                <w:lang w:eastAsia="en-US"/>
              </w:rPr>
              <w:t>Станом на 31 Грудня 2022</w:t>
            </w:r>
          </w:p>
        </w:tc>
      </w:tr>
      <w:tr w:rsidR="00936D25" w:rsidRPr="00E313A0" w14:paraId="1960FA14" w14:textId="77777777" w:rsidTr="00035CCC">
        <w:trPr>
          <w:trHeight w:val="227"/>
        </w:trPr>
        <w:tc>
          <w:tcPr>
            <w:tcW w:w="5839" w:type="dxa"/>
            <w:tcBorders>
              <w:top w:val="nil"/>
              <w:left w:val="nil"/>
              <w:bottom w:val="nil"/>
              <w:right w:val="nil"/>
            </w:tcBorders>
            <w:shd w:val="clear" w:color="auto" w:fill="auto"/>
            <w:hideMark/>
          </w:tcPr>
          <w:p w14:paraId="7A13B685" w14:textId="77777777" w:rsidR="00936D25" w:rsidRPr="00E313A0" w:rsidRDefault="00936D25" w:rsidP="00035CCC">
            <w:pPr>
              <w:spacing w:after="0" w:line="240" w:lineRule="auto"/>
              <w:ind w:left="177"/>
              <w:rPr>
                <w:rFonts w:ascii="Arial" w:hAnsi="Arial" w:cs="Arial"/>
                <w:sz w:val="16"/>
                <w:szCs w:val="16"/>
              </w:rPr>
            </w:pPr>
            <w:r w:rsidRPr="00E313A0">
              <w:rPr>
                <w:rFonts w:ascii="Arial" w:hAnsi="Arial" w:cs="Arial"/>
                <w:sz w:val="16"/>
                <w:szCs w:val="16"/>
                <w:lang w:eastAsia="en-US"/>
              </w:rPr>
              <w:t>Товари (медична</w:t>
            </w:r>
            <w:r w:rsidRPr="00E313A0">
              <w:rPr>
                <w:rFonts w:ascii="Arial" w:hAnsi="Arial" w:cs="Arial"/>
                <w:sz w:val="16"/>
                <w:szCs w:val="16"/>
              </w:rPr>
              <w:t xml:space="preserve"> продукція)</w:t>
            </w:r>
          </w:p>
        </w:tc>
        <w:tc>
          <w:tcPr>
            <w:tcW w:w="1009" w:type="dxa"/>
            <w:tcBorders>
              <w:top w:val="nil"/>
              <w:left w:val="nil"/>
              <w:bottom w:val="nil"/>
              <w:right w:val="nil"/>
            </w:tcBorders>
            <w:shd w:val="clear" w:color="auto" w:fill="auto"/>
            <w:vAlign w:val="center"/>
            <w:hideMark/>
          </w:tcPr>
          <w:p w14:paraId="614E0D7E" w14:textId="77777777" w:rsidR="00936D25" w:rsidRPr="00E313A0" w:rsidRDefault="00936D25"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0A687A50"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227 010 </w:t>
            </w:r>
          </w:p>
        </w:tc>
        <w:tc>
          <w:tcPr>
            <w:tcW w:w="283" w:type="dxa"/>
            <w:tcBorders>
              <w:top w:val="nil"/>
              <w:left w:val="nil"/>
              <w:bottom w:val="nil"/>
              <w:right w:val="nil"/>
            </w:tcBorders>
            <w:shd w:val="clear" w:color="auto" w:fill="auto"/>
            <w:vAlign w:val="bottom"/>
            <w:hideMark/>
          </w:tcPr>
          <w:p w14:paraId="6528F2E0"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EFA74D5"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283 639 </w:t>
            </w:r>
          </w:p>
        </w:tc>
      </w:tr>
      <w:tr w:rsidR="00936D25" w:rsidRPr="00E313A0" w14:paraId="5B1C3177" w14:textId="77777777" w:rsidTr="00035CCC">
        <w:trPr>
          <w:trHeight w:val="227"/>
        </w:trPr>
        <w:tc>
          <w:tcPr>
            <w:tcW w:w="5839" w:type="dxa"/>
            <w:tcBorders>
              <w:top w:val="nil"/>
              <w:left w:val="nil"/>
              <w:bottom w:val="nil"/>
              <w:right w:val="nil"/>
            </w:tcBorders>
            <w:shd w:val="clear" w:color="auto" w:fill="auto"/>
            <w:hideMark/>
          </w:tcPr>
          <w:p w14:paraId="38669DEB" w14:textId="77777777" w:rsidR="00936D25" w:rsidRPr="00E313A0" w:rsidRDefault="00936D25"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Запчастини та будівельні матеріали</w:t>
            </w:r>
          </w:p>
        </w:tc>
        <w:tc>
          <w:tcPr>
            <w:tcW w:w="1009" w:type="dxa"/>
            <w:tcBorders>
              <w:top w:val="nil"/>
              <w:left w:val="nil"/>
              <w:bottom w:val="nil"/>
              <w:right w:val="nil"/>
            </w:tcBorders>
            <w:shd w:val="clear" w:color="auto" w:fill="auto"/>
            <w:vAlign w:val="center"/>
            <w:hideMark/>
          </w:tcPr>
          <w:p w14:paraId="53C5133E" w14:textId="77777777" w:rsidR="00936D25" w:rsidRPr="00E313A0"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A800751"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673 </w:t>
            </w:r>
          </w:p>
        </w:tc>
        <w:tc>
          <w:tcPr>
            <w:tcW w:w="283" w:type="dxa"/>
            <w:tcBorders>
              <w:top w:val="nil"/>
              <w:left w:val="nil"/>
              <w:bottom w:val="nil"/>
              <w:right w:val="nil"/>
            </w:tcBorders>
            <w:shd w:val="clear" w:color="auto" w:fill="auto"/>
            <w:vAlign w:val="bottom"/>
            <w:hideMark/>
          </w:tcPr>
          <w:p w14:paraId="2CA58771"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549CBCC"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23 </w:t>
            </w:r>
          </w:p>
        </w:tc>
      </w:tr>
      <w:tr w:rsidR="00936D25" w:rsidRPr="00E313A0" w14:paraId="2B0B614E" w14:textId="77777777" w:rsidTr="00035CCC">
        <w:trPr>
          <w:trHeight w:val="227"/>
        </w:trPr>
        <w:tc>
          <w:tcPr>
            <w:tcW w:w="5839" w:type="dxa"/>
            <w:tcBorders>
              <w:top w:val="nil"/>
              <w:left w:val="nil"/>
              <w:bottom w:val="nil"/>
              <w:right w:val="nil"/>
            </w:tcBorders>
            <w:shd w:val="clear" w:color="auto" w:fill="auto"/>
            <w:hideMark/>
          </w:tcPr>
          <w:p w14:paraId="63A292B2" w14:textId="77777777" w:rsidR="00936D25" w:rsidRPr="00E313A0" w:rsidRDefault="00936D25"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Паливо</w:t>
            </w:r>
          </w:p>
        </w:tc>
        <w:tc>
          <w:tcPr>
            <w:tcW w:w="1009" w:type="dxa"/>
            <w:tcBorders>
              <w:top w:val="nil"/>
              <w:left w:val="nil"/>
              <w:bottom w:val="nil"/>
              <w:right w:val="nil"/>
            </w:tcBorders>
            <w:shd w:val="clear" w:color="auto" w:fill="auto"/>
            <w:vAlign w:val="center"/>
            <w:hideMark/>
          </w:tcPr>
          <w:p w14:paraId="6EE2A927" w14:textId="77777777" w:rsidR="00936D25" w:rsidRPr="00E313A0"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8802BFE"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206 </w:t>
            </w:r>
          </w:p>
        </w:tc>
        <w:tc>
          <w:tcPr>
            <w:tcW w:w="283" w:type="dxa"/>
            <w:tcBorders>
              <w:top w:val="nil"/>
              <w:left w:val="nil"/>
              <w:bottom w:val="nil"/>
              <w:right w:val="nil"/>
            </w:tcBorders>
            <w:shd w:val="clear" w:color="auto" w:fill="auto"/>
            <w:vAlign w:val="bottom"/>
            <w:hideMark/>
          </w:tcPr>
          <w:p w14:paraId="38245543"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4E7C8B3"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163 </w:t>
            </w:r>
          </w:p>
        </w:tc>
      </w:tr>
      <w:tr w:rsidR="00936D25" w:rsidRPr="00E313A0" w14:paraId="66F99BD7" w14:textId="77777777" w:rsidTr="00035CCC">
        <w:trPr>
          <w:trHeight w:val="227"/>
        </w:trPr>
        <w:tc>
          <w:tcPr>
            <w:tcW w:w="5839" w:type="dxa"/>
            <w:tcBorders>
              <w:top w:val="nil"/>
              <w:left w:val="nil"/>
              <w:bottom w:val="nil"/>
              <w:right w:val="nil"/>
            </w:tcBorders>
            <w:shd w:val="clear" w:color="auto" w:fill="auto"/>
            <w:hideMark/>
          </w:tcPr>
          <w:p w14:paraId="6EA0C4DA" w14:textId="77777777" w:rsidR="00936D25" w:rsidRPr="00E313A0" w:rsidRDefault="00936D25" w:rsidP="00035CCC">
            <w:pPr>
              <w:spacing w:after="0" w:line="240" w:lineRule="auto"/>
              <w:ind w:left="177"/>
              <w:rPr>
                <w:rFonts w:ascii="Arial" w:hAnsi="Arial" w:cs="Arial"/>
                <w:sz w:val="16"/>
                <w:szCs w:val="16"/>
                <w:lang w:eastAsia="en-US"/>
              </w:rPr>
            </w:pPr>
            <w:r w:rsidRPr="00E313A0">
              <w:rPr>
                <w:rFonts w:ascii="Arial" w:hAnsi="Arial" w:cs="Arial"/>
                <w:sz w:val="16"/>
                <w:szCs w:val="16"/>
                <w:lang w:eastAsia="en-US"/>
              </w:rPr>
              <w:t>Інші запаси</w:t>
            </w:r>
          </w:p>
        </w:tc>
        <w:tc>
          <w:tcPr>
            <w:tcW w:w="1009" w:type="dxa"/>
            <w:tcBorders>
              <w:top w:val="nil"/>
              <w:left w:val="nil"/>
              <w:bottom w:val="nil"/>
              <w:right w:val="nil"/>
            </w:tcBorders>
            <w:shd w:val="clear" w:color="auto" w:fill="auto"/>
            <w:vAlign w:val="center"/>
            <w:hideMark/>
          </w:tcPr>
          <w:p w14:paraId="28ACBF08" w14:textId="77777777" w:rsidR="00936D25" w:rsidRPr="00E313A0"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62955AD"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1 192 </w:t>
            </w:r>
          </w:p>
        </w:tc>
        <w:tc>
          <w:tcPr>
            <w:tcW w:w="283" w:type="dxa"/>
            <w:tcBorders>
              <w:top w:val="nil"/>
              <w:left w:val="nil"/>
              <w:bottom w:val="nil"/>
              <w:right w:val="nil"/>
            </w:tcBorders>
            <w:shd w:val="clear" w:color="auto" w:fill="auto"/>
            <w:vAlign w:val="bottom"/>
            <w:hideMark/>
          </w:tcPr>
          <w:p w14:paraId="7AC87110"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6A65AE3"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1 195</w:t>
            </w:r>
            <w:r w:rsidRPr="00E313A0">
              <w:rPr>
                <w:rFonts w:ascii="Arial" w:hAnsi="Arial" w:cs="Arial"/>
                <w:sz w:val="16"/>
                <w:szCs w:val="16"/>
                <w:lang w:val="en-US" w:eastAsia="en-US"/>
              </w:rPr>
              <w:t xml:space="preserve"> </w:t>
            </w:r>
          </w:p>
        </w:tc>
      </w:tr>
      <w:tr w:rsidR="00936D25" w:rsidRPr="00E313A0" w14:paraId="611FC472" w14:textId="77777777" w:rsidTr="00035CCC">
        <w:trPr>
          <w:trHeight w:val="227"/>
        </w:trPr>
        <w:tc>
          <w:tcPr>
            <w:tcW w:w="5839" w:type="dxa"/>
            <w:tcBorders>
              <w:top w:val="nil"/>
              <w:left w:val="nil"/>
              <w:bottom w:val="nil"/>
              <w:right w:val="nil"/>
            </w:tcBorders>
            <w:shd w:val="clear" w:color="auto" w:fill="auto"/>
            <w:hideMark/>
          </w:tcPr>
          <w:p w14:paraId="10DC7E2B" w14:textId="77777777" w:rsidR="00936D25" w:rsidRPr="00E313A0" w:rsidRDefault="00936D25"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запаси</w:t>
            </w:r>
          </w:p>
        </w:tc>
        <w:tc>
          <w:tcPr>
            <w:tcW w:w="1009" w:type="dxa"/>
            <w:tcBorders>
              <w:top w:val="nil"/>
              <w:left w:val="nil"/>
              <w:bottom w:val="nil"/>
              <w:right w:val="nil"/>
            </w:tcBorders>
            <w:shd w:val="clear" w:color="auto" w:fill="auto"/>
            <w:vAlign w:val="center"/>
            <w:hideMark/>
          </w:tcPr>
          <w:p w14:paraId="75E10325" w14:textId="77777777" w:rsidR="00936D25" w:rsidRPr="00E313A0"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5442A63D"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229 081 </w:t>
            </w:r>
          </w:p>
        </w:tc>
        <w:tc>
          <w:tcPr>
            <w:tcW w:w="283" w:type="dxa"/>
            <w:tcBorders>
              <w:top w:val="nil"/>
              <w:left w:val="nil"/>
              <w:bottom w:val="nil"/>
              <w:right w:val="nil"/>
            </w:tcBorders>
            <w:shd w:val="clear" w:color="auto" w:fill="auto"/>
            <w:vAlign w:val="bottom"/>
            <w:hideMark/>
          </w:tcPr>
          <w:p w14:paraId="1BF05F7C" w14:textId="77777777" w:rsidR="00936D25" w:rsidRPr="00E313A0"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6F8BCC0B"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285 020 </w:t>
            </w:r>
          </w:p>
        </w:tc>
      </w:tr>
    </w:tbl>
    <w:p w14:paraId="1AC02C66" w14:textId="77777777" w:rsidR="00936D25" w:rsidRPr="00761291" w:rsidRDefault="00936D25" w:rsidP="00936D25">
      <w:pPr>
        <w:spacing w:before="120" w:after="120"/>
        <w:jc w:val="both"/>
        <w:rPr>
          <w:rFonts w:ascii="Arial" w:hAnsi="Arial" w:cs="Arial"/>
          <w:sz w:val="16"/>
          <w:szCs w:val="16"/>
        </w:rPr>
      </w:pPr>
      <w:r>
        <w:rPr>
          <w:rFonts w:ascii="Arial" w:hAnsi="Arial" w:cs="Arial"/>
          <w:sz w:val="16"/>
          <w:szCs w:val="16"/>
        </w:rPr>
        <w:fldChar w:fldCharType="end"/>
      </w:r>
      <w:r w:rsidRPr="00761291">
        <w:rPr>
          <w:rFonts w:ascii="Arial" w:hAnsi="Arial" w:cs="Arial"/>
          <w:sz w:val="16"/>
          <w:szCs w:val="16"/>
        </w:rPr>
        <w:t>Запаси визнаються за собівартістю, яка складається з фактичних витрат на їх придбання. Станом на кінець періоду Компанія визначає чисту вартість реалізації запасів і у визнає витрати на знецінення, у випадку, якщо балансова вартість перевищує чисту вартість реалізації.</w:t>
      </w:r>
    </w:p>
    <w:p w14:paraId="5973F682" w14:textId="77777777" w:rsidR="00936D25" w:rsidRPr="00761291" w:rsidRDefault="00936D25" w:rsidP="00936D25">
      <w:pPr>
        <w:rPr>
          <w:rFonts w:ascii="Arial" w:hAnsi="Arial" w:cs="Arial"/>
          <w:sz w:val="16"/>
          <w:szCs w:val="16"/>
        </w:rPr>
      </w:pPr>
      <w:r w:rsidRPr="00761291">
        <w:rPr>
          <w:rFonts w:ascii="Arial" w:hAnsi="Arial" w:cs="Arial"/>
          <w:sz w:val="16"/>
          <w:szCs w:val="16"/>
        </w:rPr>
        <w:br w:type="page"/>
      </w:r>
    </w:p>
    <w:p w14:paraId="50C4AE92" w14:textId="77777777" w:rsidR="00936D25" w:rsidRPr="00761291" w:rsidRDefault="00936D25" w:rsidP="00936D25">
      <w:pPr>
        <w:pStyle w:val="Arial8Heading"/>
        <w:spacing w:before="360"/>
        <w:ind w:left="1474" w:hanging="1474"/>
        <w:rPr>
          <w:sz w:val="18"/>
          <w:szCs w:val="18"/>
        </w:rPr>
      </w:pPr>
      <w:r w:rsidRPr="00761291">
        <w:rPr>
          <w:sz w:val="18"/>
          <w:szCs w:val="18"/>
        </w:rPr>
        <w:lastRenderedPageBreak/>
        <w:t>Торгова та інша дебіторська заборгованість</w:t>
      </w:r>
    </w:p>
    <w:p w14:paraId="2469EC9C" w14:textId="77777777" w:rsidR="00936D25" w:rsidRPr="00E313A0" w:rsidRDefault="00936D25" w:rsidP="00936D25">
      <w:pPr>
        <w:pStyle w:val="Arial8BodyText"/>
      </w:pPr>
      <w:r w:rsidRPr="00761291">
        <w:t>Станом на 31 грудня 202</w:t>
      </w:r>
      <w:r>
        <w:t>3</w:t>
      </w:r>
      <w:r w:rsidRPr="00761291">
        <w:t xml:space="preserve"> торгова та інша дебіторська заборгованість була представлена таким чином:</w:t>
      </w:r>
      <w:r>
        <w:fldChar w:fldCharType="begin"/>
      </w:r>
      <w:r>
        <w:instrText xml:space="preserve"> LINK Excel.SheetMacroEnabled.12 "P:\\Users\\v.zhyvytsia\\Crowe\\LHIM - 2023\\D_Review\\Global\\Global_LHIM_2023_Z001.xlsm" (FS01).FS!Note_H_Trade_and_other_accounts_receivable_1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E313A0" w14:paraId="5728956A" w14:textId="77777777" w:rsidTr="00035CCC">
        <w:trPr>
          <w:trHeight w:val="227"/>
        </w:trPr>
        <w:tc>
          <w:tcPr>
            <w:tcW w:w="5839" w:type="dxa"/>
            <w:tcBorders>
              <w:top w:val="nil"/>
              <w:left w:val="nil"/>
              <w:bottom w:val="nil"/>
              <w:right w:val="nil"/>
            </w:tcBorders>
            <w:shd w:val="clear" w:color="auto" w:fill="auto"/>
            <w:hideMark/>
          </w:tcPr>
          <w:p w14:paraId="0EA6E0C9" w14:textId="77777777" w:rsidR="00936D25" w:rsidRPr="00E313A0"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noWrap/>
            <w:vAlign w:val="bottom"/>
            <w:hideMark/>
          </w:tcPr>
          <w:p w14:paraId="330A36C4" w14:textId="77777777" w:rsidR="00936D25" w:rsidRPr="00E313A0" w:rsidRDefault="00936D25"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29E3DC70" w14:textId="77777777" w:rsidR="00936D25" w:rsidRPr="00E313A0" w:rsidRDefault="00936D25"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258C895C" w14:textId="77777777" w:rsidR="00936D25" w:rsidRPr="00E313A0"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B7E4BA4" w14:textId="77777777" w:rsidR="00936D25" w:rsidRPr="00E313A0" w:rsidRDefault="00936D25" w:rsidP="00035CCC">
            <w:pPr>
              <w:spacing w:after="0" w:line="240" w:lineRule="auto"/>
              <w:jc w:val="right"/>
              <w:rPr>
                <w:rFonts w:ascii="Arial" w:hAnsi="Arial" w:cs="Arial"/>
                <w:b/>
                <w:bCs/>
                <w:color w:val="000000"/>
                <w:sz w:val="16"/>
                <w:szCs w:val="16"/>
                <w:lang w:eastAsia="en-US"/>
              </w:rPr>
            </w:pPr>
            <w:r w:rsidRPr="00E313A0">
              <w:rPr>
                <w:rFonts w:ascii="Arial" w:hAnsi="Arial" w:cs="Arial"/>
                <w:b/>
                <w:bCs/>
                <w:color w:val="000000"/>
                <w:sz w:val="16"/>
                <w:szCs w:val="16"/>
                <w:lang w:eastAsia="en-US"/>
              </w:rPr>
              <w:t>Станом на 31 Грудня 2022</w:t>
            </w:r>
          </w:p>
        </w:tc>
      </w:tr>
      <w:tr w:rsidR="00936D25" w:rsidRPr="00E313A0" w14:paraId="78975F59" w14:textId="77777777" w:rsidTr="00035CCC">
        <w:trPr>
          <w:trHeight w:val="227"/>
        </w:trPr>
        <w:tc>
          <w:tcPr>
            <w:tcW w:w="5839" w:type="dxa"/>
            <w:tcBorders>
              <w:top w:val="nil"/>
              <w:left w:val="nil"/>
              <w:bottom w:val="nil"/>
              <w:right w:val="nil"/>
            </w:tcBorders>
            <w:shd w:val="clear" w:color="auto" w:fill="auto"/>
            <w:hideMark/>
          </w:tcPr>
          <w:p w14:paraId="4AF8DE3F" w14:textId="77777777" w:rsidR="00936D25" w:rsidRPr="00E313A0" w:rsidRDefault="00936D25"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Торгова дебіторська заборгованість</w:t>
            </w:r>
          </w:p>
        </w:tc>
        <w:tc>
          <w:tcPr>
            <w:tcW w:w="1009" w:type="dxa"/>
            <w:tcBorders>
              <w:top w:val="nil"/>
              <w:left w:val="nil"/>
              <w:bottom w:val="nil"/>
              <w:right w:val="nil"/>
            </w:tcBorders>
            <w:shd w:val="clear" w:color="auto" w:fill="auto"/>
            <w:vAlign w:val="center"/>
            <w:hideMark/>
          </w:tcPr>
          <w:p w14:paraId="4872EF74" w14:textId="77777777" w:rsidR="00936D25" w:rsidRPr="00E313A0" w:rsidRDefault="00936D25"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7C590370"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369 444 </w:t>
            </w:r>
          </w:p>
        </w:tc>
        <w:tc>
          <w:tcPr>
            <w:tcW w:w="283" w:type="dxa"/>
            <w:tcBorders>
              <w:top w:val="nil"/>
              <w:left w:val="nil"/>
              <w:bottom w:val="nil"/>
              <w:right w:val="nil"/>
            </w:tcBorders>
            <w:shd w:val="clear" w:color="auto" w:fill="auto"/>
            <w:vAlign w:val="bottom"/>
            <w:hideMark/>
          </w:tcPr>
          <w:p w14:paraId="7DE5D8C5"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bottom"/>
            <w:hideMark/>
          </w:tcPr>
          <w:p w14:paraId="75B9EBC8"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379 469 </w:t>
            </w:r>
          </w:p>
        </w:tc>
      </w:tr>
      <w:tr w:rsidR="00936D25" w:rsidRPr="00E313A0" w14:paraId="426B8674" w14:textId="77777777" w:rsidTr="00035CCC">
        <w:trPr>
          <w:trHeight w:val="227"/>
        </w:trPr>
        <w:tc>
          <w:tcPr>
            <w:tcW w:w="5839" w:type="dxa"/>
            <w:tcBorders>
              <w:top w:val="nil"/>
              <w:left w:val="nil"/>
              <w:bottom w:val="nil"/>
              <w:right w:val="nil"/>
            </w:tcBorders>
            <w:shd w:val="clear" w:color="auto" w:fill="auto"/>
            <w:hideMark/>
          </w:tcPr>
          <w:p w14:paraId="6231D7BC" w14:textId="77777777" w:rsidR="00936D25" w:rsidRPr="00E313A0" w:rsidRDefault="00936D25" w:rsidP="00035CCC">
            <w:pPr>
              <w:spacing w:after="0" w:line="240" w:lineRule="auto"/>
              <w:ind w:leftChars="90" w:left="320" w:right="170" w:hangingChars="76" w:hanging="122"/>
              <w:rPr>
                <w:rFonts w:ascii="Arial" w:hAnsi="Arial" w:cs="Arial"/>
                <w:i/>
                <w:iCs/>
                <w:sz w:val="16"/>
                <w:szCs w:val="16"/>
                <w:lang w:eastAsia="en-US"/>
              </w:rPr>
            </w:pPr>
            <w:r w:rsidRPr="00E313A0">
              <w:rPr>
                <w:rFonts w:ascii="Arial" w:hAnsi="Arial" w:cs="Arial"/>
                <w:i/>
                <w:iCs/>
                <w:sz w:val="16"/>
                <w:szCs w:val="16"/>
                <w:lang w:eastAsia="en-US"/>
              </w:rPr>
              <w:t>Резерв знецінення торгової дебіторської заборгованості</w:t>
            </w:r>
          </w:p>
        </w:tc>
        <w:tc>
          <w:tcPr>
            <w:tcW w:w="1009" w:type="dxa"/>
            <w:tcBorders>
              <w:top w:val="nil"/>
              <w:left w:val="nil"/>
              <w:bottom w:val="nil"/>
              <w:right w:val="nil"/>
            </w:tcBorders>
            <w:shd w:val="clear" w:color="auto" w:fill="auto"/>
            <w:vAlign w:val="center"/>
            <w:hideMark/>
          </w:tcPr>
          <w:p w14:paraId="2D2E319F" w14:textId="77777777" w:rsidR="00936D25" w:rsidRPr="00E313A0" w:rsidRDefault="00936D25"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nil"/>
              <w:right w:val="nil"/>
            </w:tcBorders>
            <w:shd w:val="clear" w:color="auto" w:fill="auto"/>
            <w:vAlign w:val="bottom"/>
            <w:hideMark/>
          </w:tcPr>
          <w:p w14:paraId="603270EF"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(12 236)</w:t>
            </w:r>
          </w:p>
        </w:tc>
        <w:tc>
          <w:tcPr>
            <w:tcW w:w="283" w:type="dxa"/>
            <w:tcBorders>
              <w:top w:val="nil"/>
              <w:left w:val="nil"/>
              <w:bottom w:val="nil"/>
              <w:right w:val="nil"/>
            </w:tcBorders>
            <w:shd w:val="clear" w:color="auto" w:fill="auto"/>
            <w:vAlign w:val="bottom"/>
            <w:hideMark/>
          </w:tcPr>
          <w:p w14:paraId="0A23684E"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B6525E5"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(7 451)</w:t>
            </w:r>
          </w:p>
        </w:tc>
      </w:tr>
      <w:tr w:rsidR="00936D25" w:rsidRPr="00E313A0" w14:paraId="0FEE787E" w14:textId="77777777" w:rsidTr="00035CCC">
        <w:trPr>
          <w:trHeight w:val="227"/>
        </w:trPr>
        <w:tc>
          <w:tcPr>
            <w:tcW w:w="5839" w:type="dxa"/>
            <w:tcBorders>
              <w:top w:val="nil"/>
              <w:left w:val="nil"/>
              <w:bottom w:val="nil"/>
              <w:right w:val="nil"/>
            </w:tcBorders>
            <w:shd w:val="clear" w:color="auto" w:fill="auto"/>
            <w:hideMark/>
          </w:tcPr>
          <w:p w14:paraId="3211D5D3" w14:textId="77777777" w:rsidR="00936D25" w:rsidRPr="00E313A0" w:rsidRDefault="00936D25"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Короткострокова частина за довгостроковими позиками</w:t>
            </w:r>
          </w:p>
        </w:tc>
        <w:tc>
          <w:tcPr>
            <w:tcW w:w="1009" w:type="dxa"/>
            <w:tcBorders>
              <w:top w:val="nil"/>
              <w:left w:val="nil"/>
              <w:bottom w:val="nil"/>
              <w:right w:val="nil"/>
            </w:tcBorders>
            <w:shd w:val="clear" w:color="auto" w:fill="auto"/>
            <w:vAlign w:val="center"/>
            <w:hideMark/>
          </w:tcPr>
          <w:p w14:paraId="7144D6A4" w14:textId="77777777" w:rsidR="00936D25" w:rsidRPr="00E313A0"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8EB4D5B"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1 123 </w:t>
            </w:r>
          </w:p>
        </w:tc>
        <w:tc>
          <w:tcPr>
            <w:tcW w:w="283" w:type="dxa"/>
            <w:tcBorders>
              <w:top w:val="nil"/>
              <w:left w:val="nil"/>
              <w:bottom w:val="nil"/>
              <w:right w:val="nil"/>
            </w:tcBorders>
            <w:shd w:val="clear" w:color="auto" w:fill="auto"/>
            <w:vAlign w:val="bottom"/>
            <w:hideMark/>
          </w:tcPr>
          <w:p w14:paraId="76039EF5"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3F6036F"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4 358</w:t>
            </w:r>
            <w:r w:rsidRPr="00E313A0">
              <w:rPr>
                <w:rFonts w:ascii="Arial" w:hAnsi="Arial" w:cs="Arial"/>
                <w:sz w:val="16"/>
                <w:szCs w:val="16"/>
                <w:lang w:val="en-US" w:eastAsia="en-US"/>
              </w:rPr>
              <w:t xml:space="preserve"> </w:t>
            </w:r>
          </w:p>
        </w:tc>
      </w:tr>
      <w:tr w:rsidR="00936D25" w:rsidRPr="00E313A0" w14:paraId="55A8505C" w14:textId="77777777" w:rsidTr="00035CCC">
        <w:trPr>
          <w:trHeight w:val="227"/>
        </w:trPr>
        <w:tc>
          <w:tcPr>
            <w:tcW w:w="5839" w:type="dxa"/>
            <w:tcBorders>
              <w:top w:val="nil"/>
              <w:left w:val="nil"/>
              <w:bottom w:val="nil"/>
              <w:right w:val="nil"/>
            </w:tcBorders>
            <w:shd w:val="clear" w:color="auto" w:fill="auto"/>
            <w:hideMark/>
          </w:tcPr>
          <w:p w14:paraId="4A9131F8" w14:textId="77777777" w:rsidR="00936D25" w:rsidRPr="00E313A0" w:rsidRDefault="00936D25"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Інша фінансова дебіторська заборгованість</w:t>
            </w:r>
          </w:p>
        </w:tc>
        <w:tc>
          <w:tcPr>
            <w:tcW w:w="1009" w:type="dxa"/>
            <w:tcBorders>
              <w:top w:val="nil"/>
              <w:left w:val="nil"/>
              <w:bottom w:val="nil"/>
              <w:right w:val="nil"/>
            </w:tcBorders>
            <w:shd w:val="clear" w:color="auto" w:fill="auto"/>
            <w:vAlign w:val="center"/>
            <w:hideMark/>
          </w:tcPr>
          <w:p w14:paraId="3F36D9C6" w14:textId="77777777" w:rsidR="00936D25" w:rsidRPr="00E313A0"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364D633D"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630 </w:t>
            </w:r>
          </w:p>
        </w:tc>
        <w:tc>
          <w:tcPr>
            <w:tcW w:w="283" w:type="dxa"/>
            <w:tcBorders>
              <w:top w:val="nil"/>
              <w:left w:val="nil"/>
              <w:bottom w:val="nil"/>
              <w:right w:val="nil"/>
            </w:tcBorders>
            <w:shd w:val="clear" w:color="auto" w:fill="auto"/>
            <w:vAlign w:val="bottom"/>
            <w:hideMark/>
          </w:tcPr>
          <w:p w14:paraId="51E4DAA0"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3A40032"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630 </w:t>
            </w:r>
          </w:p>
        </w:tc>
      </w:tr>
      <w:tr w:rsidR="00936D25" w:rsidRPr="00E313A0" w14:paraId="4B04E097" w14:textId="77777777" w:rsidTr="00035CCC">
        <w:trPr>
          <w:trHeight w:val="227"/>
        </w:trPr>
        <w:tc>
          <w:tcPr>
            <w:tcW w:w="5839" w:type="dxa"/>
            <w:tcBorders>
              <w:top w:val="nil"/>
              <w:left w:val="nil"/>
              <w:bottom w:val="nil"/>
              <w:right w:val="nil"/>
            </w:tcBorders>
            <w:shd w:val="clear" w:color="auto" w:fill="auto"/>
            <w:hideMark/>
          </w:tcPr>
          <w:p w14:paraId="351FBD3A" w14:textId="77777777" w:rsidR="00936D25" w:rsidRPr="00E313A0" w:rsidRDefault="00936D25" w:rsidP="00035CCC">
            <w:pPr>
              <w:spacing w:after="0" w:line="240" w:lineRule="auto"/>
              <w:ind w:leftChars="90" w:left="320" w:right="170" w:hangingChars="76" w:hanging="122"/>
              <w:rPr>
                <w:rFonts w:ascii="Arial" w:hAnsi="Arial" w:cs="Arial"/>
                <w:i/>
                <w:iCs/>
                <w:sz w:val="16"/>
                <w:szCs w:val="16"/>
                <w:lang w:eastAsia="en-US"/>
              </w:rPr>
            </w:pPr>
            <w:r w:rsidRPr="00E313A0">
              <w:rPr>
                <w:rFonts w:ascii="Arial" w:hAnsi="Arial" w:cs="Arial"/>
                <w:i/>
                <w:iCs/>
                <w:sz w:val="16"/>
                <w:szCs w:val="16"/>
                <w:lang w:eastAsia="en-US"/>
              </w:rPr>
              <w:t>Резерв знецінення іншої фінансової заборгованості</w:t>
            </w:r>
          </w:p>
        </w:tc>
        <w:tc>
          <w:tcPr>
            <w:tcW w:w="1009" w:type="dxa"/>
            <w:tcBorders>
              <w:top w:val="nil"/>
              <w:left w:val="nil"/>
              <w:bottom w:val="nil"/>
              <w:right w:val="nil"/>
            </w:tcBorders>
            <w:shd w:val="clear" w:color="auto" w:fill="auto"/>
            <w:vAlign w:val="center"/>
            <w:hideMark/>
          </w:tcPr>
          <w:p w14:paraId="1DAB31D0" w14:textId="77777777" w:rsidR="00936D25" w:rsidRPr="00E313A0" w:rsidRDefault="00936D25"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4BA2C6F0"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(630)</w:t>
            </w:r>
          </w:p>
        </w:tc>
        <w:tc>
          <w:tcPr>
            <w:tcW w:w="283" w:type="dxa"/>
            <w:tcBorders>
              <w:top w:val="nil"/>
              <w:left w:val="nil"/>
              <w:bottom w:val="nil"/>
              <w:right w:val="nil"/>
            </w:tcBorders>
            <w:shd w:val="clear" w:color="auto" w:fill="auto"/>
            <w:vAlign w:val="bottom"/>
            <w:hideMark/>
          </w:tcPr>
          <w:p w14:paraId="3EB6BEE1"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3C5817A" w14:textId="77777777" w:rsidR="00936D25" w:rsidRPr="00E313A0" w:rsidRDefault="00936D25" w:rsidP="00035CCC">
            <w:pPr>
              <w:spacing w:after="0" w:line="240" w:lineRule="auto"/>
              <w:jc w:val="right"/>
              <w:rPr>
                <w:rFonts w:ascii="Arial" w:hAnsi="Arial" w:cs="Arial"/>
                <w:sz w:val="16"/>
                <w:szCs w:val="16"/>
                <w:lang w:val="en-US" w:eastAsia="en-US"/>
              </w:rPr>
            </w:pPr>
            <w:r w:rsidRPr="00E313A0">
              <w:rPr>
                <w:rFonts w:ascii="Arial" w:hAnsi="Arial" w:cs="Arial"/>
                <w:sz w:val="16"/>
                <w:szCs w:val="16"/>
                <w:lang w:eastAsia="en-US"/>
              </w:rPr>
              <w:t>(630)</w:t>
            </w:r>
          </w:p>
        </w:tc>
      </w:tr>
      <w:tr w:rsidR="00936D25" w:rsidRPr="00E313A0" w14:paraId="21DC043C" w14:textId="77777777" w:rsidTr="00035CCC">
        <w:trPr>
          <w:trHeight w:val="227"/>
        </w:trPr>
        <w:tc>
          <w:tcPr>
            <w:tcW w:w="5839" w:type="dxa"/>
            <w:tcBorders>
              <w:top w:val="nil"/>
              <w:left w:val="nil"/>
              <w:bottom w:val="nil"/>
              <w:right w:val="nil"/>
            </w:tcBorders>
            <w:shd w:val="clear" w:color="auto" w:fill="auto"/>
            <w:hideMark/>
          </w:tcPr>
          <w:p w14:paraId="1528CE56" w14:textId="77777777" w:rsidR="00936D25" w:rsidRPr="00E313A0" w:rsidRDefault="00936D25"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фінансової дебіторської заборгованості</w:t>
            </w:r>
          </w:p>
        </w:tc>
        <w:tc>
          <w:tcPr>
            <w:tcW w:w="1009" w:type="dxa"/>
            <w:tcBorders>
              <w:top w:val="nil"/>
              <w:left w:val="nil"/>
              <w:bottom w:val="nil"/>
              <w:right w:val="nil"/>
            </w:tcBorders>
            <w:shd w:val="clear" w:color="auto" w:fill="auto"/>
            <w:vAlign w:val="center"/>
            <w:hideMark/>
          </w:tcPr>
          <w:p w14:paraId="598065AC" w14:textId="77777777" w:rsidR="00936D25" w:rsidRPr="00E313A0"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2DC96CAC"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358 331 </w:t>
            </w:r>
          </w:p>
        </w:tc>
        <w:tc>
          <w:tcPr>
            <w:tcW w:w="283" w:type="dxa"/>
            <w:tcBorders>
              <w:top w:val="nil"/>
              <w:left w:val="nil"/>
              <w:bottom w:val="nil"/>
              <w:right w:val="nil"/>
            </w:tcBorders>
            <w:shd w:val="clear" w:color="auto" w:fill="auto"/>
            <w:vAlign w:val="bottom"/>
            <w:hideMark/>
          </w:tcPr>
          <w:p w14:paraId="235ADF9F" w14:textId="77777777" w:rsidR="00936D25" w:rsidRPr="00E313A0"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bottom"/>
            <w:hideMark/>
          </w:tcPr>
          <w:p w14:paraId="7041A822"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376 376 </w:t>
            </w:r>
          </w:p>
        </w:tc>
      </w:tr>
      <w:tr w:rsidR="00936D25" w:rsidRPr="00E313A0" w14:paraId="724E1EA2" w14:textId="77777777" w:rsidTr="00035CCC">
        <w:trPr>
          <w:trHeight w:val="227"/>
        </w:trPr>
        <w:tc>
          <w:tcPr>
            <w:tcW w:w="5839" w:type="dxa"/>
            <w:tcBorders>
              <w:top w:val="nil"/>
              <w:left w:val="nil"/>
              <w:bottom w:val="nil"/>
              <w:right w:val="nil"/>
            </w:tcBorders>
            <w:shd w:val="clear" w:color="auto" w:fill="auto"/>
            <w:hideMark/>
          </w:tcPr>
          <w:p w14:paraId="109B2A39" w14:textId="77777777" w:rsidR="00936D25" w:rsidRPr="00E313A0" w:rsidRDefault="00936D25"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Інша дебіторська заборгованість</w:t>
            </w:r>
          </w:p>
        </w:tc>
        <w:tc>
          <w:tcPr>
            <w:tcW w:w="1009" w:type="dxa"/>
            <w:tcBorders>
              <w:top w:val="nil"/>
              <w:left w:val="nil"/>
              <w:bottom w:val="nil"/>
              <w:right w:val="nil"/>
            </w:tcBorders>
            <w:shd w:val="clear" w:color="auto" w:fill="auto"/>
            <w:vAlign w:val="center"/>
            <w:hideMark/>
          </w:tcPr>
          <w:p w14:paraId="2BAF7791" w14:textId="77777777" w:rsidR="00936D25" w:rsidRPr="00E313A0"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58ACB9F"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rPr>
              <w:t xml:space="preserve">13 547 </w:t>
            </w:r>
          </w:p>
        </w:tc>
        <w:tc>
          <w:tcPr>
            <w:tcW w:w="283" w:type="dxa"/>
            <w:tcBorders>
              <w:top w:val="nil"/>
              <w:left w:val="nil"/>
              <w:bottom w:val="nil"/>
              <w:right w:val="nil"/>
            </w:tcBorders>
            <w:shd w:val="clear" w:color="auto" w:fill="auto"/>
            <w:vAlign w:val="bottom"/>
            <w:hideMark/>
          </w:tcPr>
          <w:p w14:paraId="38B2535A"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2C346D34"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1 612 </w:t>
            </w:r>
          </w:p>
        </w:tc>
      </w:tr>
      <w:tr w:rsidR="00936D25" w:rsidRPr="00E313A0" w14:paraId="7DC636A5" w14:textId="77777777" w:rsidTr="00035CCC">
        <w:trPr>
          <w:trHeight w:val="227"/>
        </w:trPr>
        <w:tc>
          <w:tcPr>
            <w:tcW w:w="5839" w:type="dxa"/>
            <w:tcBorders>
              <w:top w:val="nil"/>
              <w:left w:val="nil"/>
              <w:bottom w:val="nil"/>
              <w:right w:val="nil"/>
            </w:tcBorders>
            <w:shd w:val="clear" w:color="auto" w:fill="auto"/>
            <w:hideMark/>
          </w:tcPr>
          <w:p w14:paraId="39FA1647" w14:textId="77777777" w:rsidR="00936D25" w:rsidRPr="00E313A0" w:rsidRDefault="00936D25" w:rsidP="00035CCC">
            <w:pPr>
              <w:spacing w:after="0" w:line="240" w:lineRule="auto"/>
              <w:ind w:firstLineChars="100" w:firstLine="160"/>
              <w:rPr>
                <w:rFonts w:ascii="Arial" w:hAnsi="Arial" w:cs="Arial"/>
                <w:sz w:val="16"/>
                <w:szCs w:val="16"/>
                <w:lang w:eastAsia="en-US"/>
              </w:rPr>
            </w:pPr>
            <w:r w:rsidRPr="00E313A0">
              <w:rPr>
                <w:rFonts w:ascii="Arial" w:hAnsi="Arial" w:cs="Arial"/>
                <w:sz w:val="16"/>
                <w:szCs w:val="16"/>
                <w:lang w:eastAsia="en-US"/>
              </w:rPr>
              <w:t>Дебіторська заборгованість за податками (окрім податку на прибуток)</w:t>
            </w:r>
          </w:p>
        </w:tc>
        <w:tc>
          <w:tcPr>
            <w:tcW w:w="1009" w:type="dxa"/>
            <w:tcBorders>
              <w:top w:val="nil"/>
              <w:left w:val="nil"/>
              <w:bottom w:val="nil"/>
              <w:right w:val="nil"/>
            </w:tcBorders>
            <w:shd w:val="clear" w:color="auto" w:fill="auto"/>
            <w:vAlign w:val="center"/>
            <w:hideMark/>
          </w:tcPr>
          <w:p w14:paraId="4A356B26" w14:textId="77777777" w:rsidR="00936D25" w:rsidRPr="00E313A0"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E5C63F9"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rPr>
              <w:t xml:space="preserve">17 335 </w:t>
            </w:r>
          </w:p>
        </w:tc>
        <w:tc>
          <w:tcPr>
            <w:tcW w:w="283" w:type="dxa"/>
            <w:tcBorders>
              <w:top w:val="nil"/>
              <w:left w:val="nil"/>
              <w:bottom w:val="nil"/>
              <w:right w:val="nil"/>
            </w:tcBorders>
            <w:shd w:val="clear" w:color="auto" w:fill="auto"/>
            <w:vAlign w:val="bottom"/>
            <w:hideMark/>
          </w:tcPr>
          <w:p w14:paraId="39743920" w14:textId="77777777" w:rsidR="00936D25" w:rsidRPr="00E313A0"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AC0493B" w14:textId="77777777" w:rsidR="00936D25" w:rsidRPr="00E313A0" w:rsidRDefault="00936D25" w:rsidP="00035CCC">
            <w:pPr>
              <w:spacing w:after="0" w:line="240" w:lineRule="auto"/>
              <w:jc w:val="right"/>
              <w:rPr>
                <w:rFonts w:ascii="Arial" w:hAnsi="Arial" w:cs="Arial"/>
                <w:sz w:val="16"/>
                <w:szCs w:val="16"/>
                <w:lang w:eastAsia="en-US"/>
              </w:rPr>
            </w:pPr>
            <w:r w:rsidRPr="00E313A0">
              <w:rPr>
                <w:rFonts w:ascii="Arial" w:hAnsi="Arial" w:cs="Arial"/>
                <w:sz w:val="16"/>
                <w:szCs w:val="16"/>
                <w:lang w:eastAsia="en-US"/>
              </w:rPr>
              <w:t xml:space="preserve">10 807 </w:t>
            </w:r>
          </w:p>
        </w:tc>
      </w:tr>
      <w:tr w:rsidR="00936D25" w:rsidRPr="00E313A0" w14:paraId="453AA101" w14:textId="77777777" w:rsidTr="00035CCC">
        <w:trPr>
          <w:trHeight w:val="244"/>
        </w:trPr>
        <w:tc>
          <w:tcPr>
            <w:tcW w:w="5839" w:type="dxa"/>
            <w:tcBorders>
              <w:top w:val="nil"/>
              <w:left w:val="nil"/>
              <w:bottom w:val="nil"/>
              <w:right w:val="nil"/>
            </w:tcBorders>
            <w:shd w:val="clear" w:color="auto" w:fill="auto"/>
            <w:vAlign w:val="center"/>
            <w:hideMark/>
          </w:tcPr>
          <w:p w14:paraId="382B4C75" w14:textId="77777777" w:rsidR="00936D25" w:rsidRPr="00E313A0" w:rsidRDefault="00936D25" w:rsidP="00035CCC">
            <w:pPr>
              <w:spacing w:after="0" w:line="240" w:lineRule="auto"/>
              <w:rPr>
                <w:rFonts w:ascii="Arial" w:hAnsi="Arial" w:cs="Arial"/>
                <w:b/>
                <w:bCs/>
                <w:sz w:val="16"/>
                <w:szCs w:val="16"/>
                <w:lang w:eastAsia="en-US"/>
              </w:rPr>
            </w:pPr>
            <w:r w:rsidRPr="00E313A0">
              <w:rPr>
                <w:rFonts w:ascii="Arial" w:hAnsi="Arial" w:cs="Arial"/>
                <w:b/>
                <w:bCs/>
                <w:sz w:val="16"/>
                <w:szCs w:val="16"/>
                <w:lang w:eastAsia="en-US"/>
              </w:rPr>
              <w:t>Всього торгова та інша дебіторська заборгованість</w:t>
            </w:r>
          </w:p>
        </w:tc>
        <w:tc>
          <w:tcPr>
            <w:tcW w:w="1009" w:type="dxa"/>
            <w:tcBorders>
              <w:top w:val="nil"/>
              <w:left w:val="nil"/>
              <w:bottom w:val="nil"/>
              <w:right w:val="nil"/>
            </w:tcBorders>
            <w:shd w:val="clear" w:color="auto" w:fill="auto"/>
            <w:vAlign w:val="center"/>
            <w:hideMark/>
          </w:tcPr>
          <w:p w14:paraId="7020E95C" w14:textId="77777777" w:rsidR="00936D25" w:rsidRPr="00E313A0"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39A56BDA"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389 213 </w:t>
            </w:r>
          </w:p>
        </w:tc>
        <w:tc>
          <w:tcPr>
            <w:tcW w:w="283" w:type="dxa"/>
            <w:tcBorders>
              <w:top w:val="nil"/>
              <w:left w:val="nil"/>
              <w:bottom w:val="nil"/>
              <w:right w:val="nil"/>
            </w:tcBorders>
            <w:shd w:val="clear" w:color="auto" w:fill="auto"/>
            <w:noWrap/>
            <w:vAlign w:val="bottom"/>
            <w:hideMark/>
          </w:tcPr>
          <w:p w14:paraId="1A2766BC" w14:textId="77777777" w:rsidR="00936D25" w:rsidRPr="00E313A0"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749CFA48" w14:textId="77777777" w:rsidR="00936D25" w:rsidRPr="00E313A0" w:rsidRDefault="00936D25" w:rsidP="00035CCC">
            <w:pPr>
              <w:spacing w:after="0" w:line="240" w:lineRule="auto"/>
              <w:jc w:val="right"/>
              <w:rPr>
                <w:rFonts w:ascii="Arial" w:hAnsi="Arial" w:cs="Arial"/>
                <w:b/>
                <w:bCs/>
                <w:sz w:val="16"/>
                <w:szCs w:val="16"/>
                <w:lang w:eastAsia="en-US"/>
              </w:rPr>
            </w:pPr>
            <w:r w:rsidRPr="00E313A0">
              <w:rPr>
                <w:rFonts w:ascii="Arial" w:hAnsi="Arial" w:cs="Arial"/>
                <w:b/>
                <w:bCs/>
                <w:sz w:val="16"/>
                <w:szCs w:val="16"/>
                <w:lang w:eastAsia="en-US"/>
              </w:rPr>
              <w:t xml:space="preserve">388 795 </w:t>
            </w:r>
          </w:p>
        </w:tc>
      </w:tr>
    </w:tbl>
    <w:p w14:paraId="753F7F26" w14:textId="77777777" w:rsidR="00936D25" w:rsidRPr="00761291" w:rsidRDefault="00936D25" w:rsidP="00936D25">
      <w:pPr>
        <w:pStyle w:val="Arial8BodyText"/>
        <w:rPr>
          <w:noProof w:val="0"/>
        </w:rPr>
      </w:pPr>
      <w:r>
        <w:fldChar w:fldCharType="end"/>
      </w:r>
      <w:r w:rsidRPr="00761291">
        <w:fldChar w:fldCharType="begin"/>
      </w:r>
      <w:r w:rsidRPr="00761291">
        <w:instrText xml:space="preserve"> LINK Excel.SheetMacroEnabled.12 "P:\\Users\\v.zhyvytsia\\Crowe\\LHIM - 2023\\D_Review\\Global\\Global_LHIM_2023_Z001.xlsm" "(FS01).FS!Note_H_Trade_and_other_accounts_receivable_1" \f 4 \h \* MERGEFORMAT </w:instrText>
      </w:r>
      <w:r w:rsidRPr="00761291">
        <w:fldChar w:fldCharType="separate"/>
      </w:r>
    </w:p>
    <w:p w14:paraId="1FFDC234" w14:textId="77777777" w:rsidR="00936D25" w:rsidRPr="006F12E1" w:rsidRDefault="00936D25" w:rsidP="00936D25">
      <w:pPr>
        <w:pStyle w:val="Arial8BodyText"/>
      </w:pPr>
      <w:r w:rsidRPr="00761291">
        <w:fldChar w:fldCharType="end"/>
      </w:r>
      <w:r w:rsidRPr="00761291">
        <w:t>Нижче представлена інформація щодо просрочки по торговій дебіторській заборгованості на 31 грудня 202</w:t>
      </w:r>
      <w:r>
        <w:t>3</w:t>
      </w:r>
      <w:r w:rsidRPr="00761291">
        <w:t xml:space="preserve">: </w:t>
      </w:r>
      <w:r w:rsidRPr="00761291">
        <w:fldChar w:fldCharType="begin"/>
      </w:r>
      <w:r w:rsidRPr="00761291">
        <w:instrText xml:space="preserve"> LINK </w:instrText>
      </w:r>
      <w:r>
        <w:instrText xml:space="preserve">Excel.SheetMacroEnabled.12 "P:\\Users\\v.zhyvytsia\\Crowe\\LHIM - 2023\\D_Review\\Global\\Global_LHIM_2023_Z001.xlsm" (FS01).FS!R836C7:R844C31 </w:instrText>
      </w:r>
      <w:r w:rsidRPr="00761291">
        <w:instrText xml:space="preserve">\a \f 4 \h  \* MERGEFORMAT </w:instrText>
      </w:r>
      <w:r w:rsidRPr="00761291">
        <w:fldChar w:fldCharType="separate"/>
      </w:r>
    </w:p>
    <w:tbl>
      <w:tblPr>
        <w:tblW w:w="10050" w:type="dxa"/>
        <w:tblLook w:val="04A0" w:firstRow="1" w:lastRow="0" w:firstColumn="1" w:lastColumn="0" w:noHBand="0" w:noVBand="1"/>
      </w:tblPr>
      <w:tblGrid>
        <w:gridCol w:w="3572"/>
        <w:gridCol w:w="1417"/>
        <w:gridCol w:w="278"/>
        <w:gridCol w:w="1417"/>
        <w:gridCol w:w="276"/>
        <w:gridCol w:w="1417"/>
        <w:gridCol w:w="256"/>
        <w:gridCol w:w="1417"/>
      </w:tblGrid>
      <w:tr w:rsidR="00936D25" w:rsidRPr="006F12E1" w14:paraId="359D0B53" w14:textId="77777777" w:rsidTr="00035CCC">
        <w:trPr>
          <w:trHeight w:val="227"/>
        </w:trPr>
        <w:tc>
          <w:tcPr>
            <w:tcW w:w="3572" w:type="dxa"/>
            <w:tcBorders>
              <w:top w:val="nil"/>
              <w:left w:val="nil"/>
              <w:bottom w:val="nil"/>
              <w:right w:val="nil"/>
            </w:tcBorders>
            <w:shd w:val="clear" w:color="auto" w:fill="auto"/>
            <w:noWrap/>
            <w:vAlign w:val="center"/>
            <w:hideMark/>
          </w:tcPr>
          <w:p w14:paraId="650FFFDB" w14:textId="77777777" w:rsidR="00936D25" w:rsidRPr="006F12E1" w:rsidRDefault="00936D25"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bottom"/>
            <w:hideMark/>
          </w:tcPr>
          <w:p w14:paraId="31D772E4"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Відсоток знецінення</w:t>
            </w:r>
          </w:p>
        </w:tc>
        <w:tc>
          <w:tcPr>
            <w:tcW w:w="278" w:type="dxa"/>
            <w:tcBorders>
              <w:top w:val="nil"/>
              <w:left w:val="nil"/>
              <w:bottom w:val="nil"/>
              <w:right w:val="nil"/>
            </w:tcBorders>
            <w:shd w:val="clear" w:color="auto" w:fill="auto"/>
            <w:noWrap/>
            <w:vAlign w:val="bottom"/>
            <w:hideMark/>
          </w:tcPr>
          <w:p w14:paraId="315F51BF"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0CFD9B7"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Валова балансова вартість</w:t>
            </w:r>
          </w:p>
        </w:tc>
        <w:tc>
          <w:tcPr>
            <w:tcW w:w="276" w:type="dxa"/>
            <w:tcBorders>
              <w:top w:val="nil"/>
              <w:left w:val="nil"/>
              <w:bottom w:val="nil"/>
              <w:right w:val="nil"/>
            </w:tcBorders>
            <w:shd w:val="clear" w:color="auto" w:fill="auto"/>
            <w:noWrap/>
            <w:vAlign w:val="bottom"/>
            <w:hideMark/>
          </w:tcPr>
          <w:p w14:paraId="30E00657"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D600EAD"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Очікувані кредитні збитки </w:t>
            </w:r>
          </w:p>
        </w:tc>
        <w:tc>
          <w:tcPr>
            <w:tcW w:w="256" w:type="dxa"/>
            <w:tcBorders>
              <w:top w:val="nil"/>
              <w:left w:val="nil"/>
              <w:bottom w:val="nil"/>
              <w:right w:val="nil"/>
            </w:tcBorders>
            <w:shd w:val="clear" w:color="auto" w:fill="auto"/>
            <w:noWrap/>
            <w:vAlign w:val="bottom"/>
            <w:hideMark/>
          </w:tcPr>
          <w:p w14:paraId="091FB8E0"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1041B6E"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Чиста балансова вартість</w:t>
            </w:r>
          </w:p>
        </w:tc>
      </w:tr>
      <w:tr w:rsidR="00936D25" w:rsidRPr="006F12E1" w14:paraId="5D567322" w14:textId="77777777" w:rsidTr="00035CCC">
        <w:trPr>
          <w:trHeight w:val="227"/>
        </w:trPr>
        <w:tc>
          <w:tcPr>
            <w:tcW w:w="3572" w:type="dxa"/>
            <w:tcBorders>
              <w:top w:val="nil"/>
              <w:left w:val="nil"/>
              <w:bottom w:val="nil"/>
              <w:right w:val="nil"/>
            </w:tcBorders>
            <w:shd w:val="clear" w:color="auto" w:fill="auto"/>
            <w:noWrap/>
            <w:vAlign w:val="center"/>
            <w:hideMark/>
          </w:tcPr>
          <w:p w14:paraId="64C84A1D"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Не прострочена</w:t>
            </w:r>
          </w:p>
        </w:tc>
        <w:tc>
          <w:tcPr>
            <w:tcW w:w="1417" w:type="dxa"/>
            <w:tcBorders>
              <w:top w:val="single" w:sz="4" w:space="0" w:color="auto"/>
              <w:left w:val="nil"/>
              <w:bottom w:val="nil"/>
              <w:right w:val="nil"/>
            </w:tcBorders>
            <w:shd w:val="clear" w:color="auto" w:fill="auto"/>
            <w:noWrap/>
            <w:vAlign w:val="bottom"/>
            <w:hideMark/>
          </w:tcPr>
          <w:p w14:paraId="72D02801"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0.37%</w:t>
            </w:r>
          </w:p>
        </w:tc>
        <w:tc>
          <w:tcPr>
            <w:tcW w:w="278" w:type="dxa"/>
            <w:tcBorders>
              <w:top w:val="nil"/>
              <w:left w:val="nil"/>
              <w:bottom w:val="nil"/>
              <w:right w:val="nil"/>
            </w:tcBorders>
            <w:shd w:val="clear" w:color="auto" w:fill="auto"/>
            <w:noWrap/>
            <w:vAlign w:val="bottom"/>
            <w:hideMark/>
          </w:tcPr>
          <w:p w14:paraId="369B96AA"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09EFCB9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53 963 </w:t>
            </w:r>
          </w:p>
        </w:tc>
        <w:tc>
          <w:tcPr>
            <w:tcW w:w="276" w:type="dxa"/>
            <w:tcBorders>
              <w:top w:val="nil"/>
              <w:left w:val="nil"/>
              <w:bottom w:val="nil"/>
              <w:right w:val="nil"/>
            </w:tcBorders>
            <w:shd w:val="clear" w:color="auto" w:fill="auto"/>
            <w:noWrap/>
            <w:vAlign w:val="bottom"/>
            <w:hideMark/>
          </w:tcPr>
          <w:p w14:paraId="4F62B699"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1903FBC1"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199 </w:t>
            </w:r>
          </w:p>
        </w:tc>
        <w:tc>
          <w:tcPr>
            <w:tcW w:w="256" w:type="dxa"/>
            <w:tcBorders>
              <w:top w:val="nil"/>
              <w:left w:val="nil"/>
              <w:bottom w:val="nil"/>
              <w:right w:val="nil"/>
            </w:tcBorders>
            <w:shd w:val="clear" w:color="auto" w:fill="auto"/>
            <w:noWrap/>
            <w:vAlign w:val="bottom"/>
            <w:hideMark/>
          </w:tcPr>
          <w:p w14:paraId="48DDCB5E"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7FCFAE16"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53 764 </w:t>
            </w:r>
          </w:p>
        </w:tc>
      </w:tr>
      <w:tr w:rsidR="00936D25" w:rsidRPr="006F12E1" w14:paraId="0778B701" w14:textId="77777777" w:rsidTr="00035CCC">
        <w:trPr>
          <w:trHeight w:val="227"/>
        </w:trPr>
        <w:tc>
          <w:tcPr>
            <w:tcW w:w="3572" w:type="dxa"/>
            <w:tcBorders>
              <w:top w:val="nil"/>
              <w:left w:val="nil"/>
              <w:bottom w:val="nil"/>
              <w:right w:val="nil"/>
            </w:tcBorders>
            <w:shd w:val="clear" w:color="auto" w:fill="auto"/>
            <w:noWrap/>
            <w:vAlign w:val="center"/>
            <w:hideMark/>
          </w:tcPr>
          <w:p w14:paraId="588BC3FB"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1-30 днів</w:t>
            </w:r>
          </w:p>
        </w:tc>
        <w:tc>
          <w:tcPr>
            <w:tcW w:w="1417" w:type="dxa"/>
            <w:tcBorders>
              <w:top w:val="nil"/>
              <w:left w:val="nil"/>
              <w:bottom w:val="nil"/>
              <w:right w:val="nil"/>
            </w:tcBorders>
            <w:shd w:val="clear" w:color="auto" w:fill="auto"/>
            <w:noWrap/>
            <w:vAlign w:val="bottom"/>
            <w:hideMark/>
          </w:tcPr>
          <w:p w14:paraId="04EA4BDB"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0.58%</w:t>
            </w:r>
          </w:p>
        </w:tc>
        <w:tc>
          <w:tcPr>
            <w:tcW w:w="278" w:type="dxa"/>
            <w:tcBorders>
              <w:top w:val="nil"/>
              <w:left w:val="nil"/>
              <w:bottom w:val="nil"/>
              <w:right w:val="nil"/>
            </w:tcBorders>
            <w:shd w:val="clear" w:color="auto" w:fill="auto"/>
            <w:noWrap/>
            <w:vAlign w:val="bottom"/>
            <w:hideMark/>
          </w:tcPr>
          <w:p w14:paraId="2B6CB19B"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3E63EC2"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166 787 </w:t>
            </w:r>
          </w:p>
        </w:tc>
        <w:tc>
          <w:tcPr>
            <w:tcW w:w="276" w:type="dxa"/>
            <w:tcBorders>
              <w:top w:val="nil"/>
              <w:left w:val="nil"/>
              <w:bottom w:val="nil"/>
              <w:right w:val="nil"/>
            </w:tcBorders>
            <w:shd w:val="clear" w:color="auto" w:fill="auto"/>
            <w:noWrap/>
            <w:vAlign w:val="bottom"/>
            <w:hideMark/>
          </w:tcPr>
          <w:p w14:paraId="33025BD7"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C8A05E4"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967 </w:t>
            </w:r>
          </w:p>
        </w:tc>
        <w:tc>
          <w:tcPr>
            <w:tcW w:w="256" w:type="dxa"/>
            <w:tcBorders>
              <w:top w:val="nil"/>
              <w:left w:val="nil"/>
              <w:bottom w:val="nil"/>
              <w:right w:val="nil"/>
            </w:tcBorders>
            <w:shd w:val="clear" w:color="auto" w:fill="auto"/>
            <w:noWrap/>
            <w:vAlign w:val="bottom"/>
            <w:hideMark/>
          </w:tcPr>
          <w:p w14:paraId="56110446"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5DDC26D"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165 820 </w:t>
            </w:r>
          </w:p>
        </w:tc>
      </w:tr>
      <w:tr w:rsidR="00936D25" w:rsidRPr="006F12E1" w14:paraId="1EDB226A" w14:textId="77777777" w:rsidTr="00035CCC">
        <w:trPr>
          <w:trHeight w:val="227"/>
        </w:trPr>
        <w:tc>
          <w:tcPr>
            <w:tcW w:w="3572" w:type="dxa"/>
            <w:tcBorders>
              <w:top w:val="nil"/>
              <w:left w:val="nil"/>
              <w:bottom w:val="nil"/>
              <w:right w:val="nil"/>
            </w:tcBorders>
            <w:shd w:val="clear" w:color="auto" w:fill="auto"/>
            <w:noWrap/>
            <w:vAlign w:val="center"/>
            <w:hideMark/>
          </w:tcPr>
          <w:p w14:paraId="3D1147F4"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31-60 днів</w:t>
            </w:r>
          </w:p>
        </w:tc>
        <w:tc>
          <w:tcPr>
            <w:tcW w:w="1417" w:type="dxa"/>
            <w:tcBorders>
              <w:top w:val="nil"/>
              <w:left w:val="nil"/>
              <w:bottom w:val="nil"/>
              <w:right w:val="nil"/>
            </w:tcBorders>
            <w:shd w:val="clear" w:color="auto" w:fill="auto"/>
            <w:noWrap/>
            <w:vAlign w:val="bottom"/>
            <w:hideMark/>
          </w:tcPr>
          <w:p w14:paraId="5B022405"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1.06%</w:t>
            </w:r>
          </w:p>
        </w:tc>
        <w:tc>
          <w:tcPr>
            <w:tcW w:w="278" w:type="dxa"/>
            <w:tcBorders>
              <w:top w:val="nil"/>
              <w:left w:val="nil"/>
              <w:bottom w:val="nil"/>
              <w:right w:val="nil"/>
            </w:tcBorders>
            <w:shd w:val="clear" w:color="auto" w:fill="auto"/>
            <w:noWrap/>
            <w:vAlign w:val="bottom"/>
            <w:hideMark/>
          </w:tcPr>
          <w:p w14:paraId="7C2CBF7C"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BBAF8EC"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56 518 </w:t>
            </w:r>
          </w:p>
        </w:tc>
        <w:tc>
          <w:tcPr>
            <w:tcW w:w="276" w:type="dxa"/>
            <w:tcBorders>
              <w:top w:val="nil"/>
              <w:left w:val="nil"/>
              <w:bottom w:val="nil"/>
              <w:right w:val="nil"/>
            </w:tcBorders>
            <w:shd w:val="clear" w:color="auto" w:fill="auto"/>
            <w:noWrap/>
            <w:vAlign w:val="bottom"/>
            <w:hideMark/>
          </w:tcPr>
          <w:p w14:paraId="2EEC5FC2"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D227024"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599 </w:t>
            </w:r>
          </w:p>
        </w:tc>
        <w:tc>
          <w:tcPr>
            <w:tcW w:w="256" w:type="dxa"/>
            <w:tcBorders>
              <w:top w:val="nil"/>
              <w:left w:val="nil"/>
              <w:bottom w:val="nil"/>
              <w:right w:val="nil"/>
            </w:tcBorders>
            <w:shd w:val="clear" w:color="auto" w:fill="auto"/>
            <w:noWrap/>
            <w:vAlign w:val="bottom"/>
            <w:hideMark/>
          </w:tcPr>
          <w:p w14:paraId="6D34E6AC"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1824D45"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55 919 </w:t>
            </w:r>
          </w:p>
        </w:tc>
      </w:tr>
      <w:tr w:rsidR="00936D25" w:rsidRPr="006F12E1" w14:paraId="2F66154F" w14:textId="77777777" w:rsidTr="00035CCC">
        <w:trPr>
          <w:trHeight w:val="227"/>
        </w:trPr>
        <w:tc>
          <w:tcPr>
            <w:tcW w:w="3572" w:type="dxa"/>
            <w:tcBorders>
              <w:top w:val="nil"/>
              <w:left w:val="nil"/>
              <w:bottom w:val="nil"/>
              <w:right w:val="nil"/>
            </w:tcBorders>
            <w:shd w:val="clear" w:color="auto" w:fill="auto"/>
            <w:noWrap/>
            <w:vAlign w:val="center"/>
            <w:hideMark/>
          </w:tcPr>
          <w:p w14:paraId="57C407E2"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61-90 днів</w:t>
            </w:r>
          </w:p>
        </w:tc>
        <w:tc>
          <w:tcPr>
            <w:tcW w:w="1417" w:type="dxa"/>
            <w:tcBorders>
              <w:top w:val="nil"/>
              <w:left w:val="nil"/>
              <w:bottom w:val="nil"/>
              <w:right w:val="nil"/>
            </w:tcBorders>
            <w:shd w:val="clear" w:color="auto" w:fill="auto"/>
            <w:noWrap/>
            <w:vAlign w:val="bottom"/>
            <w:hideMark/>
          </w:tcPr>
          <w:p w14:paraId="166F5EF7"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2.78%</w:t>
            </w:r>
          </w:p>
        </w:tc>
        <w:tc>
          <w:tcPr>
            <w:tcW w:w="278" w:type="dxa"/>
            <w:tcBorders>
              <w:top w:val="nil"/>
              <w:left w:val="nil"/>
              <w:bottom w:val="nil"/>
              <w:right w:val="nil"/>
            </w:tcBorders>
            <w:shd w:val="clear" w:color="auto" w:fill="auto"/>
            <w:noWrap/>
            <w:vAlign w:val="bottom"/>
            <w:hideMark/>
          </w:tcPr>
          <w:p w14:paraId="499AF8DB"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949BC34"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46 229 </w:t>
            </w:r>
          </w:p>
        </w:tc>
        <w:tc>
          <w:tcPr>
            <w:tcW w:w="276" w:type="dxa"/>
            <w:tcBorders>
              <w:top w:val="nil"/>
              <w:left w:val="nil"/>
              <w:bottom w:val="nil"/>
              <w:right w:val="nil"/>
            </w:tcBorders>
            <w:shd w:val="clear" w:color="auto" w:fill="auto"/>
            <w:noWrap/>
            <w:vAlign w:val="bottom"/>
            <w:hideMark/>
          </w:tcPr>
          <w:p w14:paraId="7CC5FE23"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2B39075" w14:textId="77777777" w:rsidR="00936D25" w:rsidRPr="006F12E1" w:rsidRDefault="00936D25"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1 285</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4DB9A933"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69CFB6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44 944 </w:t>
            </w:r>
          </w:p>
        </w:tc>
      </w:tr>
      <w:tr w:rsidR="00936D25" w:rsidRPr="006F12E1" w14:paraId="0FA2F54D" w14:textId="77777777" w:rsidTr="00035CCC">
        <w:trPr>
          <w:trHeight w:val="227"/>
        </w:trPr>
        <w:tc>
          <w:tcPr>
            <w:tcW w:w="3572" w:type="dxa"/>
            <w:tcBorders>
              <w:top w:val="nil"/>
              <w:left w:val="nil"/>
              <w:bottom w:val="nil"/>
              <w:right w:val="nil"/>
            </w:tcBorders>
            <w:shd w:val="clear" w:color="auto" w:fill="auto"/>
            <w:noWrap/>
            <w:vAlign w:val="center"/>
            <w:hideMark/>
          </w:tcPr>
          <w:p w14:paraId="7A4C3E94"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91-180 днів</w:t>
            </w:r>
          </w:p>
        </w:tc>
        <w:tc>
          <w:tcPr>
            <w:tcW w:w="1417" w:type="dxa"/>
            <w:tcBorders>
              <w:top w:val="nil"/>
              <w:left w:val="nil"/>
              <w:bottom w:val="nil"/>
              <w:right w:val="nil"/>
            </w:tcBorders>
            <w:shd w:val="clear" w:color="auto" w:fill="auto"/>
            <w:noWrap/>
            <w:vAlign w:val="bottom"/>
            <w:hideMark/>
          </w:tcPr>
          <w:p w14:paraId="5A09AD86"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5.26%</w:t>
            </w:r>
          </w:p>
        </w:tc>
        <w:tc>
          <w:tcPr>
            <w:tcW w:w="278" w:type="dxa"/>
            <w:tcBorders>
              <w:top w:val="nil"/>
              <w:left w:val="nil"/>
              <w:bottom w:val="nil"/>
              <w:right w:val="nil"/>
            </w:tcBorders>
            <w:shd w:val="clear" w:color="auto" w:fill="auto"/>
            <w:noWrap/>
            <w:vAlign w:val="bottom"/>
            <w:hideMark/>
          </w:tcPr>
          <w:p w14:paraId="4052CDF6"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3B43FDE"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38 802 </w:t>
            </w:r>
          </w:p>
        </w:tc>
        <w:tc>
          <w:tcPr>
            <w:tcW w:w="276" w:type="dxa"/>
            <w:tcBorders>
              <w:top w:val="nil"/>
              <w:left w:val="nil"/>
              <w:bottom w:val="nil"/>
              <w:right w:val="nil"/>
            </w:tcBorders>
            <w:shd w:val="clear" w:color="auto" w:fill="auto"/>
            <w:noWrap/>
            <w:vAlign w:val="bottom"/>
            <w:hideMark/>
          </w:tcPr>
          <w:p w14:paraId="7502F7E5"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DECFAA4" w14:textId="77777777" w:rsidR="00936D25" w:rsidRPr="006F12E1" w:rsidRDefault="00936D25"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2 041</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57580F2A"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84A90D4"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36 761 </w:t>
            </w:r>
          </w:p>
        </w:tc>
      </w:tr>
      <w:tr w:rsidR="00936D25" w:rsidRPr="006F12E1" w14:paraId="0F1811B5" w14:textId="77777777" w:rsidTr="00035CCC">
        <w:trPr>
          <w:trHeight w:val="227"/>
        </w:trPr>
        <w:tc>
          <w:tcPr>
            <w:tcW w:w="3572" w:type="dxa"/>
            <w:tcBorders>
              <w:top w:val="nil"/>
              <w:left w:val="nil"/>
              <w:bottom w:val="nil"/>
              <w:right w:val="nil"/>
            </w:tcBorders>
            <w:shd w:val="clear" w:color="auto" w:fill="auto"/>
            <w:noWrap/>
            <w:vAlign w:val="center"/>
            <w:hideMark/>
          </w:tcPr>
          <w:p w14:paraId="79A94E1B"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180-365 днів</w:t>
            </w:r>
          </w:p>
        </w:tc>
        <w:tc>
          <w:tcPr>
            <w:tcW w:w="1417" w:type="dxa"/>
            <w:tcBorders>
              <w:top w:val="nil"/>
              <w:left w:val="nil"/>
              <w:bottom w:val="nil"/>
              <w:right w:val="nil"/>
            </w:tcBorders>
            <w:shd w:val="clear" w:color="auto" w:fill="auto"/>
            <w:noWrap/>
            <w:vAlign w:val="bottom"/>
            <w:hideMark/>
          </w:tcPr>
          <w:p w14:paraId="6F26586B"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2D1AEF64"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D5EA62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w:t>
            </w:r>
          </w:p>
        </w:tc>
        <w:tc>
          <w:tcPr>
            <w:tcW w:w="276" w:type="dxa"/>
            <w:tcBorders>
              <w:top w:val="nil"/>
              <w:left w:val="nil"/>
              <w:bottom w:val="nil"/>
              <w:right w:val="nil"/>
            </w:tcBorders>
            <w:shd w:val="clear" w:color="auto" w:fill="auto"/>
            <w:noWrap/>
            <w:vAlign w:val="bottom"/>
            <w:hideMark/>
          </w:tcPr>
          <w:p w14:paraId="3319AD78"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B209328"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w:t>
            </w:r>
          </w:p>
        </w:tc>
        <w:tc>
          <w:tcPr>
            <w:tcW w:w="256" w:type="dxa"/>
            <w:tcBorders>
              <w:top w:val="nil"/>
              <w:left w:val="nil"/>
              <w:bottom w:val="nil"/>
              <w:right w:val="nil"/>
            </w:tcBorders>
            <w:shd w:val="clear" w:color="auto" w:fill="auto"/>
            <w:noWrap/>
            <w:vAlign w:val="bottom"/>
            <w:hideMark/>
          </w:tcPr>
          <w:p w14:paraId="2BBA5912"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6F7E4FA"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936D25" w:rsidRPr="006F12E1" w14:paraId="25767EEB" w14:textId="77777777" w:rsidTr="00035CCC">
        <w:trPr>
          <w:trHeight w:val="227"/>
        </w:trPr>
        <w:tc>
          <w:tcPr>
            <w:tcW w:w="3572" w:type="dxa"/>
            <w:tcBorders>
              <w:top w:val="nil"/>
              <w:left w:val="nil"/>
              <w:bottom w:val="nil"/>
              <w:right w:val="nil"/>
            </w:tcBorders>
            <w:shd w:val="clear" w:color="auto" w:fill="auto"/>
            <w:noWrap/>
            <w:vAlign w:val="center"/>
            <w:hideMark/>
          </w:tcPr>
          <w:p w14:paraId="296BF9CA"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понад 1 рік</w:t>
            </w:r>
          </w:p>
        </w:tc>
        <w:tc>
          <w:tcPr>
            <w:tcW w:w="1417" w:type="dxa"/>
            <w:tcBorders>
              <w:top w:val="nil"/>
              <w:left w:val="nil"/>
              <w:bottom w:val="single" w:sz="4" w:space="0" w:color="auto"/>
              <w:right w:val="nil"/>
            </w:tcBorders>
            <w:shd w:val="clear" w:color="auto" w:fill="auto"/>
            <w:noWrap/>
            <w:vAlign w:val="bottom"/>
            <w:hideMark/>
          </w:tcPr>
          <w:p w14:paraId="2E5A743B"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5F29B799"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5E756350"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7 102 </w:t>
            </w:r>
          </w:p>
        </w:tc>
        <w:tc>
          <w:tcPr>
            <w:tcW w:w="276" w:type="dxa"/>
            <w:tcBorders>
              <w:top w:val="nil"/>
              <w:left w:val="nil"/>
              <w:bottom w:val="nil"/>
              <w:right w:val="nil"/>
            </w:tcBorders>
            <w:shd w:val="clear" w:color="auto" w:fill="auto"/>
            <w:noWrap/>
            <w:vAlign w:val="bottom"/>
            <w:hideMark/>
          </w:tcPr>
          <w:p w14:paraId="586FE222"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574305AC"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7 102 </w:t>
            </w:r>
          </w:p>
        </w:tc>
        <w:tc>
          <w:tcPr>
            <w:tcW w:w="256" w:type="dxa"/>
            <w:tcBorders>
              <w:top w:val="nil"/>
              <w:left w:val="nil"/>
              <w:bottom w:val="nil"/>
              <w:right w:val="nil"/>
            </w:tcBorders>
            <w:shd w:val="clear" w:color="auto" w:fill="auto"/>
            <w:noWrap/>
            <w:vAlign w:val="bottom"/>
            <w:hideMark/>
          </w:tcPr>
          <w:p w14:paraId="413D70B9"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D1A4FD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936D25" w:rsidRPr="006F12E1" w14:paraId="27B8CEF7" w14:textId="77777777" w:rsidTr="00035CCC">
        <w:trPr>
          <w:trHeight w:val="227"/>
        </w:trPr>
        <w:tc>
          <w:tcPr>
            <w:tcW w:w="3572" w:type="dxa"/>
            <w:tcBorders>
              <w:top w:val="nil"/>
              <w:left w:val="nil"/>
              <w:bottom w:val="nil"/>
              <w:right w:val="nil"/>
            </w:tcBorders>
            <w:shd w:val="clear" w:color="auto" w:fill="auto"/>
            <w:noWrap/>
            <w:vAlign w:val="center"/>
            <w:hideMark/>
          </w:tcPr>
          <w:p w14:paraId="4DEFC8AC" w14:textId="77777777" w:rsidR="00936D25" w:rsidRPr="006F12E1" w:rsidRDefault="00936D25" w:rsidP="00035CCC">
            <w:pPr>
              <w:spacing w:after="0" w:line="240" w:lineRule="auto"/>
              <w:rPr>
                <w:rFonts w:ascii="Arial" w:hAnsi="Arial" w:cs="Arial"/>
                <w:b/>
                <w:bCs/>
                <w:sz w:val="16"/>
                <w:szCs w:val="16"/>
                <w:lang w:eastAsia="en-US"/>
              </w:rPr>
            </w:pPr>
            <w:r w:rsidRPr="006F12E1">
              <w:rPr>
                <w:rFonts w:ascii="Arial" w:hAnsi="Arial" w:cs="Arial"/>
                <w:b/>
                <w:bCs/>
                <w:sz w:val="16"/>
                <w:szCs w:val="16"/>
                <w:lang w:eastAsia="en-US"/>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02F25D62" w14:textId="77777777" w:rsidR="00936D25" w:rsidRPr="006F12E1" w:rsidRDefault="00936D25" w:rsidP="00035CCC">
            <w:pPr>
              <w:spacing w:after="0" w:line="240" w:lineRule="auto"/>
              <w:jc w:val="center"/>
              <w:rPr>
                <w:rFonts w:ascii="Arial" w:hAnsi="Arial" w:cs="Arial"/>
                <w:b/>
                <w:bCs/>
                <w:color w:val="000000"/>
                <w:sz w:val="16"/>
                <w:szCs w:val="16"/>
                <w:lang w:eastAsia="en-US"/>
              </w:rPr>
            </w:pPr>
            <w:r w:rsidRPr="006F12E1">
              <w:rPr>
                <w:rFonts w:ascii="Arial" w:hAnsi="Arial" w:cs="Arial"/>
                <w:b/>
                <w:bCs/>
                <w:color w:val="000000"/>
                <w:sz w:val="16"/>
                <w:szCs w:val="16"/>
                <w:lang w:eastAsia="en-US"/>
              </w:rPr>
              <w:t>х</w:t>
            </w:r>
          </w:p>
        </w:tc>
        <w:tc>
          <w:tcPr>
            <w:tcW w:w="278" w:type="dxa"/>
            <w:tcBorders>
              <w:top w:val="nil"/>
              <w:left w:val="nil"/>
              <w:bottom w:val="nil"/>
              <w:right w:val="nil"/>
            </w:tcBorders>
            <w:shd w:val="clear" w:color="auto" w:fill="auto"/>
            <w:noWrap/>
            <w:vAlign w:val="bottom"/>
            <w:hideMark/>
          </w:tcPr>
          <w:p w14:paraId="26F5257C" w14:textId="77777777" w:rsidR="00936D25" w:rsidRPr="006F12E1" w:rsidRDefault="00936D25"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25ABD853"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369 444 </w:t>
            </w:r>
          </w:p>
        </w:tc>
        <w:tc>
          <w:tcPr>
            <w:tcW w:w="276" w:type="dxa"/>
            <w:tcBorders>
              <w:top w:val="nil"/>
              <w:left w:val="nil"/>
              <w:bottom w:val="nil"/>
              <w:right w:val="nil"/>
            </w:tcBorders>
            <w:shd w:val="clear" w:color="auto" w:fill="auto"/>
            <w:noWrap/>
            <w:vAlign w:val="bottom"/>
            <w:hideMark/>
          </w:tcPr>
          <w:p w14:paraId="4C969D33"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49199E72"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12 236 </w:t>
            </w:r>
          </w:p>
        </w:tc>
        <w:tc>
          <w:tcPr>
            <w:tcW w:w="256" w:type="dxa"/>
            <w:tcBorders>
              <w:top w:val="nil"/>
              <w:left w:val="nil"/>
              <w:bottom w:val="nil"/>
              <w:right w:val="nil"/>
            </w:tcBorders>
            <w:shd w:val="clear" w:color="auto" w:fill="auto"/>
            <w:noWrap/>
            <w:vAlign w:val="bottom"/>
            <w:hideMark/>
          </w:tcPr>
          <w:p w14:paraId="76E04AFC"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15A9A201"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357 208 </w:t>
            </w:r>
          </w:p>
        </w:tc>
      </w:tr>
    </w:tbl>
    <w:p w14:paraId="77E8A1F5" w14:textId="77777777" w:rsidR="00936D25" w:rsidRPr="00761291" w:rsidRDefault="00936D25" w:rsidP="00936D25">
      <w:pPr>
        <w:pStyle w:val="Arial8BodyText"/>
      </w:pPr>
      <w:r w:rsidRPr="00761291">
        <w:fldChar w:fldCharType="end"/>
      </w:r>
      <w:r w:rsidRPr="00761291">
        <w:fldChar w:fldCharType="begin"/>
      </w:r>
      <w:r w:rsidRPr="00761291">
        <w:instrText xml:space="preserve"> LINK Excel.SheetMacroEnabled.12 "P:\\Users\\v.zhyvytsia\\Crowe\\LHIM - 2023\\D_Review\\Global\\Global_LHIM_2023_Z001.xlsm" "(FS01).FS!R834C7:R842C31" \f 4 \h \* MERGEFORMAT </w:instrText>
      </w:r>
      <w:r w:rsidRPr="00761291">
        <w:fldChar w:fldCharType="separate"/>
      </w:r>
    </w:p>
    <w:p w14:paraId="329A381B" w14:textId="77777777" w:rsidR="00936D25" w:rsidRPr="006F12E1" w:rsidRDefault="00936D25" w:rsidP="00936D25">
      <w:pPr>
        <w:pStyle w:val="Arial8BodyText"/>
        <w:spacing w:before="200" w:after="200"/>
      </w:pPr>
      <w:r w:rsidRPr="00761291">
        <w:fldChar w:fldCharType="end"/>
      </w:r>
      <w:r w:rsidRPr="00761291">
        <w:t>Нижче представлена інформація щодо просрочки по торговій дебіторській заборгованості на 31 грудня 202</w:t>
      </w:r>
      <w:r w:rsidRPr="00E313A0">
        <w:rPr>
          <w:lang w:val="ru-RU"/>
        </w:rPr>
        <w:t>2</w:t>
      </w:r>
      <w:r w:rsidRPr="00761291">
        <w:t>:</w:t>
      </w:r>
      <w:r w:rsidRPr="00761291">
        <w:fldChar w:fldCharType="begin"/>
      </w:r>
      <w:r w:rsidRPr="00761291">
        <w:instrText xml:space="preserve"> LINK </w:instrText>
      </w:r>
      <w:r>
        <w:instrText xml:space="preserve">Excel.SheetMacroEnabled.12 "P:\\Users\\v.zhyvytsia\\Crowe\\LHIM - 2023\\D_Review\\Global\\Global_LHIM_2023_Z001.xlsm" (FS01).FS!R848C7:R856C31 </w:instrText>
      </w:r>
      <w:r w:rsidRPr="00761291">
        <w:instrText xml:space="preserve">\a \f 4 \h  \* MERGEFORMAT </w:instrText>
      </w:r>
      <w:r w:rsidRPr="00761291">
        <w:fldChar w:fldCharType="separate"/>
      </w:r>
    </w:p>
    <w:tbl>
      <w:tblPr>
        <w:tblW w:w="10050" w:type="dxa"/>
        <w:tblLook w:val="04A0" w:firstRow="1" w:lastRow="0" w:firstColumn="1" w:lastColumn="0" w:noHBand="0" w:noVBand="1"/>
      </w:tblPr>
      <w:tblGrid>
        <w:gridCol w:w="3572"/>
        <w:gridCol w:w="1417"/>
        <w:gridCol w:w="278"/>
        <w:gridCol w:w="1417"/>
        <w:gridCol w:w="276"/>
        <w:gridCol w:w="1417"/>
        <w:gridCol w:w="256"/>
        <w:gridCol w:w="1417"/>
      </w:tblGrid>
      <w:tr w:rsidR="00936D25" w:rsidRPr="006F12E1" w14:paraId="09BF0948" w14:textId="77777777" w:rsidTr="00035CCC">
        <w:trPr>
          <w:trHeight w:val="227"/>
        </w:trPr>
        <w:tc>
          <w:tcPr>
            <w:tcW w:w="3572" w:type="dxa"/>
            <w:tcBorders>
              <w:top w:val="nil"/>
              <w:left w:val="nil"/>
              <w:bottom w:val="nil"/>
              <w:right w:val="nil"/>
            </w:tcBorders>
            <w:shd w:val="clear" w:color="auto" w:fill="auto"/>
            <w:noWrap/>
            <w:vAlign w:val="center"/>
            <w:hideMark/>
          </w:tcPr>
          <w:p w14:paraId="61672046" w14:textId="77777777" w:rsidR="00936D25" w:rsidRPr="006F12E1" w:rsidRDefault="00936D25"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bottom"/>
            <w:hideMark/>
          </w:tcPr>
          <w:p w14:paraId="4C4E0DAC"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Відсоток знецінення</w:t>
            </w:r>
          </w:p>
        </w:tc>
        <w:tc>
          <w:tcPr>
            <w:tcW w:w="278" w:type="dxa"/>
            <w:tcBorders>
              <w:top w:val="nil"/>
              <w:left w:val="nil"/>
              <w:bottom w:val="nil"/>
              <w:right w:val="nil"/>
            </w:tcBorders>
            <w:shd w:val="clear" w:color="auto" w:fill="auto"/>
            <w:noWrap/>
            <w:vAlign w:val="bottom"/>
            <w:hideMark/>
          </w:tcPr>
          <w:p w14:paraId="696F5D11"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052505B"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Валова балансова вартість</w:t>
            </w:r>
          </w:p>
        </w:tc>
        <w:tc>
          <w:tcPr>
            <w:tcW w:w="276" w:type="dxa"/>
            <w:tcBorders>
              <w:top w:val="nil"/>
              <w:left w:val="nil"/>
              <w:bottom w:val="nil"/>
              <w:right w:val="nil"/>
            </w:tcBorders>
            <w:shd w:val="clear" w:color="auto" w:fill="auto"/>
            <w:noWrap/>
            <w:vAlign w:val="bottom"/>
            <w:hideMark/>
          </w:tcPr>
          <w:p w14:paraId="20E1A494"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B737C70"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Очікувані кредитні збитки </w:t>
            </w:r>
          </w:p>
        </w:tc>
        <w:tc>
          <w:tcPr>
            <w:tcW w:w="256" w:type="dxa"/>
            <w:tcBorders>
              <w:top w:val="nil"/>
              <w:left w:val="nil"/>
              <w:bottom w:val="nil"/>
              <w:right w:val="nil"/>
            </w:tcBorders>
            <w:shd w:val="clear" w:color="auto" w:fill="auto"/>
            <w:noWrap/>
            <w:vAlign w:val="bottom"/>
            <w:hideMark/>
          </w:tcPr>
          <w:p w14:paraId="687990C7"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AB4160F"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Чиста балансова вартість</w:t>
            </w:r>
          </w:p>
        </w:tc>
      </w:tr>
      <w:tr w:rsidR="00936D25" w:rsidRPr="006F12E1" w14:paraId="59C78D5A" w14:textId="77777777" w:rsidTr="00035CCC">
        <w:trPr>
          <w:trHeight w:val="227"/>
        </w:trPr>
        <w:tc>
          <w:tcPr>
            <w:tcW w:w="3572" w:type="dxa"/>
            <w:tcBorders>
              <w:top w:val="nil"/>
              <w:left w:val="nil"/>
              <w:bottom w:val="nil"/>
              <w:right w:val="nil"/>
            </w:tcBorders>
            <w:shd w:val="clear" w:color="auto" w:fill="auto"/>
            <w:noWrap/>
            <w:vAlign w:val="center"/>
            <w:hideMark/>
          </w:tcPr>
          <w:p w14:paraId="00D3BBBE"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Не прострочена</w:t>
            </w:r>
          </w:p>
        </w:tc>
        <w:tc>
          <w:tcPr>
            <w:tcW w:w="1417" w:type="dxa"/>
            <w:tcBorders>
              <w:top w:val="single" w:sz="4" w:space="0" w:color="auto"/>
              <w:left w:val="nil"/>
              <w:bottom w:val="nil"/>
              <w:right w:val="nil"/>
            </w:tcBorders>
            <w:shd w:val="clear" w:color="auto" w:fill="auto"/>
            <w:noWrap/>
            <w:vAlign w:val="bottom"/>
            <w:hideMark/>
          </w:tcPr>
          <w:p w14:paraId="55D61E6C"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0.14%</w:t>
            </w:r>
          </w:p>
        </w:tc>
        <w:tc>
          <w:tcPr>
            <w:tcW w:w="278" w:type="dxa"/>
            <w:tcBorders>
              <w:top w:val="nil"/>
              <w:left w:val="nil"/>
              <w:bottom w:val="nil"/>
              <w:right w:val="nil"/>
            </w:tcBorders>
            <w:shd w:val="clear" w:color="auto" w:fill="auto"/>
            <w:noWrap/>
            <w:vAlign w:val="bottom"/>
            <w:hideMark/>
          </w:tcPr>
          <w:p w14:paraId="1259EA22"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1E77D193"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207 929 </w:t>
            </w:r>
          </w:p>
        </w:tc>
        <w:tc>
          <w:tcPr>
            <w:tcW w:w="276" w:type="dxa"/>
            <w:tcBorders>
              <w:top w:val="nil"/>
              <w:left w:val="nil"/>
              <w:bottom w:val="nil"/>
              <w:right w:val="nil"/>
            </w:tcBorders>
            <w:shd w:val="clear" w:color="auto" w:fill="auto"/>
            <w:noWrap/>
            <w:vAlign w:val="bottom"/>
            <w:hideMark/>
          </w:tcPr>
          <w:p w14:paraId="75AFC938"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73C75AD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289 </w:t>
            </w:r>
          </w:p>
        </w:tc>
        <w:tc>
          <w:tcPr>
            <w:tcW w:w="256" w:type="dxa"/>
            <w:tcBorders>
              <w:top w:val="nil"/>
              <w:left w:val="nil"/>
              <w:bottom w:val="nil"/>
              <w:right w:val="nil"/>
            </w:tcBorders>
            <w:shd w:val="clear" w:color="auto" w:fill="auto"/>
            <w:noWrap/>
            <w:vAlign w:val="bottom"/>
            <w:hideMark/>
          </w:tcPr>
          <w:p w14:paraId="41F58AF4"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03E0952D"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207 640 </w:t>
            </w:r>
          </w:p>
        </w:tc>
      </w:tr>
      <w:tr w:rsidR="00936D25" w:rsidRPr="006F12E1" w14:paraId="3FA3ADBD" w14:textId="77777777" w:rsidTr="00035CCC">
        <w:trPr>
          <w:trHeight w:val="227"/>
        </w:trPr>
        <w:tc>
          <w:tcPr>
            <w:tcW w:w="3572" w:type="dxa"/>
            <w:tcBorders>
              <w:top w:val="nil"/>
              <w:left w:val="nil"/>
              <w:bottom w:val="nil"/>
              <w:right w:val="nil"/>
            </w:tcBorders>
            <w:shd w:val="clear" w:color="auto" w:fill="auto"/>
            <w:noWrap/>
            <w:vAlign w:val="center"/>
            <w:hideMark/>
          </w:tcPr>
          <w:p w14:paraId="5786A3C4"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1-30 днів</w:t>
            </w:r>
          </w:p>
        </w:tc>
        <w:tc>
          <w:tcPr>
            <w:tcW w:w="1417" w:type="dxa"/>
            <w:tcBorders>
              <w:top w:val="nil"/>
              <w:left w:val="nil"/>
              <w:bottom w:val="nil"/>
              <w:right w:val="nil"/>
            </w:tcBorders>
            <w:shd w:val="clear" w:color="auto" w:fill="auto"/>
            <w:noWrap/>
            <w:vAlign w:val="bottom"/>
            <w:hideMark/>
          </w:tcPr>
          <w:p w14:paraId="63456986"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0.21%</w:t>
            </w:r>
          </w:p>
        </w:tc>
        <w:tc>
          <w:tcPr>
            <w:tcW w:w="278" w:type="dxa"/>
            <w:tcBorders>
              <w:top w:val="nil"/>
              <w:left w:val="nil"/>
              <w:bottom w:val="nil"/>
              <w:right w:val="nil"/>
            </w:tcBorders>
            <w:shd w:val="clear" w:color="auto" w:fill="auto"/>
            <w:noWrap/>
            <w:vAlign w:val="bottom"/>
            <w:hideMark/>
          </w:tcPr>
          <w:p w14:paraId="78EE12EB"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058A805"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66 229 </w:t>
            </w:r>
          </w:p>
        </w:tc>
        <w:tc>
          <w:tcPr>
            <w:tcW w:w="276" w:type="dxa"/>
            <w:tcBorders>
              <w:top w:val="nil"/>
              <w:left w:val="nil"/>
              <w:bottom w:val="nil"/>
              <w:right w:val="nil"/>
            </w:tcBorders>
            <w:shd w:val="clear" w:color="auto" w:fill="auto"/>
            <w:noWrap/>
            <w:vAlign w:val="bottom"/>
            <w:hideMark/>
          </w:tcPr>
          <w:p w14:paraId="4432C253"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A55C351"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139 </w:t>
            </w:r>
          </w:p>
        </w:tc>
        <w:tc>
          <w:tcPr>
            <w:tcW w:w="256" w:type="dxa"/>
            <w:tcBorders>
              <w:top w:val="nil"/>
              <w:left w:val="nil"/>
              <w:bottom w:val="nil"/>
              <w:right w:val="nil"/>
            </w:tcBorders>
            <w:shd w:val="clear" w:color="auto" w:fill="auto"/>
            <w:noWrap/>
            <w:vAlign w:val="bottom"/>
            <w:hideMark/>
          </w:tcPr>
          <w:p w14:paraId="7732DA1B"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4E63C49"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66 090 </w:t>
            </w:r>
          </w:p>
        </w:tc>
      </w:tr>
      <w:tr w:rsidR="00936D25" w:rsidRPr="006F12E1" w14:paraId="2DE37C73" w14:textId="77777777" w:rsidTr="00035CCC">
        <w:trPr>
          <w:trHeight w:val="227"/>
        </w:trPr>
        <w:tc>
          <w:tcPr>
            <w:tcW w:w="3572" w:type="dxa"/>
            <w:tcBorders>
              <w:top w:val="nil"/>
              <w:left w:val="nil"/>
              <w:bottom w:val="nil"/>
              <w:right w:val="nil"/>
            </w:tcBorders>
            <w:shd w:val="clear" w:color="auto" w:fill="auto"/>
            <w:noWrap/>
            <w:vAlign w:val="center"/>
            <w:hideMark/>
          </w:tcPr>
          <w:p w14:paraId="054CF0D3"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31-60 днів</w:t>
            </w:r>
          </w:p>
        </w:tc>
        <w:tc>
          <w:tcPr>
            <w:tcW w:w="1417" w:type="dxa"/>
            <w:tcBorders>
              <w:top w:val="nil"/>
              <w:left w:val="nil"/>
              <w:bottom w:val="nil"/>
              <w:right w:val="nil"/>
            </w:tcBorders>
            <w:shd w:val="clear" w:color="auto" w:fill="auto"/>
            <w:noWrap/>
            <w:vAlign w:val="bottom"/>
            <w:hideMark/>
          </w:tcPr>
          <w:p w14:paraId="73BF74DD"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0.31%</w:t>
            </w:r>
          </w:p>
        </w:tc>
        <w:tc>
          <w:tcPr>
            <w:tcW w:w="278" w:type="dxa"/>
            <w:tcBorders>
              <w:top w:val="nil"/>
              <w:left w:val="nil"/>
              <w:bottom w:val="nil"/>
              <w:right w:val="nil"/>
            </w:tcBorders>
            <w:shd w:val="clear" w:color="auto" w:fill="auto"/>
            <w:noWrap/>
            <w:vAlign w:val="bottom"/>
            <w:hideMark/>
          </w:tcPr>
          <w:p w14:paraId="12F3348E"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733DF37"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18 298 </w:t>
            </w:r>
          </w:p>
        </w:tc>
        <w:tc>
          <w:tcPr>
            <w:tcW w:w="276" w:type="dxa"/>
            <w:tcBorders>
              <w:top w:val="nil"/>
              <w:left w:val="nil"/>
              <w:bottom w:val="nil"/>
              <w:right w:val="nil"/>
            </w:tcBorders>
            <w:shd w:val="clear" w:color="auto" w:fill="auto"/>
            <w:noWrap/>
            <w:vAlign w:val="bottom"/>
            <w:hideMark/>
          </w:tcPr>
          <w:p w14:paraId="3C06FA3A"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2BA5437"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57 </w:t>
            </w:r>
          </w:p>
        </w:tc>
        <w:tc>
          <w:tcPr>
            <w:tcW w:w="256" w:type="dxa"/>
            <w:tcBorders>
              <w:top w:val="nil"/>
              <w:left w:val="nil"/>
              <w:bottom w:val="nil"/>
              <w:right w:val="nil"/>
            </w:tcBorders>
            <w:shd w:val="clear" w:color="auto" w:fill="auto"/>
            <w:noWrap/>
            <w:vAlign w:val="bottom"/>
            <w:hideMark/>
          </w:tcPr>
          <w:p w14:paraId="713DB751"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7AE89A5"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18 241 </w:t>
            </w:r>
          </w:p>
        </w:tc>
      </w:tr>
      <w:tr w:rsidR="00936D25" w:rsidRPr="006F12E1" w14:paraId="2E1FA0A1" w14:textId="77777777" w:rsidTr="00035CCC">
        <w:trPr>
          <w:trHeight w:val="227"/>
        </w:trPr>
        <w:tc>
          <w:tcPr>
            <w:tcW w:w="3572" w:type="dxa"/>
            <w:tcBorders>
              <w:top w:val="nil"/>
              <w:left w:val="nil"/>
              <w:bottom w:val="nil"/>
              <w:right w:val="nil"/>
            </w:tcBorders>
            <w:shd w:val="clear" w:color="auto" w:fill="auto"/>
            <w:noWrap/>
            <w:vAlign w:val="center"/>
            <w:hideMark/>
          </w:tcPr>
          <w:p w14:paraId="0B2A04C6"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61-90 днів</w:t>
            </w:r>
          </w:p>
        </w:tc>
        <w:tc>
          <w:tcPr>
            <w:tcW w:w="1417" w:type="dxa"/>
            <w:tcBorders>
              <w:top w:val="nil"/>
              <w:left w:val="nil"/>
              <w:bottom w:val="nil"/>
              <w:right w:val="nil"/>
            </w:tcBorders>
            <w:shd w:val="clear" w:color="auto" w:fill="auto"/>
            <w:noWrap/>
            <w:vAlign w:val="bottom"/>
            <w:hideMark/>
          </w:tcPr>
          <w:p w14:paraId="6605CDDC"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1.76%</w:t>
            </w:r>
          </w:p>
        </w:tc>
        <w:tc>
          <w:tcPr>
            <w:tcW w:w="278" w:type="dxa"/>
            <w:tcBorders>
              <w:top w:val="nil"/>
              <w:left w:val="nil"/>
              <w:bottom w:val="nil"/>
              <w:right w:val="nil"/>
            </w:tcBorders>
            <w:shd w:val="clear" w:color="auto" w:fill="auto"/>
            <w:noWrap/>
            <w:vAlign w:val="bottom"/>
            <w:hideMark/>
          </w:tcPr>
          <w:p w14:paraId="07B75807"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FB8B5A0"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15 489 </w:t>
            </w:r>
          </w:p>
        </w:tc>
        <w:tc>
          <w:tcPr>
            <w:tcW w:w="276" w:type="dxa"/>
            <w:tcBorders>
              <w:top w:val="nil"/>
              <w:left w:val="nil"/>
              <w:bottom w:val="nil"/>
              <w:right w:val="nil"/>
            </w:tcBorders>
            <w:shd w:val="clear" w:color="auto" w:fill="auto"/>
            <w:noWrap/>
            <w:vAlign w:val="bottom"/>
            <w:hideMark/>
          </w:tcPr>
          <w:p w14:paraId="0C1C6DA1"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9A67D4D"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273 </w:t>
            </w:r>
          </w:p>
        </w:tc>
        <w:tc>
          <w:tcPr>
            <w:tcW w:w="256" w:type="dxa"/>
            <w:tcBorders>
              <w:top w:val="nil"/>
              <w:left w:val="nil"/>
              <w:bottom w:val="nil"/>
              <w:right w:val="nil"/>
            </w:tcBorders>
            <w:shd w:val="clear" w:color="auto" w:fill="auto"/>
            <w:noWrap/>
            <w:vAlign w:val="bottom"/>
            <w:hideMark/>
          </w:tcPr>
          <w:p w14:paraId="4321B536"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7F31A1F8"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15 216 </w:t>
            </w:r>
          </w:p>
        </w:tc>
      </w:tr>
      <w:tr w:rsidR="00936D25" w:rsidRPr="006F12E1" w14:paraId="50C82A45" w14:textId="77777777" w:rsidTr="00035CCC">
        <w:trPr>
          <w:trHeight w:val="227"/>
        </w:trPr>
        <w:tc>
          <w:tcPr>
            <w:tcW w:w="3572" w:type="dxa"/>
            <w:tcBorders>
              <w:top w:val="nil"/>
              <w:left w:val="nil"/>
              <w:bottom w:val="nil"/>
              <w:right w:val="nil"/>
            </w:tcBorders>
            <w:shd w:val="clear" w:color="auto" w:fill="auto"/>
            <w:noWrap/>
            <w:vAlign w:val="center"/>
            <w:hideMark/>
          </w:tcPr>
          <w:p w14:paraId="0E620BF2"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91-180 днів</w:t>
            </w:r>
          </w:p>
        </w:tc>
        <w:tc>
          <w:tcPr>
            <w:tcW w:w="1417" w:type="dxa"/>
            <w:tcBorders>
              <w:top w:val="nil"/>
              <w:left w:val="nil"/>
              <w:bottom w:val="nil"/>
              <w:right w:val="nil"/>
            </w:tcBorders>
            <w:shd w:val="clear" w:color="auto" w:fill="auto"/>
            <w:noWrap/>
            <w:vAlign w:val="bottom"/>
            <w:hideMark/>
          </w:tcPr>
          <w:p w14:paraId="6270F304"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2.41%</w:t>
            </w:r>
          </w:p>
        </w:tc>
        <w:tc>
          <w:tcPr>
            <w:tcW w:w="278" w:type="dxa"/>
            <w:tcBorders>
              <w:top w:val="nil"/>
              <w:left w:val="nil"/>
              <w:bottom w:val="nil"/>
              <w:right w:val="nil"/>
            </w:tcBorders>
            <w:shd w:val="clear" w:color="auto" w:fill="auto"/>
            <w:noWrap/>
            <w:vAlign w:val="bottom"/>
            <w:hideMark/>
          </w:tcPr>
          <w:p w14:paraId="2227D1D2"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CA9384F"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22 102 </w:t>
            </w:r>
          </w:p>
        </w:tc>
        <w:tc>
          <w:tcPr>
            <w:tcW w:w="276" w:type="dxa"/>
            <w:tcBorders>
              <w:top w:val="nil"/>
              <w:left w:val="nil"/>
              <w:bottom w:val="nil"/>
              <w:right w:val="nil"/>
            </w:tcBorders>
            <w:shd w:val="clear" w:color="auto" w:fill="auto"/>
            <w:noWrap/>
            <w:vAlign w:val="bottom"/>
            <w:hideMark/>
          </w:tcPr>
          <w:p w14:paraId="32E2126E"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5E9D6CF"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532 </w:t>
            </w:r>
          </w:p>
        </w:tc>
        <w:tc>
          <w:tcPr>
            <w:tcW w:w="256" w:type="dxa"/>
            <w:tcBorders>
              <w:top w:val="nil"/>
              <w:left w:val="nil"/>
              <w:bottom w:val="nil"/>
              <w:right w:val="nil"/>
            </w:tcBorders>
            <w:shd w:val="clear" w:color="auto" w:fill="auto"/>
            <w:noWrap/>
            <w:vAlign w:val="bottom"/>
            <w:hideMark/>
          </w:tcPr>
          <w:p w14:paraId="16E29CAB"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EA0FAF4"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21 570 </w:t>
            </w:r>
          </w:p>
        </w:tc>
      </w:tr>
      <w:tr w:rsidR="00936D25" w:rsidRPr="006F12E1" w14:paraId="1B191032" w14:textId="77777777" w:rsidTr="00035CCC">
        <w:trPr>
          <w:trHeight w:val="227"/>
        </w:trPr>
        <w:tc>
          <w:tcPr>
            <w:tcW w:w="3572" w:type="dxa"/>
            <w:tcBorders>
              <w:top w:val="nil"/>
              <w:left w:val="nil"/>
              <w:bottom w:val="nil"/>
              <w:right w:val="nil"/>
            </w:tcBorders>
            <w:shd w:val="clear" w:color="auto" w:fill="auto"/>
            <w:noWrap/>
            <w:vAlign w:val="center"/>
            <w:hideMark/>
          </w:tcPr>
          <w:p w14:paraId="2A0A8BC9"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180-365 днів</w:t>
            </w:r>
          </w:p>
        </w:tc>
        <w:tc>
          <w:tcPr>
            <w:tcW w:w="1417" w:type="dxa"/>
            <w:tcBorders>
              <w:top w:val="nil"/>
              <w:left w:val="nil"/>
              <w:bottom w:val="nil"/>
              <w:right w:val="nil"/>
            </w:tcBorders>
            <w:shd w:val="clear" w:color="auto" w:fill="auto"/>
            <w:noWrap/>
            <w:vAlign w:val="bottom"/>
            <w:hideMark/>
          </w:tcPr>
          <w:p w14:paraId="71A15504"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4.28%</w:t>
            </w:r>
          </w:p>
        </w:tc>
        <w:tc>
          <w:tcPr>
            <w:tcW w:w="278" w:type="dxa"/>
            <w:tcBorders>
              <w:top w:val="nil"/>
              <w:left w:val="nil"/>
              <w:bottom w:val="nil"/>
              <w:right w:val="nil"/>
            </w:tcBorders>
            <w:shd w:val="clear" w:color="auto" w:fill="auto"/>
            <w:noWrap/>
            <w:vAlign w:val="bottom"/>
            <w:hideMark/>
          </w:tcPr>
          <w:p w14:paraId="554760BB"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E56BD87"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45 194 </w:t>
            </w:r>
          </w:p>
        </w:tc>
        <w:tc>
          <w:tcPr>
            <w:tcW w:w="276" w:type="dxa"/>
            <w:tcBorders>
              <w:top w:val="nil"/>
              <w:left w:val="nil"/>
              <w:bottom w:val="nil"/>
              <w:right w:val="nil"/>
            </w:tcBorders>
            <w:shd w:val="clear" w:color="auto" w:fill="auto"/>
            <w:noWrap/>
            <w:vAlign w:val="bottom"/>
            <w:hideMark/>
          </w:tcPr>
          <w:p w14:paraId="50B1A47B"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9FFE49D" w14:textId="77777777" w:rsidR="00936D25" w:rsidRPr="006F12E1" w:rsidRDefault="00936D25" w:rsidP="00035CCC">
            <w:pPr>
              <w:spacing w:after="0" w:line="240" w:lineRule="auto"/>
              <w:jc w:val="right"/>
              <w:rPr>
                <w:rFonts w:ascii="Arial" w:hAnsi="Arial" w:cs="Arial"/>
                <w:color w:val="000000"/>
                <w:sz w:val="16"/>
                <w:szCs w:val="16"/>
                <w:lang w:val="en-US" w:eastAsia="en-US"/>
              </w:rPr>
            </w:pPr>
            <w:r w:rsidRPr="006F12E1">
              <w:rPr>
                <w:rFonts w:ascii="Arial" w:hAnsi="Arial" w:cs="Arial"/>
                <w:color w:val="000000"/>
                <w:sz w:val="16"/>
                <w:szCs w:val="16"/>
                <w:lang w:eastAsia="en-US"/>
              </w:rPr>
              <w:t>1 933</w:t>
            </w:r>
            <w:r w:rsidRPr="006F12E1">
              <w:rPr>
                <w:rFonts w:ascii="Arial" w:hAnsi="Arial" w:cs="Arial"/>
                <w:color w:val="000000"/>
                <w:sz w:val="16"/>
                <w:szCs w:val="16"/>
                <w:lang w:val="en-US" w:eastAsia="en-US"/>
              </w:rPr>
              <w:t xml:space="preserve"> </w:t>
            </w:r>
          </w:p>
        </w:tc>
        <w:tc>
          <w:tcPr>
            <w:tcW w:w="256" w:type="dxa"/>
            <w:tcBorders>
              <w:top w:val="nil"/>
              <w:left w:val="nil"/>
              <w:bottom w:val="nil"/>
              <w:right w:val="nil"/>
            </w:tcBorders>
            <w:shd w:val="clear" w:color="auto" w:fill="auto"/>
            <w:noWrap/>
            <w:vAlign w:val="bottom"/>
            <w:hideMark/>
          </w:tcPr>
          <w:p w14:paraId="78F24462"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1364C48"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43 261 </w:t>
            </w:r>
          </w:p>
        </w:tc>
      </w:tr>
      <w:tr w:rsidR="00936D25" w:rsidRPr="006F12E1" w14:paraId="101F6C79" w14:textId="77777777" w:rsidTr="00035CCC">
        <w:trPr>
          <w:trHeight w:val="227"/>
        </w:trPr>
        <w:tc>
          <w:tcPr>
            <w:tcW w:w="3572" w:type="dxa"/>
            <w:tcBorders>
              <w:top w:val="nil"/>
              <w:left w:val="nil"/>
              <w:bottom w:val="nil"/>
              <w:right w:val="nil"/>
            </w:tcBorders>
            <w:shd w:val="clear" w:color="auto" w:fill="auto"/>
            <w:noWrap/>
            <w:vAlign w:val="center"/>
            <w:hideMark/>
          </w:tcPr>
          <w:p w14:paraId="2B8EFDD2" w14:textId="77777777" w:rsidR="00936D25" w:rsidRPr="006F12E1" w:rsidRDefault="00936D25" w:rsidP="00035CCC">
            <w:pPr>
              <w:spacing w:after="0" w:line="240" w:lineRule="auto"/>
              <w:ind w:firstLineChars="100" w:firstLine="160"/>
              <w:rPr>
                <w:rFonts w:ascii="Arial" w:hAnsi="Arial" w:cs="Arial"/>
                <w:sz w:val="16"/>
                <w:szCs w:val="16"/>
                <w:lang w:eastAsia="en-US"/>
              </w:rPr>
            </w:pPr>
            <w:r w:rsidRPr="006F12E1">
              <w:rPr>
                <w:rFonts w:ascii="Arial" w:hAnsi="Arial" w:cs="Arial"/>
                <w:sz w:val="16"/>
                <w:szCs w:val="16"/>
                <w:lang w:eastAsia="en-US"/>
              </w:rPr>
              <w:t>понад 1 рік</w:t>
            </w:r>
          </w:p>
        </w:tc>
        <w:tc>
          <w:tcPr>
            <w:tcW w:w="1417" w:type="dxa"/>
            <w:tcBorders>
              <w:top w:val="nil"/>
              <w:left w:val="nil"/>
              <w:bottom w:val="single" w:sz="4" w:space="0" w:color="auto"/>
              <w:right w:val="nil"/>
            </w:tcBorders>
            <w:shd w:val="clear" w:color="auto" w:fill="auto"/>
            <w:noWrap/>
            <w:vAlign w:val="bottom"/>
            <w:hideMark/>
          </w:tcPr>
          <w:p w14:paraId="27AC3459" w14:textId="77777777" w:rsidR="00936D25" w:rsidRPr="006F12E1" w:rsidRDefault="00936D25" w:rsidP="00035CCC">
            <w:pPr>
              <w:spacing w:after="0" w:line="240" w:lineRule="auto"/>
              <w:jc w:val="center"/>
              <w:rPr>
                <w:rFonts w:ascii="Arial" w:hAnsi="Arial" w:cs="Arial"/>
                <w:color w:val="000000"/>
                <w:sz w:val="16"/>
                <w:szCs w:val="16"/>
                <w:lang w:eastAsia="en-US"/>
              </w:rPr>
            </w:pPr>
            <w:r w:rsidRPr="006F12E1">
              <w:rPr>
                <w:rFonts w:ascii="Arial" w:hAnsi="Arial" w:cs="Arial"/>
                <w:color w:val="000000"/>
                <w:sz w:val="16"/>
                <w:szCs w:val="16"/>
                <w:lang w:eastAsia="en-US"/>
              </w:rPr>
              <w:t>100.00%</w:t>
            </w:r>
          </w:p>
        </w:tc>
        <w:tc>
          <w:tcPr>
            <w:tcW w:w="278" w:type="dxa"/>
            <w:tcBorders>
              <w:top w:val="nil"/>
              <w:left w:val="nil"/>
              <w:bottom w:val="nil"/>
              <w:right w:val="nil"/>
            </w:tcBorders>
            <w:shd w:val="clear" w:color="auto" w:fill="auto"/>
            <w:noWrap/>
            <w:vAlign w:val="bottom"/>
            <w:hideMark/>
          </w:tcPr>
          <w:p w14:paraId="14610E5E" w14:textId="77777777" w:rsidR="00936D25" w:rsidRPr="006F12E1"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6A70E7AD"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4 228 </w:t>
            </w:r>
          </w:p>
        </w:tc>
        <w:tc>
          <w:tcPr>
            <w:tcW w:w="276" w:type="dxa"/>
            <w:tcBorders>
              <w:top w:val="nil"/>
              <w:left w:val="nil"/>
              <w:bottom w:val="nil"/>
              <w:right w:val="nil"/>
            </w:tcBorders>
            <w:shd w:val="clear" w:color="auto" w:fill="auto"/>
            <w:noWrap/>
            <w:vAlign w:val="bottom"/>
            <w:hideMark/>
          </w:tcPr>
          <w:p w14:paraId="0874D0E6"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047EB8B6"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4 228 </w:t>
            </w:r>
          </w:p>
        </w:tc>
        <w:tc>
          <w:tcPr>
            <w:tcW w:w="256" w:type="dxa"/>
            <w:tcBorders>
              <w:top w:val="nil"/>
              <w:left w:val="nil"/>
              <w:bottom w:val="nil"/>
              <w:right w:val="nil"/>
            </w:tcBorders>
            <w:shd w:val="clear" w:color="auto" w:fill="auto"/>
            <w:noWrap/>
            <w:vAlign w:val="bottom"/>
            <w:hideMark/>
          </w:tcPr>
          <w:p w14:paraId="0C80D797" w14:textId="77777777" w:rsidR="00936D25" w:rsidRPr="006F12E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45DB7B8B" w14:textId="77777777" w:rsidR="00936D25" w:rsidRPr="006F12E1" w:rsidRDefault="00936D25" w:rsidP="00035CCC">
            <w:pPr>
              <w:spacing w:after="0" w:line="240" w:lineRule="auto"/>
              <w:jc w:val="right"/>
              <w:rPr>
                <w:rFonts w:ascii="Arial" w:hAnsi="Arial" w:cs="Arial"/>
                <w:color w:val="000000"/>
                <w:sz w:val="16"/>
                <w:szCs w:val="16"/>
                <w:lang w:eastAsia="en-US"/>
              </w:rPr>
            </w:pPr>
            <w:r w:rsidRPr="006F12E1">
              <w:rPr>
                <w:rFonts w:ascii="Arial" w:hAnsi="Arial" w:cs="Arial"/>
                <w:color w:val="000000"/>
                <w:sz w:val="16"/>
                <w:szCs w:val="16"/>
                <w:lang w:eastAsia="en-US"/>
              </w:rPr>
              <w:t xml:space="preserve">- </w:t>
            </w:r>
          </w:p>
        </w:tc>
      </w:tr>
      <w:tr w:rsidR="00936D25" w:rsidRPr="006F12E1" w14:paraId="3247D584" w14:textId="77777777" w:rsidTr="00035CCC">
        <w:trPr>
          <w:trHeight w:val="227"/>
        </w:trPr>
        <w:tc>
          <w:tcPr>
            <w:tcW w:w="3572" w:type="dxa"/>
            <w:tcBorders>
              <w:top w:val="nil"/>
              <w:left w:val="nil"/>
              <w:bottom w:val="nil"/>
              <w:right w:val="nil"/>
            </w:tcBorders>
            <w:shd w:val="clear" w:color="auto" w:fill="auto"/>
            <w:noWrap/>
            <w:vAlign w:val="center"/>
            <w:hideMark/>
          </w:tcPr>
          <w:p w14:paraId="209123CB" w14:textId="77777777" w:rsidR="00936D25" w:rsidRPr="006F12E1" w:rsidRDefault="00936D25" w:rsidP="00035CCC">
            <w:pPr>
              <w:spacing w:after="0" w:line="240" w:lineRule="auto"/>
              <w:rPr>
                <w:rFonts w:ascii="Arial" w:hAnsi="Arial" w:cs="Arial"/>
                <w:b/>
                <w:bCs/>
                <w:sz w:val="16"/>
                <w:szCs w:val="16"/>
                <w:lang w:eastAsia="en-US"/>
              </w:rPr>
            </w:pPr>
            <w:r w:rsidRPr="006F12E1">
              <w:rPr>
                <w:rFonts w:ascii="Arial" w:hAnsi="Arial" w:cs="Arial"/>
                <w:b/>
                <w:bCs/>
                <w:sz w:val="16"/>
                <w:szCs w:val="16"/>
                <w:lang w:eastAsia="en-US"/>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7B16E14F" w14:textId="77777777" w:rsidR="00936D25" w:rsidRPr="006F12E1" w:rsidRDefault="00936D25" w:rsidP="00035CCC">
            <w:pPr>
              <w:spacing w:after="0" w:line="240" w:lineRule="auto"/>
              <w:jc w:val="center"/>
              <w:rPr>
                <w:rFonts w:ascii="Arial" w:hAnsi="Arial" w:cs="Arial"/>
                <w:b/>
                <w:bCs/>
                <w:color w:val="000000"/>
                <w:sz w:val="16"/>
                <w:szCs w:val="16"/>
                <w:lang w:eastAsia="en-US"/>
              </w:rPr>
            </w:pPr>
            <w:r w:rsidRPr="006F12E1">
              <w:rPr>
                <w:rFonts w:ascii="Arial" w:hAnsi="Arial" w:cs="Arial"/>
                <w:b/>
                <w:bCs/>
                <w:color w:val="000000"/>
                <w:sz w:val="16"/>
                <w:szCs w:val="16"/>
                <w:lang w:eastAsia="en-US"/>
              </w:rPr>
              <w:t>х</w:t>
            </w:r>
          </w:p>
        </w:tc>
        <w:tc>
          <w:tcPr>
            <w:tcW w:w="278" w:type="dxa"/>
            <w:tcBorders>
              <w:top w:val="nil"/>
              <w:left w:val="nil"/>
              <w:bottom w:val="nil"/>
              <w:right w:val="nil"/>
            </w:tcBorders>
            <w:shd w:val="clear" w:color="auto" w:fill="auto"/>
            <w:noWrap/>
            <w:vAlign w:val="bottom"/>
            <w:hideMark/>
          </w:tcPr>
          <w:p w14:paraId="37CE873D" w14:textId="77777777" w:rsidR="00936D25" w:rsidRPr="006F12E1" w:rsidRDefault="00936D25"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09270C99"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379 469 </w:t>
            </w:r>
          </w:p>
        </w:tc>
        <w:tc>
          <w:tcPr>
            <w:tcW w:w="276" w:type="dxa"/>
            <w:tcBorders>
              <w:top w:val="nil"/>
              <w:left w:val="nil"/>
              <w:bottom w:val="nil"/>
              <w:right w:val="nil"/>
            </w:tcBorders>
            <w:shd w:val="clear" w:color="auto" w:fill="auto"/>
            <w:noWrap/>
            <w:vAlign w:val="bottom"/>
            <w:hideMark/>
          </w:tcPr>
          <w:p w14:paraId="3A1B1077"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3B5378A0"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7 451 </w:t>
            </w:r>
          </w:p>
        </w:tc>
        <w:tc>
          <w:tcPr>
            <w:tcW w:w="256" w:type="dxa"/>
            <w:tcBorders>
              <w:top w:val="nil"/>
              <w:left w:val="nil"/>
              <w:bottom w:val="nil"/>
              <w:right w:val="nil"/>
            </w:tcBorders>
            <w:shd w:val="clear" w:color="auto" w:fill="auto"/>
            <w:noWrap/>
            <w:vAlign w:val="bottom"/>
            <w:hideMark/>
          </w:tcPr>
          <w:p w14:paraId="0C477256" w14:textId="77777777" w:rsidR="00936D25" w:rsidRPr="006F12E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2BFA0969" w14:textId="77777777" w:rsidR="00936D25" w:rsidRPr="006F12E1" w:rsidRDefault="00936D25" w:rsidP="00035CCC">
            <w:pPr>
              <w:spacing w:after="0" w:line="240" w:lineRule="auto"/>
              <w:jc w:val="right"/>
              <w:rPr>
                <w:rFonts w:ascii="Arial" w:hAnsi="Arial" w:cs="Arial"/>
                <w:b/>
                <w:bCs/>
                <w:color w:val="000000"/>
                <w:sz w:val="16"/>
                <w:szCs w:val="16"/>
                <w:lang w:eastAsia="en-US"/>
              </w:rPr>
            </w:pPr>
            <w:r w:rsidRPr="006F12E1">
              <w:rPr>
                <w:rFonts w:ascii="Arial" w:hAnsi="Arial" w:cs="Arial"/>
                <w:b/>
                <w:bCs/>
                <w:color w:val="000000"/>
                <w:sz w:val="16"/>
                <w:szCs w:val="16"/>
                <w:lang w:eastAsia="en-US"/>
              </w:rPr>
              <w:t xml:space="preserve">372 018 </w:t>
            </w:r>
          </w:p>
        </w:tc>
      </w:tr>
    </w:tbl>
    <w:p w14:paraId="08D6F0AA" w14:textId="77777777" w:rsidR="00936D25" w:rsidRPr="00761291" w:rsidRDefault="00936D25" w:rsidP="00936D25">
      <w:pPr>
        <w:pStyle w:val="Arial8BodyText"/>
        <w:spacing w:before="200" w:after="200"/>
        <w:rPr>
          <w:noProof w:val="0"/>
        </w:rPr>
      </w:pPr>
      <w:r w:rsidRPr="00761291">
        <w:fldChar w:fldCharType="end"/>
      </w:r>
      <w:r w:rsidRPr="00761291">
        <w:fldChar w:fldCharType="begin"/>
      </w:r>
      <w:r w:rsidRPr="00761291">
        <w:instrText xml:space="preserve"> LINK Excel.SheetMacroEnabled.12 "P:\\Users\\v.zhyvytsia\\Crowe\\LHIM - 2023\\D_Review\\Global\\Global_LHIM_2023_Z001.xlsm" "(FS01).FS!R846C7:R854C31" \f 4 \h \* MERGEFORMAT </w:instrText>
      </w:r>
      <w:r w:rsidRPr="00761291">
        <w:fldChar w:fldCharType="separate"/>
      </w:r>
    </w:p>
    <w:p w14:paraId="38DB56B7" w14:textId="77777777" w:rsidR="00936D25" w:rsidRPr="0030059B" w:rsidRDefault="00936D25" w:rsidP="00936D25">
      <w:pPr>
        <w:pStyle w:val="Arial8BodyText"/>
      </w:pPr>
      <w:r w:rsidRPr="00761291">
        <w:fldChar w:fldCharType="end"/>
      </w:r>
      <w:r w:rsidRPr="00761291">
        <w:t>Відбулися наступні зміни у резерві під сумнівну дебіторську заборгованість за рік, що закінчився 31 грудня 202</w:t>
      </w:r>
      <w:r>
        <w:t>3</w:t>
      </w:r>
      <w:r w:rsidRPr="00761291">
        <w:t>:</w:t>
      </w:r>
      <w:r w:rsidRPr="00761291">
        <w:fldChar w:fldCharType="begin"/>
      </w:r>
      <w:r w:rsidRPr="00761291">
        <w:instrText xml:space="preserve"> LINK </w:instrText>
      </w:r>
      <w:r>
        <w:instrText xml:space="preserve">Excel.SheetMacroEnabled.12 "P:\\Users\\v.zhyvytsia\\Crowe\\LHIM - 2023\\D_Review\\Global\\Global_LHIM_2023_Z001.xlsm" (FS01).FS!Note_Allowances </w:instrText>
      </w:r>
      <w:r w:rsidRPr="00761291">
        <w:instrText xml:space="preserve">\f 4 \h \* MERGEFORMAT </w:instrText>
      </w:r>
      <w:r w:rsidRPr="00761291">
        <w:fldChar w:fldCharType="separate"/>
      </w:r>
    </w:p>
    <w:tbl>
      <w:tblPr>
        <w:tblW w:w="9999" w:type="dxa"/>
        <w:tblLook w:val="04A0" w:firstRow="1" w:lastRow="0" w:firstColumn="1" w:lastColumn="0" w:noHBand="0" w:noVBand="1"/>
      </w:tblPr>
      <w:tblGrid>
        <w:gridCol w:w="5953"/>
        <w:gridCol w:w="936"/>
        <w:gridCol w:w="1417"/>
        <w:gridCol w:w="276"/>
        <w:gridCol w:w="1417"/>
      </w:tblGrid>
      <w:tr w:rsidR="00936D25" w:rsidRPr="0030059B" w14:paraId="611E95BE" w14:textId="77777777" w:rsidTr="00035CCC">
        <w:trPr>
          <w:trHeight w:val="227"/>
        </w:trPr>
        <w:tc>
          <w:tcPr>
            <w:tcW w:w="5953" w:type="dxa"/>
            <w:tcBorders>
              <w:top w:val="nil"/>
              <w:left w:val="nil"/>
              <w:bottom w:val="nil"/>
              <w:right w:val="nil"/>
            </w:tcBorders>
            <w:shd w:val="clear" w:color="auto" w:fill="auto"/>
            <w:noWrap/>
            <w:vAlign w:val="center"/>
            <w:hideMark/>
          </w:tcPr>
          <w:p w14:paraId="519A83B8" w14:textId="77777777" w:rsidR="00936D25" w:rsidRPr="0030059B" w:rsidRDefault="00936D25" w:rsidP="00035CCC">
            <w:pPr>
              <w:spacing w:after="0" w:line="240" w:lineRule="auto"/>
              <w:rPr>
                <w:rFonts w:ascii="Arial" w:hAnsi="Arial" w:cs="Arial"/>
                <w:sz w:val="16"/>
                <w:szCs w:val="16"/>
              </w:rPr>
            </w:pPr>
          </w:p>
        </w:tc>
        <w:tc>
          <w:tcPr>
            <w:tcW w:w="936" w:type="dxa"/>
            <w:tcBorders>
              <w:top w:val="nil"/>
              <w:left w:val="nil"/>
              <w:bottom w:val="nil"/>
              <w:right w:val="nil"/>
            </w:tcBorders>
            <w:shd w:val="clear" w:color="auto" w:fill="auto"/>
            <w:noWrap/>
            <w:vAlign w:val="center"/>
            <w:hideMark/>
          </w:tcPr>
          <w:p w14:paraId="2FBC107F" w14:textId="77777777" w:rsidR="00936D25" w:rsidRPr="0030059B" w:rsidRDefault="00936D25"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vAlign w:val="bottom"/>
            <w:hideMark/>
          </w:tcPr>
          <w:p w14:paraId="5CD1AC21"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2023</w:t>
            </w:r>
          </w:p>
        </w:tc>
        <w:tc>
          <w:tcPr>
            <w:tcW w:w="276" w:type="dxa"/>
            <w:tcBorders>
              <w:top w:val="nil"/>
              <w:left w:val="nil"/>
              <w:bottom w:val="nil"/>
              <w:right w:val="nil"/>
            </w:tcBorders>
            <w:shd w:val="clear" w:color="auto" w:fill="auto"/>
            <w:noWrap/>
            <w:vAlign w:val="bottom"/>
            <w:hideMark/>
          </w:tcPr>
          <w:p w14:paraId="72C55F94" w14:textId="77777777" w:rsidR="00936D25" w:rsidRPr="0030059B" w:rsidRDefault="00936D25"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vAlign w:val="bottom"/>
            <w:hideMark/>
          </w:tcPr>
          <w:p w14:paraId="18F098B2"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2022</w:t>
            </w:r>
          </w:p>
        </w:tc>
      </w:tr>
      <w:tr w:rsidR="00936D25" w:rsidRPr="0030059B" w14:paraId="5ED56F05" w14:textId="77777777" w:rsidTr="00035CCC">
        <w:trPr>
          <w:trHeight w:val="255"/>
        </w:trPr>
        <w:tc>
          <w:tcPr>
            <w:tcW w:w="5953" w:type="dxa"/>
            <w:tcBorders>
              <w:top w:val="nil"/>
              <w:left w:val="nil"/>
              <w:bottom w:val="nil"/>
              <w:right w:val="nil"/>
            </w:tcBorders>
            <w:shd w:val="clear" w:color="auto" w:fill="auto"/>
            <w:vAlign w:val="center"/>
            <w:hideMark/>
          </w:tcPr>
          <w:p w14:paraId="6D6372E3" w14:textId="77777777" w:rsidR="00936D25" w:rsidRPr="0030059B" w:rsidRDefault="00936D25" w:rsidP="00035CCC">
            <w:pPr>
              <w:spacing w:after="0" w:line="240" w:lineRule="auto"/>
              <w:rPr>
                <w:rFonts w:ascii="Arial" w:hAnsi="Arial" w:cs="Arial"/>
                <w:b/>
                <w:bCs/>
                <w:sz w:val="16"/>
                <w:szCs w:val="16"/>
              </w:rPr>
            </w:pPr>
            <w:r w:rsidRPr="0030059B">
              <w:rPr>
                <w:rFonts w:ascii="Arial" w:hAnsi="Arial" w:cs="Arial"/>
                <w:b/>
                <w:bCs/>
                <w:sz w:val="16"/>
                <w:szCs w:val="16"/>
              </w:rPr>
              <w:t>Станом на 01 січня</w:t>
            </w:r>
          </w:p>
        </w:tc>
        <w:tc>
          <w:tcPr>
            <w:tcW w:w="936" w:type="dxa"/>
            <w:tcBorders>
              <w:top w:val="nil"/>
              <w:left w:val="nil"/>
              <w:bottom w:val="nil"/>
              <w:right w:val="nil"/>
            </w:tcBorders>
            <w:shd w:val="clear" w:color="auto" w:fill="auto"/>
            <w:vAlign w:val="center"/>
            <w:hideMark/>
          </w:tcPr>
          <w:p w14:paraId="1B3B58A4" w14:textId="77777777" w:rsidR="00936D25" w:rsidRPr="0030059B" w:rsidRDefault="00936D25"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4EC44DE4"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7 451 </w:t>
            </w:r>
          </w:p>
        </w:tc>
        <w:tc>
          <w:tcPr>
            <w:tcW w:w="276" w:type="dxa"/>
            <w:tcBorders>
              <w:top w:val="nil"/>
              <w:left w:val="nil"/>
              <w:bottom w:val="nil"/>
              <w:right w:val="nil"/>
            </w:tcBorders>
            <w:shd w:val="clear" w:color="auto" w:fill="auto"/>
            <w:vAlign w:val="bottom"/>
            <w:hideMark/>
          </w:tcPr>
          <w:p w14:paraId="5BECF426" w14:textId="77777777" w:rsidR="00936D25" w:rsidRPr="0030059B"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2C5F4B38"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5 361 </w:t>
            </w:r>
          </w:p>
        </w:tc>
      </w:tr>
      <w:tr w:rsidR="00936D25" w:rsidRPr="0030059B" w14:paraId="03815463" w14:textId="77777777" w:rsidTr="00035CCC">
        <w:trPr>
          <w:trHeight w:val="240"/>
        </w:trPr>
        <w:tc>
          <w:tcPr>
            <w:tcW w:w="5953" w:type="dxa"/>
            <w:tcBorders>
              <w:top w:val="nil"/>
              <w:left w:val="nil"/>
              <w:bottom w:val="nil"/>
              <w:right w:val="nil"/>
            </w:tcBorders>
            <w:shd w:val="clear" w:color="auto" w:fill="auto"/>
            <w:noWrap/>
            <w:vAlign w:val="center"/>
            <w:hideMark/>
          </w:tcPr>
          <w:p w14:paraId="3D10FE30" w14:textId="77777777" w:rsidR="00936D25" w:rsidRPr="0030059B" w:rsidRDefault="00936D25" w:rsidP="00035CCC">
            <w:pPr>
              <w:spacing w:after="0" w:line="240" w:lineRule="auto"/>
              <w:ind w:firstLineChars="100" w:firstLine="160"/>
              <w:rPr>
                <w:rFonts w:ascii="Arial" w:hAnsi="Arial" w:cs="Arial"/>
                <w:sz w:val="16"/>
                <w:szCs w:val="16"/>
              </w:rPr>
            </w:pPr>
            <w:r w:rsidRPr="0030059B">
              <w:rPr>
                <w:rFonts w:ascii="Arial" w:hAnsi="Arial" w:cs="Arial"/>
                <w:sz w:val="16"/>
                <w:szCs w:val="16"/>
              </w:rPr>
              <w:t>Нараховано за період</w:t>
            </w:r>
          </w:p>
        </w:tc>
        <w:tc>
          <w:tcPr>
            <w:tcW w:w="936" w:type="dxa"/>
            <w:tcBorders>
              <w:top w:val="nil"/>
              <w:left w:val="nil"/>
              <w:bottom w:val="nil"/>
              <w:right w:val="nil"/>
            </w:tcBorders>
            <w:shd w:val="clear" w:color="auto" w:fill="auto"/>
            <w:noWrap/>
            <w:vAlign w:val="center"/>
            <w:hideMark/>
          </w:tcPr>
          <w:p w14:paraId="4FF45C71" w14:textId="77777777" w:rsidR="00936D25" w:rsidRPr="0030059B" w:rsidRDefault="00936D25" w:rsidP="00035CCC">
            <w:pPr>
              <w:spacing w:after="0" w:line="240" w:lineRule="auto"/>
              <w:ind w:firstLineChars="100" w:firstLine="160"/>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bottom"/>
            <w:hideMark/>
          </w:tcPr>
          <w:p w14:paraId="6C8B2F31" w14:textId="77777777" w:rsidR="00936D25" w:rsidRPr="0030059B" w:rsidRDefault="00936D25" w:rsidP="00035CCC">
            <w:pPr>
              <w:spacing w:after="0" w:line="240" w:lineRule="auto"/>
              <w:jc w:val="right"/>
              <w:rPr>
                <w:rFonts w:ascii="Arial" w:hAnsi="Arial" w:cs="Arial"/>
                <w:sz w:val="16"/>
                <w:szCs w:val="16"/>
                <w:lang w:eastAsia="en-US"/>
              </w:rPr>
            </w:pPr>
            <w:r w:rsidRPr="0030059B">
              <w:rPr>
                <w:rFonts w:ascii="Arial" w:hAnsi="Arial" w:cs="Arial"/>
                <w:sz w:val="16"/>
                <w:szCs w:val="16"/>
              </w:rPr>
              <w:t>4 785</w:t>
            </w:r>
            <w:r w:rsidRPr="0030059B">
              <w:rPr>
                <w:rFonts w:ascii="Arial" w:hAnsi="Arial" w:cs="Arial"/>
                <w:sz w:val="16"/>
                <w:szCs w:val="16"/>
                <w:lang w:eastAsia="en-US"/>
              </w:rPr>
              <w:t xml:space="preserve"> </w:t>
            </w:r>
          </w:p>
        </w:tc>
        <w:tc>
          <w:tcPr>
            <w:tcW w:w="276" w:type="dxa"/>
            <w:tcBorders>
              <w:top w:val="nil"/>
              <w:left w:val="nil"/>
              <w:bottom w:val="nil"/>
              <w:right w:val="nil"/>
            </w:tcBorders>
            <w:shd w:val="clear" w:color="auto" w:fill="auto"/>
            <w:noWrap/>
            <w:vAlign w:val="bottom"/>
            <w:hideMark/>
          </w:tcPr>
          <w:p w14:paraId="329E6A54" w14:textId="77777777" w:rsidR="00936D25" w:rsidRPr="0030059B" w:rsidRDefault="00936D25"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bottom"/>
            <w:hideMark/>
          </w:tcPr>
          <w:p w14:paraId="0261F85A" w14:textId="77777777" w:rsidR="00936D25" w:rsidRPr="0030059B" w:rsidRDefault="00936D25" w:rsidP="00035CCC">
            <w:pPr>
              <w:spacing w:after="0" w:line="240" w:lineRule="auto"/>
              <w:jc w:val="right"/>
              <w:rPr>
                <w:rFonts w:ascii="Arial" w:hAnsi="Arial" w:cs="Arial"/>
                <w:sz w:val="16"/>
                <w:szCs w:val="16"/>
                <w:lang w:val="en-US" w:eastAsia="en-US"/>
              </w:rPr>
            </w:pPr>
            <w:r w:rsidRPr="0030059B">
              <w:rPr>
                <w:rFonts w:ascii="Arial" w:hAnsi="Arial" w:cs="Arial"/>
                <w:sz w:val="16"/>
                <w:szCs w:val="16"/>
              </w:rPr>
              <w:t>2 090</w:t>
            </w:r>
            <w:r w:rsidRPr="0030059B">
              <w:rPr>
                <w:rFonts w:ascii="Arial" w:hAnsi="Arial" w:cs="Arial"/>
                <w:sz w:val="16"/>
                <w:szCs w:val="16"/>
                <w:lang w:val="en-US" w:eastAsia="en-US"/>
              </w:rPr>
              <w:t xml:space="preserve"> </w:t>
            </w:r>
          </w:p>
        </w:tc>
      </w:tr>
      <w:tr w:rsidR="00936D25" w:rsidRPr="0030059B" w14:paraId="030A81F2" w14:textId="77777777" w:rsidTr="00035CCC">
        <w:trPr>
          <w:trHeight w:val="240"/>
        </w:trPr>
        <w:tc>
          <w:tcPr>
            <w:tcW w:w="5953" w:type="dxa"/>
            <w:tcBorders>
              <w:top w:val="nil"/>
              <w:left w:val="nil"/>
              <w:bottom w:val="nil"/>
              <w:right w:val="nil"/>
            </w:tcBorders>
            <w:shd w:val="clear" w:color="auto" w:fill="auto"/>
            <w:noWrap/>
            <w:vAlign w:val="center"/>
            <w:hideMark/>
          </w:tcPr>
          <w:p w14:paraId="138F1C95" w14:textId="77777777" w:rsidR="00936D25" w:rsidRPr="0030059B" w:rsidRDefault="00936D25" w:rsidP="00035CCC">
            <w:pPr>
              <w:spacing w:after="0" w:line="240" w:lineRule="auto"/>
              <w:ind w:firstLineChars="100" w:firstLine="160"/>
              <w:rPr>
                <w:rFonts w:ascii="Arial" w:hAnsi="Arial" w:cs="Arial"/>
                <w:sz w:val="16"/>
                <w:szCs w:val="16"/>
              </w:rPr>
            </w:pPr>
            <w:r w:rsidRPr="0030059B">
              <w:rPr>
                <w:rFonts w:ascii="Arial" w:hAnsi="Arial" w:cs="Arial"/>
                <w:sz w:val="16"/>
                <w:szCs w:val="16"/>
              </w:rPr>
              <w:t>Відновлення резерву</w:t>
            </w:r>
          </w:p>
        </w:tc>
        <w:tc>
          <w:tcPr>
            <w:tcW w:w="936" w:type="dxa"/>
            <w:tcBorders>
              <w:top w:val="nil"/>
              <w:left w:val="nil"/>
              <w:bottom w:val="nil"/>
              <w:right w:val="nil"/>
            </w:tcBorders>
            <w:shd w:val="clear" w:color="auto" w:fill="auto"/>
            <w:noWrap/>
            <w:vAlign w:val="center"/>
            <w:hideMark/>
          </w:tcPr>
          <w:p w14:paraId="74483697" w14:textId="77777777" w:rsidR="00936D25" w:rsidRPr="0030059B" w:rsidRDefault="00936D25" w:rsidP="00035CCC">
            <w:pPr>
              <w:spacing w:after="0" w:line="240" w:lineRule="auto"/>
              <w:ind w:firstLineChars="100" w:firstLine="160"/>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14:paraId="116331D6" w14:textId="77777777" w:rsidR="00936D25" w:rsidRPr="0030059B" w:rsidRDefault="00936D25" w:rsidP="00035CCC">
            <w:pPr>
              <w:spacing w:after="0" w:line="240" w:lineRule="auto"/>
              <w:jc w:val="right"/>
              <w:rPr>
                <w:rFonts w:ascii="Arial" w:hAnsi="Arial" w:cs="Arial"/>
                <w:sz w:val="16"/>
                <w:szCs w:val="16"/>
              </w:rPr>
            </w:pPr>
            <w:r w:rsidRPr="0030059B">
              <w:rPr>
                <w:rFonts w:ascii="Arial" w:hAnsi="Arial" w:cs="Arial"/>
                <w:sz w:val="16"/>
                <w:szCs w:val="16"/>
              </w:rPr>
              <w:t xml:space="preserve">-  </w:t>
            </w:r>
          </w:p>
        </w:tc>
        <w:tc>
          <w:tcPr>
            <w:tcW w:w="276" w:type="dxa"/>
            <w:tcBorders>
              <w:top w:val="nil"/>
              <w:left w:val="nil"/>
              <w:bottom w:val="nil"/>
              <w:right w:val="nil"/>
            </w:tcBorders>
            <w:shd w:val="clear" w:color="auto" w:fill="auto"/>
            <w:noWrap/>
            <w:vAlign w:val="bottom"/>
            <w:hideMark/>
          </w:tcPr>
          <w:p w14:paraId="257B9B10" w14:textId="77777777" w:rsidR="00936D25" w:rsidRPr="0030059B" w:rsidRDefault="00936D25"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14:paraId="11F870C2" w14:textId="77777777" w:rsidR="00936D25" w:rsidRPr="0030059B" w:rsidRDefault="00936D25" w:rsidP="00035CCC">
            <w:pPr>
              <w:spacing w:after="0" w:line="240" w:lineRule="auto"/>
              <w:jc w:val="right"/>
              <w:rPr>
                <w:rFonts w:ascii="Arial" w:hAnsi="Arial" w:cs="Arial"/>
                <w:sz w:val="16"/>
                <w:szCs w:val="16"/>
              </w:rPr>
            </w:pPr>
            <w:r w:rsidRPr="0030059B">
              <w:rPr>
                <w:rFonts w:ascii="Arial" w:hAnsi="Arial" w:cs="Arial"/>
                <w:sz w:val="16"/>
                <w:szCs w:val="16"/>
              </w:rPr>
              <w:t xml:space="preserve">-  </w:t>
            </w:r>
          </w:p>
        </w:tc>
      </w:tr>
      <w:tr w:rsidR="00936D25" w:rsidRPr="0030059B" w14:paraId="10EF140A" w14:textId="77777777" w:rsidTr="00035CCC">
        <w:trPr>
          <w:trHeight w:val="240"/>
        </w:trPr>
        <w:tc>
          <w:tcPr>
            <w:tcW w:w="5953" w:type="dxa"/>
            <w:tcBorders>
              <w:top w:val="nil"/>
              <w:left w:val="nil"/>
              <w:bottom w:val="nil"/>
              <w:right w:val="nil"/>
            </w:tcBorders>
            <w:shd w:val="clear" w:color="auto" w:fill="auto"/>
            <w:vAlign w:val="center"/>
            <w:hideMark/>
          </w:tcPr>
          <w:p w14:paraId="4527CE9F" w14:textId="77777777" w:rsidR="00936D25" w:rsidRPr="0030059B" w:rsidRDefault="00936D25" w:rsidP="00035CCC">
            <w:pPr>
              <w:spacing w:after="0" w:line="240" w:lineRule="auto"/>
              <w:rPr>
                <w:rFonts w:ascii="Arial" w:hAnsi="Arial" w:cs="Arial"/>
                <w:b/>
                <w:bCs/>
                <w:sz w:val="16"/>
                <w:szCs w:val="16"/>
              </w:rPr>
            </w:pPr>
            <w:r w:rsidRPr="0030059B">
              <w:rPr>
                <w:rFonts w:ascii="Arial" w:hAnsi="Arial" w:cs="Arial"/>
                <w:b/>
                <w:bCs/>
                <w:sz w:val="16"/>
                <w:szCs w:val="16"/>
              </w:rPr>
              <w:t>Станом на 31 грудня</w:t>
            </w:r>
          </w:p>
        </w:tc>
        <w:tc>
          <w:tcPr>
            <w:tcW w:w="936" w:type="dxa"/>
            <w:tcBorders>
              <w:top w:val="nil"/>
              <w:left w:val="nil"/>
              <w:bottom w:val="nil"/>
              <w:right w:val="nil"/>
            </w:tcBorders>
            <w:shd w:val="clear" w:color="auto" w:fill="auto"/>
            <w:vAlign w:val="center"/>
            <w:hideMark/>
          </w:tcPr>
          <w:p w14:paraId="232E7BF6" w14:textId="77777777" w:rsidR="00936D25" w:rsidRPr="0030059B" w:rsidRDefault="00936D25"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495660D0"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12 236 </w:t>
            </w:r>
          </w:p>
        </w:tc>
        <w:tc>
          <w:tcPr>
            <w:tcW w:w="276" w:type="dxa"/>
            <w:tcBorders>
              <w:top w:val="nil"/>
              <w:left w:val="nil"/>
              <w:bottom w:val="nil"/>
              <w:right w:val="nil"/>
            </w:tcBorders>
            <w:shd w:val="clear" w:color="auto" w:fill="auto"/>
            <w:noWrap/>
            <w:vAlign w:val="bottom"/>
            <w:hideMark/>
          </w:tcPr>
          <w:p w14:paraId="11CCDA3E" w14:textId="77777777" w:rsidR="00936D25" w:rsidRPr="0030059B" w:rsidRDefault="00936D25"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7ADD255B" w14:textId="77777777" w:rsidR="00936D25" w:rsidRPr="0030059B" w:rsidRDefault="00936D25" w:rsidP="00035CCC">
            <w:pPr>
              <w:spacing w:after="0" w:line="240" w:lineRule="auto"/>
              <w:jc w:val="right"/>
              <w:rPr>
                <w:rFonts w:ascii="Arial" w:hAnsi="Arial" w:cs="Arial"/>
                <w:b/>
                <w:bCs/>
                <w:sz w:val="16"/>
                <w:szCs w:val="16"/>
              </w:rPr>
            </w:pPr>
            <w:r w:rsidRPr="0030059B">
              <w:rPr>
                <w:rFonts w:ascii="Arial" w:hAnsi="Arial" w:cs="Arial"/>
                <w:b/>
                <w:bCs/>
                <w:sz w:val="16"/>
                <w:szCs w:val="16"/>
              </w:rPr>
              <w:t xml:space="preserve">7 451 </w:t>
            </w:r>
          </w:p>
        </w:tc>
      </w:tr>
    </w:tbl>
    <w:p w14:paraId="3EE08066" w14:textId="77777777" w:rsidR="00936D25" w:rsidRPr="00761291" w:rsidRDefault="00936D25" w:rsidP="00936D25">
      <w:pPr>
        <w:pStyle w:val="Arial8Heading"/>
        <w:numPr>
          <w:ilvl w:val="0"/>
          <w:numId w:val="0"/>
        </w:numPr>
        <w:spacing w:before="360"/>
        <w:ind w:left="765" w:hanging="765"/>
        <w:outlineLvl w:val="9"/>
        <w:sectPr w:rsidR="00936D25" w:rsidRPr="00761291" w:rsidSect="001919EE">
          <w:pgSz w:w="11906" w:h="16838"/>
          <w:pgMar w:top="1134" w:right="567" w:bottom="851" w:left="709" w:header="708" w:footer="708" w:gutter="0"/>
          <w:cols w:space="708"/>
          <w:docGrid w:linePitch="360"/>
        </w:sectPr>
      </w:pPr>
      <w:r w:rsidRPr="00761291">
        <w:fldChar w:fldCharType="end"/>
      </w:r>
    </w:p>
    <w:p w14:paraId="45AAAECF" w14:textId="77777777" w:rsidR="00936D25" w:rsidRPr="00761291" w:rsidRDefault="00936D25" w:rsidP="00936D25">
      <w:pPr>
        <w:pStyle w:val="Arial8Heading"/>
        <w:rPr>
          <w:sz w:val="18"/>
          <w:szCs w:val="18"/>
        </w:rPr>
      </w:pPr>
      <w:r w:rsidRPr="00761291">
        <w:rPr>
          <w:sz w:val="18"/>
          <w:szCs w:val="18"/>
        </w:rPr>
        <w:lastRenderedPageBreak/>
        <w:t>Грошові кошти та їх еквіваленти</w:t>
      </w:r>
    </w:p>
    <w:p w14:paraId="4001084D" w14:textId="77777777" w:rsidR="00936D25" w:rsidRPr="0030059B" w:rsidRDefault="00936D25" w:rsidP="00936D25">
      <w:pPr>
        <w:pStyle w:val="Arial8BodyText"/>
        <w:rPr>
          <w:rFonts w:asciiTheme="minorHAnsi" w:hAnsiTheme="minorHAnsi" w:cstheme="minorBidi"/>
          <w:noProof w:val="0"/>
          <w:sz w:val="22"/>
          <w:szCs w:val="22"/>
        </w:rPr>
      </w:pPr>
      <w:r w:rsidRPr="00761291">
        <w:t>Станом на 31 грудня 202</w:t>
      </w:r>
      <w:r>
        <w:t>3</w:t>
      </w:r>
      <w:r w:rsidRPr="00761291">
        <w:t xml:space="preserve"> року грошові кошти були представлені таким чином: </w:t>
      </w:r>
      <w:r w:rsidRPr="00761291">
        <w:fldChar w:fldCharType="begin"/>
      </w:r>
      <w:r w:rsidRPr="00761291">
        <w:instrText xml:space="preserve"> LINK Excel.SheetMacroEnabled.12 ""P:\\Users\\v.zhyvytsia\\Crowe\\LHIM - 2023\\D_Review\\Global\\Global_LHIM_2023_Z001.xlsm"" "(FS01).FS!Note_I_Cash_and_equivalents_1" \f 4 \h \* MERGEFORMAT </w:instrText>
      </w:r>
      <w:r w:rsidRPr="00761291">
        <w:fldChar w:fldCharType="separate"/>
      </w:r>
      <w:r w:rsidRPr="00761291">
        <w:fldChar w:fldCharType="begin"/>
      </w:r>
      <w:r w:rsidRPr="00761291">
        <w:instrText xml:space="preserve"> LINK </w:instrText>
      </w:r>
      <w:r>
        <w:instrText xml:space="preserve">Excel.SheetMacroEnabled.12 "P:\\Users\\v.zhyvytsia\\Crowe\\LHIM - 2023\\D_Review\\Global\\Global_LHIM_2023_Z001.xlsm" (FS01).FS!Note_I_Cash_and_equivalents_1 </w:instrText>
      </w:r>
      <w:r w:rsidRPr="00761291">
        <w:instrText xml:space="preserve">\a \f 4 \h  \* MERGEFORMAT </w:instrText>
      </w:r>
      <w:r w:rsidRPr="00761291">
        <w:fldChar w:fldCharType="separate"/>
      </w:r>
      <w:r>
        <w:fldChar w:fldCharType="begin"/>
      </w:r>
      <w:r>
        <w:instrText xml:space="preserve"> LINK Excel.SheetMacroEnabled.12 "P:\\Users\\v.zhyvytsia\\Crowe\\LHIM - 2023\\D_Review\\Global\\Global_LHIM_2023_Z001.xlsm" (FS01).FS!Note_I_Cash_and_equivalents_1 \a \f 4 \h  \* MERGEFORMAT </w:instrText>
      </w:r>
      <w:r>
        <w:fldChar w:fldCharType="separate"/>
      </w:r>
    </w:p>
    <w:tbl>
      <w:tblPr>
        <w:tblW w:w="10033" w:type="dxa"/>
        <w:tblLook w:val="04A0" w:firstRow="1" w:lastRow="0" w:firstColumn="1" w:lastColumn="0" w:noHBand="0" w:noVBand="1"/>
      </w:tblPr>
      <w:tblGrid>
        <w:gridCol w:w="6066"/>
        <w:gridCol w:w="850"/>
        <w:gridCol w:w="1417"/>
        <w:gridCol w:w="283"/>
        <w:gridCol w:w="1417"/>
      </w:tblGrid>
      <w:tr w:rsidR="00936D25" w:rsidRPr="0030059B" w14:paraId="2818CB2A" w14:textId="77777777" w:rsidTr="00035CCC">
        <w:trPr>
          <w:trHeight w:val="227"/>
        </w:trPr>
        <w:tc>
          <w:tcPr>
            <w:tcW w:w="6066" w:type="dxa"/>
            <w:tcBorders>
              <w:top w:val="nil"/>
              <w:left w:val="nil"/>
              <w:bottom w:val="nil"/>
              <w:right w:val="nil"/>
            </w:tcBorders>
            <w:shd w:val="clear" w:color="auto" w:fill="auto"/>
            <w:hideMark/>
          </w:tcPr>
          <w:p w14:paraId="02A8484B" w14:textId="77777777" w:rsidR="00936D25" w:rsidRPr="0030059B" w:rsidRDefault="00936D25" w:rsidP="00035CCC">
            <w:pPr>
              <w:spacing w:after="0"/>
              <w:rPr>
                <w:rFonts w:ascii="Times New Roman" w:hAnsi="Times New Roman"/>
                <w:sz w:val="24"/>
                <w:szCs w:val="24"/>
                <w:lang w:eastAsia="en-US"/>
              </w:rPr>
            </w:pPr>
          </w:p>
        </w:tc>
        <w:tc>
          <w:tcPr>
            <w:tcW w:w="850" w:type="dxa"/>
            <w:tcBorders>
              <w:top w:val="nil"/>
              <w:left w:val="nil"/>
              <w:bottom w:val="nil"/>
              <w:right w:val="nil"/>
            </w:tcBorders>
            <w:shd w:val="clear" w:color="auto" w:fill="auto"/>
            <w:noWrap/>
            <w:vAlign w:val="bottom"/>
            <w:hideMark/>
          </w:tcPr>
          <w:p w14:paraId="0CEA2251" w14:textId="77777777" w:rsidR="00936D25" w:rsidRPr="0030059B" w:rsidRDefault="00936D25" w:rsidP="00035CCC">
            <w:pPr>
              <w:spacing w:after="0"/>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0D333255" w14:textId="77777777" w:rsidR="00936D25" w:rsidRPr="0030059B" w:rsidRDefault="00936D25" w:rsidP="00035CCC">
            <w:pPr>
              <w:spacing w:after="0"/>
              <w:jc w:val="right"/>
              <w:rPr>
                <w:rFonts w:ascii="Arial" w:hAnsi="Arial" w:cs="Arial"/>
                <w:b/>
                <w:bCs/>
                <w:color w:val="000000"/>
                <w:sz w:val="16"/>
                <w:szCs w:val="16"/>
                <w:lang w:val="en-US" w:eastAsia="en-US"/>
              </w:rPr>
            </w:pPr>
            <w:r w:rsidRPr="0030059B">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001E9421" w14:textId="77777777" w:rsidR="00936D25" w:rsidRPr="0030059B" w:rsidRDefault="00936D25" w:rsidP="00035CCC">
            <w:pPr>
              <w:spacing w:after="0"/>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3025757B" w14:textId="77777777" w:rsidR="00936D25" w:rsidRPr="0030059B" w:rsidRDefault="00936D25" w:rsidP="00035CCC">
            <w:pPr>
              <w:spacing w:after="0"/>
              <w:jc w:val="right"/>
              <w:rPr>
                <w:rFonts w:ascii="Arial" w:hAnsi="Arial" w:cs="Arial"/>
                <w:b/>
                <w:bCs/>
                <w:color w:val="000000"/>
                <w:sz w:val="16"/>
                <w:szCs w:val="16"/>
                <w:lang w:val="en-US" w:eastAsia="en-US"/>
              </w:rPr>
            </w:pPr>
            <w:r w:rsidRPr="0030059B">
              <w:rPr>
                <w:rFonts w:ascii="Arial" w:hAnsi="Arial" w:cs="Arial"/>
                <w:b/>
                <w:bCs/>
                <w:color w:val="000000"/>
                <w:sz w:val="16"/>
                <w:szCs w:val="16"/>
                <w:lang w:val="en-US" w:eastAsia="en-US"/>
              </w:rPr>
              <w:t>Станом на 31 Грудня 2022</w:t>
            </w:r>
          </w:p>
        </w:tc>
      </w:tr>
      <w:tr w:rsidR="00936D25" w:rsidRPr="0030059B" w14:paraId="4A8B56A8" w14:textId="77777777" w:rsidTr="00035CCC">
        <w:trPr>
          <w:trHeight w:val="227"/>
        </w:trPr>
        <w:tc>
          <w:tcPr>
            <w:tcW w:w="6066" w:type="dxa"/>
            <w:tcBorders>
              <w:top w:val="nil"/>
              <w:left w:val="nil"/>
              <w:bottom w:val="nil"/>
              <w:right w:val="nil"/>
            </w:tcBorders>
            <w:shd w:val="clear" w:color="auto" w:fill="auto"/>
            <w:hideMark/>
          </w:tcPr>
          <w:p w14:paraId="5A36DAE1" w14:textId="77777777" w:rsidR="00936D25" w:rsidRPr="0030059B" w:rsidRDefault="00936D25" w:rsidP="00035CCC">
            <w:pPr>
              <w:spacing w:after="0"/>
              <w:rPr>
                <w:rFonts w:ascii="Arial" w:hAnsi="Arial" w:cs="Arial"/>
                <w:sz w:val="16"/>
                <w:szCs w:val="16"/>
                <w:lang w:val="en-US" w:eastAsia="en-US"/>
              </w:rPr>
            </w:pPr>
            <w:r w:rsidRPr="0030059B">
              <w:rPr>
                <w:rFonts w:ascii="Arial" w:hAnsi="Arial" w:cs="Arial"/>
                <w:sz w:val="16"/>
                <w:szCs w:val="16"/>
                <w:lang w:val="en-US" w:eastAsia="en-US"/>
              </w:rPr>
              <w:t>Каса</w:t>
            </w:r>
          </w:p>
        </w:tc>
        <w:tc>
          <w:tcPr>
            <w:tcW w:w="850" w:type="dxa"/>
            <w:tcBorders>
              <w:top w:val="nil"/>
              <w:left w:val="nil"/>
              <w:bottom w:val="nil"/>
              <w:right w:val="nil"/>
            </w:tcBorders>
            <w:shd w:val="clear" w:color="auto" w:fill="auto"/>
            <w:vAlign w:val="center"/>
            <w:hideMark/>
          </w:tcPr>
          <w:p w14:paraId="0577D4AA" w14:textId="77777777" w:rsidR="00936D25" w:rsidRPr="0030059B" w:rsidRDefault="00936D25"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single" w:sz="4" w:space="0" w:color="auto"/>
              <w:left w:val="nil"/>
              <w:bottom w:val="nil"/>
              <w:right w:val="nil"/>
            </w:tcBorders>
            <w:shd w:val="clear" w:color="auto" w:fill="auto"/>
            <w:vAlign w:val="bottom"/>
            <w:hideMark/>
          </w:tcPr>
          <w:p w14:paraId="612638F3"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38 </w:t>
            </w:r>
          </w:p>
        </w:tc>
        <w:tc>
          <w:tcPr>
            <w:tcW w:w="283" w:type="dxa"/>
            <w:tcBorders>
              <w:top w:val="nil"/>
              <w:left w:val="nil"/>
              <w:bottom w:val="nil"/>
              <w:right w:val="nil"/>
            </w:tcBorders>
            <w:shd w:val="clear" w:color="auto" w:fill="auto"/>
            <w:vAlign w:val="bottom"/>
            <w:hideMark/>
          </w:tcPr>
          <w:p w14:paraId="1263AF27" w14:textId="77777777" w:rsidR="00936D25" w:rsidRPr="0030059B" w:rsidRDefault="00936D25" w:rsidP="00035CCC">
            <w:pPr>
              <w:spacing w:after="0"/>
              <w:jc w:val="right"/>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vAlign w:val="bottom"/>
            <w:hideMark/>
          </w:tcPr>
          <w:p w14:paraId="15431BB9"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58 </w:t>
            </w:r>
          </w:p>
        </w:tc>
      </w:tr>
      <w:tr w:rsidR="00936D25" w:rsidRPr="0030059B" w14:paraId="1F0343F1" w14:textId="77777777" w:rsidTr="00035CCC">
        <w:trPr>
          <w:trHeight w:val="227"/>
        </w:trPr>
        <w:tc>
          <w:tcPr>
            <w:tcW w:w="6066" w:type="dxa"/>
            <w:tcBorders>
              <w:top w:val="nil"/>
              <w:left w:val="nil"/>
              <w:bottom w:val="nil"/>
              <w:right w:val="nil"/>
            </w:tcBorders>
            <w:shd w:val="clear" w:color="auto" w:fill="auto"/>
            <w:hideMark/>
          </w:tcPr>
          <w:p w14:paraId="5E884BB0" w14:textId="77777777" w:rsidR="00936D25" w:rsidRPr="0030059B" w:rsidRDefault="00936D25" w:rsidP="00035CCC">
            <w:pPr>
              <w:spacing w:after="0"/>
              <w:rPr>
                <w:rFonts w:ascii="Arial" w:hAnsi="Arial" w:cs="Arial"/>
                <w:sz w:val="16"/>
                <w:szCs w:val="16"/>
                <w:lang w:val="en-US" w:eastAsia="en-US"/>
              </w:rPr>
            </w:pPr>
            <w:r w:rsidRPr="0030059B">
              <w:rPr>
                <w:rFonts w:ascii="Arial" w:hAnsi="Arial" w:cs="Arial"/>
                <w:sz w:val="16"/>
                <w:szCs w:val="16"/>
                <w:lang w:val="en-US" w:eastAsia="en-US"/>
              </w:rPr>
              <w:t>Грошові кошти в банках</w:t>
            </w:r>
          </w:p>
        </w:tc>
        <w:tc>
          <w:tcPr>
            <w:tcW w:w="850" w:type="dxa"/>
            <w:tcBorders>
              <w:top w:val="nil"/>
              <w:left w:val="nil"/>
              <w:bottom w:val="nil"/>
              <w:right w:val="nil"/>
            </w:tcBorders>
            <w:shd w:val="clear" w:color="auto" w:fill="auto"/>
            <w:vAlign w:val="center"/>
            <w:hideMark/>
          </w:tcPr>
          <w:p w14:paraId="2DCC84EB" w14:textId="77777777" w:rsidR="00936D25" w:rsidRPr="0030059B" w:rsidRDefault="00936D25" w:rsidP="00035CCC">
            <w:pPr>
              <w:spacing w:after="0"/>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1A13E704"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270 092 </w:t>
            </w:r>
          </w:p>
        </w:tc>
        <w:tc>
          <w:tcPr>
            <w:tcW w:w="283" w:type="dxa"/>
            <w:tcBorders>
              <w:top w:val="nil"/>
              <w:left w:val="nil"/>
              <w:bottom w:val="nil"/>
              <w:right w:val="nil"/>
            </w:tcBorders>
            <w:shd w:val="clear" w:color="auto" w:fill="auto"/>
            <w:vAlign w:val="bottom"/>
            <w:hideMark/>
          </w:tcPr>
          <w:p w14:paraId="08924E69" w14:textId="77777777" w:rsidR="00936D25" w:rsidRPr="0030059B" w:rsidRDefault="00936D25" w:rsidP="00035CCC">
            <w:pPr>
              <w:spacing w:after="0"/>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6FD6D055"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373 040 </w:t>
            </w:r>
          </w:p>
        </w:tc>
      </w:tr>
      <w:tr w:rsidR="00936D25" w:rsidRPr="0030059B" w14:paraId="3878B940" w14:textId="77777777" w:rsidTr="00035CCC">
        <w:trPr>
          <w:trHeight w:val="227"/>
        </w:trPr>
        <w:tc>
          <w:tcPr>
            <w:tcW w:w="6066" w:type="dxa"/>
            <w:tcBorders>
              <w:top w:val="nil"/>
              <w:left w:val="nil"/>
              <w:bottom w:val="nil"/>
              <w:right w:val="nil"/>
            </w:tcBorders>
            <w:shd w:val="clear" w:color="auto" w:fill="auto"/>
            <w:hideMark/>
          </w:tcPr>
          <w:p w14:paraId="5B524027" w14:textId="77777777" w:rsidR="00936D25" w:rsidRPr="0030059B" w:rsidRDefault="00936D25" w:rsidP="00035CCC">
            <w:pPr>
              <w:spacing w:after="0"/>
              <w:rPr>
                <w:rFonts w:ascii="Arial" w:hAnsi="Arial" w:cs="Arial"/>
                <w:sz w:val="16"/>
                <w:szCs w:val="16"/>
                <w:lang w:val="en-US" w:eastAsia="en-US"/>
              </w:rPr>
            </w:pPr>
          </w:p>
        </w:tc>
        <w:tc>
          <w:tcPr>
            <w:tcW w:w="850" w:type="dxa"/>
            <w:tcBorders>
              <w:top w:val="nil"/>
              <w:left w:val="nil"/>
              <w:bottom w:val="nil"/>
              <w:right w:val="nil"/>
            </w:tcBorders>
            <w:shd w:val="clear" w:color="auto" w:fill="auto"/>
            <w:vAlign w:val="center"/>
            <w:hideMark/>
          </w:tcPr>
          <w:p w14:paraId="7D73FC92" w14:textId="77777777" w:rsidR="00936D25" w:rsidRPr="0030059B" w:rsidRDefault="00936D25"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nil"/>
              <w:left w:val="nil"/>
              <w:bottom w:val="nil"/>
              <w:right w:val="nil"/>
            </w:tcBorders>
            <w:shd w:val="clear" w:color="auto" w:fill="auto"/>
            <w:vAlign w:val="bottom"/>
            <w:hideMark/>
          </w:tcPr>
          <w:p w14:paraId="65AD5629"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35 653 </w:t>
            </w:r>
          </w:p>
        </w:tc>
        <w:tc>
          <w:tcPr>
            <w:tcW w:w="283" w:type="dxa"/>
            <w:tcBorders>
              <w:top w:val="nil"/>
              <w:left w:val="nil"/>
              <w:bottom w:val="nil"/>
              <w:right w:val="nil"/>
            </w:tcBorders>
            <w:shd w:val="clear" w:color="auto" w:fill="auto"/>
            <w:vAlign w:val="bottom"/>
            <w:hideMark/>
          </w:tcPr>
          <w:p w14:paraId="45CF5D1A" w14:textId="77777777" w:rsidR="00936D25" w:rsidRPr="0030059B" w:rsidRDefault="00936D25"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3F33921A"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9 410 </w:t>
            </w:r>
          </w:p>
        </w:tc>
      </w:tr>
      <w:tr w:rsidR="00936D25" w:rsidRPr="0030059B" w14:paraId="2EBE5F52" w14:textId="77777777" w:rsidTr="00035CCC">
        <w:trPr>
          <w:trHeight w:val="227"/>
        </w:trPr>
        <w:tc>
          <w:tcPr>
            <w:tcW w:w="6066" w:type="dxa"/>
            <w:tcBorders>
              <w:top w:val="nil"/>
              <w:left w:val="nil"/>
              <w:bottom w:val="nil"/>
              <w:right w:val="nil"/>
            </w:tcBorders>
            <w:shd w:val="clear" w:color="auto" w:fill="auto"/>
            <w:hideMark/>
          </w:tcPr>
          <w:p w14:paraId="0A67A2DF" w14:textId="77777777" w:rsidR="00936D25" w:rsidRPr="0030059B" w:rsidRDefault="00936D25" w:rsidP="00035CCC">
            <w:pPr>
              <w:spacing w:after="0"/>
              <w:rPr>
                <w:rFonts w:ascii="Arial" w:hAnsi="Arial" w:cs="Arial"/>
                <w:i/>
                <w:iCs/>
                <w:sz w:val="16"/>
                <w:szCs w:val="16"/>
                <w:lang w:val="en-US" w:eastAsia="en-US"/>
              </w:rPr>
            </w:pPr>
          </w:p>
        </w:tc>
        <w:tc>
          <w:tcPr>
            <w:tcW w:w="850" w:type="dxa"/>
            <w:tcBorders>
              <w:top w:val="nil"/>
              <w:left w:val="nil"/>
              <w:bottom w:val="nil"/>
              <w:right w:val="nil"/>
            </w:tcBorders>
            <w:shd w:val="clear" w:color="auto" w:fill="auto"/>
            <w:vAlign w:val="center"/>
            <w:hideMark/>
          </w:tcPr>
          <w:p w14:paraId="44DFF797" w14:textId="77777777" w:rsidR="00936D25" w:rsidRPr="0030059B" w:rsidRDefault="00936D25"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USD</w:t>
            </w:r>
          </w:p>
        </w:tc>
        <w:tc>
          <w:tcPr>
            <w:tcW w:w="1417" w:type="dxa"/>
            <w:tcBorders>
              <w:top w:val="nil"/>
              <w:left w:val="nil"/>
              <w:bottom w:val="nil"/>
              <w:right w:val="nil"/>
            </w:tcBorders>
            <w:shd w:val="clear" w:color="auto" w:fill="auto"/>
            <w:vAlign w:val="bottom"/>
            <w:hideMark/>
          </w:tcPr>
          <w:p w14:paraId="5F2A26A2"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205 894 </w:t>
            </w:r>
          </w:p>
        </w:tc>
        <w:tc>
          <w:tcPr>
            <w:tcW w:w="283" w:type="dxa"/>
            <w:tcBorders>
              <w:top w:val="nil"/>
              <w:left w:val="nil"/>
              <w:bottom w:val="nil"/>
              <w:right w:val="nil"/>
            </w:tcBorders>
            <w:shd w:val="clear" w:color="auto" w:fill="auto"/>
            <w:vAlign w:val="bottom"/>
            <w:hideMark/>
          </w:tcPr>
          <w:p w14:paraId="6F18F954" w14:textId="77777777" w:rsidR="00936D25" w:rsidRPr="0030059B" w:rsidRDefault="00936D25"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2C21FB9C"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152 018 </w:t>
            </w:r>
          </w:p>
        </w:tc>
      </w:tr>
      <w:tr w:rsidR="00936D25" w:rsidRPr="0030059B" w14:paraId="442EB108" w14:textId="77777777" w:rsidTr="00035CCC">
        <w:trPr>
          <w:trHeight w:val="227"/>
        </w:trPr>
        <w:tc>
          <w:tcPr>
            <w:tcW w:w="6066" w:type="dxa"/>
            <w:tcBorders>
              <w:top w:val="nil"/>
              <w:left w:val="nil"/>
              <w:bottom w:val="nil"/>
              <w:right w:val="nil"/>
            </w:tcBorders>
            <w:shd w:val="clear" w:color="auto" w:fill="auto"/>
            <w:hideMark/>
          </w:tcPr>
          <w:p w14:paraId="585BA9D9" w14:textId="77777777" w:rsidR="00936D25" w:rsidRPr="0030059B" w:rsidRDefault="00936D25" w:rsidP="00035CCC">
            <w:pPr>
              <w:spacing w:after="0"/>
              <w:rPr>
                <w:rFonts w:ascii="Arial" w:hAnsi="Arial" w:cs="Arial"/>
                <w:i/>
                <w:iCs/>
                <w:sz w:val="16"/>
                <w:szCs w:val="16"/>
                <w:lang w:val="en-US" w:eastAsia="en-US"/>
              </w:rPr>
            </w:pPr>
          </w:p>
        </w:tc>
        <w:tc>
          <w:tcPr>
            <w:tcW w:w="850" w:type="dxa"/>
            <w:tcBorders>
              <w:top w:val="nil"/>
              <w:left w:val="nil"/>
              <w:bottom w:val="nil"/>
              <w:right w:val="nil"/>
            </w:tcBorders>
            <w:shd w:val="clear" w:color="auto" w:fill="auto"/>
            <w:vAlign w:val="center"/>
            <w:hideMark/>
          </w:tcPr>
          <w:p w14:paraId="4F8FDA99" w14:textId="77777777" w:rsidR="00936D25" w:rsidRPr="0030059B" w:rsidRDefault="00936D25"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EUR</w:t>
            </w:r>
          </w:p>
        </w:tc>
        <w:tc>
          <w:tcPr>
            <w:tcW w:w="1417" w:type="dxa"/>
            <w:tcBorders>
              <w:top w:val="nil"/>
              <w:left w:val="nil"/>
              <w:bottom w:val="nil"/>
              <w:right w:val="nil"/>
            </w:tcBorders>
            <w:shd w:val="clear" w:color="auto" w:fill="auto"/>
            <w:vAlign w:val="bottom"/>
            <w:hideMark/>
          </w:tcPr>
          <w:p w14:paraId="5CC20795"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28 545 </w:t>
            </w:r>
          </w:p>
        </w:tc>
        <w:tc>
          <w:tcPr>
            <w:tcW w:w="283" w:type="dxa"/>
            <w:tcBorders>
              <w:top w:val="nil"/>
              <w:left w:val="nil"/>
              <w:bottom w:val="nil"/>
              <w:right w:val="nil"/>
            </w:tcBorders>
            <w:shd w:val="clear" w:color="auto" w:fill="auto"/>
            <w:vAlign w:val="bottom"/>
            <w:hideMark/>
          </w:tcPr>
          <w:p w14:paraId="1AA9BD77" w14:textId="77777777" w:rsidR="00936D25" w:rsidRPr="0030059B" w:rsidRDefault="00936D25" w:rsidP="00035CCC">
            <w:pPr>
              <w:spacing w:after="0"/>
              <w:jc w:val="right"/>
              <w:rPr>
                <w:rFonts w:ascii="Arial" w:hAnsi="Arial" w:cs="Arial"/>
                <w:i/>
                <w:iCs/>
                <w:sz w:val="16"/>
                <w:szCs w:val="16"/>
                <w:lang w:val="en-US" w:eastAsia="en-US"/>
              </w:rPr>
            </w:pPr>
          </w:p>
        </w:tc>
        <w:tc>
          <w:tcPr>
            <w:tcW w:w="1417" w:type="dxa"/>
            <w:tcBorders>
              <w:top w:val="nil"/>
              <w:left w:val="nil"/>
              <w:bottom w:val="nil"/>
              <w:right w:val="nil"/>
            </w:tcBorders>
            <w:shd w:val="clear" w:color="auto" w:fill="auto"/>
            <w:vAlign w:val="bottom"/>
            <w:hideMark/>
          </w:tcPr>
          <w:p w14:paraId="7CD64C01" w14:textId="77777777" w:rsidR="00936D25" w:rsidRPr="0030059B" w:rsidRDefault="00936D25" w:rsidP="00035CCC">
            <w:pPr>
              <w:spacing w:after="0"/>
              <w:jc w:val="right"/>
              <w:rPr>
                <w:rFonts w:ascii="Arial" w:hAnsi="Arial" w:cs="Arial"/>
                <w:i/>
                <w:iCs/>
                <w:sz w:val="16"/>
                <w:szCs w:val="16"/>
                <w:lang w:val="en-US" w:eastAsia="en-US"/>
              </w:rPr>
            </w:pPr>
            <w:r w:rsidRPr="0030059B">
              <w:rPr>
                <w:rFonts w:ascii="Arial" w:hAnsi="Arial" w:cs="Arial"/>
                <w:i/>
                <w:iCs/>
                <w:sz w:val="16"/>
                <w:szCs w:val="16"/>
                <w:lang w:val="en-US" w:eastAsia="en-US"/>
              </w:rPr>
              <w:t xml:space="preserve">211 612 </w:t>
            </w:r>
          </w:p>
        </w:tc>
      </w:tr>
      <w:tr w:rsidR="00936D25" w:rsidRPr="0030059B" w14:paraId="3B3D772B" w14:textId="77777777" w:rsidTr="00035CCC">
        <w:trPr>
          <w:trHeight w:val="227"/>
        </w:trPr>
        <w:tc>
          <w:tcPr>
            <w:tcW w:w="6066" w:type="dxa"/>
            <w:tcBorders>
              <w:top w:val="nil"/>
              <w:left w:val="nil"/>
              <w:bottom w:val="nil"/>
              <w:right w:val="nil"/>
            </w:tcBorders>
            <w:shd w:val="clear" w:color="auto" w:fill="auto"/>
            <w:hideMark/>
          </w:tcPr>
          <w:p w14:paraId="4E4A64AF" w14:textId="77777777" w:rsidR="00936D25" w:rsidRPr="0030059B" w:rsidRDefault="00936D25" w:rsidP="00035CCC">
            <w:pPr>
              <w:spacing w:after="0"/>
              <w:rPr>
                <w:rFonts w:ascii="Arial" w:hAnsi="Arial" w:cs="Arial"/>
                <w:sz w:val="16"/>
                <w:szCs w:val="16"/>
                <w:lang w:val="en-US" w:eastAsia="en-US"/>
              </w:rPr>
            </w:pPr>
            <w:r w:rsidRPr="0030059B">
              <w:rPr>
                <w:rFonts w:ascii="Arial" w:hAnsi="Arial" w:cs="Arial"/>
                <w:sz w:val="16"/>
                <w:szCs w:val="16"/>
                <w:lang w:val="en-US" w:eastAsia="en-US"/>
              </w:rPr>
              <w:t>Гроші в дорозі</w:t>
            </w:r>
          </w:p>
        </w:tc>
        <w:tc>
          <w:tcPr>
            <w:tcW w:w="850" w:type="dxa"/>
            <w:tcBorders>
              <w:top w:val="nil"/>
              <w:left w:val="nil"/>
              <w:bottom w:val="nil"/>
              <w:right w:val="nil"/>
            </w:tcBorders>
            <w:shd w:val="clear" w:color="auto" w:fill="auto"/>
            <w:vAlign w:val="center"/>
            <w:hideMark/>
          </w:tcPr>
          <w:p w14:paraId="1705732E" w14:textId="77777777" w:rsidR="00936D25" w:rsidRPr="0030059B" w:rsidRDefault="00936D25" w:rsidP="00035CCC">
            <w:pPr>
              <w:spacing w:after="0"/>
              <w:rPr>
                <w:rFonts w:ascii="Arial" w:hAnsi="Arial" w:cs="Arial"/>
                <w:i/>
                <w:iCs/>
                <w:sz w:val="16"/>
                <w:szCs w:val="16"/>
                <w:lang w:val="en-US" w:eastAsia="en-US"/>
              </w:rPr>
            </w:pPr>
            <w:r w:rsidRPr="0030059B">
              <w:rPr>
                <w:rFonts w:ascii="Arial" w:hAnsi="Arial" w:cs="Arial"/>
                <w:i/>
                <w:iCs/>
                <w:sz w:val="16"/>
                <w:szCs w:val="16"/>
                <w:lang w:val="en-US" w:eastAsia="en-US"/>
              </w:rPr>
              <w:t>UAH</w:t>
            </w:r>
          </w:p>
        </w:tc>
        <w:tc>
          <w:tcPr>
            <w:tcW w:w="1417" w:type="dxa"/>
            <w:tcBorders>
              <w:top w:val="nil"/>
              <w:left w:val="nil"/>
              <w:bottom w:val="nil"/>
              <w:right w:val="nil"/>
            </w:tcBorders>
            <w:shd w:val="clear" w:color="auto" w:fill="auto"/>
            <w:vAlign w:val="bottom"/>
            <w:hideMark/>
          </w:tcPr>
          <w:p w14:paraId="47206AE0"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143 </w:t>
            </w:r>
          </w:p>
        </w:tc>
        <w:tc>
          <w:tcPr>
            <w:tcW w:w="283" w:type="dxa"/>
            <w:tcBorders>
              <w:top w:val="nil"/>
              <w:left w:val="nil"/>
              <w:bottom w:val="nil"/>
              <w:right w:val="nil"/>
            </w:tcBorders>
            <w:shd w:val="clear" w:color="auto" w:fill="auto"/>
            <w:vAlign w:val="bottom"/>
            <w:hideMark/>
          </w:tcPr>
          <w:p w14:paraId="41B0F1EF" w14:textId="77777777" w:rsidR="00936D25" w:rsidRPr="0030059B" w:rsidRDefault="00936D25" w:rsidP="00035CCC">
            <w:pPr>
              <w:spacing w:after="0"/>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C3E4081" w14:textId="77777777" w:rsidR="00936D25" w:rsidRPr="0030059B" w:rsidRDefault="00936D25" w:rsidP="00035CCC">
            <w:pPr>
              <w:spacing w:after="0"/>
              <w:jc w:val="right"/>
              <w:rPr>
                <w:rFonts w:ascii="Arial" w:hAnsi="Arial" w:cs="Arial"/>
                <w:sz w:val="16"/>
                <w:szCs w:val="16"/>
                <w:lang w:val="en-US" w:eastAsia="en-US"/>
              </w:rPr>
            </w:pPr>
            <w:r w:rsidRPr="0030059B">
              <w:rPr>
                <w:rFonts w:ascii="Arial" w:hAnsi="Arial" w:cs="Arial"/>
                <w:sz w:val="16"/>
                <w:szCs w:val="16"/>
                <w:lang w:val="en-US" w:eastAsia="en-US"/>
              </w:rPr>
              <w:t xml:space="preserve">159 </w:t>
            </w:r>
          </w:p>
        </w:tc>
      </w:tr>
      <w:tr w:rsidR="00936D25" w:rsidRPr="0030059B" w14:paraId="14B8532C" w14:textId="77777777" w:rsidTr="00035CCC">
        <w:trPr>
          <w:trHeight w:val="227"/>
        </w:trPr>
        <w:tc>
          <w:tcPr>
            <w:tcW w:w="6066" w:type="dxa"/>
            <w:tcBorders>
              <w:top w:val="nil"/>
              <w:left w:val="nil"/>
              <w:bottom w:val="nil"/>
              <w:right w:val="nil"/>
            </w:tcBorders>
            <w:shd w:val="clear" w:color="auto" w:fill="auto"/>
            <w:vAlign w:val="center"/>
            <w:hideMark/>
          </w:tcPr>
          <w:p w14:paraId="40119273" w14:textId="77777777" w:rsidR="00936D25" w:rsidRPr="0030059B" w:rsidRDefault="00936D25" w:rsidP="00035CCC">
            <w:pPr>
              <w:spacing w:after="0"/>
              <w:rPr>
                <w:rFonts w:ascii="Arial" w:hAnsi="Arial" w:cs="Arial"/>
                <w:b/>
                <w:bCs/>
                <w:sz w:val="16"/>
                <w:szCs w:val="16"/>
                <w:lang w:val="en-US" w:eastAsia="en-US"/>
              </w:rPr>
            </w:pPr>
            <w:r w:rsidRPr="0030059B">
              <w:rPr>
                <w:rFonts w:ascii="Arial" w:hAnsi="Arial" w:cs="Arial"/>
                <w:b/>
                <w:bCs/>
                <w:sz w:val="16"/>
                <w:szCs w:val="16"/>
                <w:lang w:val="en-US" w:eastAsia="en-US"/>
              </w:rPr>
              <w:t xml:space="preserve">Всього грошові кошти </w:t>
            </w:r>
          </w:p>
        </w:tc>
        <w:tc>
          <w:tcPr>
            <w:tcW w:w="850" w:type="dxa"/>
            <w:tcBorders>
              <w:top w:val="nil"/>
              <w:left w:val="nil"/>
              <w:bottom w:val="nil"/>
              <w:right w:val="nil"/>
            </w:tcBorders>
            <w:shd w:val="clear" w:color="auto" w:fill="auto"/>
            <w:vAlign w:val="center"/>
            <w:hideMark/>
          </w:tcPr>
          <w:p w14:paraId="7D2C19D8" w14:textId="77777777" w:rsidR="00936D25" w:rsidRPr="0030059B" w:rsidRDefault="00936D25" w:rsidP="00035CCC">
            <w:pPr>
              <w:spacing w:after="0"/>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1FE86C08" w14:textId="77777777" w:rsidR="00936D25" w:rsidRPr="0030059B" w:rsidRDefault="00936D25" w:rsidP="00035CCC">
            <w:pPr>
              <w:spacing w:after="0"/>
              <w:jc w:val="right"/>
              <w:rPr>
                <w:rFonts w:ascii="Arial" w:hAnsi="Arial" w:cs="Arial"/>
                <w:b/>
                <w:bCs/>
                <w:sz w:val="16"/>
                <w:szCs w:val="16"/>
                <w:lang w:val="en-US" w:eastAsia="en-US"/>
              </w:rPr>
            </w:pPr>
            <w:r w:rsidRPr="0030059B">
              <w:rPr>
                <w:rFonts w:ascii="Arial" w:hAnsi="Arial" w:cs="Arial"/>
                <w:b/>
                <w:bCs/>
                <w:sz w:val="16"/>
                <w:szCs w:val="16"/>
                <w:lang w:val="en-US" w:eastAsia="en-US"/>
              </w:rPr>
              <w:t xml:space="preserve">270 273 </w:t>
            </w:r>
          </w:p>
        </w:tc>
        <w:tc>
          <w:tcPr>
            <w:tcW w:w="283" w:type="dxa"/>
            <w:tcBorders>
              <w:top w:val="nil"/>
              <w:left w:val="nil"/>
              <w:bottom w:val="nil"/>
              <w:right w:val="nil"/>
            </w:tcBorders>
            <w:shd w:val="clear" w:color="auto" w:fill="auto"/>
            <w:noWrap/>
            <w:vAlign w:val="bottom"/>
            <w:hideMark/>
          </w:tcPr>
          <w:p w14:paraId="32852C6C" w14:textId="77777777" w:rsidR="00936D25" w:rsidRPr="0030059B" w:rsidRDefault="00936D25" w:rsidP="00035CCC">
            <w:pPr>
              <w:spacing w:after="0"/>
              <w:jc w:val="right"/>
              <w:rPr>
                <w:rFonts w:ascii="Arial" w:hAnsi="Arial" w:cs="Arial"/>
                <w:b/>
                <w:bCs/>
                <w:sz w:val="16"/>
                <w:szCs w:val="16"/>
                <w:lang w:val="en-US" w:eastAsia="en-US"/>
              </w:rPr>
            </w:pPr>
          </w:p>
        </w:tc>
        <w:tc>
          <w:tcPr>
            <w:tcW w:w="1417" w:type="dxa"/>
            <w:tcBorders>
              <w:top w:val="single" w:sz="4" w:space="0" w:color="auto"/>
              <w:left w:val="nil"/>
              <w:bottom w:val="single" w:sz="12" w:space="0" w:color="auto"/>
              <w:right w:val="nil"/>
            </w:tcBorders>
            <w:shd w:val="clear" w:color="auto" w:fill="auto"/>
            <w:vAlign w:val="bottom"/>
            <w:hideMark/>
          </w:tcPr>
          <w:p w14:paraId="3A0609F2" w14:textId="77777777" w:rsidR="00936D25" w:rsidRPr="0030059B" w:rsidRDefault="00936D25" w:rsidP="00035CCC">
            <w:pPr>
              <w:spacing w:after="0"/>
              <w:jc w:val="right"/>
              <w:rPr>
                <w:rFonts w:ascii="Arial" w:hAnsi="Arial" w:cs="Arial"/>
                <w:b/>
                <w:bCs/>
                <w:sz w:val="16"/>
                <w:szCs w:val="16"/>
                <w:lang w:val="en-US" w:eastAsia="en-US"/>
              </w:rPr>
            </w:pPr>
            <w:r w:rsidRPr="0030059B">
              <w:rPr>
                <w:rFonts w:ascii="Arial" w:hAnsi="Arial" w:cs="Arial"/>
                <w:b/>
                <w:bCs/>
                <w:sz w:val="16"/>
                <w:szCs w:val="16"/>
                <w:lang w:val="en-US" w:eastAsia="en-US"/>
              </w:rPr>
              <w:t xml:space="preserve">373 257 </w:t>
            </w:r>
          </w:p>
        </w:tc>
      </w:tr>
    </w:tbl>
    <w:p w14:paraId="7E5B72AE" w14:textId="77777777" w:rsidR="00936D25" w:rsidRDefault="00936D25" w:rsidP="00936D25">
      <w:pPr>
        <w:pStyle w:val="Arial8BodyText"/>
      </w:pPr>
      <w:r>
        <w:fldChar w:fldCharType="end"/>
      </w:r>
    </w:p>
    <w:p w14:paraId="154B8A27" w14:textId="77777777" w:rsidR="00936D25" w:rsidRPr="00761291" w:rsidRDefault="00936D25" w:rsidP="00936D25">
      <w:pPr>
        <w:pStyle w:val="Arial8BodyText"/>
      </w:pPr>
      <w:r w:rsidRPr="00761291">
        <w:fldChar w:fldCharType="end"/>
      </w:r>
      <w:r w:rsidRPr="00761291">
        <w:fldChar w:fldCharType="end"/>
      </w:r>
      <w:r w:rsidRPr="00761291">
        <w:t>Станом на 31.12.202</w:t>
      </w:r>
      <w:r>
        <w:t>3</w:t>
      </w:r>
      <w:r w:rsidRPr="00761291">
        <w:t xml:space="preserve"> та на 31.12.202</w:t>
      </w:r>
      <w:r>
        <w:t>2</w:t>
      </w:r>
      <w:r w:rsidRPr="00761291">
        <w:t xml:space="preserve"> грошові кошти, використання яких Компанією було б неможливе або ускладнене, відсутні. Станом на 31.12.202</w:t>
      </w:r>
      <w:r>
        <w:t>3</w:t>
      </w:r>
      <w:r w:rsidRPr="00761291">
        <w:t xml:space="preserve"> та на 31.12.202</w:t>
      </w:r>
      <w:r>
        <w:t>2</w:t>
      </w:r>
      <w:r w:rsidRPr="00761291">
        <w:t xml:space="preserve"> грошові кошти не виступають забезпеченням банківської кредитної лінії.</w:t>
      </w:r>
    </w:p>
    <w:p w14:paraId="0DFFC746" w14:textId="77777777" w:rsidR="00936D25" w:rsidRPr="00761291" w:rsidRDefault="00936D25" w:rsidP="00936D25">
      <w:pPr>
        <w:pStyle w:val="Arial8Heading"/>
        <w:spacing w:before="360"/>
        <w:ind w:left="1474" w:hanging="1474"/>
        <w:rPr>
          <w:sz w:val="18"/>
          <w:szCs w:val="18"/>
        </w:rPr>
      </w:pPr>
      <w:r w:rsidRPr="00761291">
        <w:rPr>
          <w:sz w:val="18"/>
          <w:szCs w:val="18"/>
        </w:rPr>
        <w:t>Статутний капітал</w:t>
      </w:r>
    </w:p>
    <w:p w14:paraId="288C7863" w14:textId="77777777" w:rsidR="00936D25" w:rsidRPr="00761291" w:rsidRDefault="00936D25" w:rsidP="00936D25">
      <w:pPr>
        <w:pStyle w:val="Arial8BodyText"/>
      </w:pPr>
      <w:r w:rsidRPr="00761291">
        <w:t>Протягом 202</w:t>
      </w:r>
      <w:r>
        <w:t>3</w:t>
      </w:r>
      <w:r w:rsidRPr="00761291">
        <w:t xml:space="preserve"> та 202</w:t>
      </w:r>
      <w:r>
        <w:t>2</w:t>
      </w:r>
      <w:r w:rsidRPr="00761291">
        <w:t xml:space="preserve"> років статутний капітал Товариства становив 21 400 тисяч гривень.</w:t>
      </w:r>
    </w:p>
    <w:p w14:paraId="2FF32B08" w14:textId="77777777" w:rsidR="00936D25" w:rsidRPr="00761291" w:rsidRDefault="00936D25" w:rsidP="00936D25">
      <w:pPr>
        <w:spacing w:before="120" w:after="120" w:line="240" w:lineRule="auto"/>
        <w:ind w:firstLine="284"/>
        <w:jc w:val="both"/>
        <w:rPr>
          <w:rFonts w:ascii="Arial" w:hAnsi="Arial" w:cs="Arial"/>
          <w:b/>
          <w:bCs/>
          <w:noProof/>
          <w:sz w:val="16"/>
          <w:szCs w:val="16"/>
        </w:rPr>
      </w:pPr>
      <w:r w:rsidRPr="00761291">
        <w:rPr>
          <w:rFonts w:ascii="Arial" w:hAnsi="Arial" w:cs="Arial"/>
          <w:b/>
          <w:bCs/>
          <w:noProof/>
          <w:sz w:val="16"/>
          <w:szCs w:val="16"/>
        </w:rPr>
        <w:t>Розподіл прибутку</w:t>
      </w:r>
    </w:p>
    <w:p w14:paraId="1EC6AD2C" w14:textId="77777777" w:rsidR="00936D25" w:rsidRPr="00761291" w:rsidRDefault="00936D25" w:rsidP="00936D25">
      <w:pPr>
        <w:pStyle w:val="Arial8BodyText"/>
      </w:pPr>
      <w:r w:rsidRPr="00761291">
        <w:t>Протягом</w:t>
      </w:r>
      <w:r>
        <w:t xml:space="preserve"> 2023 та 2022 років</w:t>
      </w:r>
      <w:r w:rsidRPr="00761291">
        <w:t xml:space="preserve"> Компанія не нарахувала дивіденди акціонерам Компанії</w:t>
      </w:r>
      <w:r>
        <w:t>.</w:t>
      </w:r>
    </w:p>
    <w:p w14:paraId="46EE2D9A" w14:textId="77777777" w:rsidR="00936D25" w:rsidRPr="00761291" w:rsidRDefault="00936D25" w:rsidP="00936D25">
      <w:pPr>
        <w:pStyle w:val="Arial8Heading"/>
        <w:spacing w:before="360"/>
        <w:ind w:left="1474" w:hanging="1474"/>
      </w:pPr>
      <w:r w:rsidRPr="00761291">
        <w:rPr>
          <w:sz w:val="18"/>
          <w:szCs w:val="18"/>
        </w:rPr>
        <w:t>Торгова та інша кредиторська заборгованість</w:t>
      </w:r>
    </w:p>
    <w:p w14:paraId="3A5844C3" w14:textId="77777777" w:rsidR="00936D25" w:rsidRPr="0089491B" w:rsidRDefault="00936D25" w:rsidP="00936D25">
      <w:pPr>
        <w:pStyle w:val="Arial8BodyText"/>
        <w:rPr>
          <w:noProof w:val="0"/>
        </w:rPr>
      </w:pPr>
      <w:r w:rsidRPr="00761291">
        <w:t>Станом на 31 грудня 202</w:t>
      </w:r>
      <w:r>
        <w:t>3</w:t>
      </w:r>
      <w:r w:rsidRPr="00761291">
        <w:t xml:space="preserve"> торгова та інша кредиторська заборгованість була представлена таким чином:</w:t>
      </w:r>
      <w:r>
        <w:fldChar w:fldCharType="begin"/>
      </w:r>
      <w:r>
        <w:instrText xml:space="preserve"> LINK Excel.SheetMacroEnabled.12 "P:\\Users\\v.zhyvytsia\\Crowe\\LHIM - 2023\\D_Review\\Global\\Global_LHIM_2023_Z001.xlsm" "(FS01).FS!Note_J_Trade_and_other_payables"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89491B" w14:paraId="7D786797" w14:textId="77777777" w:rsidTr="00035CCC">
        <w:trPr>
          <w:trHeight w:val="227"/>
        </w:trPr>
        <w:tc>
          <w:tcPr>
            <w:tcW w:w="5839" w:type="dxa"/>
            <w:tcBorders>
              <w:top w:val="nil"/>
              <w:left w:val="nil"/>
              <w:bottom w:val="nil"/>
              <w:right w:val="nil"/>
            </w:tcBorders>
            <w:shd w:val="clear" w:color="auto" w:fill="auto"/>
            <w:hideMark/>
          </w:tcPr>
          <w:p w14:paraId="6752C22E" w14:textId="77777777" w:rsidR="00936D25" w:rsidRPr="0089491B" w:rsidRDefault="00936D25" w:rsidP="00035CCC">
            <w:pPr>
              <w:spacing w:after="0" w:line="240" w:lineRule="auto"/>
              <w:rPr>
                <w:rFonts w:ascii="Arial" w:hAnsi="Arial" w:cs="Arial"/>
                <w:sz w:val="16"/>
                <w:szCs w:val="16"/>
                <w:lang w:eastAsia="en-US"/>
              </w:rPr>
            </w:pPr>
          </w:p>
        </w:tc>
        <w:tc>
          <w:tcPr>
            <w:tcW w:w="1009" w:type="dxa"/>
            <w:tcBorders>
              <w:top w:val="nil"/>
              <w:left w:val="nil"/>
              <w:bottom w:val="nil"/>
              <w:right w:val="nil"/>
            </w:tcBorders>
            <w:shd w:val="clear" w:color="auto" w:fill="auto"/>
            <w:noWrap/>
            <w:vAlign w:val="center"/>
            <w:hideMark/>
          </w:tcPr>
          <w:p w14:paraId="6CF05AA4" w14:textId="77777777" w:rsidR="00936D25" w:rsidRPr="0089491B" w:rsidRDefault="00936D25"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BD2300D" w14:textId="77777777" w:rsidR="00936D25" w:rsidRPr="0089491B" w:rsidRDefault="00936D25" w:rsidP="00035CCC">
            <w:pPr>
              <w:spacing w:after="0" w:line="240" w:lineRule="auto"/>
              <w:jc w:val="right"/>
              <w:rPr>
                <w:rFonts w:ascii="Arial" w:hAnsi="Arial" w:cs="Arial"/>
                <w:b/>
                <w:bCs/>
                <w:color w:val="000000"/>
                <w:sz w:val="16"/>
                <w:szCs w:val="16"/>
                <w:lang w:eastAsia="en-US"/>
              </w:rPr>
            </w:pPr>
            <w:r w:rsidRPr="0089491B">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298A40E9" w14:textId="77777777" w:rsidR="00936D25" w:rsidRPr="0089491B"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7E8EA7C" w14:textId="77777777" w:rsidR="00936D25" w:rsidRPr="0089491B" w:rsidRDefault="00936D25" w:rsidP="00035CCC">
            <w:pPr>
              <w:spacing w:after="0" w:line="240" w:lineRule="auto"/>
              <w:jc w:val="right"/>
              <w:rPr>
                <w:rFonts w:ascii="Arial" w:hAnsi="Arial" w:cs="Arial"/>
                <w:b/>
                <w:bCs/>
                <w:color w:val="000000"/>
                <w:sz w:val="16"/>
                <w:szCs w:val="16"/>
                <w:lang w:eastAsia="en-US"/>
              </w:rPr>
            </w:pPr>
            <w:r w:rsidRPr="0089491B">
              <w:rPr>
                <w:rFonts w:ascii="Arial" w:hAnsi="Arial" w:cs="Arial"/>
                <w:b/>
                <w:bCs/>
                <w:color w:val="000000"/>
                <w:sz w:val="16"/>
                <w:szCs w:val="16"/>
                <w:lang w:eastAsia="en-US"/>
              </w:rPr>
              <w:t>Станом на 31 Грудня 2022</w:t>
            </w:r>
          </w:p>
        </w:tc>
      </w:tr>
      <w:tr w:rsidR="00936D25" w:rsidRPr="0089491B" w14:paraId="44E4924C" w14:textId="77777777" w:rsidTr="00035CCC">
        <w:trPr>
          <w:trHeight w:val="227"/>
        </w:trPr>
        <w:tc>
          <w:tcPr>
            <w:tcW w:w="5839" w:type="dxa"/>
            <w:tcBorders>
              <w:top w:val="nil"/>
              <w:left w:val="nil"/>
              <w:bottom w:val="nil"/>
              <w:right w:val="nil"/>
            </w:tcBorders>
            <w:shd w:val="clear" w:color="auto" w:fill="auto"/>
            <w:hideMark/>
          </w:tcPr>
          <w:p w14:paraId="0F2B162D" w14:textId="77777777" w:rsidR="00936D25" w:rsidRPr="0089491B" w:rsidRDefault="00936D25"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Торгова кредиторська заборгованість</w:t>
            </w:r>
          </w:p>
        </w:tc>
        <w:tc>
          <w:tcPr>
            <w:tcW w:w="1009" w:type="dxa"/>
            <w:tcBorders>
              <w:top w:val="nil"/>
              <w:left w:val="nil"/>
              <w:bottom w:val="nil"/>
              <w:right w:val="nil"/>
            </w:tcBorders>
            <w:shd w:val="clear" w:color="auto" w:fill="auto"/>
            <w:vAlign w:val="center"/>
            <w:hideMark/>
          </w:tcPr>
          <w:p w14:paraId="02FE7BD1" w14:textId="77777777" w:rsidR="00936D25" w:rsidRPr="0089491B"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77E0AEA1"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247 548 </w:t>
            </w:r>
          </w:p>
        </w:tc>
        <w:tc>
          <w:tcPr>
            <w:tcW w:w="283" w:type="dxa"/>
            <w:tcBorders>
              <w:top w:val="nil"/>
              <w:left w:val="nil"/>
              <w:bottom w:val="nil"/>
              <w:right w:val="nil"/>
            </w:tcBorders>
            <w:shd w:val="clear" w:color="auto" w:fill="auto"/>
            <w:hideMark/>
          </w:tcPr>
          <w:p w14:paraId="01984F0E" w14:textId="77777777" w:rsidR="00936D25" w:rsidRPr="0089491B"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4B1D7A2B"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362 677 </w:t>
            </w:r>
          </w:p>
        </w:tc>
      </w:tr>
      <w:tr w:rsidR="00936D25" w:rsidRPr="0089491B" w14:paraId="1E6E6E98" w14:textId="77777777" w:rsidTr="00035CCC">
        <w:trPr>
          <w:trHeight w:val="227"/>
        </w:trPr>
        <w:tc>
          <w:tcPr>
            <w:tcW w:w="5839" w:type="dxa"/>
            <w:tcBorders>
              <w:top w:val="nil"/>
              <w:left w:val="nil"/>
              <w:bottom w:val="nil"/>
              <w:right w:val="nil"/>
            </w:tcBorders>
            <w:shd w:val="clear" w:color="auto" w:fill="auto"/>
            <w:hideMark/>
          </w:tcPr>
          <w:p w14:paraId="0FCD4847" w14:textId="77777777" w:rsidR="00936D25" w:rsidRPr="0089491B" w:rsidRDefault="00936D25"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Інші фінансові зобов'язання</w:t>
            </w:r>
          </w:p>
        </w:tc>
        <w:tc>
          <w:tcPr>
            <w:tcW w:w="1009" w:type="dxa"/>
            <w:tcBorders>
              <w:top w:val="nil"/>
              <w:left w:val="nil"/>
              <w:bottom w:val="nil"/>
              <w:right w:val="nil"/>
            </w:tcBorders>
            <w:shd w:val="clear" w:color="auto" w:fill="auto"/>
            <w:vAlign w:val="center"/>
            <w:hideMark/>
          </w:tcPr>
          <w:p w14:paraId="515A7707" w14:textId="77777777" w:rsidR="00936D25" w:rsidRPr="0089491B"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169519F8"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7111EB13" w14:textId="77777777" w:rsidR="00936D25" w:rsidRPr="0089491B"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577429A4" w14:textId="77777777" w:rsidR="00936D25" w:rsidRPr="0089491B" w:rsidRDefault="00936D25" w:rsidP="00035CCC">
            <w:pPr>
              <w:spacing w:after="0" w:line="240" w:lineRule="auto"/>
              <w:jc w:val="right"/>
              <w:rPr>
                <w:rFonts w:ascii="Arial" w:hAnsi="Arial" w:cs="Arial"/>
                <w:sz w:val="16"/>
                <w:szCs w:val="16"/>
                <w:lang w:val="en-US" w:eastAsia="en-US"/>
              </w:rPr>
            </w:pPr>
            <w:r w:rsidRPr="0089491B">
              <w:rPr>
                <w:rFonts w:ascii="Arial" w:hAnsi="Arial" w:cs="Arial"/>
                <w:sz w:val="16"/>
                <w:szCs w:val="16"/>
                <w:lang w:eastAsia="en-US"/>
              </w:rPr>
              <w:t>3 846</w:t>
            </w:r>
            <w:r w:rsidRPr="0089491B">
              <w:rPr>
                <w:rFonts w:ascii="Arial" w:hAnsi="Arial" w:cs="Arial"/>
                <w:sz w:val="16"/>
                <w:szCs w:val="16"/>
                <w:lang w:val="en-US" w:eastAsia="en-US"/>
              </w:rPr>
              <w:t xml:space="preserve"> </w:t>
            </w:r>
          </w:p>
        </w:tc>
      </w:tr>
      <w:tr w:rsidR="00936D25" w:rsidRPr="0089491B" w14:paraId="23A13EC6" w14:textId="77777777" w:rsidTr="00035CCC">
        <w:trPr>
          <w:trHeight w:val="227"/>
        </w:trPr>
        <w:tc>
          <w:tcPr>
            <w:tcW w:w="5839" w:type="dxa"/>
            <w:tcBorders>
              <w:top w:val="nil"/>
              <w:left w:val="nil"/>
              <w:bottom w:val="nil"/>
              <w:right w:val="nil"/>
            </w:tcBorders>
            <w:shd w:val="clear" w:color="auto" w:fill="auto"/>
            <w:hideMark/>
          </w:tcPr>
          <w:p w14:paraId="0D9573EB" w14:textId="77777777" w:rsidR="00936D25" w:rsidRPr="0089491B" w:rsidRDefault="00936D25" w:rsidP="00035CCC">
            <w:pPr>
              <w:spacing w:after="0" w:line="240" w:lineRule="auto"/>
              <w:rPr>
                <w:rFonts w:ascii="Arial" w:hAnsi="Arial" w:cs="Arial"/>
                <w:b/>
                <w:bCs/>
                <w:sz w:val="16"/>
                <w:szCs w:val="16"/>
                <w:lang w:eastAsia="en-US"/>
              </w:rPr>
            </w:pPr>
            <w:r w:rsidRPr="0089491B">
              <w:rPr>
                <w:rFonts w:ascii="Arial" w:hAnsi="Arial" w:cs="Arial"/>
                <w:b/>
                <w:bCs/>
                <w:sz w:val="16"/>
                <w:szCs w:val="16"/>
                <w:lang w:eastAsia="en-US"/>
              </w:rPr>
              <w:t>Всього фінансова заборгованість</w:t>
            </w:r>
          </w:p>
        </w:tc>
        <w:tc>
          <w:tcPr>
            <w:tcW w:w="1009" w:type="dxa"/>
            <w:tcBorders>
              <w:top w:val="nil"/>
              <w:left w:val="nil"/>
              <w:bottom w:val="nil"/>
              <w:right w:val="nil"/>
            </w:tcBorders>
            <w:shd w:val="clear" w:color="auto" w:fill="auto"/>
            <w:vAlign w:val="center"/>
            <w:hideMark/>
          </w:tcPr>
          <w:p w14:paraId="398CC8C7" w14:textId="77777777" w:rsidR="00936D25" w:rsidRPr="0089491B" w:rsidRDefault="00936D25"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68FF3BEE" w14:textId="77777777" w:rsidR="00936D25" w:rsidRPr="0089491B" w:rsidRDefault="00936D25" w:rsidP="00035CCC">
            <w:pPr>
              <w:spacing w:after="0" w:line="240" w:lineRule="auto"/>
              <w:jc w:val="right"/>
              <w:rPr>
                <w:rFonts w:ascii="Arial" w:hAnsi="Arial" w:cs="Arial"/>
                <w:b/>
                <w:bCs/>
                <w:sz w:val="16"/>
                <w:szCs w:val="16"/>
                <w:lang w:eastAsia="en-US"/>
              </w:rPr>
            </w:pPr>
            <w:r w:rsidRPr="0089491B">
              <w:rPr>
                <w:rFonts w:ascii="Arial" w:hAnsi="Arial" w:cs="Arial"/>
                <w:b/>
                <w:bCs/>
                <w:sz w:val="16"/>
                <w:szCs w:val="16"/>
                <w:lang w:eastAsia="en-US"/>
              </w:rPr>
              <w:t xml:space="preserve">247 548 </w:t>
            </w:r>
          </w:p>
        </w:tc>
        <w:tc>
          <w:tcPr>
            <w:tcW w:w="283" w:type="dxa"/>
            <w:tcBorders>
              <w:top w:val="nil"/>
              <w:left w:val="nil"/>
              <w:bottom w:val="nil"/>
              <w:right w:val="nil"/>
            </w:tcBorders>
            <w:shd w:val="clear" w:color="auto" w:fill="auto"/>
            <w:hideMark/>
          </w:tcPr>
          <w:p w14:paraId="22AAF7CC" w14:textId="77777777" w:rsidR="00936D25" w:rsidRPr="0089491B"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13F11AE3" w14:textId="77777777" w:rsidR="00936D25" w:rsidRPr="0089491B" w:rsidRDefault="00936D25" w:rsidP="00035CCC">
            <w:pPr>
              <w:spacing w:after="0" w:line="240" w:lineRule="auto"/>
              <w:jc w:val="right"/>
              <w:rPr>
                <w:rFonts w:ascii="Arial" w:hAnsi="Arial" w:cs="Arial"/>
                <w:b/>
                <w:bCs/>
                <w:sz w:val="16"/>
                <w:szCs w:val="16"/>
                <w:lang w:eastAsia="en-US"/>
              </w:rPr>
            </w:pPr>
            <w:r w:rsidRPr="0089491B">
              <w:rPr>
                <w:rFonts w:ascii="Arial" w:hAnsi="Arial" w:cs="Arial"/>
                <w:b/>
                <w:bCs/>
                <w:sz w:val="16"/>
                <w:szCs w:val="16"/>
                <w:lang w:eastAsia="en-US"/>
              </w:rPr>
              <w:t xml:space="preserve">366 523 </w:t>
            </w:r>
          </w:p>
        </w:tc>
      </w:tr>
      <w:tr w:rsidR="00936D25" w:rsidRPr="0089491B" w14:paraId="1AADEBED" w14:textId="77777777" w:rsidTr="00035CCC">
        <w:trPr>
          <w:trHeight w:val="227"/>
        </w:trPr>
        <w:tc>
          <w:tcPr>
            <w:tcW w:w="5839" w:type="dxa"/>
            <w:tcBorders>
              <w:top w:val="nil"/>
              <w:left w:val="nil"/>
              <w:bottom w:val="nil"/>
              <w:right w:val="nil"/>
            </w:tcBorders>
            <w:shd w:val="clear" w:color="auto" w:fill="auto"/>
            <w:hideMark/>
          </w:tcPr>
          <w:p w14:paraId="7BF1F044" w14:textId="77777777" w:rsidR="00936D25" w:rsidRPr="0089491B" w:rsidRDefault="00936D25"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Заборгованість з заробітної плати та супутніх нарахувань</w:t>
            </w:r>
          </w:p>
        </w:tc>
        <w:tc>
          <w:tcPr>
            <w:tcW w:w="1009" w:type="dxa"/>
            <w:tcBorders>
              <w:top w:val="nil"/>
              <w:left w:val="nil"/>
              <w:bottom w:val="nil"/>
              <w:right w:val="nil"/>
            </w:tcBorders>
            <w:shd w:val="clear" w:color="auto" w:fill="auto"/>
            <w:vAlign w:val="center"/>
            <w:hideMark/>
          </w:tcPr>
          <w:p w14:paraId="0B9B65B4" w14:textId="77777777" w:rsidR="00936D25" w:rsidRPr="0089491B" w:rsidRDefault="00936D25"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63996DC0"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101443E8" w14:textId="77777777" w:rsidR="00936D25" w:rsidRPr="0089491B" w:rsidRDefault="00936D25"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747DD6FF"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18 </w:t>
            </w:r>
          </w:p>
        </w:tc>
      </w:tr>
      <w:tr w:rsidR="00936D25" w:rsidRPr="0089491B" w14:paraId="6ECC4EEF" w14:textId="77777777" w:rsidTr="00035CCC">
        <w:trPr>
          <w:trHeight w:val="227"/>
        </w:trPr>
        <w:tc>
          <w:tcPr>
            <w:tcW w:w="5839" w:type="dxa"/>
            <w:tcBorders>
              <w:top w:val="nil"/>
              <w:left w:val="nil"/>
              <w:bottom w:val="nil"/>
              <w:right w:val="nil"/>
            </w:tcBorders>
            <w:shd w:val="clear" w:color="auto" w:fill="auto"/>
            <w:hideMark/>
          </w:tcPr>
          <w:p w14:paraId="1D409D2B" w14:textId="77777777" w:rsidR="00936D25" w:rsidRPr="0089491B" w:rsidRDefault="00936D25"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Нараховані зобов'язання</w:t>
            </w:r>
          </w:p>
        </w:tc>
        <w:tc>
          <w:tcPr>
            <w:tcW w:w="1009" w:type="dxa"/>
            <w:tcBorders>
              <w:top w:val="nil"/>
              <w:left w:val="nil"/>
              <w:bottom w:val="nil"/>
              <w:right w:val="nil"/>
            </w:tcBorders>
            <w:shd w:val="clear" w:color="auto" w:fill="auto"/>
            <w:vAlign w:val="center"/>
            <w:hideMark/>
          </w:tcPr>
          <w:p w14:paraId="52DA4BB1" w14:textId="77777777" w:rsidR="00936D25" w:rsidRPr="0089491B"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1B96B3AC"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8 602 </w:t>
            </w:r>
          </w:p>
        </w:tc>
        <w:tc>
          <w:tcPr>
            <w:tcW w:w="283" w:type="dxa"/>
            <w:tcBorders>
              <w:top w:val="nil"/>
              <w:left w:val="nil"/>
              <w:bottom w:val="nil"/>
              <w:right w:val="nil"/>
            </w:tcBorders>
            <w:shd w:val="clear" w:color="auto" w:fill="auto"/>
            <w:hideMark/>
          </w:tcPr>
          <w:p w14:paraId="7F779650" w14:textId="77777777" w:rsidR="00936D25" w:rsidRPr="0089491B"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29CE6A2F"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11 910 </w:t>
            </w:r>
          </w:p>
        </w:tc>
      </w:tr>
      <w:tr w:rsidR="00936D25" w:rsidRPr="0089491B" w14:paraId="344AB269" w14:textId="77777777" w:rsidTr="00035CCC">
        <w:trPr>
          <w:trHeight w:val="227"/>
        </w:trPr>
        <w:tc>
          <w:tcPr>
            <w:tcW w:w="5839" w:type="dxa"/>
            <w:tcBorders>
              <w:top w:val="nil"/>
              <w:left w:val="nil"/>
              <w:bottom w:val="nil"/>
              <w:right w:val="nil"/>
            </w:tcBorders>
            <w:shd w:val="clear" w:color="auto" w:fill="auto"/>
            <w:hideMark/>
          </w:tcPr>
          <w:p w14:paraId="2EFD1A11" w14:textId="77777777" w:rsidR="00936D25" w:rsidRPr="0089491B" w:rsidRDefault="00936D25" w:rsidP="00035CCC">
            <w:pPr>
              <w:spacing w:after="0" w:line="240" w:lineRule="auto"/>
              <w:ind w:firstLineChars="100" w:firstLine="160"/>
              <w:rPr>
                <w:rFonts w:ascii="Arial" w:hAnsi="Arial" w:cs="Arial"/>
                <w:sz w:val="16"/>
                <w:szCs w:val="16"/>
                <w:lang w:eastAsia="en-US"/>
              </w:rPr>
            </w:pPr>
            <w:r w:rsidRPr="0089491B">
              <w:rPr>
                <w:rFonts w:ascii="Arial" w:hAnsi="Arial" w:cs="Arial"/>
                <w:sz w:val="16"/>
                <w:szCs w:val="16"/>
                <w:lang w:eastAsia="en-US"/>
              </w:rPr>
              <w:t>Інші зобов'язання</w:t>
            </w:r>
          </w:p>
        </w:tc>
        <w:tc>
          <w:tcPr>
            <w:tcW w:w="1009" w:type="dxa"/>
            <w:tcBorders>
              <w:top w:val="nil"/>
              <w:left w:val="nil"/>
              <w:bottom w:val="nil"/>
              <w:right w:val="nil"/>
            </w:tcBorders>
            <w:shd w:val="clear" w:color="auto" w:fill="auto"/>
            <w:vAlign w:val="center"/>
            <w:hideMark/>
          </w:tcPr>
          <w:p w14:paraId="3EDDBFBD" w14:textId="77777777" w:rsidR="00936D25" w:rsidRPr="0089491B" w:rsidRDefault="00936D25"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5C118D06"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285C1771" w14:textId="77777777" w:rsidR="00936D25" w:rsidRPr="0089491B" w:rsidRDefault="00936D25"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6FFC11FB" w14:textId="77777777" w:rsidR="00936D25" w:rsidRPr="0089491B" w:rsidRDefault="00936D25" w:rsidP="00035CCC">
            <w:pPr>
              <w:spacing w:after="0" w:line="240" w:lineRule="auto"/>
              <w:jc w:val="right"/>
              <w:rPr>
                <w:rFonts w:ascii="Arial" w:hAnsi="Arial" w:cs="Arial"/>
                <w:sz w:val="16"/>
                <w:szCs w:val="16"/>
                <w:lang w:eastAsia="en-US"/>
              </w:rPr>
            </w:pPr>
            <w:r w:rsidRPr="0089491B">
              <w:rPr>
                <w:rFonts w:ascii="Arial" w:hAnsi="Arial" w:cs="Arial"/>
                <w:sz w:val="16"/>
                <w:szCs w:val="16"/>
                <w:lang w:eastAsia="en-US"/>
              </w:rPr>
              <w:t xml:space="preserve">102 </w:t>
            </w:r>
          </w:p>
        </w:tc>
      </w:tr>
      <w:tr w:rsidR="00936D25" w:rsidRPr="0089491B" w14:paraId="03764D66" w14:textId="77777777" w:rsidTr="00035CCC">
        <w:trPr>
          <w:trHeight w:val="227"/>
        </w:trPr>
        <w:tc>
          <w:tcPr>
            <w:tcW w:w="5839" w:type="dxa"/>
            <w:tcBorders>
              <w:top w:val="nil"/>
              <w:left w:val="nil"/>
              <w:bottom w:val="nil"/>
              <w:right w:val="nil"/>
            </w:tcBorders>
            <w:shd w:val="clear" w:color="auto" w:fill="auto"/>
            <w:noWrap/>
            <w:vAlign w:val="center"/>
            <w:hideMark/>
          </w:tcPr>
          <w:p w14:paraId="30AB3319" w14:textId="77777777" w:rsidR="00936D25" w:rsidRPr="0089491B" w:rsidRDefault="00936D25" w:rsidP="00035CCC">
            <w:pPr>
              <w:spacing w:after="0" w:line="240" w:lineRule="auto"/>
              <w:rPr>
                <w:rFonts w:ascii="Arial" w:hAnsi="Arial" w:cs="Arial"/>
                <w:b/>
                <w:bCs/>
                <w:sz w:val="16"/>
                <w:szCs w:val="16"/>
                <w:lang w:eastAsia="en-US"/>
              </w:rPr>
            </w:pPr>
            <w:r w:rsidRPr="0089491B">
              <w:rPr>
                <w:rFonts w:ascii="Arial" w:hAnsi="Arial" w:cs="Arial"/>
                <w:b/>
                <w:bCs/>
                <w:sz w:val="16"/>
                <w:szCs w:val="16"/>
                <w:lang w:eastAsia="en-US"/>
              </w:rPr>
              <w:t>Всього торгова та інша кредиторська заборгованість</w:t>
            </w:r>
          </w:p>
        </w:tc>
        <w:tc>
          <w:tcPr>
            <w:tcW w:w="1009" w:type="dxa"/>
            <w:tcBorders>
              <w:top w:val="nil"/>
              <w:left w:val="nil"/>
              <w:bottom w:val="nil"/>
              <w:right w:val="nil"/>
            </w:tcBorders>
            <w:shd w:val="clear" w:color="auto" w:fill="auto"/>
            <w:noWrap/>
            <w:vAlign w:val="center"/>
            <w:hideMark/>
          </w:tcPr>
          <w:p w14:paraId="32D40E77" w14:textId="77777777" w:rsidR="00936D25" w:rsidRPr="0089491B" w:rsidRDefault="00936D25" w:rsidP="00035CCC">
            <w:pPr>
              <w:spacing w:after="0" w:line="240" w:lineRule="auto"/>
              <w:ind w:firstLineChars="100" w:firstLine="161"/>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0C3BB08B" w14:textId="77777777" w:rsidR="00936D25" w:rsidRPr="0089491B" w:rsidRDefault="00936D25" w:rsidP="00035CCC">
            <w:pPr>
              <w:spacing w:after="0" w:line="240" w:lineRule="auto"/>
              <w:jc w:val="right"/>
              <w:rPr>
                <w:rFonts w:ascii="Arial" w:hAnsi="Arial" w:cs="Arial"/>
                <w:b/>
                <w:bCs/>
                <w:sz w:val="16"/>
                <w:szCs w:val="16"/>
                <w:lang w:val="en-US" w:eastAsia="en-US"/>
              </w:rPr>
            </w:pPr>
            <w:r w:rsidRPr="0089491B">
              <w:rPr>
                <w:rFonts w:ascii="Arial" w:hAnsi="Arial" w:cs="Arial"/>
                <w:b/>
                <w:bCs/>
                <w:sz w:val="16"/>
                <w:szCs w:val="16"/>
                <w:lang w:eastAsia="en-US"/>
              </w:rPr>
              <w:t>256 150</w:t>
            </w:r>
            <w:r w:rsidRPr="0089491B">
              <w:rPr>
                <w:rFonts w:ascii="Arial" w:hAnsi="Arial" w:cs="Arial"/>
                <w:b/>
                <w:bCs/>
                <w:sz w:val="16"/>
                <w:szCs w:val="16"/>
                <w:lang w:val="en-US" w:eastAsia="en-US"/>
              </w:rPr>
              <w:t xml:space="preserve"> </w:t>
            </w:r>
          </w:p>
        </w:tc>
        <w:tc>
          <w:tcPr>
            <w:tcW w:w="283" w:type="dxa"/>
            <w:tcBorders>
              <w:top w:val="nil"/>
              <w:left w:val="nil"/>
              <w:bottom w:val="nil"/>
              <w:right w:val="nil"/>
            </w:tcBorders>
            <w:shd w:val="clear" w:color="auto" w:fill="auto"/>
            <w:noWrap/>
            <w:vAlign w:val="center"/>
            <w:hideMark/>
          </w:tcPr>
          <w:p w14:paraId="68F078A5" w14:textId="77777777" w:rsidR="00936D25" w:rsidRPr="0089491B" w:rsidRDefault="00936D25"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C513BF6" w14:textId="77777777" w:rsidR="00936D25" w:rsidRPr="0089491B" w:rsidRDefault="00936D25" w:rsidP="00035CCC">
            <w:pPr>
              <w:spacing w:after="0" w:line="240" w:lineRule="auto"/>
              <w:jc w:val="right"/>
              <w:rPr>
                <w:rFonts w:ascii="Arial" w:hAnsi="Arial" w:cs="Arial"/>
                <w:b/>
                <w:bCs/>
                <w:sz w:val="16"/>
                <w:szCs w:val="16"/>
                <w:lang w:val="en-US" w:eastAsia="en-US"/>
              </w:rPr>
            </w:pPr>
            <w:r w:rsidRPr="0089491B">
              <w:rPr>
                <w:rFonts w:ascii="Arial" w:hAnsi="Arial" w:cs="Arial"/>
                <w:b/>
                <w:bCs/>
                <w:sz w:val="16"/>
                <w:szCs w:val="16"/>
                <w:lang w:eastAsia="en-US"/>
              </w:rPr>
              <w:t>378 553</w:t>
            </w:r>
            <w:r w:rsidRPr="0089491B">
              <w:rPr>
                <w:rFonts w:ascii="Arial" w:hAnsi="Arial" w:cs="Arial"/>
                <w:b/>
                <w:bCs/>
                <w:sz w:val="16"/>
                <w:szCs w:val="16"/>
                <w:lang w:val="en-US" w:eastAsia="en-US"/>
              </w:rPr>
              <w:t xml:space="preserve"> </w:t>
            </w:r>
          </w:p>
        </w:tc>
      </w:tr>
    </w:tbl>
    <w:p w14:paraId="6C83ED70" w14:textId="77777777" w:rsidR="00936D25" w:rsidRPr="00381F46" w:rsidRDefault="00936D25" w:rsidP="00936D25">
      <w:pPr>
        <w:pStyle w:val="Arial8BodyText"/>
        <w:spacing w:before="200" w:after="200"/>
        <w:rPr>
          <w:bCs/>
        </w:rPr>
      </w:pPr>
      <w:r>
        <w:fldChar w:fldCharType="end"/>
      </w:r>
      <w:r w:rsidRPr="003F7B3B">
        <w:rPr>
          <w:bCs/>
        </w:rPr>
        <w:t xml:space="preserve"> </w:t>
      </w:r>
      <w:r w:rsidRPr="00761291">
        <w:rPr>
          <w:bCs/>
        </w:rPr>
        <w:t>Зміни в зобов’язаннях, спричинені фінансовою діяльністю станом на 31 грудня 202</w:t>
      </w:r>
      <w:r>
        <w:rPr>
          <w:bCs/>
        </w:rPr>
        <w:t>3</w:t>
      </w:r>
      <w:r w:rsidRPr="00761291">
        <w:rPr>
          <w:bCs/>
        </w:rPr>
        <w:t xml:space="preserve"> наведені в таблиці нижче:</w:t>
      </w:r>
      <w:r w:rsidRPr="00761291">
        <w:fldChar w:fldCharType="begin"/>
      </w:r>
      <w:r w:rsidRPr="00761291">
        <w:instrText xml:space="preserve"> LINK </w:instrText>
      </w:r>
      <w:r>
        <w:instrText xml:space="preserve">Excel.SheetMacroEnabled.12 "P:\\Users\\v.zhyvytsia\\Crowe\\LHIM - 2023\\D_Review\\Global\\Global_LHIM_2023_Z001.xlsm" (FS01).FS!R1002C7:R1008C30 </w:instrText>
      </w:r>
      <w:r w:rsidRPr="00761291">
        <w:instrText xml:space="preserve">\a \f 4 \h  \* MERGEFORMAT </w:instrText>
      </w:r>
      <w:r w:rsidRPr="00761291">
        <w:fldChar w:fldCharType="separate"/>
      </w:r>
    </w:p>
    <w:tbl>
      <w:tblPr>
        <w:tblW w:w="10640" w:type="dxa"/>
        <w:tblLook w:val="04A0" w:firstRow="1" w:lastRow="0" w:firstColumn="1" w:lastColumn="0" w:noHBand="0" w:noVBand="1"/>
      </w:tblPr>
      <w:tblGrid>
        <w:gridCol w:w="2832"/>
        <w:gridCol w:w="947"/>
        <w:gridCol w:w="283"/>
        <w:gridCol w:w="998"/>
        <w:gridCol w:w="238"/>
        <w:gridCol w:w="1335"/>
        <w:gridCol w:w="275"/>
        <w:gridCol w:w="1275"/>
        <w:gridCol w:w="288"/>
        <w:gridCol w:w="947"/>
        <w:gridCol w:w="275"/>
        <w:gridCol w:w="947"/>
      </w:tblGrid>
      <w:tr w:rsidR="00936D25" w:rsidRPr="00381F46" w14:paraId="2C6DD91A" w14:textId="77777777" w:rsidTr="00035CCC">
        <w:trPr>
          <w:trHeight w:val="232"/>
        </w:trPr>
        <w:tc>
          <w:tcPr>
            <w:tcW w:w="2832" w:type="dxa"/>
            <w:tcBorders>
              <w:top w:val="nil"/>
              <w:left w:val="nil"/>
              <w:bottom w:val="nil"/>
              <w:right w:val="nil"/>
            </w:tcBorders>
            <w:shd w:val="clear" w:color="auto" w:fill="auto"/>
            <w:noWrap/>
            <w:vAlign w:val="center"/>
            <w:hideMark/>
          </w:tcPr>
          <w:p w14:paraId="1C38C20C" w14:textId="77777777" w:rsidR="00936D25" w:rsidRPr="00381F46" w:rsidRDefault="00936D25" w:rsidP="00035CCC">
            <w:pPr>
              <w:spacing w:after="0" w:line="240" w:lineRule="auto"/>
              <w:rPr>
                <w:rFonts w:ascii="Times New Roman" w:hAnsi="Times New Roman"/>
                <w:sz w:val="24"/>
                <w:szCs w:val="24"/>
                <w:lang w:eastAsia="en-US"/>
              </w:rPr>
            </w:pPr>
          </w:p>
        </w:tc>
        <w:tc>
          <w:tcPr>
            <w:tcW w:w="947" w:type="dxa"/>
            <w:tcBorders>
              <w:top w:val="nil"/>
              <w:left w:val="nil"/>
              <w:bottom w:val="single" w:sz="4" w:space="0" w:color="auto"/>
              <w:right w:val="nil"/>
            </w:tcBorders>
            <w:shd w:val="clear" w:color="auto" w:fill="auto"/>
            <w:vAlign w:val="bottom"/>
            <w:hideMark/>
          </w:tcPr>
          <w:p w14:paraId="4879109D"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31 грудня 2022</w:t>
            </w:r>
          </w:p>
        </w:tc>
        <w:tc>
          <w:tcPr>
            <w:tcW w:w="283" w:type="dxa"/>
            <w:tcBorders>
              <w:top w:val="nil"/>
              <w:left w:val="nil"/>
              <w:bottom w:val="nil"/>
              <w:right w:val="nil"/>
            </w:tcBorders>
            <w:shd w:val="clear" w:color="auto" w:fill="auto"/>
            <w:vAlign w:val="bottom"/>
            <w:hideMark/>
          </w:tcPr>
          <w:p w14:paraId="677F3119"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998" w:type="dxa"/>
            <w:tcBorders>
              <w:top w:val="nil"/>
              <w:left w:val="nil"/>
              <w:bottom w:val="single" w:sz="4" w:space="0" w:color="auto"/>
              <w:right w:val="nil"/>
            </w:tcBorders>
            <w:shd w:val="clear" w:color="auto" w:fill="auto"/>
            <w:vAlign w:val="bottom"/>
            <w:hideMark/>
          </w:tcPr>
          <w:p w14:paraId="158B72A9"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Рух грошових коштів</w:t>
            </w:r>
          </w:p>
        </w:tc>
        <w:tc>
          <w:tcPr>
            <w:tcW w:w="238" w:type="dxa"/>
            <w:tcBorders>
              <w:top w:val="nil"/>
              <w:left w:val="nil"/>
              <w:bottom w:val="nil"/>
              <w:right w:val="nil"/>
            </w:tcBorders>
            <w:shd w:val="clear" w:color="auto" w:fill="auto"/>
            <w:vAlign w:val="bottom"/>
            <w:hideMark/>
          </w:tcPr>
          <w:p w14:paraId="21BA8A6C"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1335" w:type="dxa"/>
            <w:tcBorders>
              <w:top w:val="nil"/>
              <w:left w:val="nil"/>
              <w:bottom w:val="single" w:sz="4" w:space="0" w:color="auto"/>
              <w:right w:val="nil"/>
            </w:tcBorders>
            <w:shd w:val="clear" w:color="auto" w:fill="auto"/>
            <w:vAlign w:val="bottom"/>
            <w:hideMark/>
          </w:tcPr>
          <w:p w14:paraId="0C5D2096"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Чистий збиток/(дохід) від курсових різниць</w:t>
            </w:r>
          </w:p>
        </w:tc>
        <w:tc>
          <w:tcPr>
            <w:tcW w:w="275" w:type="dxa"/>
            <w:tcBorders>
              <w:top w:val="nil"/>
              <w:left w:val="nil"/>
              <w:bottom w:val="nil"/>
              <w:right w:val="nil"/>
            </w:tcBorders>
            <w:shd w:val="clear" w:color="auto" w:fill="auto"/>
            <w:vAlign w:val="bottom"/>
            <w:hideMark/>
          </w:tcPr>
          <w:p w14:paraId="6BB7DBAD"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1275" w:type="dxa"/>
            <w:tcBorders>
              <w:top w:val="nil"/>
              <w:left w:val="nil"/>
              <w:bottom w:val="single" w:sz="4" w:space="0" w:color="auto"/>
              <w:right w:val="nil"/>
            </w:tcBorders>
            <w:shd w:val="clear" w:color="auto" w:fill="auto"/>
            <w:vAlign w:val="bottom"/>
            <w:hideMark/>
          </w:tcPr>
          <w:p w14:paraId="07737D1A"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Нові лізингові зобов'язання</w:t>
            </w:r>
          </w:p>
        </w:tc>
        <w:tc>
          <w:tcPr>
            <w:tcW w:w="288" w:type="dxa"/>
            <w:tcBorders>
              <w:top w:val="nil"/>
              <w:left w:val="nil"/>
              <w:bottom w:val="nil"/>
              <w:right w:val="nil"/>
            </w:tcBorders>
            <w:shd w:val="clear" w:color="auto" w:fill="auto"/>
            <w:vAlign w:val="bottom"/>
            <w:hideMark/>
          </w:tcPr>
          <w:p w14:paraId="74930EA8"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48A6366C"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Інше</w:t>
            </w:r>
          </w:p>
        </w:tc>
        <w:tc>
          <w:tcPr>
            <w:tcW w:w="275" w:type="dxa"/>
            <w:tcBorders>
              <w:top w:val="nil"/>
              <w:left w:val="nil"/>
              <w:bottom w:val="nil"/>
              <w:right w:val="nil"/>
            </w:tcBorders>
            <w:shd w:val="clear" w:color="auto" w:fill="auto"/>
            <w:vAlign w:val="bottom"/>
            <w:hideMark/>
          </w:tcPr>
          <w:p w14:paraId="2B829C96"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4CBDE7AE" w14:textId="77777777" w:rsidR="00936D25" w:rsidRPr="00381F46" w:rsidRDefault="00936D25" w:rsidP="00035CCC">
            <w:pPr>
              <w:spacing w:after="0" w:line="240" w:lineRule="auto"/>
              <w:jc w:val="center"/>
              <w:rPr>
                <w:rFonts w:ascii="Arial" w:hAnsi="Arial" w:cs="Arial"/>
                <w:b/>
                <w:bCs/>
                <w:sz w:val="16"/>
                <w:szCs w:val="16"/>
                <w:lang w:eastAsia="en-US"/>
              </w:rPr>
            </w:pPr>
            <w:r w:rsidRPr="00381F46">
              <w:rPr>
                <w:rFonts w:ascii="Arial" w:hAnsi="Arial" w:cs="Arial"/>
                <w:b/>
                <w:bCs/>
                <w:sz w:val="16"/>
                <w:szCs w:val="16"/>
                <w:lang w:eastAsia="en-US"/>
              </w:rPr>
              <w:t>31 грудня 2023</w:t>
            </w:r>
          </w:p>
        </w:tc>
      </w:tr>
      <w:tr w:rsidR="00936D25" w:rsidRPr="00381F46" w14:paraId="00E700E2" w14:textId="77777777" w:rsidTr="00035CCC">
        <w:trPr>
          <w:trHeight w:val="232"/>
        </w:trPr>
        <w:tc>
          <w:tcPr>
            <w:tcW w:w="2832" w:type="dxa"/>
            <w:tcBorders>
              <w:top w:val="nil"/>
              <w:left w:val="nil"/>
              <w:bottom w:val="nil"/>
              <w:right w:val="nil"/>
            </w:tcBorders>
            <w:shd w:val="clear" w:color="auto" w:fill="auto"/>
            <w:noWrap/>
            <w:vAlign w:val="center"/>
            <w:hideMark/>
          </w:tcPr>
          <w:p w14:paraId="0D2E7A96" w14:textId="77777777" w:rsidR="00936D25" w:rsidRPr="00381F46"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nil"/>
              <w:right w:val="nil"/>
            </w:tcBorders>
            <w:shd w:val="clear" w:color="auto" w:fill="auto"/>
            <w:noWrap/>
            <w:vAlign w:val="center"/>
            <w:hideMark/>
          </w:tcPr>
          <w:p w14:paraId="4B21928D"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283" w:type="dxa"/>
            <w:tcBorders>
              <w:top w:val="nil"/>
              <w:left w:val="nil"/>
              <w:bottom w:val="nil"/>
              <w:right w:val="nil"/>
            </w:tcBorders>
            <w:shd w:val="clear" w:color="auto" w:fill="auto"/>
            <w:noWrap/>
            <w:vAlign w:val="center"/>
            <w:hideMark/>
          </w:tcPr>
          <w:p w14:paraId="61FFFEB1"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998" w:type="dxa"/>
            <w:tcBorders>
              <w:top w:val="nil"/>
              <w:left w:val="nil"/>
              <w:bottom w:val="nil"/>
              <w:right w:val="nil"/>
            </w:tcBorders>
            <w:shd w:val="clear" w:color="auto" w:fill="auto"/>
            <w:noWrap/>
            <w:vAlign w:val="center"/>
            <w:hideMark/>
          </w:tcPr>
          <w:p w14:paraId="34DAB37A"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238" w:type="dxa"/>
            <w:tcBorders>
              <w:top w:val="nil"/>
              <w:left w:val="nil"/>
              <w:bottom w:val="nil"/>
              <w:right w:val="nil"/>
            </w:tcBorders>
            <w:shd w:val="clear" w:color="auto" w:fill="auto"/>
            <w:noWrap/>
            <w:vAlign w:val="center"/>
            <w:hideMark/>
          </w:tcPr>
          <w:p w14:paraId="45242DBB"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1335" w:type="dxa"/>
            <w:tcBorders>
              <w:top w:val="nil"/>
              <w:left w:val="nil"/>
              <w:bottom w:val="nil"/>
              <w:right w:val="nil"/>
            </w:tcBorders>
            <w:shd w:val="clear" w:color="auto" w:fill="auto"/>
            <w:noWrap/>
            <w:vAlign w:val="center"/>
            <w:hideMark/>
          </w:tcPr>
          <w:p w14:paraId="17FB33AE"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275" w:type="dxa"/>
            <w:tcBorders>
              <w:top w:val="nil"/>
              <w:left w:val="nil"/>
              <w:bottom w:val="nil"/>
              <w:right w:val="nil"/>
            </w:tcBorders>
            <w:shd w:val="clear" w:color="auto" w:fill="auto"/>
            <w:noWrap/>
            <w:vAlign w:val="center"/>
            <w:hideMark/>
          </w:tcPr>
          <w:p w14:paraId="1AFA5E66" w14:textId="77777777" w:rsidR="00936D25" w:rsidRPr="00381F46" w:rsidRDefault="00936D25" w:rsidP="00035CCC">
            <w:pPr>
              <w:spacing w:after="0" w:line="240" w:lineRule="auto"/>
              <w:jc w:val="right"/>
              <w:rPr>
                <w:rFonts w:ascii="Times New Roman" w:hAnsi="Times New Roman"/>
                <w:sz w:val="20"/>
                <w:szCs w:val="20"/>
                <w:lang w:eastAsia="en-US"/>
              </w:rPr>
            </w:pPr>
          </w:p>
        </w:tc>
        <w:tc>
          <w:tcPr>
            <w:tcW w:w="1275" w:type="dxa"/>
            <w:tcBorders>
              <w:top w:val="single" w:sz="4" w:space="0" w:color="auto"/>
              <w:left w:val="nil"/>
              <w:bottom w:val="nil"/>
              <w:right w:val="nil"/>
            </w:tcBorders>
            <w:shd w:val="clear" w:color="auto" w:fill="auto"/>
            <w:noWrap/>
            <w:vAlign w:val="center"/>
            <w:hideMark/>
          </w:tcPr>
          <w:p w14:paraId="12042DC6"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w:t>
            </w:r>
          </w:p>
        </w:tc>
        <w:tc>
          <w:tcPr>
            <w:tcW w:w="288" w:type="dxa"/>
            <w:tcBorders>
              <w:top w:val="nil"/>
              <w:left w:val="nil"/>
              <w:bottom w:val="nil"/>
              <w:right w:val="nil"/>
            </w:tcBorders>
            <w:shd w:val="clear" w:color="auto" w:fill="auto"/>
            <w:noWrap/>
            <w:vAlign w:val="center"/>
            <w:hideMark/>
          </w:tcPr>
          <w:p w14:paraId="455CB9AE"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single" w:sz="4" w:space="0" w:color="auto"/>
              <w:left w:val="nil"/>
              <w:bottom w:val="nil"/>
              <w:right w:val="nil"/>
            </w:tcBorders>
            <w:shd w:val="clear" w:color="auto" w:fill="auto"/>
            <w:noWrap/>
            <w:vAlign w:val="center"/>
            <w:hideMark/>
          </w:tcPr>
          <w:p w14:paraId="114C1D42"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w:t>
            </w:r>
          </w:p>
        </w:tc>
        <w:tc>
          <w:tcPr>
            <w:tcW w:w="275" w:type="dxa"/>
            <w:tcBorders>
              <w:top w:val="nil"/>
              <w:left w:val="nil"/>
              <w:bottom w:val="nil"/>
              <w:right w:val="nil"/>
            </w:tcBorders>
            <w:shd w:val="clear" w:color="auto" w:fill="auto"/>
            <w:noWrap/>
            <w:vAlign w:val="bottom"/>
            <w:hideMark/>
          </w:tcPr>
          <w:p w14:paraId="300B26AC"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36D76914" w14:textId="77777777" w:rsidR="00936D25" w:rsidRPr="00381F46" w:rsidRDefault="00936D25" w:rsidP="00035CCC">
            <w:pPr>
              <w:spacing w:after="0" w:line="240" w:lineRule="auto"/>
              <w:jc w:val="right"/>
              <w:rPr>
                <w:rFonts w:ascii="Times New Roman" w:hAnsi="Times New Roman"/>
                <w:sz w:val="20"/>
                <w:szCs w:val="20"/>
                <w:lang w:eastAsia="en-US"/>
              </w:rPr>
            </w:pPr>
          </w:p>
        </w:tc>
      </w:tr>
      <w:tr w:rsidR="00936D25" w:rsidRPr="00381F46" w14:paraId="709255D2" w14:textId="77777777" w:rsidTr="00035CCC">
        <w:trPr>
          <w:trHeight w:val="232"/>
        </w:trPr>
        <w:tc>
          <w:tcPr>
            <w:tcW w:w="2832" w:type="dxa"/>
            <w:tcBorders>
              <w:top w:val="nil"/>
              <w:left w:val="nil"/>
              <w:bottom w:val="nil"/>
              <w:right w:val="nil"/>
            </w:tcBorders>
            <w:shd w:val="clear" w:color="auto" w:fill="auto"/>
            <w:noWrap/>
            <w:vAlign w:val="bottom"/>
            <w:hideMark/>
          </w:tcPr>
          <w:p w14:paraId="39197EB2" w14:textId="77777777" w:rsidR="00936D25" w:rsidRPr="00381F46" w:rsidRDefault="00936D25" w:rsidP="00035CCC">
            <w:pPr>
              <w:spacing w:after="0" w:line="240" w:lineRule="auto"/>
              <w:rPr>
                <w:rFonts w:ascii="Arial" w:hAnsi="Arial" w:cs="Arial"/>
                <w:color w:val="000000"/>
                <w:sz w:val="16"/>
                <w:szCs w:val="16"/>
                <w:lang w:eastAsia="en-US"/>
              </w:rPr>
            </w:pPr>
            <w:r w:rsidRPr="00381F46">
              <w:rPr>
                <w:rFonts w:ascii="Arial" w:hAnsi="Arial" w:cs="Arial"/>
                <w:color w:val="000000"/>
                <w:sz w:val="16"/>
                <w:szCs w:val="16"/>
                <w:lang w:eastAsia="en-US"/>
              </w:rPr>
              <w:t>Довгострокові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221E4D08"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14 650 </w:t>
            </w:r>
          </w:p>
        </w:tc>
        <w:tc>
          <w:tcPr>
            <w:tcW w:w="283" w:type="dxa"/>
            <w:tcBorders>
              <w:top w:val="nil"/>
              <w:left w:val="nil"/>
              <w:bottom w:val="nil"/>
              <w:right w:val="nil"/>
            </w:tcBorders>
            <w:shd w:val="clear" w:color="auto" w:fill="auto"/>
            <w:noWrap/>
            <w:vAlign w:val="center"/>
            <w:hideMark/>
          </w:tcPr>
          <w:p w14:paraId="7F7DED17" w14:textId="77777777" w:rsidR="00936D25" w:rsidRPr="00381F46" w:rsidRDefault="00936D25" w:rsidP="00035CCC">
            <w:pPr>
              <w:spacing w:after="0" w:line="240" w:lineRule="auto"/>
              <w:jc w:val="right"/>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1CFD8C9C"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 </w:t>
            </w:r>
          </w:p>
        </w:tc>
        <w:tc>
          <w:tcPr>
            <w:tcW w:w="238" w:type="dxa"/>
            <w:tcBorders>
              <w:top w:val="nil"/>
              <w:left w:val="nil"/>
              <w:bottom w:val="nil"/>
              <w:right w:val="nil"/>
            </w:tcBorders>
            <w:shd w:val="clear" w:color="auto" w:fill="auto"/>
            <w:noWrap/>
            <w:vAlign w:val="center"/>
            <w:hideMark/>
          </w:tcPr>
          <w:p w14:paraId="4607FCE3" w14:textId="77777777" w:rsidR="00936D25" w:rsidRPr="00381F46" w:rsidRDefault="00936D25" w:rsidP="00035CCC">
            <w:pPr>
              <w:spacing w:after="0" w:line="240" w:lineRule="auto"/>
              <w:jc w:val="right"/>
              <w:rPr>
                <w:rFonts w:ascii="Arial" w:hAnsi="Arial" w:cs="Arial"/>
                <w:sz w:val="16"/>
                <w:szCs w:val="16"/>
                <w:lang w:eastAsia="en-US"/>
              </w:rPr>
            </w:pPr>
          </w:p>
        </w:tc>
        <w:tc>
          <w:tcPr>
            <w:tcW w:w="1335" w:type="dxa"/>
            <w:tcBorders>
              <w:top w:val="nil"/>
              <w:left w:val="nil"/>
              <w:bottom w:val="nil"/>
              <w:right w:val="nil"/>
            </w:tcBorders>
            <w:shd w:val="clear" w:color="auto" w:fill="auto"/>
            <w:noWrap/>
            <w:vAlign w:val="center"/>
            <w:hideMark/>
          </w:tcPr>
          <w:p w14:paraId="3B7D5D7E"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 </w:t>
            </w:r>
          </w:p>
        </w:tc>
        <w:tc>
          <w:tcPr>
            <w:tcW w:w="275" w:type="dxa"/>
            <w:tcBorders>
              <w:top w:val="nil"/>
              <w:left w:val="nil"/>
              <w:bottom w:val="nil"/>
              <w:right w:val="nil"/>
            </w:tcBorders>
            <w:shd w:val="clear" w:color="auto" w:fill="auto"/>
            <w:noWrap/>
            <w:vAlign w:val="center"/>
            <w:hideMark/>
          </w:tcPr>
          <w:p w14:paraId="53787A1F" w14:textId="77777777" w:rsidR="00936D25" w:rsidRPr="00381F46" w:rsidRDefault="00936D25" w:rsidP="00035CCC">
            <w:pPr>
              <w:spacing w:after="0" w:line="240" w:lineRule="auto"/>
              <w:jc w:val="right"/>
              <w:rPr>
                <w:rFonts w:ascii="Arial" w:hAnsi="Arial" w:cs="Arial"/>
                <w:sz w:val="16"/>
                <w:szCs w:val="16"/>
                <w:lang w:eastAsia="en-US"/>
              </w:rPr>
            </w:pPr>
          </w:p>
        </w:tc>
        <w:tc>
          <w:tcPr>
            <w:tcW w:w="1275" w:type="dxa"/>
            <w:tcBorders>
              <w:top w:val="nil"/>
              <w:left w:val="nil"/>
              <w:bottom w:val="nil"/>
              <w:right w:val="nil"/>
            </w:tcBorders>
            <w:shd w:val="clear" w:color="auto" w:fill="auto"/>
            <w:noWrap/>
            <w:vAlign w:val="center"/>
            <w:hideMark/>
          </w:tcPr>
          <w:p w14:paraId="4FF1DED0" w14:textId="77777777" w:rsidR="00936D25" w:rsidRPr="00381F46" w:rsidRDefault="00936D25"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18 991</w:t>
            </w:r>
            <w:r w:rsidRPr="00381F46">
              <w:rPr>
                <w:rFonts w:ascii="Arial" w:hAnsi="Arial" w:cs="Arial"/>
                <w:sz w:val="16"/>
                <w:szCs w:val="16"/>
                <w:lang w:val="en-US" w:eastAsia="en-US"/>
              </w:rPr>
              <w:t xml:space="preserve"> </w:t>
            </w:r>
          </w:p>
        </w:tc>
        <w:tc>
          <w:tcPr>
            <w:tcW w:w="288" w:type="dxa"/>
            <w:tcBorders>
              <w:top w:val="nil"/>
              <w:left w:val="nil"/>
              <w:bottom w:val="nil"/>
              <w:right w:val="nil"/>
            </w:tcBorders>
            <w:shd w:val="clear" w:color="auto" w:fill="auto"/>
            <w:noWrap/>
            <w:vAlign w:val="center"/>
            <w:hideMark/>
          </w:tcPr>
          <w:p w14:paraId="0CFDAC74"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7ACD9E47"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(24 400)</w:t>
            </w:r>
          </w:p>
        </w:tc>
        <w:tc>
          <w:tcPr>
            <w:tcW w:w="275" w:type="dxa"/>
            <w:tcBorders>
              <w:top w:val="nil"/>
              <w:left w:val="nil"/>
              <w:bottom w:val="nil"/>
              <w:right w:val="nil"/>
            </w:tcBorders>
            <w:shd w:val="clear" w:color="auto" w:fill="auto"/>
            <w:noWrap/>
            <w:vAlign w:val="bottom"/>
            <w:hideMark/>
          </w:tcPr>
          <w:p w14:paraId="3D3DF637"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0D1B6F87" w14:textId="77777777" w:rsidR="00936D25" w:rsidRPr="00381F46" w:rsidRDefault="00936D25" w:rsidP="00035CCC">
            <w:pPr>
              <w:spacing w:after="0" w:line="240" w:lineRule="auto"/>
              <w:jc w:val="right"/>
              <w:rPr>
                <w:rFonts w:ascii="Arial" w:hAnsi="Arial" w:cs="Arial"/>
                <w:sz w:val="16"/>
                <w:szCs w:val="16"/>
                <w:lang w:eastAsia="en-US"/>
              </w:rPr>
            </w:pPr>
            <w:r w:rsidRPr="00381F46">
              <w:rPr>
                <w:rFonts w:ascii="Arial" w:hAnsi="Arial" w:cs="Arial"/>
                <w:sz w:val="16"/>
                <w:szCs w:val="16"/>
                <w:lang w:eastAsia="en-US"/>
              </w:rPr>
              <w:t xml:space="preserve">9 241 </w:t>
            </w:r>
          </w:p>
        </w:tc>
      </w:tr>
      <w:tr w:rsidR="00936D25" w:rsidRPr="00381F46" w14:paraId="4D277829" w14:textId="77777777" w:rsidTr="00035CCC">
        <w:trPr>
          <w:trHeight w:val="232"/>
        </w:trPr>
        <w:tc>
          <w:tcPr>
            <w:tcW w:w="2832" w:type="dxa"/>
            <w:tcBorders>
              <w:top w:val="nil"/>
              <w:left w:val="nil"/>
              <w:bottom w:val="nil"/>
              <w:right w:val="nil"/>
            </w:tcBorders>
            <w:shd w:val="clear" w:color="auto" w:fill="auto"/>
            <w:noWrap/>
            <w:vAlign w:val="bottom"/>
            <w:hideMark/>
          </w:tcPr>
          <w:p w14:paraId="38F359F1" w14:textId="77777777" w:rsidR="00936D25" w:rsidRPr="00381F46" w:rsidRDefault="00936D25" w:rsidP="00035CCC">
            <w:pPr>
              <w:spacing w:after="0" w:line="240" w:lineRule="auto"/>
              <w:rPr>
                <w:rFonts w:ascii="Arial" w:hAnsi="Arial" w:cs="Arial"/>
                <w:color w:val="000000"/>
                <w:sz w:val="16"/>
                <w:szCs w:val="16"/>
                <w:lang w:eastAsia="en-US"/>
              </w:rPr>
            </w:pPr>
            <w:r w:rsidRPr="00381F46">
              <w:rPr>
                <w:rFonts w:ascii="Arial" w:hAnsi="Arial" w:cs="Arial"/>
                <w:color w:val="000000"/>
                <w:sz w:val="16"/>
                <w:szCs w:val="16"/>
                <w:lang w:eastAsia="en-US"/>
              </w:rPr>
              <w:t>Короткострокові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6ACE47BE" w14:textId="77777777" w:rsidR="00936D25" w:rsidRPr="00381F46" w:rsidRDefault="00936D25"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3 445</w:t>
            </w:r>
            <w:r w:rsidRPr="00381F46">
              <w:rPr>
                <w:rFonts w:ascii="Arial" w:hAnsi="Arial" w:cs="Arial"/>
                <w:sz w:val="16"/>
                <w:szCs w:val="16"/>
                <w:lang w:val="en-US" w:eastAsia="en-US"/>
              </w:rPr>
              <w:t xml:space="preserve"> </w:t>
            </w:r>
          </w:p>
        </w:tc>
        <w:tc>
          <w:tcPr>
            <w:tcW w:w="283" w:type="dxa"/>
            <w:tcBorders>
              <w:top w:val="nil"/>
              <w:left w:val="nil"/>
              <w:bottom w:val="nil"/>
              <w:right w:val="nil"/>
            </w:tcBorders>
            <w:shd w:val="clear" w:color="auto" w:fill="auto"/>
            <w:noWrap/>
            <w:vAlign w:val="center"/>
            <w:hideMark/>
          </w:tcPr>
          <w:p w14:paraId="06A33206" w14:textId="77777777" w:rsidR="00936D25" w:rsidRPr="00381F46" w:rsidRDefault="00936D25" w:rsidP="00035CCC">
            <w:pPr>
              <w:spacing w:after="0" w:line="240" w:lineRule="auto"/>
              <w:jc w:val="right"/>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3DC2B62B" w14:textId="77777777" w:rsidR="00936D25" w:rsidRPr="00381F46" w:rsidRDefault="00936D25"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(7 66</w:t>
            </w:r>
            <w:r>
              <w:rPr>
                <w:rFonts w:ascii="Arial" w:hAnsi="Arial" w:cs="Arial"/>
                <w:sz w:val="16"/>
                <w:szCs w:val="16"/>
                <w:lang w:val="en-US" w:eastAsia="en-US"/>
              </w:rPr>
              <w:t>7</w:t>
            </w:r>
            <w:r w:rsidRPr="00381F46">
              <w:rPr>
                <w:rFonts w:ascii="Arial" w:hAnsi="Arial" w:cs="Arial"/>
                <w:sz w:val="16"/>
                <w:szCs w:val="16"/>
                <w:lang w:val="en-US" w:eastAsia="en-US"/>
              </w:rPr>
              <w:t>)</w:t>
            </w:r>
          </w:p>
        </w:tc>
        <w:tc>
          <w:tcPr>
            <w:tcW w:w="238" w:type="dxa"/>
            <w:tcBorders>
              <w:top w:val="nil"/>
              <w:left w:val="nil"/>
              <w:bottom w:val="nil"/>
              <w:right w:val="nil"/>
            </w:tcBorders>
            <w:shd w:val="clear" w:color="auto" w:fill="auto"/>
            <w:noWrap/>
            <w:vAlign w:val="center"/>
            <w:hideMark/>
          </w:tcPr>
          <w:p w14:paraId="71D36CFB" w14:textId="77777777" w:rsidR="00936D25" w:rsidRPr="00381F46" w:rsidRDefault="00936D25" w:rsidP="00035CCC">
            <w:pPr>
              <w:spacing w:after="0" w:line="240" w:lineRule="auto"/>
              <w:jc w:val="right"/>
              <w:rPr>
                <w:rFonts w:ascii="Arial" w:hAnsi="Arial" w:cs="Arial"/>
                <w:sz w:val="16"/>
                <w:szCs w:val="16"/>
                <w:lang w:eastAsia="en-US"/>
              </w:rPr>
            </w:pPr>
          </w:p>
        </w:tc>
        <w:tc>
          <w:tcPr>
            <w:tcW w:w="1335" w:type="dxa"/>
            <w:tcBorders>
              <w:top w:val="nil"/>
              <w:left w:val="nil"/>
              <w:bottom w:val="nil"/>
              <w:right w:val="nil"/>
            </w:tcBorders>
            <w:shd w:val="clear" w:color="auto" w:fill="auto"/>
            <w:noWrap/>
            <w:vAlign w:val="center"/>
            <w:hideMark/>
          </w:tcPr>
          <w:p w14:paraId="5708BF76" w14:textId="77777777" w:rsidR="00936D25" w:rsidRPr="00381F46" w:rsidRDefault="00936D25" w:rsidP="00035CCC">
            <w:pPr>
              <w:spacing w:after="0" w:line="240" w:lineRule="auto"/>
              <w:jc w:val="right"/>
              <w:rPr>
                <w:rFonts w:ascii="Arial" w:hAnsi="Arial" w:cs="Arial"/>
                <w:sz w:val="16"/>
                <w:szCs w:val="16"/>
                <w:lang w:eastAsia="en-US"/>
              </w:rPr>
            </w:pPr>
          </w:p>
        </w:tc>
        <w:tc>
          <w:tcPr>
            <w:tcW w:w="275" w:type="dxa"/>
            <w:tcBorders>
              <w:top w:val="nil"/>
              <w:left w:val="nil"/>
              <w:bottom w:val="nil"/>
              <w:right w:val="nil"/>
            </w:tcBorders>
            <w:shd w:val="clear" w:color="auto" w:fill="auto"/>
            <w:noWrap/>
            <w:vAlign w:val="center"/>
            <w:hideMark/>
          </w:tcPr>
          <w:p w14:paraId="05A5E976" w14:textId="77777777" w:rsidR="00936D25" w:rsidRPr="00381F46" w:rsidRDefault="00936D25" w:rsidP="00035CCC">
            <w:pPr>
              <w:spacing w:after="0" w:line="240" w:lineRule="auto"/>
              <w:jc w:val="right"/>
              <w:rPr>
                <w:rFonts w:ascii="Arial" w:hAnsi="Arial" w:cs="Arial"/>
                <w:sz w:val="16"/>
                <w:szCs w:val="16"/>
                <w:lang w:eastAsia="en-US"/>
              </w:rPr>
            </w:pPr>
          </w:p>
        </w:tc>
        <w:tc>
          <w:tcPr>
            <w:tcW w:w="1275" w:type="dxa"/>
            <w:tcBorders>
              <w:top w:val="nil"/>
              <w:left w:val="nil"/>
              <w:bottom w:val="nil"/>
              <w:right w:val="nil"/>
            </w:tcBorders>
            <w:shd w:val="clear" w:color="auto" w:fill="auto"/>
            <w:noWrap/>
            <w:vAlign w:val="center"/>
            <w:hideMark/>
          </w:tcPr>
          <w:p w14:paraId="48FA144E" w14:textId="77777777" w:rsidR="00936D25" w:rsidRPr="00381F46" w:rsidRDefault="00936D25" w:rsidP="00035CCC">
            <w:pPr>
              <w:spacing w:after="0" w:line="240" w:lineRule="auto"/>
              <w:jc w:val="right"/>
              <w:rPr>
                <w:rFonts w:ascii="Arial" w:hAnsi="Arial" w:cs="Arial"/>
                <w:sz w:val="16"/>
                <w:szCs w:val="16"/>
                <w:lang w:eastAsia="en-US"/>
              </w:rPr>
            </w:pPr>
          </w:p>
        </w:tc>
        <w:tc>
          <w:tcPr>
            <w:tcW w:w="288" w:type="dxa"/>
            <w:tcBorders>
              <w:top w:val="nil"/>
              <w:left w:val="nil"/>
              <w:bottom w:val="nil"/>
              <w:right w:val="nil"/>
            </w:tcBorders>
            <w:shd w:val="clear" w:color="auto" w:fill="auto"/>
            <w:noWrap/>
            <w:vAlign w:val="center"/>
            <w:hideMark/>
          </w:tcPr>
          <w:p w14:paraId="3CE9D645"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71CDD80D" w14:textId="77777777" w:rsidR="00936D25" w:rsidRPr="00381F46" w:rsidRDefault="00936D25"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11 353</w:t>
            </w:r>
            <w:r w:rsidRPr="00381F46">
              <w:rPr>
                <w:rFonts w:ascii="Arial" w:hAnsi="Arial" w:cs="Arial"/>
                <w:sz w:val="16"/>
                <w:szCs w:val="16"/>
                <w:lang w:val="en-US" w:eastAsia="en-US"/>
              </w:rPr>
              <w:t xml:space="preserve"> </w:t>
            </w:r>
          </w:p>
        </w:tc>
        <w:tc>
          <w:tcPr>
            <w:tcW w:w="275" w:type="dxa"/>
            <w:tcBorders>
              <w:top w:val="nil"/>
              <w:left w:val="nil"/>
              <w:bottom w:val="nil"/>
              <w:right w:val="nil"/>
            </w:tcBorders>
            <w:shd w:val="clear" w:color="auto" w:fill="auto"/>
            <w:noWrap/>
            <w:vAlign w:val="bottom"/>
            <w:hideMark/>
          </w:tcPr>
          <w:p w14:paraId="00E65367" w14:textId="77777777" w:rsidR="00936D25" w:rsidRPr="00381F46" w:rsidRDefault="00936D25" w:rsidP="00035CCC">
            <w:pPr>
              <w:spacing w:after="0" w:line="240" w:lineRule="auto"/>
              <w:jc w:val="right"/>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1F1A4075" w14:textId="77777777" w:rsidR="00936D25" w:rsidRPr="00381F46" w:rsidRDefault="00936D25" w:rsidP="00035CCC">
            <w:pPr>
              <w:spacing w:after="0" w:line="240" w:lineRule="auto"/>
              <w:jc w:val="right"/>
              <w:rPr>
                <w:rFonts w:ascii="Arial" w:hAnsi="Arial" w:cs="Arial"/>
                <w:sz w:val="16"/>
                <w:szCs w:val="16"/>
                <w:lang w:val="en-US" w:eastAsia="en-US"/>
              </w:rPr>
            </w:pPr>
            <w:r w:rsidRPr="00381F46">
              <w:rPr>
                <w:rFonts w:ascii="Arial" w:hAnsi="Arial" w:cs="Arial"/>
                <w:sz w:val="16"/>
                <w:szCs w:val="16"/>
                <w:lang w:eastAsia="en-US"/>
              </w:rPr>
              <w:t>7 13</w:t>
            </w:r>
            <w:r>
              <w:rPr>
                <w:rFonts w:ascii="Arial" w:hAnsi="Arial" w:cs="Arial"/>
                <w:sz w:val="16"/>
                <w:szCs w:val="16"/>
                <w:lang w:val="en-US" w:eastAsia="en-US"/>
              </w:rPr>
              <w:t>1</w:t>
            </w:r>
            <w:r w:rsidRPr="00381F46">
              <w:rPr>
                <w:rFonts w:ascii="Arial" w:hAnsi="Arial" w:cs="Arial"/>
                <w:sz w:val="16"/>
                <w:szCs w:val="16"/>
                <w:lang w:val="en-US" w:eastAsia="en-US"/>
              </w:rPr>
              <w:t xml:space="preserve"> </w:t>
            </w:r>
          </w:p>
        </w:tc>
      </w:tr>
    </w:tbl>
    <w:p w14:paraId="7E398FF3" w14:textId="77777777" w:rsidR="00936D25" w:rsidRPr="003F7B3B" w:rsidRDefault="00936D25" w:rsidP="00936D25">
      <w:pPr>
        <w:pStyle w:val="Arial8BodyText"/>
        <w:rPr>
          <w:bCs/>
        </w:rPr>
      </w:pPr>
      <w:r w:rsidRPr="00761291">
        <w:rPr>
          <w:bCs/>
        </w:rPr>
        <w:fldChar w:fldCharType="end"/>
      </w:r>
      <w:r w:rsidRPr="003F7B3B">
        <w:rPr>
          <w:bCs/>
        </w:rPr>
        <w:t xml:space="preserve"> </w:t>
      </w:r>
      <w:r w:rsidRPr="00761291">
        <w:rPr>
          <w:bCs/>
        </w:rPr>
        <w:t>Зміни в зобов’язаннях, спричинені фінансовою діяльністю станом на 31 грудня 202</w:t>
      </w:r>
      <w:r w:rsidRPr="00E313A0">
        <w:rPr>
          <w:bCs/>
          <w:lang w:val="ru-RU"/>
        </w:rPr>
        <w:t>2</w:t>
      </w:r>
      <w:r w:rsidRPr="00761291">
        <w:rPr>
          <w:bCs/>
        </w:rPr>
        <w:t xml:space="preserve"> наведені в таблиці нижче:</w:t>
      </w:r>
      <w:r w:rsidRPr="00761291">
        <w:fldChar w:fldCharType="begin"/>
      </w:r>
      <w:r w:rsidRPr="00761291">
        <w:instrText xml:space="preserve"> LINK </w:instrText>
      </w:r>
      <w:r>
        <w:instrText xml:space="preserve">Excel.SheetMacroEnabled.12 "P:\\Users\\v.zhyvytsia\\Crowe\\LHIM - 2023\\D_Review\\Global\\Global_LHIM_2023_Z001.xlsm" (FS01).FS!R1012C7:R1018C30 </w:instrText>
      </w:r>
      <w:r w:rsidRPr="00761291">
        <w:instrText xml:space="preserve">\a \f 4 \h  \* MERGEFORMAT </w:instrText>
      </w:r>
      <w:r w:rsidRPr="00761291">
        <w:fldChar w:fldCharType="separate"/>
      </w:r>
    </w:p>
    <w:tbl>
      <w:tblPr>
        <w:tblW w:w="10679" w:type="dxa"/>
        <w:tblLook w:val="04A0" w:firstRow="1" w:lastRow="0" w:firstColumn="1" w:lastColumn="0" w:noHBand="0" w:noVBand="1"/>
      </w:tblPr>
      <w:tblGrid>
        <w:gridCol w:w="2835"/>
        <w:gridCol w:w="947"/>
        <w:gridCol w:w="273"/>
        <w:gridCol w:w="998"/>
        <w:gridCol w:w="273"/>
        <w:gridCol w:w="1338"/>
        <w:gridCol w:w="278"/>
        <w:gridCol w:w="1276"/>
        <w:gridCol w:w="289"/>
        <w:gridCol w:w="947"/>
        <w:gridCol w:w="278"/>
        <w:gridCol w:w="947"/>
      </w:tblGrid>
      <w:tr w:rsidR="00936D25" w:rsidRPr="003F7B3B" w14:paraId="5C00E1E7" w14:textId="77777777" w:rsidTr="00035CCC">
        <w:trPr>
          <w:trHeight w:val="232"/>
        </w:trPr>
        <w:tc>
          <w:tcPr>
            <w:tcW w:w="2835" w:type="dxa"/>
            <w:tcBorders>
              <w:top w:val="nil"/>
              <w:left w:val="nil"/>
              <w:bottom w:val="nil"/>
              <w:right w:val="nil"/>
            </w:tcBorders>
            <w:shd w:val="clear" w:color="auto" w:fill="auto"/>
            <w:noWrap/>
            <w:vAlign w:val="center"/>
            <w:hideMark/>
          </w:tcPr>
          <w:p w14:paraId="015457B7" w14:textId="77777777" w:rsidR="00936D25" w:rsidRPr="003F7B3B" w:rsidRDefault="00936D25" w:rsidP="00035CCC">
            <w:pPr>
              <w:spacing w:after="0" w:line="240" w:lineRule="auto"/>
              <w:rPr>
                <w:rFonts w:ascii="Times New Roman" w:hAnsi="Times New Roman"/>
                <w:sz w:val="24"/>
                <w:szCs w:val="24"/>
                <w:lang w:eastAsia="en-US"/>
              </w:rPr>
            </w:pPr>
          </w:p>
        </w:tc>
        <w:tc>
          <w:tcPr>
            <w:tcW w:w="947" w:type="dxa"/>
            <w:tcBorders>
              <w:top w:val="nil"/>
              <w:left w:val="nil"/>
              <w:bottom w:val="single" w:sz="4" w:space="0" w:color="auto"/>
              <w:right w:val="nil"/>
            </w:tcBorders>
            <w:shd w:val="clear" w:color="auto" w:fill="auto"/>
            <w:vAlign w:val="bottom"/>
            <w:hideMark/>
          </w:tcPr>
          <w:p w14:paraId="1BB5B377"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01 січня 2022</w:t>
            </w:r>
          </w:p>
        </w:tc>
        <w:tc>
          <w:tcPr>
            <w:tcW w:w="273" w:type="dxa"/>
            <w:tcBorders>
              <w:top w:val="nil"/>
              <w:left w:val="nil"/>
              <w:bottom w:val="nil"/>
              <w:right w:val="nil"/>
            </w:tcBorders>
            <w:shd w:val="clear" w:color="auto" w:fill="auto"/>
            <w:vAlign w:val="bottom"/>
            <w:hideMark/>
          </w:tcPr>
          <w:p w14:paraId="24B2A79D"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998" w:type="dxa"/>
            <w:tcBorders>
              <w:top w:val="nil"/>
              <w:left w:val="nil"/>
              <w:bottom w:val="single" w:sz="4" w:space="0" w:color="auto"/>
              <w:right w:val="nil"/>
            </w:tcBorders>
            <w:shd w:val="clear" w:color="auto" w:fill="auto"/>
            <w:vAlign w:val="bottom"/>
            <w:hideMark/>
          </w:tcPr>
          <w:p w14:paraId="74D4E6AB"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Рух грошових коштів</w:t>
            </w:r>
          </w:p>
        </w:tc>
        <w:tc>
          <w:tcPr>
            <w:tcW w:w="273" w:type="dxa"/>
            <w:tcBorders>
              <w:top w:val="nil"/>
              <w:left w:val="nil"/>
              <w:bottom w:val="nil"/>
              <w:right w:val="nil"/>
            </w:tcBorders>
            <w:shd w:val="clear" w:color="auto" w:fill="auto"/>
            <w:vAlign w:val="bottom"/>
            <w:hideMark/>
          </w:tcPr>
          <w:p w14:paraId="26A23242"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1338" w:type="dxa"/>
            <w:tcBorders>
              <w:top w:val="nil"/>
              <w:left w:val="nil"/>
              <w:bottom w:val="single" w:sz="4" w:space="0" w:color="auto"/>
              <w:right w:val="nil"/>
            </w:tcBorders>
            <w:shd w:val="clear" w:color="auto" w:fill="auto"/>
            <w:vAlign w:val="bottom"/>
            <w:hideMark/>
          </w:tcPr>
          <w:p w14:paraId="376EE113"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Чистий збиток/(дохід) від курсових різниць</w:t>
            </w:r>
          </w:p>
        </w:tc>
        <w:tc>
          <w:tcPr>
            <w:tcW w:w="278" w:type="dxa"/>
            <w:tcBorders>
              <w:top w:val="nil"/>
              <w:left w:val="nil"/>
              <w:bottom w:val="nil"/>
              <w:right w:val="nil"/>
            </w:tcBorders>
            <w:shd w:val="clear" w:color="auto" w:fill="auto"/>
            <w:vAlign w:val="bottom"/>
            <w:hideMark/>
          </w:tcPr>
          <w:p w14:paraId="33BD5A3D"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1276" w:type="dxa"/>
            <w:tcBorders>
              <w:top w:val="nil"/>
              <w:left w:val="nil"/>
              <w:bottom w:val="single" w:sz="4" w:space="0" w:color="auto"/>
              <w:right w:val="nil"/>
            </w:tcBorders>
            <w:shd w:val="clear" w:color="auto" w:fill="auto"/>
            <w:vAlign w:val="bottom"/>
            <w:hideMark/>
          </w:tcPr>
          <w:p w14:paraId="023BA2D1"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Нові лізингові зобов'язання</w:t>
            </w:r>
          </w:p>
        </w:tc>
        <w:tc>
          <w:tcPr>
            <w:tcW w:w="289" w:type="dxa"/>
            <w:tcBorders>
              <w:top w:val="nil"/>
              <w:left w:val="nil"/>
              <w:bottom w:val="nil"/>
              <w:right w:val="nil"/>
            </w:tcBorders>
            <w:shd w:val="clear" w:color="auto" w:fill="auto"/>
            <w:vAlign w:val="bottom"/>
            <w:hideMark/>
          </w:tcPr>
          <w:p w14:paraId="44E1D86F"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2738F01F"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Інше</w:t>
            </w:r>
          </w:p>
        </w:tc>
        <w:tc>
          <w:tcPr>
            <w:tcW w:w="278" w:type="dxa"/>
            <w:tcBorders>
              <w:top w:val="nil"/>
              <w:left w:val="nil"/>
              <w:bottom w:val="nil"/>
              <w:right w:val="nil"/>
            </w:tcBorders>
            <w:shd w:val="clear" w:color="auto" w:fill="auto"/>
            <w:vAlign w:val="bottom"/>
            <w:hideMark/>
          </w:tcPr>
          <w:p w14:paraId="4E609EEA"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single" w:sz="4" w:space="0" w:color="auto"/>
              <w:right w:val="nil"/>
            </w:tcBorders>
            <w:shd w:val="clear" w:color="auto" w:fill="auto"/>
            <w:vAlign w:val="bottom"/>
            <w:hideMark/>
          </w:tcPr>
          <w:p w14:paraId="6BBD660D" w14:textId="77777777" w:rsidR="00936D25" w:rsidRPr="003F7B3B" w:rsidRDefault="00936D25" w:rsidP="00035CCC">
            <w:pPr>
              <w:spacing w:after="0" w:line="240" w:lineRule="auto"/>
              <w:jc w:val="center"/>
              <w:rPr>
                <w:rFonts w:ascii="Arial" w:hAnsi="Arial" w:cs="Arial"/>
                <w:b/>
                <w:bCs/>
                <w:sz w:val="16"/>
                <w:szCs w:val="16"/>
                <w:lang w:eastAsia="en-US"/>
              </w:rPr>
            </w:pPr>
            <w:r w:rsidRPr="003F7B3B">
              <w:rPr>
                <w:rFonts w:ascii="Arial" w:hAnsi="Arial" w:cs="Arial"/>
                <w:b/>
                <w:bCs/>
                <w:sz w:val="16"/>
                <w:szCs w:val="16"/>
                <w:lang w:eastAsia="en-US"/>
              </w:rPr>
              <w:t>31 грудня 2022</w:t>
            </w:r>
          </w:p>
        </w:tc>
      </w:tr>
      <w:tr w:rsidR="00936D25" w:rsidRPr="003F7B3B" w14:paraId="0DF1E011" w14:textId="77777777" w:rsidTr="00035CCC">
        <w:trPr>
          <w:trHeight w:val="232"/>
        </w:trPr>
        <w:tc>
          <w:tcPr>
            <w:tcW w:w="2835" w:type="dxa"/>
            <w:tcBorders>
              <w:top w:val="nil"/>
              <w:left w:val="nil"/>
              <w:bottom w:val="nil"/>
              <w:right w:val="nil"/>
            </w:tcBorders>
            <w:shd w:val="clear" w:color="auto" w:fill="auto"/>
            <w:noWrap/>
            <w:vAlign w:val="center"/>
            <w:hideMark/>
          </w:tcPr>
          <w:p w14:paraId="28E74B63" w14:textId="77777777" w:rsidR="00936D25" w:rsidRPr="003F7B3B" w:rsidRDefault="00936D25" w:rsidP="00035CCC">
            <w:pPr>
              <w:spacing w:after="0" w:line="240" w:lineRule="auto"/>
              <w:jc w:val="center"/>
              <w:rPr>
                <w:rFonts w:ascii="Arial" w:hAnsi="Arial" w:cs="Arial"/>
                <w:b/>
                <w:bCs/>
                <w:sz w:val="16"/>
                <w:szCs w:val="16"/>
                <w:lang w:eastAsia="en-US"/>
              </w:rPr>
            </w:pPr>
          </w:p>
        </w:tc>
        <w:tc>
          <w:tcPr>
            <w:tcW w:w="947" w:type="dxa"/>
            <w:tcBorders>
              <w:top w:val="nil"/>
              <w:left w:val="nil"/>
              <w:bottom w:val="nil"/>
              <w:right w:val="nil"/>
            </w:tcBorders>
            <w:shd w:val="clear" w:color="auto" w:fill="auto"/>
            <w:noWrap/>
            <w:vAlign w:val="center"/>
            <w:hideMark/>
          </w:tcPr>
          <w:p w14:paraId="4C43E117" w14:textId="77777777" w:rsidR="00936D25" w:rsidRPr="003F7B3B" w:rsidRDefault="00936D25" w:rsidP="00035CCC">
            <w:pPr>
              <w:spacing w:after="0" w:line="240" w:lineRule="auto"/>
              <w:rPr>
                <w:rFonts w:ascii="Times New Roman" w:hAnsi="Times New Roman"/>
                <w:sz w:val="20"/>
                <w:szCs w:val="20"/>
                <w:lang w:eastAsia="en-US"/>
              </w:rPr>
            </w:pPr>
          </w:p>
        </w:tc>
        <w:tc>
          <w:tcPr>
            <w:tcW w:w="273" w:type="dxa"/>
            <w:tcBorders>
              <w:top w:val="nil"/>
              <w:left w:val="nil"/>
              <w:bottom w:val="nil"/>
              <w:right w:val="nil"/>
            </w:tcBorders>
            <w:shd w:val="clear" w:color="auto" w:fill="auto"/>
            <w:noWrap/>
            <w:vAlign w:val="center"/>
            <w:hideMark/>
          </w:tcPr>
          <w:p w14:paraId="631F1E2C" w14:textId="77777777" w:rsidR="00936D25" w:rsidRPr="003F7B3B" w:rsidRDefault="00936D25" w:rsidP="00035CCC">
            <w:pPr>
              <w:spacing w:after="0" w:line="240" w:lineRule="auto"/>
              <w:jc w:val="center"/>
              <w:rPr>
                <w:rFonts w:ascii="Times New Roman" w:hAnsi="Times New Roman"/>
                <w:sz w:val="20"/>
                <w:szCs w:val="20"/>
                <w:lang w:eastAsia="en-US"/>
              </w:rPr>
            </w:pPr>
          </w:p>
        </w:tc>
        <w:tc>
          <w:tcPr>
            <w:tcW w:w="998" w:type="dxa"/>
            <w:tcBorders>
              <w:top w:val="nil"/>
              <w:left w:val="nil"/>
              <w:bottom w:val="nil"/>
              <w:right w:val="nil"/>
            </w:tcBorders>
            <w:shd w:val="clear" w:color="auto" w:fill="auto"/>
            <w:noWrap/>
            <w:vAlign w:val="center"/>
            <w:hideMark/>
          </w:tcPr>
          <w:p w14:paraId="3BD570A0" w14:textId="77777777" w:rsidR="00936D25" w:rsidRPr="003F7B3B" w:rsidRDefault="00936D25" w:rsidP="00035CCC">
            <w:pPr>
              <w:spacing w:after="0" w:line="240" w:lineRule="auto"/>
              <w:rPr>
                <w:rFonts w:ascii="Times New Roman" w:hAnsi="Times New Roman"/>
                <w:sz w:val="20"/>
                <w:szCs w:val="20"/>
                <w:lang w:eastAsia="en-US"/>
              </w:rPr>
            </w:pPr>
          </w:p>
        </w:tc>
        <w:tc>
          <w:tcPr>
            <w:tcW w:w="273" w:type="dxa"/>
            <w:tcBorders>
              <w:top w:val="nil"/>
              <w:left w:val="nil"/>
              <w:bottom w:val="nil"/>
              <w:right w:val="nil"/>
            </w:tcBorders>
            <w:shd w:val="clear" w:color="auto" w:fill="auto"/>
            <w:noWrap/>
            <w:vAlign w:val="center"/>
            <w:hideMark/>
          </w:tcPr>
          <w:p w14:paraId="064E8085" w14:textId="77777777" w:rsidR="00936D25" w:rsidRPr="003F7B3B" w:rsidRDefault="00936D25" w:rsidP="00035CCC">
            <w:pPr>
              <w:spacing w:after="0" w:line="240" w:lineRule="auto"/>
              <w:jc w:val="center"/>
              <w:rPr>
                <w:rFonts w:ascii="Times New Roman" w:hAnsi="Times New Roman"/>
                <w:sz w:val="20"/>
                <w:szCs w:val="20"/>
                <w:lang w:eastAsia="en-US"/>
              </w:rPr>
            </w:pPr>
          </w:p>
        </w:tc>
        <w:tc>
          <w:tcPr>
            <w:tcW w:w="1338" w:type="dxa"/>
            <w:tcBorders>
              <w:top w:val="nil"/>
              <w:left w:val="nil"/>
              <w:bottom w:val="nil"/>
              <w:right w:val="nil"/>
            </w:tcBorders>
            <w:shd w:val="clear" w:color="auto" w:fill="auto"/>
            <w:noWrap/>
            <w:vAlign w:val="center"/>
            <w:hideMark/>
          </w:tcPr>
          <w:p w14:paraId="0CA5325B" w14:textId="77777777" w:rsidR="00936D25" w:rsidRPr="003F7B3B" w:rsidRDefault="00936D25" w:rsidP="00035CCC">
            <w:pPr>
              <w:spacing w:after="0" w:line="240" w:lineRule="auto"/>
              <w:rPr>
                <w:rFonts w:ascii="Times New Roman" w:hAnsi="Times New Roman"/>
                <w:sz w:val="20"/>
                <w:szCs w:val="20"/>
                <w:lang w:eastAsia="en-US"/>
              </w:rPr>
            </w:pPr>
          </w:p>
        </w:tc>
        <w:tc>
          <w:tcPr>
            <w:tcW w:w="278" w:type="dxa"/>
            <w:tcBorders>
              <w:top w:val="nil"/>
              <w:left w:val="nil"/>
              <w:bottom w:val="nil"/>
              <w:right w:val="nil"/>
            </w:tcBorders>
            <w:shd w:val="clear" w:color="auto" w:fill="auto"/>
            <w:noWrap/>
            <w:vAlign w:val="center"/>
            <w:hideMark/>
          </w:tcPr>
          <w:p w14:paraId="38897DD6" w14:textId="77777777" w:rsidR="00936D25" w:rsidRPr="003F7B3B" w:rsidRDefault="00936D25" w:rsidP="00035CCC">
            <w:pPr>
              <w:spacing w:after="0" w:line="240" w:lineRule="auto"/>
              <w:jc w:val="center"/>
              <w:rPr>
                <w:rFonts w:ascii="Times New Roman" w:hAnsi="Times New Roman"/>
                <w:sz w:val="20"/>
                <w:szCs w:val="20"/>
                <w:lang w:eastAsia="en-US"/>
              </w:rPr>
            </w:pPr>
          </w:p>
        </w:tc>
        <w:tc>
          <w:tcPr>
            <w:tcW w:w="1276" w:type="dxa"/>
            <w:tcBorders>
              <w:top w:val="single" w:sz="4" w:space="0" w:color="auto"/>
              <w:left w:val="nil"/>
              <w:bottom w:val="nil"/>
              <w:right w:val="nil"/>
            </w:tcBorders>
            <w:shd w:val="clear" w:color="auto" w:fill="auto"/>
            <w:noWrap/>
            <w:vAlign w:val="center"/>
            <w:hideMark/>
          </w:tcPr>
          <w:p w14:paraId="0DAD5E1A"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w:t>
            </w:r>
          </w:p>
        </w:tc>
        <w:tc>
          <w:tcPr>
            <w:tcW w:w="289" w:type="dxa"/>
            <w:tcBorders>
              <w:top w:val="nil"/>
              <w:left w:val="nil"/>
              <w:bottom w:val="nil"/>
              <w:right w:val="nil"/>
            </w:tcBorders>
            <w:shd w:val="clear" w:color="auto" w:fill="auto"/>
            <w:noWrap/>
            <w:vAlign w:val="center"/>
            <w:hideMark/>
          </w:tcPr>
          <w:p w14:paraId="4EFFB960"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single" w:sz="4" w:space="0" w:color="auto"/>
              <w:left w:val="nil"/>
              <w:bottom w:val="nil"/>
              <w:right w:val="nil"/>
            </w:tcBorders>
            <w:shd w:val="clear" w:color="auto" w:fill="auto"/>
            <w:noWrap/>
            <w:vAlign w:val="center"/>
            <w:hideMark/>
          </w:tcPr>
          <w:p w14:paraId="43777EFA"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w:t>
            </w:r>
          </w:p>
        </w:tc>
        <w:tc>
          <w:tcPr>
            <w:tcW w:w="278" w:type="dxa"/>
            <w:tcBorders>
              <w:top w:val="nil"/>
              <w:left w:val="nil"/>
              <w:bottom w:val="nil"/>
              <w:right w:val="nil"/>
            </w:tcBorders>
            <w:shd w:val="clear" w:color="auto" w:fill="auto"/>
            <w:noWrap/>
            <w:vAlign w:val="bottom"/>
            <w:hideMark/>
          </w:tcPr>
          <w:p w14:paraId="5A4F1443"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26C92735" w14:textId="77777777" w:rsidR="00936D25" w:rsidRPr="003F7B3B" w:rsidRDefault="00936D25" w:rsidP="00035CCC">
            <w:pPr>
              <w:spacing w:after="0" w:line="240" w:lineRule="auto"/>
              <w:rPr>
                <w:rFonts w:ascii="Times New Roman" w:hAnsi="Times New Roman"/>
                <w:sz w:val="20"/>
                <w:szCs w:val="20"/>
                <w:lang w:eastAsia="en-US"/>
              </w:rPr>
            </w:pPr>
          </w:p>
        </w:tc>
      </w:tr>
      <w:tr w:rsidR="00936D25" w:rsidRPr="003F7B3B" w14:paraId="47DC844F" w14:textId="77777777" w:rsidTr="00035CCC">
        <w:trPr>
          <w:trHeight w:val="232"/>
        </w:trPr>
        <w:tc>
          <w:tcPr>
            <w:tcW w:w="2835" w:type="dxa"/>
            <w:tcBorders>
              <w:top w:val="nil"/>
              <w:left w:val="nil"/>
              <w:bottom w:val="nil"/>
              <w:right w:val="nil"/>
            </w:tcBorders>
            <w:shd w:val="clear" w:color="auto" w:fill="auto"/>
            <w:noWrap/>
            <w:vAlign w:val="bottom"/>
            <w:hideMark/>
          </w:tcPr>
          <w:p w14:paraId="132DAE6A" w14:textId="77777777" w:rsidR="00936D25" w:rsidRPr="003F7B3B" w:rsidRDefault="00936D25"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Довгострокові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5A88E1DC" w14:textId="77777777" w:rsidR="00936D25" w:rsidRPr="003F7B3B" w:rsidRDefault="00936D25"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13 123</w:t>
            </w:r>
            <w:r w:rsidRPr="003F7B3B">
              <w:rPr>
                <w:rFonts w:ascii="Arial" w:hAnsi="Arial" w:cs="Arial"/>
                <w:sz w:val="16"/>
                <w:szCs w:val="16"/>
                <w:lang w:val="en-US" w:eastAsia="en-US"/>
              </w:rPr>
              <w:t xml:space="preserve"> </w:t>
            </w:r>
          </w:p>
        </w:tc>
        <w:tc>
          <w:tcPr>
            <w:tcW w:w="273" w:type="dxa"/>
            <w:tcBorders>
              <w:top w:val="nil"/>
              <w:left w:val="nil"/>
              <w:bottom w:val="nil"/>
              <w:right w:val="nil"/>
            </w:tcBorders>
            <w:shd w:val="clear" w:color="auto" w:fill="auto"/>
            <w:noWrap/>
            <w:vAlign w:val="center"/>
            <w:hideMark/>
          </w:tcPr>
          <w:p w14:paraId="504DAE74" w14:textId="77777777" w:rsidR="00936D25" w:rsidRPr="003F7B3B" w:rsidRDefault="00936D25"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4F2A89CE" w14:textId="77777777" w:rsidR="00936D25" w:rsidRPr="003F7B3B" w:rsidRDefault="00936D25" w:rsidP="00035CCC">
            <w:pPr>
              <w:spacing w:after="0" w:line="240" w:lineRule="auto"/>
              <w:jc w:val="center"/>
              <w:rPr>
                <w:rFonts w:ascii="Arial" w:hAnsi="Arial" w:cs="Arial"/>
                <w:sz w:val="16"/>
                <w:szCs w:val="16"/>
                <w:lang w:eastAsia="en-US"/>
              </w:rPr>
            </w:pPr>
          </w:p>
        </w:tc>
        <w:tc>
          <w:tcPr>
            <w:tcW w:w="273" w:type="dxa"/>
            <w:tcBorders>
              <w:top w:val="nil"/>
              <w:left w:val="nil"/>
              <w:bottom w:val="nil"/>
              <w:right w:val="nil"/>
            </w:tcBorders>
            <w:shd w:val="clear" w:color="auto" w:fill="auto"/>
            <w:noWrap/>
            <w:vAlign w:val="center"/>
            <w:hideMark/>
          </w:tcPr>
          <w:p w14:paraId="2DF592BB" w14:textId="77777777" w:rsidR="00936D25" w:rsidRPr="003F7B3B" w:rsidRDefault="00936D25"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410AE32E" w14:textId="77777777" w:rsidR="00936D25" w:rsidRPr="003F7B3B" w:rsidRDefault="00936D25"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59BA2DFB" w14:textId="77777777" w:rsidR="00936D25" w:rsidRPr="003F7B3B" w:rsidRDefault="00936D25"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5682E0F5"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6 132 </w:t>
            </w:r>
          </w:p>
        </w:tc>
        <w:tc>
          <w:tcPr>
            <w:tcW w:w="289" w:type="dxa"/>
            <w:tcBorders>
              <w:top w:val="nil"/>
              <w:left w:val="nil"/>
              <w:bottom w:val="nil"/>
              <w:right w:val="nil"/>
            </w:tcBorders>
            <w:shd w:val="clear" w:color="auto" w:fill="auto"/>
            <w:noWrap/>
            <w:vAlign w:val="center"/>
            <w:hideMark/>
          </w:tcPr>
          <w:p w14:paraId="75FCEA9F"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02C1CAE1"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(4 605)</w:t>
            </w:r>
          </w:p>
        </w:tc>
        <w:tc>
          <w:tcPr>
            <w:tcW w:w="278" w:type="dxa"/>
            <w:tcBorders>
              <w:top w:val="nil"/>
              <w:left w:val="nil"/>
              <w:bottom w:val="nil"/>
              <w:right w:val="nil"/>
            </w:tcBorders>
            <w:shd w:val="clear" w:color="auto" w:fill="auto"/>
            <w:noWrap/>
            <w:vAlign w:val="bottom"/>
            <w:hideMark/>
          </w:tcPr>
          <w:p w14:paraId="5F90C99E"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50938EDD"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14 650 </w:t>
            </w:r>
          </w:p>
        </w:tc>
      </w:tr>
      <w:tr w:rsidR="00936D25" w:rsidRPr="003F7B3B" w14:paraId="4A7DAB05" w14:textId="77777777" w:rsidTr="00035CCC">
        <w:trPr>
          <w:trHeight w:val="232"/>
        </w:trPr>
        <w:tc>
          <w:tcPr>
            <w:tcW w:w="2835" w:type="dxa"/>
            <w:tcBorders>
              <w:top w:val="nil"/>
              <w:left w:val="nil"/>
              <w:bottom w:val="nil"/>
              <w:right w:val="nil"/>
            </w:tcBorders>
            <w:shd w:val="clear" w:color="auto" w:fill="auto"/>
            <w:noWrap/>
            <w:vAlign w:val="bottom"/>
            <w:hideMark/>
          </w:tcPr>
          <w:p w14:paraId="71CCA43C" w14:textId="77777777" w:rsidR="00936D25" w:rsidRPr="003F7B3B" w:rsidRDefault="00936D25"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Короткотстрокові кредити та позики</w:t>
            </w:r>
          </w:p>
        </w:tc>
        <w:tc>
          <w:tcPr>
            <w:tcW w:w="947" w:type="dxa"/>
            <w:tcBorders>
              <w:top w:val="nil"/>
              <w:left w:val="nil"/>
              <w:bottom w:val="nil"/>
              <w:right w:val="nil"/>
            </w:tcBorders>
            <w:shd w:val="clear" w:color="auto" w:fill="auto"/>
            <w:noWrap/>
            <w:vAlign w:val="center"/>
            <w:hideMark/>
          </w:tcPr>
          <w:p w14:paraId="52C59452"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156 </w:t>
            </w:r>
          </w:p>
        </w:tc>
        <w:tc>
          <w:tcPr>
            <w:tcW w:w="273" w:type="dxa"/>
            <w:tcBorders>
              <w:top w:val="nil"/>
              <w:left w:val="nil"/>
              <w:bottom w:val="nil"/>
              <w:right w:val="nil"/>
            </w:tcBorders>
            <w:shd w:val="clear" w:color="auto" w:fill="auto"/>
            <w:noWrap/>
            <w:vAlign w:val="center"/>
            <w:hideMark/>
          </w:tcPr>
          <w:p w14:paraId="00D7F7D1" w14:textId="77777777" w:rsidR="00936D25" w:rsidRPr="003F7B3B" w:rsidRDefault="00936D25"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784AC139" w14:textId="77777777" w:rsidR="00936D25" w:rsidRPr="003F7B3B" w:rsidRDefault="00936D25"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(156)</w:t>
            </w:r>
          </w:p>
        </w:tc>
        <w:tc>
          <w:tcPr>
            <w:tcW w:w="273" w:type="dxa"/>
            <w:tcBorders>
              <w:top w:val="nil"/>
              <w:left w:val="nil"/>
              <w:bottom w:val="nil"/>
              <w:right w:val="nil"/>
            </w:tcBorders>
            <w:shd w:val="clear" w:color="auto" w:fill="auto"/>
            <w:noWrap/>
            <w:vAlign w:val="center"/>
            <w:hideMark/>
          </w:tcPr>
          <w:p w14:paraId="66E39FAB" w14:textId="77777777" w:rsidR="00936D25" w:rsidRPr="003F7B3B" w:rsidRDefault="00936D25"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45714128" w14:textId="77777777" w:rsidR="00936D25" w:rsidRPr="003F7B3B" w:rsidRDefault="00936D25"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24DD73CC" w14:textId="77777777" w:rsidR="00936D25" w:rsidRPr="003F7B3B" w:rsidRDefault="00936D25"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5EB031E6" w14:textId="77777777" w:rsidR="00936D25" w:rsidRPr="003F7B3B" w:rsidRDefault="00936D25" w:rsidP="00035CCC">
            <w:pPr>
              <w:spacing w:after="0" w:line="240" w:lineRule="auto"/>
              <w:jc w:val="center"/>
              <w:rPr>
                <w:rFonts w:ascii="Arial" w:hAnsi="Arial" w:cs="Arial"/>
                <w:sz w:val="16"/>
                <w:szCs w:val="16"/>
                <w:lang w:eastAsia="en-US"/>
              </w:rPr>
            </w:pPr>
          </w:p>
        </w:tc>
        <w:tc>
          <w:tcPr>
            <w:tcW w:w="289" w:type="dxa"/>
            <w:tcBorders>
              <w:top w:val="nil"/>
              <w:left w:val="nil"/>
              <w:bottom w:val="nil"/>
              <w:right w:val="nil"/>
            </w:tcBorders>
            <w:shd w:val="clear" w:color="auto" w:fill="auto"/>
            <w:noWrap/>
            <w:vAlign w:val="center"/>
            <w:hideMark/>
          </w:tcPr>
          <w:p w14:paraId="287727C3"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7E3D2A32" w14:textId="77777777" w:rsidR="00936D25" w:rsidRPr="003F7B3B" w:rsidRDefault="00936D25"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bottom"/>
            <w:hideMark/>
          </w:tcPr>
          <w:p w14:paraId="0B88AF83"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15C1E512"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 </w:t>
            </w:r>
          </w:p>
        </w:tc>
      </w:tr>
      <w:tr w:rsidR="00936D25" w:rsidRPr="003F7B3B" w14:paraId="066D43FE" w14:textId="77777777" w:rsidTr="00035CCC">
        <w:trPr>
          <w:trHeight w:val="232"/>
        </w:trPr>
        <w:tc>
          <w:tcPr>
            <w:tcW w:w="2835" w:type="dxa"/>
            <w:tcBorders>
              <w:top w:val="nil"/>
              <w:left w:val="nil"/>
              <w:bottom w:val="nil"/>
              <w:right w:val="nil"/>
            </w:tcBorders>
            <w:shd w:val="clear" w:color="auto" w:fill="auto"/>
            <w:noWrap/>
            <w:vAlign w:val="bottom"/>
            <w:hideMark/>
          </w:tcPr>
          <w:p w14:paraId="5216C398" w14:textId="77777777" w:rsidR="00936D25" w:rsidRPr="003F7B3B" w:rsidRDefault="00936D25" w:rsidP="00035CCC">
            <w:pPr>
              <w:spacing w:after="0" w:line="240" w:lineRule="auto"/>
              <w:rPr>
                <w:rFonts w:ascii="Arial" w:hAnsi="Arial" w:cs="Arial"/>
                <w:color w:val="000000"/>
                <w:sz w:val="16"/>
                <w:szCs w:val="16"/>
                <w:lang w:eastAsia="en-US"/>
              </w:rPr>
            </w:pPr>
            <w:r w:rsidRPr="003F7B3B">
              <w:rPr>
                <w:rFonts w:ascii="Arial" w:hAnsi="Arial" w:cs="Arial"/>
                <w:color w:val="000000"/>
                <w:sz w:val="16"/>
                <w:szCs w:val="16"/>
                <w:lang w:eastAsia="en-US"/>
              </w:rPr>
              <w:t>Короткострокові зобов’язання за договорами оренди</w:t>
            </w:r>
          </w:p>
        </w:tc>
        <w:tc>
          <w:tcPr>
            <w:tcW w:w="947" w:type="dxa"/>
            <w:tcBorders>
              <w:top w:val="nil"/>
              <w:left w:val="nil"/>
              <w:bottom w:val="nil"/>
              <w:right w:val="nil"/>
            </w:tcBorders>
            <w:shd w:val="clear" w:color="auto" w:fill="auto"/>
            <w:noWrap/>
            <w:vAlign w:val="center"/>
            <w:hideMark/>
          </w:tcPr>
          <w:p w14:paraId="4E5A83D2" w14:textId="77777777" w:rsidR="00936D25" w:rsidRPr="003F7B3B" w:rsidRDefault="00936D25" w:rsidP="00035CCC">
            <w:pPr>
              <w:spacing w:after="0" w:line="240" w:lineRule="auto"/>
              <w:jc w:val="center"/>
              <w:rPr>
                <w:rFonts w:ascii="Arial" w:hAnsi="Arial" w:cs="Arial"/>
                <w:sz w:val="16"/>
                <w:szCs w:val="16"/>
                <w:lang w:val="en-US" w:eastAsia="en-US"/>
              </w:rPr>
            </w:pPr>
            <w:r w:rsidRPr="003F7B3B">
              <w:rPr>
                <w:rFonts w:ascii="Arial" w:hAnsi="Arial" w:cs="Arial"/>
                <w:sz w:val="16"/>
                <w:szCs w:val="16"/>
                <w:lang w:eastAsia="en-US"/>
              </w:rPr>
              <w:t>2 245</w:t>
            </w:r>
            <w:r w:rsidRPr="003F7B3B">
              <w:rPr>
                <w:rFonts w:ascii="Arial" w:hAnsi="Arial" w:cs="Arial"/>
                <w:sz w:val="16"/>
                <w:szCs w:val="16"/>
                <w:lang w:val="en-US" w:eastAsia="en-US"/>
              </w:rPr>
              <w:t xml:space="preserve"> </w:t>
            </w:r>
          </w:p>
        </w:tc>
        <w:tc>
          <w:tcPr>
            <w:tcW w:w="273" w:type="dxa"/>
            <w:tcBorders>
              <w:top w:val="nil"/>
              <w:left w:val="nil"/>
              <w:bottom w:val="nil"/>
              <w:right w:val="nil"/>
            </w:tcBorders>
            <w:shd w:val="clear" w:color="auto" w:fill="auto"/>
            <w:noWrap/>
            <w:vAlign w:val="center"/>
            <w:hideMark/>
          </w:tcPr>
          <w:p w14:paraId="017FF4D2" w14:textId="77777777" w:rsidR="00936D25" w:rsidRPr="003F7B3B" w:rsidRDefault="00936D25" w:rsidP="00035CCC">
            <w:pPr>
              <w:spacing w:after="0" w:line="240" w:lineRule="auto"/>
              <w:jc w:val="center"/>
              <w:rPr>
                <w:rFonts w:ascii="Arial" w:hAnsi="Arial" w:cs="Arial"/>
                <w:sz w:val="16"/>
                <w:szCs w:val="16"/>
                <w:lang w:eastAsia="en-US"/>
              </w:rPr>
            </w:pPr>
          </w:p>
        </w:tc>
        <w:tc>
          <w:tcPr>
            <w:tcW w:w="998" w:type="dxa"/>
            <w:tcBorders>
              <w:top w:val="nil"/>
              <w:left w:val="nil"/>
              <w:bottom w:val="nil"/>
              <w:right w:val="nil"/>
            </w:tcBorders>
            <w:shd w:val="clear" w:color="auto" w:fill="auto"/>
            <w:noWrap/>
            <w:vAlign w:val="center"/>
            <w:hideMark/>
          </w:tcPr>
          <w:p w14:paraId="24DFD47D"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(6 236)</w:t>
            </w:r>
          </w:p>
        </w:tc>
        <w:tc>
          <w:tcPr>
            <w:tcW w:w="273" w:type="dxa"/>
            <w:tcBorders>
              <w:top w:val="nil"/>
              <w:left w:val="nil"/>
              <w:bottom w:val="nil"/>
              <w:right w:val="nil"/>
            </w:tcBorders>
            <w:shd w:val="clear" w:color="auto" w:fill="auto"/>
            <w:noWrap/>
            <w:vAlign w:val="center"/>
            <w:hideMark/>
          </w:tcPr>
          <w:p w14:paraId="39E77BBB" w14:textId="77777777" w:rsidR="00936D25" w:rsidRPr="003F7B3B" w:rsidRDefault="00936D25" w:rsidP="00035CCC">
            <w:pPr>
              <w:spacing w:after="0" w:line="240" w:lineRule="auto"/>
              <w:jc w:val="center"/>
              <w:rPr>
                <w:rFonts w:ascii="Arial" w:hAnsi="Arial" w:cs="Arial"/>
                <w:sz w:val="16"/>
                <w:szCs w:val="16"/>
                <w:lang w:eastAsia="en-US"/>
              </w:rPr>
            </w:pPr>
          </w:p>
        </w:tc>
        <w:tc>
          <w:tcPr>
            <w:tcW w:w="1338" w:type="dxa"/>
            <w:tcBorders>
              <w:top w:val="nil"/>
              <w:left w:val="nil"/>
              <w:bottom w:val="nil"/>
              <w:right w:val="nil"/>
            </w:tcBorders>
            <w:shd w:val="clear" w:color="auto" w:fill="auto"/>
            <w:noWrap/>
            <w:vAlign w:val="center"/>
            <w:hideMark/>
          </w:tcPr>
          <w:p w14:paraId="00827C62" w14:textId="77777777" w:rsidR="00936D25" w:rsidRPr="003F7B3B" w:rsidRDefault="00936D25" w:rsidP="00035CCC">
            <w:pPr>
              <w:spacing w:after="0" w:line="240" w:lineRule="auto"/>
              <w:jc w:val="center"/>
              <w:rPr>
                <w:rFonts w:ascii="Arial" w:hAnsi="Arial" w:cs="Arial"/>
                <w:sz w:val="16"/>
                <w:szCs w:val="16"/>
                <w:lang w:eastAsia="en-US"/>
              </w:rPr>
            </w:pPr>
          </w:p>
        </w:tc>
        <w:tc>
          <w:tcPr>
            <w:tcW w:w="278" w:type="dxa"/>
            <w:tcBorders>
              <w:top w:val="nil"/>
              <w:left w:val="nil"/>
              <w:bottom w:val="nil"/>
              <w:right w:val="nil"/>
            </w:tcBorders>
            <w:shd w:val="clear" w:color="auto" w:fill="auto"/>
            <w:noWrap/>
            <w:vAlign w:val="center"/>
            <w:hideMark/>
          </w:tcPr>
          <w:p w14:paraId="28EA6351" w14:textId="77777777" w:rsidR="00936D25" w:rsidRPr="003F7B3B" w:rsidRDefault="00936D25" w:rsidP="00035CCC">
            <w:pPr>
              <w:spacing w:after="0" w:line="240" w:lineRule="auto"/>
              <w:jc w:val="center"/>
              <w:rPr>
                <w:rFonts w:ascii="Arial" w:hAnsi="Arial" w:cs="Arial"/>
                <w:sz w:val="16"/>
                <w:szCs w:val="16"/>
                <w:lang w:eastAsia="en-US"/>
              </w:rPr>
            </w:pPr>
          </w:p>
        </w:tc>
        <w:tc>
          <w:tcPr>
            <w:tcW w:w="1276" w:type="dxa"/>
            <w:tcBorders>
              <w:top w:val="nil"/>
              <w:left w:val="nil"/>
              <w:bottom w:val="nil"/>
              <w:right w:val="nil"/>
            </w:tcBorders>
            <w:shd w:val="clear" w:color="auto" w:fill="auto"/>
            <w:noWrap/>
            <w:vAlign w:val="center"/>
            <w:hideMark/>
          </w:tcPr>
          <w:p w14:paraId="42F0D83E" w14:textId="77777777" w:rsidR="00936D25" w:rsidRPr="003F7B3B" w:rsidRDefault="00936D25" w:rsidP="00035CCC">
            <w:pPr>
              <w:spacing w:after="0" w:line="240" w:lineRule="auto"/>
              <w:jc w:val="center"/>
              <w:rPr>
                <w:rFonts w:ascii="Arial" w:hAnsi="Arial" w:cs="Arial"/>
                <w:sz w:val="16"/>
                <w:szCs w:val="16"/>
                <w:lang w:eastAsia="en-US"/>
              </w:rPr>
            </w:pPr>
          </w:p>
        </w:tc>
        <w:tc>
          <w:tcPr>
            <w:tcW w:w="289" w:type="dxa"/>
            <w:tcBorders>
              <w:top w:val="nil"/>
              <w:left w:val="nil"/>
              <w:bottom w:val="nil"/>
              <w:right w:val="nil"/>
            </w:tcBorders>
            <w:shd w:val="clear" w:color="auto" w:fill="auto"/>
            <w:noWrap/>
            <w:vAlign w:val="center"/>
            <w:hideMark/>
          </w:tcPr>
          <w:p w14:paraId="2CA4A23F"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42F11345"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7 436 </w:t>
            </w:r>
          </w:p>
        </w:tc>
        <w:tc>
          <w:tcPr>
            <w:tcW w:w="278" w:type="dxa"/>
            <w:tcBorders>
              <w:top w:val="nil"/>
              <w:left w:val="nil"/>
              <w:bottom w:val="nil"/>
              <w:right w:val="nil"/>
            </w:tcBorders>
            <w:shd w:val="clear" w:color="auto" w:fill="auto"/>
            <w:noWrap/>
            <w:vAlign w:val="bottom"/>
            <w:hideMark/>
          </w:tcPr>
          <w:p w14:paraId="357D0360" w14:textId="77777777" w:rsidR="00936D25" w:rsidRPr="003F7B3B" w:rsidRDefault="00936D25" w:rsidP="00035CCC">
            <w:pPr>
              <w:spacing w:after="0" w:line="240" w:lineRule="auto"/>
              <w:jc w:val="center"/>
              <w:rPr>
                <w:rFonts w:ascii="Arial" w:hAnsi="Arial" w:cs="Arial"/>
                <w:sz w:val="16"/>
                <w:szCs w:val="16"/>
                <w:lang w:eastAsia="en-US"/>
              </w:rPr>
            </w:pPr>
          </w:p>
        </w:tc>
        <w:tc>
          <w:tcPr>
            <w:tcW w:w="947" w:type="dxa"/>
            <w:tcBorders>
              <w:top w:val="nil"/>
              <w:left w:val="nil"/>
              <w:bottom w:val="nil"/>
              <w:right w:val="nil"/>
            </w:tcBorders>
            <w:shd w:val="clear" w:color="auto" w:fill="auto"/>
            <w:noWrap/>
            <w:vAlign w:val="center"/>
            <w:hideMark/>
          </w:tcPr>
          <w:p w14:paraId="17F75464" w14:textId="77777777" w:rsidR="00936D25" w:rsidRPr="003F7B3B" w:rsidRDefault="00936D25" w:rsidP="00035CCC">
            <w:pPr>
              <w:spacing w:after="0" w:line="240" w:lineRule="auto"/>
              <w:jc w:val="center"/>
              <w:rPr>
                <w:rFonts w:ascii="Arial" w:hAnsi="Arial" w:cs="Arial"/>
                <w:sz w:val="16"/>
                <w:szCs w:val="16"/>
                <w:lang w:eastAsia="en-US"/>
              </w:rPr>
            </w:pPr>
            <w:r w:rsidRPr="003F7B3B">
              <w:rPr>
                <w:rFonts w:ascii="Arial" w:hAnsi="Arial" w:cs="Arial"/>
                <w:sz w:val="16"/>
                <w:szCs w:val="16"/>
                <w:lang w:eastAsia="en-US"/>
              </w:rPr>
              <w:t xml:space="preserve">3 445 </w:t>
            </w:r>
          </w:p>
        </w:tc>
      </w:tr>
    </w:tbl>
    <w:p w14:paraId="28D61B93" w14:textId="77777777" w:rsidR="00936D25" w:rsidRPr="003F7B3B" w:rsidRDefault="00936D25" w:rsidP="00936D25">
      <w:pPr>
        <w:pStyle w:val="Arial8Heading"/>
        <w:numPr>
          <w:ilvl w:val="0"/>
          <w:numId w:val="0"/>
        </w:numPr>
        <w:spacing w:before="360"/>
        <w:outlineLvl w:val="9"/>
        <w:rPr>
          <w:bCs/>
        </w:rPr>
      </w:pPr>
      <w:r w:rsidRPr="00761291">
        <w:rPr>
          <w:bCs/>
        </w:rPr>
        <w:fldChar w:fldCharType="end"/>
      </w:r>
      <w:r>
        <w:rPr>
          <w:bCs/>
        </w:rPr>
        <w:br w:type="page"/>
      </w:r>
    </w:p>
    <w:p w14:paraId="38ECA800" w14:textId="77777777" w:rsidR="00936D25" w:rsidRDefault="00936D25" w:rsidP="00936D25">
      <w:pPr>
        <w:pStyle w:val="Arial8Heading"/>
        <w:numPr>
          <w:ilvl w:val="0"/>
          <w:numId w:val="0"/>
        </w:numPr>
        <w:spacing w:before="360"/>
        <w:ind w:left="765" w:hanging="765"/>
        <w:outlineLvl w:val="9"/>
        <w:rPr>
          <w:sz w:val="18"/>
          <w:szCs w:val="18"/>
        </w:rPr>
      </w:pPr>
      <w:r>
        <w:rPr>
          <w:sz w:val="18"/>
          <w:szCs w:val="18"/>
        </w:rPr>
        <w:lastRenderedPageBreak/>
        <w:t xml:space="preserve">22. </w:t>
      </w:r>
      <w:r w:rsidRPr="00761291">
        <w:rPr>
          <w:sz w:val="18"/>
          <w:szCs w:val="18"/>
        </w:rPr>
        <w:t>Торгова та інша кредиторська заборгованість</w:t>
      </w:r>
      <w:r>
        <w:rPr>
          <w:sz w:val="18"/>
          <w:szCs w:val="18"/>
        </w:rPr>
        <w:t xml:space="preserve"> (продовження)</w:t>
      </w:r>
    </w:p>
    <w:p w14:paraId="69F5DA6B" w14:textId="77777777" w:rsidR="00936D25" w:rsidRPr="00761291" w:rsidRDefault="00936D25" w:rsidP="00936D25">
      <w:pPr>
        <w:pStyle w:val="Arial8BodyText"/>
        <w:spacing w:before="200"/>
      </w:pPr>
      <w:r w:rsidRPr="00761291">
        <w:t>У колонці «Інше» представлені суми, отримані в результаті перекласифікації зобов’язання за договорами оренди, в категорію короткострокові зобов’язання з плином часу. В колонку «Інше» також включена сума нарахованих відсотків за процентними кредитами та запозиченнями. Компанія класифікує відсотки сплачені як грошові кошти від операційної діяльності.</w:t>
      </w:r>
    </w:p>
    <w:p w14:paraId="17C93395" w14:textId="77777777" w:rsidR="00936D25" w:rsidRPr="003F7B3B" w:rsidRDefault="00936D25" w:rsidP="00936D25">
      <w:pPr>
        <w:pStyle w:val="Arial8Heading"/>
        <w:spacing w:before="360"/>
        <w:rPr>
          <w:sz w:val="18"/>
          <w:szCs w:val="18"/>
        </w:rPr>
      </w:pPr>
      <w:r w:rsidRPr="003F7B3B">
        <w:rPr>
          <w:sz w:val="18"/>
          <w:szCs w:val="18"/>
        </w:rPr>
        <w:t>Аванси отримані</w:t>
      </w:r>
    </w:p>
    <w:p w14:paraId="1CCCA682" w14:textId="77777777" w:rsidR="00936D25" w:rsidRPr="00761291" w:rsidRDefault="00936D25" w:rsidP="00936D25">
      <w:pPr>
        <w:pStyle w:val="Arial8BodyText"/>
      </w:pPr>
      <w:r w:rsidRPr="00761291">
        <w:t>Станом на 31 грудня 202</w:t>
      </w:r>
      <w:r>
        <w:t>3</w:t>
      </w:r>
      <w:r w:rsidRPr="00761291">
        <w:t xml:space="preserve"> року в розмірі </w:t>
      </w:r>
      <w:r>
        <w:t>2 234</w:t>
      </w:r>
      <w:r w:rsidRPr="00761291">
        <w:t xml:space="preserve"> тисяч гривень (202</w:t>
      </w:r>
      <w:r>
        <w:t>2</w:t>
      </w:r>
      <w:r w:rsidRPr="00761291">
        <w:t>: 3</w:t>
      </w:r>
      <w:r>
        <w:t> </w:t>
      </w:r>
      <w:r w:rsidRPr="00761291">
        <w:t>572 тисяч гривень) отримані аванси Компанії являють собою аванси отримані від покупців.</w:t>
      </w:r>
    </w:p>
    <w:p w14:paraId="721C98B9" w14:textId="77777777" w:rsidR="00936D25" w:rsidRPr="00761291" w:rsidRDefault="00936D25" w:rsidP="00936D25">
      <w:pPr>
        <w:pStyle w:val="Arial8Heading"/>
        <w:spacing w:before="360"/>
        <w:ind w:left="1474" w:hanging="1474"/>
        <w:rPr>
          <w:sz w:val="18"/>
          <w:szCs w:val="18"/>
        </w:rPr>
      </w:pPr>
      <w:r w:rsidRPr="00761291">
        <w:rPr>
          <w:sz w:val="18"/>
          <w:szCs w:val="18"/>
        </w:rPr>
        <w:t>Умовні зобов'язання та операційні ризики</w:t>
      </w:r>
    </w:p>
    <w:p w14:paraId="4E1BE6B2" w14:textId="77777777" w:rsidR="00936D25" w:rsidRPr="00761291" w:rsidRDefault="00936D25" w:rsidP="00936D25">
      <w:pPr>
        <w:pStyle w:val="Arial8BodyText"/>
      </w:pPr>
      <w:r w:rsidRPr="00761291">
        <w:t>Компанія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окремій фінансовій звітності.</w:t>
      </w:r>
    </w:p>
    <w:p w14:paraId="1F6E0D50" w14:textId="77777777" w:rsidR="00936D25" w:rsidRPr="00761291" w:rsidRDefault="00936D25" w:rsidP="00936D25">
      <w:pPr>
        <w:pStyle w:val="Arial8BodyText"/>
      </w:pPr>
      <w:r w:rsidRPr="00761291">
        <w:t>Судові позови - протягом періоду Компанія брала участь у ряді судових проваджень, що виникали в ході звичайної діяльності.</w:t>
      </w:r>
      <w:r>
        <w:rPr>
          <w:lang w:val="ru-RU"/>
        </w:rPr>
        <w:t xml:space="preserve"> Кер</w:t>
      </w:r>
      <w:r>
        <w:t>івництво вважає, що немає поточних судових процесів або інших виплат, які могли б мати суттєвий вплив на результат діяльності Компанії або фінансовий стан Компанії, і які не були б нараховані або розкриті в цій фінансовій звітності.</w:t>
      </w:r>
    </w:p>
    <w:p w14:paraId="5C0176F3" w14:textId="77777777" w:rsidR="00936D25" w:rsidRPr="00761291" w:rsidRDefault="00936D25" w:rsidP="00936D25">
      <w:pPr>
        <w:pStyle w:val="Arial8Heading"/>
        <w:spacing w:before="360"/>
        <w:ind w:left="1474" w:hanging="1474"/>
        <w:rPr>
          <w:sz w:val="18"/>
          <w:szCs w:val="18"/>
        </w:rPr>
      </w:pPr>
      <w:r w:rsidRPr="00761291">
        <w:rPr>
          <w:sz w:val="18"/>
          <w:szCs w:val="18"/>
        </w:rPr>
        <w:t>Операції між пов'язаними сторонами</w:t>
      </w:r>
    </w:p>
    <w:p w14:paraId="3F3D2DA8" w14:textId="77777777" w:rsidR="00936D25" w:rsidRDefault="00936D25" w:rsidP="00936D25">
      <w:pPr>
        <w:pStyle w:val="Arial8BodyText"/>
        <w:rPr>
          <w:rFonts w:asciiTheme="minorHAnsi" w:hAnsiTheme="minorHAnsi" w:cstheme="minorBidi"/>
          <w:noProof w:val="0"/>
          <w:sz w:val="22"/>
          <w:szCs w:val="22"/>
          <w:lang w:val="ru-RU"/>
        </w:rPr>
      </w:pPr>
      <w:r w:rsidRPr="00761291">
        <w:t xml:space="preserve">Залишки та операції з дочірніми підприємствами складають: </w:t>
      </w:r>
      <w:r>
        <w:fldChar w:fldCharType="begin"/>
      </w:r>
      <w:r>
        <w:instrText xml:space="preserve"> LINK Excel.SheetMacroEnabled.12 "P:\\Users\\v.zhyvytsia\\Crowe\\LHIM - 2023\\D_Review\\Global\\Global_LHIM_2023_Z001.xlsm" "(FS01).FS!R1075C7:R1082C24"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A653C6" w14:paraId="0D2228E5" w14:textId="77777777" w:rsidTr="00035CCC">
        <w:trPr>
          <w:trHeight w:val="227"/>
        </w:trPr>
        <w:tc>
          <w:tcPr>
            <w:tcW w:w="5839" w:type="dxa"/>
            <w:tcBorders>
              <w:top w:val="nil"/>
              <w:left w:val="nil"/>
              <w:bottom w:val="nil"/>
              <w:right w:val="nil"/>
            </w:tcBorders>
            <w:shd w:val="clear" w:color="auto" w:fill="auto"/>
            <w:hideMark/>
          </w:tcPr>
          <w:p w14:paraId="290D56A8" w14:textId="77777777" w:rsidR="00936D25" w:rsidRPr="00A653C6" w:rsidRDefault="00936D25" w:rsidP="00035CCC">
            <w:pPr>
              <w:spacing w:after="0"/>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7FC22F96" w14:textId="77777777" w:rsidR="00936D25" w:rsidRPr="00A653C6" w:rsidRDefault="00936D25" w:rsidP="00035CCC">
            <w:pPr>
              <w:spacing w:after="0"/>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57A89569" w14:textId="77777777" w:rsidR="00936D25" w:rsidRPr="00A653C6" w:rsidRDefault="00936D25" w:rsidP="00035CCC">
            <w:pPr>
              <w:spacing w:after="0"/>
              <w:jc w:val="right"/>
              <w:rPr>
                <w:rFonts w:ascii="Arial" w:hAnsi="Arial" w:cs="Arial"/>
                <w:b/>
                <w:bCs/>
                <w:color w:val="000000"/>
                <w:sz w:val="16"/>
                <w:szCs w:val="16"/>
                <w:lang w:eastAsia="en-US"/>
              </w:rPr>
            </w:pPr>
            <w:r w:rsidRPr="00A653C6">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7978CA29" w14:textId="77777777" w:rsidR="00936D25" w:rsidRPr="00A653C6" w:rsidRDefault="00936D25" w:rsidP="00035CCC">
            <w:pPr>
              <w:spacing w:after="0"/>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9F0921D" w14:textId="77777777" w:rsidR="00936D25" w:rsidRPr="00A653C6" w:rsidRDefault="00936D25" w:rsidP="00035CCC">
            <w:pPr>
              <w:spacing w:after="0"/>
              <w:jc w:val="right"/>
              <w:rPr>
                <w:rFonts w:ascii="Arial" w:hAnsi="Arial" w:cs="Arial"/>
                <w:b/>
                <w:bCs/>
                <w:color w:val="000000"/>
                <w:sz w:val="16"/>
                <w:szCs w:val="16"/>
                <w:lang w:eastAsia="en-US"/>
              </w:rPr>
            </w:pPr>
            <w:r w:rsidRPr="00A653C6">
              <w:rPr>
                <w:rFonts w:ascii="Arial" w:hAnsi="Arial" w:cs="Arial"/>
                <w:b/>
                <w:bCs/>
                <w:color w:val="000000"/>
                <w:sz w:val="16"/>
                <w:szCs w:val="16"/>
                <w:lang w:eastAsia="en-US"/>
              </w:rPr>
              <w:t>Станом на 31 Грудня 2022</w:t>
            </w:r>
          </w:p>
        </w:tc>
      </w:tr>
      <w:tr w:rsidR="00936D25" w:rsidRPr="00A653C6" w14:paraId="255215AB" w14:textId="77777777" w:rsidTr="00035CCC">
        <w:trPr>
          <w:trHeight w:val="227"/>
        </w:trPr>
        <w:tc>
          <w:tcPr>
            <w:tcW w:w="5839" w:type="dxa"/>
            <w:tcBorders>
              <w:top w:val="nil"/>
              <w:left w:val="nil"/>
              <w:bottom w:val="nil"/>
              <w:right w:val="nil"/>
            </w:tcBorders>
            <w:shd w:val="clear" w:color="auto" w:fill="auto"/>
            <w:hideMark/>
          </w:tcPr>
          <w:p w14:paraId="7287A22B" w14:textId="77777777" w:rsidR="00936D25" w:rsidRPr="00A653C6" w:rsidRDefault="00936D25" w:rsidP="00035CCC">
            <w:pPr>
              <w:spacing w:after="0"/>
              <w:rPr>
                <w:rFonts w:ascii="Arial" w:hAnsi="Arial" w:cs="Arial"/>
                <w:sz w:val="16"/>
                <w:szCs w:val="16"/>
                <w:lang w:eastAsia="en-US"/>
              </w:rPr>
            </w:pPr>
            <w:r w:rsidRPr="00A653C6">
              <w:rPr>
                <w:rFonts w:ascii="Arial" w:hAnsi="Arial" w:cs="Arial"/>
                <w:sz w:val="16"/>
                <w:szCs w:val="16"/>
                <w:lang w:eastAsia="en-US"/>
              </w:rPr>
              <w:t>Торгова та інша дебіторська заборгованість</w:t>
            </w:r>
          </w:p>
        </w:tc>
        <w:tc>
          <w:tcPr>
            <w:tcW w:w="1009" w:type="dxa"/>
            <w:tcBorders>
              <w:top w:val="nil"/>
              <w:left w:val="nil"/>
              <w:bottom w:val="nil"/>
              <w:right w:val="nil"/>
            </w:tcBorders>
            <w:shd w:val="clear" w:color="auto" w:fill="auto"/>
            <w:vAlign w:val="center"/>
            <w:hideMark/>
          </w:tcPr>
          <w:p w14:paraId="586548AD" w14:textId="77777777" w:rsidR="00936D25" w:rsidRPr="00A653C6" w:rsidRDefault="00936D25"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40A1F4D5"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231 674 </w:t>
            </w:r>
          </w:p>
        </w:tc>
        <w:tc>
          <w:tcPr>
            <w:tcW w:w="283" w:type="dxa"/>
            <w:tcBorders>
              <w:top w:val="nil"/>
              <w:left w:val="nil"/>
              <w:bottom w:val="nil"/>
              <w:right w:val="nil"/>
            </w:tcBorders>
            <w:shd w:val="clear" w:color="auto" w:fill="auto"/>
            <w:vAlign w:val="bottom"/>
            <w:hideMark/>
          </w:tcPr>
          <w:p w14:paraId="203A5D02" w14:textId="77777777" w:rsidR="00936D25" w:rsidRPr="00A653C6" w:rsidRDefault="00936D25"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7A0ED018"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240 727 </w:t>
            </w:r>
          </w:p>
        </w:tc>
      </w:tr>
      <w:tr w:rsidR="00936D25" w:rsidRPr="00A653C6" w14:paraId="65AC6568" w14:textId="77777777" w:rsidTr="00035CCC">
        <w:trPr>
          <w:trHeight w:val="227"/>
        </w:trPr>
        <w:tc>
          <w:tcPr>
            <w:tcW w:w="5839" w:type="dxa"/>
            <w:tcBorders>
              <w:top w:val="nil"/>
              <w:left w:val="nil"/>
              <w:bottom w:val="nil"/>
              <w:right w:val="nil"/>
            </w:tcBorders>
            <w:shd w:val="clear" w:color="auto" w:fill="auto"/>
            <w:hideMark/>
          </w:tcPr>
          <w:p w14:paraId="5915F8CB" w14:textId="77777777" w:rsidR="00936D25" w:rsidRPr="00A653C6" w:rsidRDefault="00936D25" w:rsidP="00035CCC">
            <w:pPr>
              <w:spacing w:after="0"/>
              <w:rPr>
                <w:rFonts w:ascii="Arial" w:hAnsi="Arial" w:cs="Arial"/>
                <w:sz w:val="16"/>
                <w:szCs w:val="16"/>
                <w:lang w:eastAsia="en-US"/>
              </w:rPr>
            </w:pPr>
            <w:r w:rsidRPr="00A653C6">
              <w:rPr>
                <w:rFonts w:ascii="Arial" w:hAnsi="Arial" w:cs="Arial"/>
                <w:sz w:val="16"/>
                <w:szCs w:val="16"/>
                <w:lang w:eastAsia="en-US"/>
              </w:rPr>
              <w:t>Торгова та інша кредиторська заборгованість</w:t>
            </w:r>
          </w:p>
        </w:tc>
        <w:tc>
          <w:tcPr>
            <w:tcW w:w="1009" w:type="dxa"/>
            <w:tcBorders>
              <w:top w:val="nil"/>
              <w:left w:val="nil"/>
              <w:bottom w:val="nil"/>
              <w:right w:val="nil"/>
            </w:tcBorders>
            <w:shd w:val="clear" w:color="auto" w:fill="auto"/>
            <w:vAlign w:val="center"/>
            <w:hideMark/>
          </w:tcPr>
          <w:p w14:paraId="3AF65C03" w14:textId="77777777" w:rsidR="00936D25" w:rsidRPr="00A653C6" w:rsidRDefault="00936D25"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1834B7E2"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(222 053)</w:t>
            </w:r>
          </w:p>
        </w:tc>
        <w:tc>
          <w:tcPr>
            <w:tcW w:w="283" w:type="dxa"/>
            <w:tcBorders>
              <w:top w:val="nil"/>
              <w:left w:val="nil"/>
              <w:bottom w:val="nil"/>
              <w:right w:val="nil"/>
            </w:tcBorders>
            <w:shd w:val="clear" w:color="auto" w:fill="auto"/>
            <w:vAlign w:val="bottom"/>
            <w:hideMark/>
          </w:tcPr>
          <w:p w14:paraId="397F15F2" w14:textId="77777777" w:rsidR="00936D25" w:rsidRPr="00A653C6" w:rsidRDefault="00936D25"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B79AB45"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(328 347)</w:t>
            </w:r>
          </w:p>
        </w:tc>
      </w:tr>
      <w:tr w:rsidR="00936D25" w:rsidRPr="00A653C6" w14:paraId="7A5EC23A" w14:textId="77777777" w:rsidTr="00035CCC">
        <w:trPr>
          <w:trHeight w:val="227"/>
        </w:trPr>
        <w:tc>
          <w:tcPr>
            <w:tcW w:w="5839" w:type="dxa"/>
            <w:tcBorders>
              <w:top w:val="nil"/>
              <w:left w:val="nil"/>
              <w:bottom w:val="nil"/>
              <w:right w:val="nil"/>
            </w:tcBorders>
            <w:shd w:val="clear" w:color="auto" w:fill="auto"/>
            <w:hideMark/>
          </w:tcPr>
          <w:p w14:paraId="21BB43D7" w14:textId="77777777" w:rsidR="00936D25" w:rsidRPr="00A653C6" w:rsidRDefault="00936D25" w:rsidP="00035CCC">
            <w:pPr>
              <w:spacing w:after="0"/>
              <w:rPr>
                <w:rFonts w:ascii="Arial" w:hAnsi="Arial" w:cs="Arial"/>
                <w:sz w:val="16"/>
                <w:szCs w:val="16"/>
                <w:lang w:eastAsia="en-US"/>
              </w:rPr>
            </w:pPr>
            <w:r w:rsidRPr="00A653C6">
              <w:rPr>
                <w:rFonts w:ascii="Arial" w:hAnsi="Arial" w:cs="Arial"/>
                <w:sz w:val="16"/>
                <w:szCs w:val="16"/>
                <w:lang w:eastAsia="en-US"/>
              </w:rPr>
              <w:t>Аванси отримані</w:t>
            </w:r>
          </w:p>
        </w:tc>
        <w:tc>
          <w:tcPr>
            <w:tcW w:w="1009" w:type="dxa"/>
            <w:tcBorders>
              <w:top w:val="nil"/>
              <w:left w:val="nil"/>
              <w:bottom w:val="nil"/>
              <w:right w:val="nil"/>
            </w:tcBorders>
            <w:shd w:val="clear" w:color="auto" w:fill="auto"/>
            <w:vAlign w:val="center"/>
            <w:hideMark/>
          </w:tcPr>
          <w:p w14:paraId="282648A7" w14:textId="77777777" w:rsidR="00936D25" w:rsidRPr="00A653C6" w:rsidRDefault="00936D25"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FBDF553"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(176)</w:t>
            </w:r>
          </w:p>
        </w:tc>
        <w:tc>
          <w:tcPr>
            <w:tcW w:w="283" w:type="dxa"/>
            <w:tcBorders>
              <w:top w:val="nil"/>
              <w:left w:val="nil"/>
              <w:bottom w:val="nil"/>
              <w:right w:val="nil"/>
            </w:tcBorders>
            <w:shd w:val="clear" w:color="auto" w:fill="auto"/>
            <w:vAlign w:val="bottom"/>
            <w:hideMark/>
          </w:tcPr>
          <w:p w14:paraId="15795602" w14:textId="77777777" w:rsidR="00936D25" w:rsidRPr="00A653C6" w:rsidRDefault="00936D25"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6AE550EF"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  </w:t>
            </w:r>
          </w:p>
        </w:tc>
      </w:tr>
      <w:tr w:rsidR="00936D25" w:rsidRPr="00A653C6" w14:paraId="7B6CDD98" w14:textId="77777777" w:rsidTr="00035CCC">
        <w:trPr>
          <w:trHeight w:val="227"/>
        </w:trPr>
        <w:tc>
          <w:tcPr>
            <w:tcW w:w="5839" w:type="dxa"/>
            <w:tcBorders>
              <w:top w:val="nil"/>
              <w:left w:val="nil"/>
              <w:bottom w:val="nil"/>
              <w:right w:val="nil"/>
            </w:tcBorders>
            <w:shd w:val="clear" w:color="auto" w:fill="auto"/>
            <w:hideMark/>
          </w:tcPr>
          <w:p w14:paraId="204E305F" w14:textId="77777777" w:rsidR="00936D25" w:rsidRPr="00A653C6" w:rsidRDefault="00936D25" w:rsidP="00035CCC">
            <w:pPr>
              <w:spacing w:after="0"/>
              <w:rPr>
                <w:rFonts w:ascii="Arial" w:hAnsi="Arial" w:cs="Arial"/>
                <w:sz w:val="16"/>
                <w:szCs w:val="16"/>
                <w:lang w:eastAsia="en-US"/>
              </w:rPr>
            </w:pPr>
            <w:r w:rsidRPr="00A653C6">
              <w:rPr>
                <w:rFonts w:ascii="Arial" w:hAnsi="Arial" w:cs="Arial"/>
                <w:sz w:val="16"/>
                <w:szCs w:val="16"/>
                <w:lang w:eastAsia="en-US"/>
              </w:rPr>
              <w:t>Аванси видані</w:t>
            </w:r>
          </w:p>
        </w:tc>
        <w:tc>
          <w:tcPr>
            <w:tcW w:w="1009" w:type="dxa"/>
            <w:tcBorders>
              <w:top w:val="nil"/>
              <w:left w:val="nil"/>
              <w:bottom w:val="nil"/>
              <w:right w:val="nil"/>
            </w:tcBorders>
            <w:shd w:val="clear" w:color="auto" w:fill="auto"/>
            <w:vAlign w:val="center"/>
            <w:hideMark/>
          </w:tcPr>
          <w:p w14:paraId="72A26561" w14:textId="77777777" w:rsidR="00936D25" w:rsidRPr="00A653C6" w:rsidRDefault="00936D25" w:rsidP="00035CCC">
            <w:pPr>
              <w:spacing w:after="0"/>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B183545"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1 329 </w:t>
            </w:r>
          </w:p>
        </w:tc>
        <w:tc>
          <w:tcPr>
            <w:tcW w:w="283" w:type="dxa"/>
            <w:tcBorders>
              <w:top w:val="nil"/>
              <w:left w:val="nil"/>
              <w:bottom w:val="nil"/>
              <w:right w:val="nil"/>
            </w:tcBorders>
            <w:shd w:val="clear" w:color="auto" w:fill="auto"/>
            <w:vAlign w:val="bottom"/>
            <w:hideMark/>
          </w:tcPr>
          <w:p w14:paraId="4AC07BCC" w14:textId="77777777" w:rsidR="00936D25" w:rsidRPr="00A653C6" w:rsidRDefault="00936D25" w:rsidP="00035CCC">
            <w:pPr>
              <w:spacing w:after="0"/>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55A11E2" w14:textId="77777777" w:rsidR="00936D25" w:rsidRPr="00A653C6" w:rsidRDefault="00936D25" w:rsidP="00035CCC">
            <w:pPr>
              <w:spacing w:after="0"/>
              <w:jc w:val="right"/>
              <w:rPr>
                <w:rFonts w:ascii="Arial" w:hAnsi="Arial" w:cs="Arial"/>
                <w:sz w:val="16"/>
                <w:szCs w:val="16"/>
                <w:lang w:eastAsia="en-US"/>
              </w:rPr>
            </w:pPr>
            <w:r w:rsidRPr="00A653C6">
              <w:rPr>
                <w:rFonts w:ascii="Arial" w:hAnsi="Arial" w:cs="Arial"/>
                <w:sz w:val="16"/>
                <w:szCs w:val="16"/>
                <w:lang w:eastAsia="en-US"/>
              </w:rPr>
              <w:t xml:space="preserve">197 </w:t>
            </w:r>
          </w:p>
        </w:tc>
      </w:tr>
    </w:tbl>
    <w:p w14:paraId="1A7E0FE6" w14:textId="77777777" w:rsidR="00936D25" w:rsidRDefault="00936D25" w:rsidP="00936D25">
      <w:pPr>
        <w:pStyle w:val="Arial8BodyText"/>
        <w:rPr>
          <w:rFonts w:asciiTheme="minorHAnsi" w:hAnsiTheme="minorHAnsi" w:cstheme="minorBidi"/>
          <w:noProof w:val="0"/>
          <w:sz w:val="22"/>
          <w:szCs w:val="22"/>
          <w:lang w:val="ru-RU"/>
        </w:rPr>
      </w:pPr>
      <w:r>
        <w:fldChar w:fldCharType="end"/>
      </w:r>
      <w:r>
        <w:fldChar w:fldCharType="begin"/>
      </w:r>
      <w:r>
        <w:instrText xml:space="preserve"> LINK Excel.SheetMacroEnabled.12 "P:\\Users\\v.zhyvytsia\\Crowe\\LHIM - 2023\\D_Review\\Global\\Global_LHIM_2023_Z001.xlsm" "(FS01).FS!R1084C7:R1086C24"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0121B8" w14:paraId="709DC21D" w14:textId="77777777" w:rsidTr="00035CCC">
        <w:trPr>
          <w:trHeight w:val="227"/>
        </w:trPr>
        <w:tc>
          <w:tcPr>
            <w:tcW w:w="5839" w:type="dxa"/>
            <w:tcBorders>
              <w:top w:val="nil"/>
              <w:left w:val="nil"/>
              <w:bottom w:val="nil"/>
              <w:right w:val="nil"/>
            </w:tcBorders>
            <w:shd w:val="clear" w:color="auto" w:fill="auto"/>
            <w:hideMark/>
          </w:tcPr>
          <w:p w14:paraId="7134B1CF" w14:textId="77777777" w:rsidR="00936D25" w:rsidRPr="000121B8" w:rsidRDefault="00936D25" w:rsidP="00035CCC">
            <w:pPr>
              <w:spacing w:after="0" w:line="240" w:lineRule="auto"/>
              <w:rPr>
                <w:rFonts w:ascii="Times New Roman" w:hAnsi="Times New Roman"/>
                <w:sz w:val="24"/>
                <w:szCs w:val="24"/>
                <w:lang w:val="en-US" w:eastAsia="en-US"/>
              </w:rPr>
            </w:pPr>
          </w:p>
        </w:tc>
        <w:tc>
          <w:tcPr>
            <w:tcW w:w="1009" w:type="dxa"/>
            <w:tcBorders>
              <w:top w:val="nil"/>
              <w:left w:val="nil"/>
              <w:bottom w:val="nil"/>
              <w:right w:val="nil"/>
            </w:tcBorders>
            <w:shd w:val="clear" w:color="auto" w:fill="auto"/>
            <w:vAlign w:val="center"/>
            <w:hideMark/>
          </w:tcPr>
          <w:p w14:paraId="0D964871" w14:textId="77777777" w:rsidR="00936D25" w:rsidRPr="000121B8" w:rsidRDefault="00936D25" w:rsidP="00035CCC">
            <w:pPr>
              <w:spacing w:after="0" w:line="240" w:lineRule="auto"/>
              <w:rPr>
                <w:rFonts w:ascii="Times New Roman" w:hAnsi="Times New Roman"/>
                <w:sz w:val="20"/>
                <w:szCs w:val="20"/>
                <w:lang w:val="en-US" w:eastAsia="en-US"/>
              </w:rPr>
            </w:pPr>
          </w:p>
        </w:tc>
        <w:tc>
          <w:tcPr>
            <w:tcW w:w="1417" w:type="dxa"/>
            <w:tcBorders>
              <w:top w:val="nil"/>
              <w:left w:val="nil"/>
              <w:bottom w:val="single" w:sz="4" w:space="0" w:color="auto"/>
              <w:right w:val="nil"/>
            </w:tcBorders>
            <w:shd w:val="clear" w:color="auto" w:fill="auto"/>
            <w:vAlign w:val="bottom"/>
            <w:hideMark/>
          </w:tcPr>
          <w:p w14:paraId="5965BC70"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2EFB0708"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6F49786C"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2022</w:t>
            </w:r>
          </w:p>
        </w:tc>
      </w:tr>
      <w:tr w:rsidR="00936D25" w:rsidRPr="000121B8" w14:paraId="21A25ECA" w14:textId="77777777" w:rsidTr="00035CCC">
        <w:trPr>
          <w:trHeight w:val="227"/>
        </w:trPr>
        <w:tc>
          <w:tcPr>
            <w:tcW w:w="5839" w:type="dxa"/>
            <w:tcBorders>
              <w:top w:val="nil"/>
              <w:left w:val="nil"/>
              <w:bottom w:val="nil"/>
              <w:right w:val="nil"/>
            </w:tcBorders>
            <w:shd w:val="clear" w:color="auto" w:fill="auto"/>
            <w:hideMark/>
          </w:tcPr>
          <w:p w14:paraId="6F2CCE8A"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Продаж товарів та сировини</w:t>
            </w:r>
          </w:p>
        </w:tc>
        <w:tc>
          <w:tcPr>
            <w:tcW w:w="1009" w:type="dxa"/>
            <w:tcBorders>
              <w:top w:val="nil"/>
              <w:left w:val="nil"/>
              <w:bottom w:val="nil"/>
              <w:right w:val="nil"/>
            </w:tcBorders>
            <w:shd w:val="clear" w:color="auto" w:fill="auto"/>
            <w:vAlign w:val="center"/>
            <w:hideMark/>
          </w:tcPr>
          <w:p w14:paraId="24FC75A7"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hideMark/>
          </w:tcPr>
          <w:p w14:paraId="043A4257"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629 586 </w:t>
            </w:r>
          </w:p>
        </w:tc>
        <w:tc>
          <w:tcPr>
            <w:tcW w:w="283" w:type="dxa"/>
            <w:tcBorders>
              <w:top w:val="nil"/>
              <w:left w:val="nil"/>
              <w:bottom w:val="nil"/>
              <w:right w:val="nil"/>
            </w:tcBorders>
            <w:shd w:val="clear" w:color="auto" w:fill="auto"/>
            <w:hideMark/>
          </w:tcPr>
          <w:p w14:paraId="4A0FBFB3" w14:textId="77777777" w:rsidR="00936D25" w:rsidRPr="000121B8" w:rsidRDefault="00936D25" w:rsidP="00035CCC">
            <w:pPr>
              <w:spacing w:after="0" w:line="240" w:lineRule="auto"/>
              <w:jc w:val="right"/>
              <w:rPr>
                <w:rFonts w:ascii="Arial" w:hAnsi="Arial" w:cs="Arial"/>
                <w:sz w:val="16"/>
                <w:szCs w:val="16"/>
                <w:lang w:val="en-US" w:eastAsia="en-US"/>
              </w:rPr>
            </w:pPr>
          </w:p>
        </w:tc>
        <w:tc>
          <w:tcPr>
            <w:tcW w:w="1417" w:type="dxa"/>
            <w:tcBorders>
              <w:top w:val="single" w:sz="4" w:space="0" w:color="auto"/>
              <w:left w:val="nil"/>
              <w:bottom w:val="nil"/>
              <w:right w:val="nil"/>
            </w:tcBorders>
            <w:shd w:val="clear" w:color="auto" w:fill="auto"/>
            <w:hideMark/>
          </w:tcPr>
          <w:p w14:paraId="593A036D"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714 368 </w:t>
            </w:r>
          </w:p>
        </w:tc>
      </w:tr>
      <w:tr w:rsidR="00936D25" w:rsidRPr="000121B8" w14:paraId="6E077BC9" w14:textId="77777777" w:rsidTr="00035CCC">
        <w:trPr>
          <w:trHeight w:val="227"/>
        </w:trPr>
        <w:tc>
          <w:tcPr>
            <w:tcW w:w="5839" w:type="dxa"/>
            <w:tcBorders>
              <w:top w:val="nil"/>
              <w:left w:val="nil"/>
              <w:bottom w:val="nil"/>
              <w:right w:val="nil"/>
            </w:tcBorders>
            <w:shd w:val="clear" w:color="auto" w:fill="auto"/>
            <w:hideMark/>
          </w:tcPr>
          <w:p w14:paraId="6D1B3E53"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Купівля медичних товарів</w:t>
            </w:r>
          </w:p>
        </w:tc>
        <w:tc>
          <w:tcPr>
            <w:tcW w:w="1009" w:type="dxa"/>
            <w:tcBorders>
              <w:top w:val="nil"/>
              <w:left w:val="nil"/>
              <w:bottom w:val="nil"/>
              <w:right w:val="nil"/>
            </w:tcBorders>
            <w:shd w:val="clear" w:color="auto" w:fill="auto"/>
            <w:vAlign w:val="center"/>
            <w:hideMark/>
          </w:tcPr>
          <w:p w14:paraId="4932F947"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4391EDD6"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(844 549)</w:t>
            </w:r>
          </w:p>
        </w:tc>
        <w:tc>
          <w:tcPr>
            <w:tcW w:w="283" w:type="dxa"/>
            <w:tcBorders>
              <w:top w:val="nil"/>
              <w:left w:val="nil"/>
              <w:bottom w:val="nil"/>
              <w:right w:val="nil"/>
            </w:tcBorders>
            <w:shd w:val="clear" w:color="auto" w:fill="auto"/>
            <w:hideMark/>
          </w:tcPr>
          <w:p w14:paraId="505E0ACD" w14:textId="77777777" w:rsidR="00936D25" w:rsidRPr="000121B8"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42D12F11"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(1 268 474)</w:t>
            </w:r>
          </w:p>
        </w:tc>
      </w:tr>
    </w:tbl>
    <w:p w14:paraId="3024BB57" w14:textId="77777777" w:rsidR="00936D25" w:rsidRPr="00761291" w:rsidRDefault="00936D25" w:rsidP="00936D25">
      <w:pPr>
        <w:pStyle w:val="Arial8BodyText"/>
      </w:pPr>
      <w:r>
        <w:fldChar w:fldCharType="end"/>
      </w:r>
      <w:r w:rsidRPr="00761291">
        <w:t>Компанія орендує складське приміщення для зберігання медичної продукції у пов'язан</w:t>
      </w:r>
      <w:r>
        <w:t>их</w:t>
      </w:r>
      <w:r w:rsidRPr="00761291">
        <w:t xml:space="preserve"> стор</w:t>
      </w:r>
      <w:r>
        <w:t>ін</w:t>
      </w:r>
      <w:r w:rsidRPr="00761291">
        <w:t xml:space="preserve"> та враховує ці договори оренди відповідно до МСФЗ 16. Станом на 31 грудня 202</w:t>
      </w:r>
      <w:r>
        <w:t>3</w:t>
      </w:r>
      <w:r w:rsidRPr="00761291">
        <w:t xml:space="preserve"> року Компанія мала зобов'язання з оренди в сумі 1</w:t>
      </w:r>
      <w:r>
        <w:t>6 37</w:t>
      </w:r>
      <w:r w:rsidRPr="00AD56B0">
        <w:rPr>
          <w:lang w:val="ru-RU"/>
        </w:rPr>
        <w:t>2</w:t>
      </w:r>
      <w:r w:rsidRPr="00761291">
        <w:t xml:space="preserve"> тис.грн.  та відповідний актив права користування на суму </w:t>
      </w:r>
      <w:r w:rsidRPr="00833C63">
        <w:rPr>
          <w:lang w:val="ru-RU"/>
        </w:rPr>
        <w:t>15 876</w:t>
      </w:r>
      <w:r w:rsidRPr="00761291">
        <w:t xml:space="preserve"> тис. грн. (Примітка 15).</w:t>
      </w:r>
    </w:p>
    <w:p w14:paraId="0C33D30C" w14:textId="77777777" w:rsidR="00936D25" w:rsidRPr="00761291" w:rsidRDefault="00936D25" w:rsidP="00936D25">
      <w:pPr>
        <w:pStyle w:val="Arial8BodyText"/>
      </w:pPr>
      <w:r w:rsidRPr="00761291">
        <w:t>У 20</w:t>
      </w:r>
      <w:r>
        <w:t>23</w:t>
      </w:r>
      <w:r w:rsidRPr="00761291">
        <w:t xml:space="preserve"> р. Компанія визнала нарахування амортизації активу, що має право користування, у розмірі </w:t>
      </w:r>
      <w:r w:rsidRPr="000121B8">
        <w:t>5</w:t>
      </w:r>
      <w:r>
        <w:t> </w:t>
      </w:r>
      <w:r w:rsidRPr="000121B8">
        <w:t>461</w:t>
      </w:r>
      <w:r w:rsidRPr="00AD56B0">
        <w:rPr>
          <w:lang w:val="ru-RU"/>
        </w:rPr>
        <w:t xml:space="preserve"> </w:t>
      </w:r>
      <w:r w:rsidRPr="00761291">
        <w:t>тис. грн. як витрати на збут (202</w:t>
      </w:r>
      <w:r>
        <w:t>2</w:t>
      </w:r>
      <w:r w:rsidRPr="00761291">
        <w:t>: 4</w:t>
      </w:r>
      <w:r>
        <w:t> </w:t>
      </w:r>
      <w:r w:rsidRPr="00761291">
        <w:t>417 тис. грн.) (Примітка 15). У 202</w:t>
      </w:r>
      <w:r>
        <w:t>3</w:t>
      </w:r>
      <w:r w:rsidRPr="00761291">
        <w:t xml:space="preserve"> році нараховуються процентні витрати на суму </w:t>
      </w:r>
      <w:r w:rsidRPr="000121B8">
        <w:t>3</w:t>
      </w:r>
      <w:r>
        <w:t xml:space="preserve"> </w:t>
      </w:r>
      <w:r w:rsidRPr="000121B8">
        <w:t>283</w:t>
      </w:r>
      <w:r w:rsidRPr="00761291">
        <w:t>тис. грн.  (202</w:t>
      </w:r>
      <w:r>
        <w:t>2</w:t>
      </w:r>
      <w:r w:rsidRPr="00761291">
        <w:t>: 2</w:t>
      </w:r>
      <w:r>
        <w:t> </w:t>
      </w:r>
      <w:r w:rsidRPr="00761291">
        <w:t>831 тис. грн.) (Примітка 11).</w:t>
      </w:r>
    </w:p>
    <w:p w14:paraId="3B34300D" w14:textId="77777777" w:rsidR="00936D25" w:rsidRDefault="00936D25" w:rsidP="00936D25">
      <w:pPr>
        <w:pStyle w:val="Arial8BodyText"/>
        <w:rPr>
          <w:rFonts w:asciiTheme="minorHAnsi" w:hAnsiTheme="minorHAnsi" w:cstheme="minorBidi"/>
          <w:noProof w:val="0"/>
          <w:sz w:val="22"/>
          <w:szCs w:val="22"/>
          <w:lang w:val="ru-RU"/>
        </w:rPr>
      </w:pPr>
      <w:r w:rsidRPr="00761291">
        <w:t>Компенсація провідному управлінському персоналу, складає:</w:t>
      </w:r>
      <w:r>
        <w:fldChar w:fldCharType="begin"/>
      </w:r>
      <w:r>
        <w:instrText xml:space="preserve"> LINK Excel.SheetMacroEnabled.12 "P:\\Users\\v.zhyvytsia\\Crowe\\LHIM - 2023\\D_Review\\Global\\Global_LHIM_2023_Z001.xlsm" "(FS01).FS!Note_RP_7" \f 4 \h  \* MERGEFORMAT </w:instrText>
      </w:r>
      <w: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0121B8" w14:paraId="19E5702F" w14:textId="77777777" w:rsidTr="00035CCC">
        <w:trPr>
          <w:trHeight w:val="227"/>
        </w:trPr>
        <w:tc>
          <w:tcPr>
            <w:tcW w:w="5839" w:type="dxa"/>
            <w:tcBorders>
              <w:top w:val="nil"/>
              <w:left w:val="nil"/>
              <w:bottom w:val="nil"/>
              <w:right w:val="nil"/>
            </w:tcBorders>
            <w:shd w:val="clear" w:color="auto" w:fill="auto"/>
            <w:hideMark/>
          </w:tcPr>
          <w:p w14:paraId="5C244181" w14:textId="77777777" w:rsidR="00936D25" w:rsidRPr="002A035E"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75F1E972" w14:textId="77777777" w:rsidR="00936D25" w:rsidRPr="002A035E" w:rsidRDefault="00936D25"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5C95B6B8"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2023</w:t>
            </w:r>
          </w:p>
        </w:tc>
        <w:tc>
          <w:tcPr>
            <w:tcW w:w="283" w:type="dxa"/>
            <w:tcBorders>
              <w:top w:val="nil"/>
              <w:left w:val="nil"/>
              <w:bottom w:val="nil"/>
              <w:right w:val="nil"/>
            </w:tcBorders>
            <w:shd w:val="clear" w:color="auto" w:fill="auto"/>
            <w:noWrap/>
            <w:vAlign w:val="bottom"/>
            <w:hideMark/>
          </w:tcPr>
          <w:p w14:paraId="768F97DE"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7DC2167B"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2022</w:t>
            </w:r>
          </w:p>
        </w:tc>
      </w:tr>
      <w:tr w:rsidR="00936D25" w:rsidRPr="000121B8" w14:paraId="0199641F" w14:textId="77777777" w:rsidTr="00035CCC">
        <w:trPr>
          <w:trHeight w:val="227"/>
        </w:trPr>
        <w:tc>
          <w:tcPr>
            <w:tcW w:w="5839" w:type="dxa"/>
            <w:tcBorders>
              <w:top w:val="nil"/>
              <w:left w:val="nil"/>
              <w:bottom w:val="nil"/>
              <w:right w:val="nil"/>
            </w:tcBorders>
            <w:shd w:val="clear" w:color="auto" w:fill="auto"/>
            <w:hideMark/>
          </w:tcPr>
          <w:p w14:paraId="120D8C86" w14:textId="77777777" w:rsidR="00936D25" w:rsidRPr="000121B8" w:rsidRDefault="00936D25" w:rsidP="00035CCC">
            <w:pPr>
              <w:spacing w:after="0" w:line="240" w:lineRule="auto"/>
              <w:rPr>
                <w:rFonts w:ascii="Arial" w:hAnsi="Arial" w:cs="Arial"/>
                <w:sz w:val="16"/>
                <w:szCs w:val="16"/>
                <w:lang w:eastAsia="en-US"/>
              </w:rPr>
            </w:pPr>
            <w:r w:rsidRPr="000121B8">
              <w:rPr>
                <w:rFonts w:ascii="Arial" w:hAnsi="Arial" w:cs="Arial"/>
                <w:sz w:val="16"/>
                <w:szCs w:val="16"/>
                <w:lang w:eastAsia="en-US"/>
              </w:rPr>
              <w:t>Заробітна плата та супутні нарахування</w:t>
            </w:r>
          </w:p>
        </w:tc>
        <w:tc>
          <w:tcPr>
            <w:tcW w:w="1009" w:type="dxa"/>
            <w:tcBorders>
              <w:top w:val="nil"/>
              <w:left w:val="nil"/>
              <w:bottom w:val="nil"/>
              <w:right w:val="nil"/>
            </w:tcBorders>
            <w:shd w:val="clear" w:color="auto" w:fill="auto"/>
            <w:vAlign w:val="center"/>
            <w:hideMark/>
          </w:tcPr>
          <w:p w14:paraId="2CD4B52A" w14:textId="77777777" w:rsidR="00936D25" w:rsidRPr="000121B8" w:rsidRDefault="00936D25"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7736E6D8"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32 066 </w:t>
            </w:r>
          </w:p>
        </w:tc>
        <w:tc>
          <w:tcPr>
            <w:tcW w:w="283" w:type="dxa"/>
            <w:tcBorders>
              <w:top w:val="nil"/>
              <w:left w:val="nil"/>
              <w:bottom w:val="nil"/>
              <w:right w:val="nil"/>
            </w:tcBorders>
            <w:shd w:val="clear" w:color="auto" w:fill="auto"/>
            <w:hideMark/>
          </w:tcPr>
          <w:p w14:paraId="1042DD77" w14:textId="77777777" w:rsidR="00936D25" w:rsidRPr="000121B8"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7036CE68"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20 236 </w:t>
            </w:r>
          </w:p>
        </w:tc>
      </w:tr>
      <w:tr w:rsidR="00936D25" w:rsidRPr="000121B8" w14:paraId="76A948AC" w14:textId="77777777" w:rsidTr="00035CCC">
        <w:trPr>
          <w:trHeight w:val="227"/>
        </w:trPr>
        <w:tc>
          <w:tcPr>
            <w:tcW w:w="5839" w:type="dxa"/>
            <w:tcBorders>
              <w:top w:val="nil"/>
              <w:left w:val="nil"/>
              <w:bottom w:val="nil"/>
              <w:right w:val="nil"/>
            </w:tcBorders>
            <w:shd w:val="clear" w:color="auto" w:fill="auto"/>
            <w:hideMark/>
          </w:tcPr>
          <w:p w14:paraId="74A2A1F2"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Кількість директорів</w:t>
            </w:r>
          </w:p>
        </w:tc>
        <w:tc>
          <w:tcPr>
            <w:tcW w:w="1009" w:type="dxa"/>
            <w:tcBorders>
              <w:top w:val="nil"/>
              <w:left w:val="nil"/>
              <w:bottom w:val="nil"/>
              <w:right w:val="nil"/>
            </w:tcBorders>
            <w:shd w:val="clear" w:color="auto" w:fill="auto"/>
            <w:vAlign w:val="center"/>
            <w:hideMark/>
          </w:tcPr>
          <w:p w14:paraId="1E2BB2F5"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0D7D318E"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13 </w:t>
            </w:r>
          </w:p>
        </w:tc>
        <w:tc>
          <w:tcPr>
            <w:tcW w:w="283" w:type="dxa"/>
            <w:tcBorders>
              <w:top w:val="nil"/>
              <w:left w:val="nil"/>
              <w:bottom w:val="nil"/>
              <w:right w:val="nil"/>
            </w:tcBorders>
            <w:shd w:val="clear" w:color="auto" w:fill="auto"/>
            <w:hideMark/>
          </w:tcPr>
          <w:p w14:paraId="16E2D22E" w14:textId="77777777" w:rsidR="00936D25" w:rsidRPr="000121B8"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hideMark/>
          </w:tcPr>
          <w:p w14:paraId="16A5EE07" w14:textId="77777777" w:rsidR="00936D25" w:rsidRPr="000121B8" w:rsidRDefault="00936D25" w:rsidP="00035CCC">
            <w:pPr>
              <w:spacing w:after="0" w:line="240" w:lineRule="auto"/>
              <w:jc w:val="right"/>
              <w:rPr>
                <w:rFonts w:ascii="Arial" w:hAnsi="Arial" w:cs="Arial"/>
                <w:sz w:val="16"/>
                <w:szCs w:val="16"/>
                <w:lang w:val="en-US" w:eastAsia="en-US"/>
              </w:rPr>
            </w:pPr>
            <w:r w:rsidRPr="000121B8">
              <w:rPr>
                <w:rFonts w:ascii="Arial" w:hAnsi="Arial" w:cs="Arial"/>
                <w:sz w:val="16"/>
                <w:szCs w:val="16"/>
                <w:lang w:val="en-US" w:eastAsia="en-US"/>
              </w:rPr>
              <w:t xml:space="preserve">13 </w:t>
            </w:r>
          </w:p>
        </w:tc>
      </w:tr>
    </w:tbl>
    <w:p w14:paraId="5755EF49" w14:textId="77777777" w:rsidR="00936D25" w:rsidRDefault="00936D25" w:rsidP="00936D25">
      <w:pPr>
        <w:pStyle w:val="Arial8BodyText"/>
        <w:sectPr w:rsidR="00936D25" w:rsidSect="001919EE">
          <w:pgSz w:w="11906" w:h="16838"/>
          <w:pgMar w:top="1134" w:right="567" w:bottom="851" w:left="709" w:header="708" w:footer="708" w:gutter="0"/>
          <w:cols w:space="708"/>
          <w:docGrid w:linePitch="360"/>
        </w:sectPr>
      </w:pPr>
      <w:r>
        <w:fldChar w:fldCharType="end"/>
      </w:r>
      <w:r w:rsidRPr="00761291">
        <w:t>Операції з пов'язаними сторонами здійснюються на умовах, які не обов'язково будуть доступні для непов'язаних сторін</w:t>
      </w:r>
    </w:p>
    <w:p w14:paraId="16C9A6A7" w14:textId="77777777" w:rsidR="00936D25" w:rsidRPr="00761291" w:rsidRDefault="00936D25" w:rsidP="00936D25">
      <w:pPr>
        <w:pStyle w:val="Arial8Heading"/>
        <w:spacing w:before="360"/>
        <w:ind w:left="1474" w:hanging="1474"/>
        <w:rPr>
          <w:color w:val="000000"/>
          <w:sz w:val="18"/>
          <w:szCs w:val="18"/>
        </w:rPr>
      </w:pPr>
      <w:r w:rsidRPr="00761291">
        <w:rPr>
          <w:sz w:val="18"/>
          <w:szCs w:val="18"/>
        </w:rPr>
        <w:lastRenderedPageBreak/>
        <w:t>Управління фінансовими ризиками</w:t>
      </w:r>
    </w:p>
    <w:p w14:paraId="510B140E"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Компанія схильна до наступних ризиків, пов'язаних з використанням фінансових інструментів: </w:t>
      </w:r>
    </w:p>
    <w:p w14:paraId="310D508D" w14:textId="77777777" w:rsidR="00936D25" w:rsidRPr="00761291" w:rsidRDefault="00936D25" w:rsidP="00936D25">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 xml:space="preserve">Кредитний ризик </w:t>
      </w:r>
    </w:p>
    <w:p w14:paraId="66D8078A" w14:textId="77777777" w:rsidR="00936D25" w:rsidRPr="00761291" w:rsidRDefault="00936D25" w:rsidP="00936D25">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Ризик ліквідності</w:t>
      </w:r>
    </w:p>
    <w:p w14:paraId="08A61C91" w14:textId="77777777" w:rsidR="00936D25" w:rsidRPr="00761291" w:rsidRDefault="00936D25" w:rsidP="00936D25">
      <w:pPr>
        <w:pStyle w:val="af4"/>
        <w:numPr>
          <w:ilvl w:val="0"/>
          <w:numId w:val="11"/>
        </w:numPr>
        <w:rPr>
          <w:rFonts w:ascii="Arial" w:hAnsi="Arial" w:cs="Arial"/>
          <w:noProof/>
          <w:sz w:val="16"/>
          <w:szCs w:val="16"/>
          <w:lang w:val="uk-UA"/>
        </w:rPr>
      </w:pPr>
      <w:r w:rsidRPr="00761291">
        <w:rPr>
          <w:rFonts w:ascii="Arial" w:hAnsi="Arial" w:cs="Arial"/>
          <w:noProof/>
          <w:sz w:val="16"/>
          <w:szCs w:val="16"/>
          <w:lang w:val="uk-UA"/>
        </w:rPr>
        <w:t xml:space="preserve">Ринковий ризик </w:t>
      </w:r>
    </w:p>
    <w:p w14:paraId="67A29B93"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В цій примітці розкрито інформацію про схильність Компанії до кожного із зазначених ризиків, про цілі Компанії, її політику та методи оцінки та управління ризиками. Додаткова інформація кількісного характеру розкривається по всьому тексту цієї </w:t>
      </w:r>
      <w:r w:rsidRPr="00761291">
        <w:rPr>
          <w:rFonts w:ascii="Arial" w:hAnsi="Arial" w:cs="Arial"/>
          <w:sz w:val="16"/>
          <w:szCs w:val="16"/>
        </w:rPr>
        <w:t xml:space="preserve">окремої </w:t>
      </w:r>
      <w:r w:rsidRPr="00761291">
        <w:rPr>
          <w:rFonts w:ascii="Arial" w:hAnsi="Arial" w:cs="Arial"/>
          <w:noProof/>
          <w:sz w:val="16"/>
          <w:szCs w:val="16"/>
        </w:rPr>
        <w:t xml:space="preserve">фінансової звітності. </w:t>
      </w:r>
    </w:p>
    <w:p w14:paraId="64373961" w14:textId="77777777" w:rsidR="00936D25" w:rsidRPr="00761291"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.1 Система управління ризиками </w:t>
      </w:r>
    </w:p>
    <w:p w14:paraId="35A13C6B" w14:textId="77777777" w:rsidR="00936D25" w:rsidRPr="00761291" w:rsidRDefault="00936D25" w:rsidP="00936D25">
      <w:pPr>
        <w:pStyle w:val="Arial8BodyText"/>
      </w:pPr>
      <w:r w:rsidRPr="00761291">
        <w:t xml:space="preserve">Керівництво Компанії несе повну відповідальність за створення та здійснення нагляду за системою управління ризиками. </w:t>
      </w:r>
    </w:p>
    <w:p w14:paraId="0597AA38" w14:textId="77777777" w:rsidR="00936D25" w:rsidRPr="00761291" w:rsidRDefault="00936D25" w:rsidP="00936D25">
      <w:pPr>
        <w:pStyle w:val="Arial8BodyText"/>
      </w:pPr>
      <w:r w:rsidRPr="00761291">
        <w:t>Політика Компанії з управління ризиками розроблена з метою ідентифікації та аналізу ризиків, яким піддається Компанія,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Компанії.</w:t>
      </w:r>
    </w:p>
    <w:p w14:paraId="2669D58D" w14:textId="77777777" w:rsidR="00936D25" w:rsidRPr="00761291"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.2 Кредитний ризик </w:t>
      </w:r>
    </w:p>
    <w:p w14:paraId="45324655" w14:textId="77777777" w:rsidR="00936D25" w:rsidRPr="00761291" w:rsidRDefault="00936D25" w:rsidP="00936D25">
      <w:pPr>
        <w:pStyle w:val="Arial8BodyText"/>
      </w:pPr>
      <w:r w:rsidRPr="00761291">
        <w:t xml:space="preserve">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 </w:t>
      </w:r>
    </w:p>
    <w:p w14:paraId="34C108FD" w14:textId="77777777" w:rsidR="00936D25" w:rsidRPr="00761291" w:rsidRDefault="00936D25" w:rsidP="00936D25">
      <w:pPr>
        <w:pStyle w:val="Arial8BodyText"/>
      </w:pPr>
      <w:r w:rsidRPr="00761291">
        <w:t xml:space="preserve">Кредитний ризик, пов'язаний з нормальною господарською діяльністю Компанії, контролюється кожною операційною одиницею під час виконання затверджених Компанією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Компанії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14:paraId="6C82B124" w14:textId="77777777" w:rsidR="00936D25" w:rsidRPr="00761291" w:rsidRDefault="00936D25" w:rsidP="00936D25">
      <w:pPr>
        <w:pStyle w:val="Arial8BodyText"/>
      </w:pPr>
      <w:r w:rsidRPr="00761291">
        <w:t>Деяким з найбільших контрагентів Компанія реалізовує продукцію на умовах відстрочки. Всі клієнти, яким Компанія реалізує продукцію на умовах відстрочки, обов’язково перевіряються на їх платоспроможність.</w:t>
      </w:r>
    </w:p>
    <w:p w14:paraId="6CD2AD1C" w14:textId="77777777" w:rsidR="00936D25" w:rsidRDefault="00936D25" w:rsidP="00936D25">
      <w:pPr>
        <w:autoSpaceDE w:val="0"/>
        <w:autoSpaceDN w:val="0"/>
        <w:adjustRightInd w:val="0"/>
        <w:spacing w:before="120" w:after="120" w:line="240" w:lineRule="auto"/>
        <w:jc w:val="both"/>
      </w:pPr>
      <w:r w:rsidRPr="00761291">
        <w:rPr>
          <w:rFonts w:ascii="Arial" w:hAnsi="Arial" w:cs="Arial"/>
          <w:sz w:val="16"/>
          <w:szCs w:val="16"/>
        </w:rPr>
        <w:t>Максимальний рівень кредитного ризику дорівнює балансовій вартості фінансових активів, які представлені нижче</w:t>
      </w:r>
      <w:r w:rsidRPr="00761291">
        <w:rPr>
          <w:rFonts w:ascii="Arial" w:hAnsi="Arial" w:cs="Arial"/>
          <w:sz w:val="10"/>
          <w:szCs w:val="10"/>
        </w:rPr>
        <w:t xml:space="preserve"> </w:t>
      </w:r>
      <w:r>
        <w:rPr>
          <w:rFonts w:ascii="Arial" w:hAnsi="Arial" w:cs="Arial"/>
          <w:sz w:val="16"/>
          <w:szCs w:val="16"/>
        </w:rPr>
        <w:fldChar w:fldCharType="begin"/>
      </w:r>
      <w:r>
        <w:rPr>
          <w:rFonts w:ascii="Arial" w:hAnsi="Arial" w:cs="Arial"/>
          <w:sz w:val="16"/>
          <w:szCs w:val="16"/>
        </w:rPr>
        <w:instrText xml:space="preserve"> LINK Excel.SheetMacroEnabled.12 "P:\\Users\\v.zhyvytsia\\Crowe\\LHIM - 2023\\D_Review\\Global\\Global_LHIM_2023_Z001.xlsm" (FS01).FS!R1107C7:R1111C24 \f 4 \h  \* MERGEFORMAT </w:instrText>
      </w:r>
      <w:r>
        <w:rPr>
          <w:rFonts w:ascii="Arial" w:hAnsi="Arial" w:cs="Arial"/>
          <w:sz w:val="16"/>
          <w:szCs w:val="16"/>
        </w:rP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B811A0" w14:paraId="677E83CD" w14:textId="77777777" w:rsidTr="00035CCC">
        <w:trPr>
          <w:trHeight w:val="227"/>
        </w:trPr>
        <w:tc>
          <w:tcPr>
            <w:tcW w:w="5839" w:type="dxa"/>
            <w:tcBorders>
              <w:top w:val="nil"/>
              <w:left w:val="nil"/>
              <w:bottom w:val="nil"/>
              <w:right w:val="nil"/>
            </w:tcBorders>
            <w:shd w:val="clear" w:color="auto" w:fill="auto"/>
            <w:hideMark/>
          </w:tcPr>
          <w:p w14:paraId="6947EEE6" w14:textId="77777777" w:rsidR="00936D25" w:rsidRPr="00B811A0" w:rsidRDefault="00936D25" w:rsidP="00035CCC">
            <w:pPr>
              <w:spacing w:after="0" w:line="240" w:lineRule="auto"/>
              <w:rPr>
                <w:rFonts w:ascii="Times New Roman" w:hAnsi="Times New Roman"/>
                <w:sz w:val="24"/>
                <w:szCs w:val="24"/>
                <w:lang w:eastAsia="en-US"/>
              </w:rPr>
            </w:pPr>
          </w:p>
        </w:tc>
        <w:tc>
          <w:tcPr>
            <w:tcW w:w="1009" w:type="dxa"/>
            <w:tcBorders>
              <w:top w:val="nil"/>
              <w:left w:val="nil"/>
              <w:bottom w:val="nil"/>
              <w:right w:val="nil"/>
            </w:tcBorders>
            <w:shd w:val="clear" w:color="auto" w:fill="auto"/>
            <w:vAlign w:val="center"/>
            <w:hideMark/>
          </w:tcPr>
          <w:p w14:paraId="07A4E4C5" w14:textId="77777777" w:rsidR="00936D25" w:rsidRPr="00B811A0" w:rsidRDefault="00936D25" w:rsidP="00035CCC">
            <w:pPr>
              <w:spacing w:after="0" w:line="240" w:lineRule="auto"/>
              <w:jc w:val="center"/>
              <w:rPr>
                <w:rFonts w:ascii="Arial" w:hAnsi="Arial" w:cs="Arial"/>
                <w:sz w:val="16"/>
                <w:szCs w:val="16"/>
                <w:lang w:val="en-US" w:eastAsia="en-US"/>
              </w:rPr>
            </w:pPr>
            <w:r w:rsidRPr="00B811A0">
              <w:rPr>
                <w:rFonts w:ascii="Arial" w:hAnsi="Arial" w:cs="Arial"/>
                <w:sz w:val="16"/>
                <w:szCs w:val="16"/>
                <w:lang w:val="en-US" w:eastAsia="en-US"/>
              </w:rPr>
              <w:t>Примітки</w:t>
            </w:r>
          </w:p>
        </w:tc>
        <w:tc>
          <w:tcPr>
            <w:tcW w:w="1417" w:type="dxa"/>
            <w:tcBorders>
              <w:top w:val="nil"/>
              <w:left w:val="nil"/>
              <w:bottom w:val="single" w:sz="4" w:space="0" w:color="auto"/>
              <w:right w:val="nil"/>
            </w:tcBorders>
            <w:shd w:val="clear" w:color="auto" w:fill="auto"/>
            <w:vAlign w:val="bottom"/>
            <w:hideMark/>
          </w:tcPr>
          <w:p w14:paraId="5BE90CAB" w14:textId="77777777" w:rsidR="00936D25" w:rsidRPr="00B811A0" w:rsidRDefault="00936D25" w:rsidP="00035CCC">
            <w:pPr>
              <w:spacing w:after="0" w:line="240" w:lineRule="auto"/>
              <w:jc w:val="right"/>
              <w:rPr>
                <w:rFonts w:ascii="Arial" w:hAnsi="Arial" w:cs="Arial"/>
                <w:b/>
                <w:bCs/>
                <w:color w:val="000000"/>
                <w:sz w:val="16"/>
                <w:szCs w:val="16"/>
                <w:lang w:val="en-US" w:eastAsia="en-US"/>
              </w:rPr>
            </w:pPr>
            <w:r w:rsidRPr="00B811A0">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1697D151" w14:textId="77777777" w:rsidR="00936D25" w:rsidRPr="00B811A0"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5945D80E" w14:textId="77777777" w:rsidR="00936D25" w:rsidRPr="00B811A0" w:rsidRDefault="00936D25" w:rsidP="00035CCC">
            <w:pPr>
              <w:spacing w:after="0" w:line="240" w:lineRule="auto"/>
              <w:jc w:val="right"/>
              <w:rPr>
                <w:rFonts w:ascii="Arial" w:hAnsi="Arial" w:cs="Arial"/>
                <w:b/>
                <w:bCs/>
                <w:color w:val="000000"/>
                <w:sz w:val="16"/>
                <w:szCs w:val="16"/>
                <w:lang w:val="en-US" w:eastAsia="en-US"/>
              </w:rPr>
            </w:pPr>
            <w:r w:rsidRPr="00B811A0">
              <w:rPr>
                <w:rFonts w:ascii="Arial" w:hAnsi="Arial" w:cs="Arial"/>
                <w:b/>
                <w:bCs/>
                <w:color w:val="000000"/>
                <w:sz w:val="16"/>
                <w:szCs w:val="16"/>
                <w:lang w:val="en-US" w:eastAsia="en-US"/>
              </w:rPr>
              <w:t>Станом на 31 Грудня 2022</w:t>
            </w:r>
          </w:p>
        </w:tc>
      </w:tr>
      <w:tr w:rsidR="00936D25" w:rsidRPr="00B811A0" w14:paraId="09628CE0" w14:textId="77777777" w:rsidTr="00035CCC">
        <w:trPr>
          <w:trHeight w:val="227"/>
        </w:trPr>
        <w:tc>
          <w:tcPr>
            <w:tcW w:w="5839" w:type="dxa"/>
            <w:tcBorders>
              <w:top w:val="nil"/>
              <w:left w:val="nil"/>
              <w:bottom w:val="nil"/>
              <w:right w:val="nil"/>
            </w:tcBorders>
            <w:shd w:val="clear" w:color="auto" w:fill="auto"/>
            <w:hideMark/>
          </w:tcPr>
          <w:p w14:paraId="7B932CD4" w14:textId="77777777" w:rsidR="00936D25" w:rsidRPr="00B811A0" w:rsidRDefault="00936D25" w:rsidP="00035CCC">
            <w:pPr>
              <w:spacing w:after="0" w:line="240" w:lineRule="auto"/>
              <w:rPr>
                <w:rFonts w:ascii="Arial" w:hAnsi="Arial" w:cs="Arial"/>
                <w:sz w:val="16"/>
                <w:szCs w:val="16"/>
                <w:lang w:eastAsia="en-US"/>
              </w:rPr>
            </w:pPr>
            <w:r w:rsidRPr="00B811A0">
              <w:rPr>
                <w:rFonts w:ascii="Arial" w:hAnsi="Arial" w:cs="Arial"/>
                <w:sz w:val="16"/>
                <w:szCs w:val="16"/>
                <w:lang w:eastAsia="en-US"/>
              </w:rPr>
              <w:t>Торгова та інша фінансова дебіторська заборгованість</w:t>
            </w:r>
          </w:p>
        </w:tc>
        <w:tc>
          <w:tcPr>
            <w:tcW w:w="1009" w:type="dxa"/>
            <w:tcBorders>
              <w:top w:val="nil"/>
              <w:left w:val="nil"/>
              <w:bottom w:val="nil"/>
              <w:right w:val="nil"/>
            </w:tcBorders>
            <w:shd w:val="clear" w:color="auto" w:fill="auto"/>
            <w:vAlign w:val="center"/>
            <w:hideMark/>
          </w:tcPr>
          <w:p w14:paraId="582BCDA8" w14:textId="77777777" w:rsidR="00936D25" w:rsidRPr="00B811A0" w:rsidRDefault="00936D25" w:rsidP="00035CCC">
            <w:pPr>
              <w:spacing w:after="0" w:line="240" w:lineRule="auto"/>
              <w:jc w:val="center"/>
              <w:rPr>
                <w:rFonts w:ascii="Arial" w:hAnsi="Arial" w:cs="Arial"/>
                <w:sz w:val="16"/>
                <w:szCs w:val="16"/>
                <w:lang w:val="en-US" w:eastAsia="en-US"/>
              </w:rPr>
            </w:pPr>
            <w:r>
              <w:rPr>
                <w:rFonts w:ascii="Arial" w:hAnsi="Arial" w:cs="Arial"/>
                <w:sz w:val="16"/>
                <w:szCs w:val="16"/>
                <w:lang w:val="en-US" w:eastAsia="en-US"/>
              </w:rPr>
              <w:t>17,19</w:t>
            </w:r>
            <w:r w:rsidRPr="00B811A0">
              <w:rPr>
                <w:rFonts w:ascii="Arial" w:hAnsi="Arial" w:cs="Arial"/>
                <w:sz w:val="16"/>
                <w:szCs w:val="16"/>
                <w:lang w:val="en-US" w:eastAsia="en-US"/>
              </w:rPr>
              <w:t xml:space="preserve"> </w:t>
            </w:r>
          </w:p>
        </w:tc>
        <w:tc>
          <w:tcPr>
            <w:tcW w:w="1417" w:type="dxa"/>
            <w:tcBorders>
              <w:top w:val="nil"/>
              <w:left w:val="nil"/>
              <w:bottom w:val="nil"/>
              <w:right w:val="nil"/>
            </w:tcBorders>
            <w:shd w:val="clear" w:color="auto" w:fill="auto"/>
            <w:vAlign w:val="bottom"/>
            <w:hideMark/>
          </w:tcPr>
          <w:p w14:paraId="237D7DA0" w14:textId="77777777" w:rsidR="00936D25" w:rsidRPr="00B811A0" w:rsidRDefault="00936D25"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361 931 </w:t>
            </w:r>
          </w:p>
        </w:tc>
        <w:tc>
          <w:tcPr>
            <w:tcW w:w="283" w:type="dxa"/>
            <w:tcBorders>
              <w:top w:val="nil"/>
              <w:left w:val="nil"/>
              <w:bottom w:val="nil"/>
              <w:right w:val="nil"/>
            </w:tcBorders>
            <w:shd w:val="clear" w:color="auto" w:fill="auto"/>
            <w:vAlign w:val="bottom"/>
            <w:hideMark/>
          </w:tcPr>
          <w:p w14:paraId="20492391" w14:textId="77777777" w:rsidR="00936D25" w:rsidRPr="00B811A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0E62D3F" w14:textId="77777777" w:rsidR="00936D25" w:rsidRPr="00B811A0" w:rsidRDefault="00936D25"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379 247 </w:t>
            </w:r>
          </w:p>
        </w:tc>
      </w:tr>
      <w:tr w:rsidR="00936D25" w:rsidRPr="00B811A0" w14:paraId="4DABA031" w14:textId="77777777" w:rsidTr="00035CCC">
        <w:trPr>
          <w:trHeight w:val="227"/>
        </w:trPr>
        <w:tc>
          <w:tcPr>
            <w:tcW w:w="5839" w:type="dxa"/>
            <w:tcBorders>
              <w:top w:val="nil"/>
              <w:left w:val="nil"/>
              <w:bottom w:val="nil"/>
              <w:right w:val="nil"/>
            </w:tcBorders>
            <w:shd w:val="clear" w:color="auto" w:fill="auto"/>
            <w:hideMark/>
          </w:tcPr>
          <w:p w14:paraId="24C32FB0" w14:textId="77777777" w:rsidR="00936D25" w:rsidRPr="00B811A0" w:rsidRDefault="00936D25" w:rsidP="00035CCC">
            <w:pPr>
              <w:spacing w:after="0" w:line="240" w:lineRule="auto"/>
              <w:rPr>
                <w:rFonts w:ascii="Arial" w:hAnsi="Arial" w:cs="Arial"/>
                <w:sz w:val="16"/>
                <w:szCs w:val="16"/>
                <w:lang w:eastAsia="en-US"/>
              </w:rPr>
            </w:pPr>
            <w:r w:rsidRPr="00B811A0">
              <w:rPr>
                <w:rFonts w:ascii="Arial" w:hAnsi="Arial" w:cs="Arial"/>
                <w:sz w:val="16"/>
                <w:szCs w:val="16"/>
                <w:lang w:eastAsia="en-US"/>
              </w:rPr>
              <w:t>Грошові кошти та їх еквіваленти</w:t>
            </w:r>
          </w:p>
        </w:tc>
        <w:tc>
          <w:tcPr>
            <w:tcW w:w="1009" w:type="dxa"/>
            <w:tcBorders>
              <w:top w:val="nil"/>
              <w:left w:val="nil"/>
              <w:bottom w:val="nil"/>
              <w:right w:val="nil"/>
            </w:tcBorders>
            <w:shd w:val="clear" w:color="auto" w:fill="auto"/>
            <w:vAlign w:val="center"/>
            <w:hideMark/>
          </w:tcPr>
          <w:p w14:paraId="6F094342" w14:textId="77777777" w:rsidR="00936D25" w:rsidRPr="00B811A0" w:rsidRDefault="00936D25" w:rsidP="00035CCC">
            <w:pPr>
              <w:spacing w:after="0" w:line="240" w:lineRule="auto"/>
              <w:jc w:val="center"/>
              <w:rPr>
                <w:rFonts w:ascii="Arial" w:hAnsi="Arial" w:cs="Arial"/>
                <w:sz w:val="16"/>
                <w:szCs w:val="16"/>
                <w:lang w:val="en-US" w:eastAsia="en-US"/>
              </w:rPr>
            </w:pPr>
            <w:r w:rsidRPr="00B811A0">
              <w:rPr>
                <w:rFonts w:ascii="Arial" w:hAnsi="Arial" w:cs="Arial"/>
                <w:sz w:val="16"/>
                <w:szCs w:val="16"/>
                <w:lang w:val="en-US" w:eastAsia="en-US"/>
              </w:rPr>
              <w:t>20</w:t>
            </w:r>
          </w:p>
        </w:tc>
        <w:tc>
          <w:tcPr>
            <w:tcW w:w="1417" w:type="dxa"/>
            <w:tcBorders>
              <w:top w:val="nil"/>
              <w:left w:val="nil"/>
              <w:bottom w:val="nil"/>
              <w:right w:val="nil"/>
            </w:tcBorders>
            <w:shd w:val="clear" w:color="auto" w:fill="auto"/>
            <w:vAlign w:val="bottom"/>
            <w:hideMark/>
          </w:tcPr>
          <w:p w14:paraId="51663063" w14:textId="77777777" w:rsidR="00936D25" w:rsidRPr="00B811A0" w:rsidRDefault="00936D25"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270 092 </w:t>
            </w:r>
          </w:p>
        </w:tc>
        <w:tc>
          <w:tcPr>
            <w:tcW w:w="283" w:type="dxa"/>
            <w:tcBorders>
              <w:top w:val="nil"/>
              <w:left w:val="nil"/>
              <w:bottom w:val="nil"/>
              <w:right w:val="nil"/>
            </w:tcBorders>
            <w:shd w:val="clear" w:color="auto" w:fill="auto"/>
            <w:vAlign w:val="bottom"/>
            <w:hideMark/>
          </w:tcPr>
          <w:p w14:paraId="585B3814" w14:textId="77777777" w:rsidR="00936D25" w:rsidRPr="00B811A0" w:rsidRDefault="00936D25" w:rsidP="00035CCC">
            <w:pPr>
              <w:spacing w:after="0" w:line="240" w:lineRule="auto"/>
              <w:jc w:val="right"/>
              <w:rPr>
                <w:rFonts w:ascii="Arial" w:hAnsi="Arial" w:cs="Arial"/>
                <w:sz w:val="16"/>
                <w:szCs w:val="16"/>
                <w:lang w:val="en-US" w:eastAsia="en-US"/>
              </w:rPr>
            </w:pPr>
          </w:p>
        </w:tc>
        <w:tc>
          <w:tcPr>
            <w:tcW w:w="1417" w:type="dxa"/>
            <w:tcBorders>
              <w:top w:val="nil"/>
              <w:left w:val="nil"/>
              <w:bottom w:val="nil"/>
              <w:right w:val="nil"/>
            </w:tcBorders>
            <w:shd w:val="clear" w:color="auto" w:fill="auto"/>
            <w:vAlign w:val="bottom"/>
            <w:hideMark/>
          </w:tcPr>
          <w:p w14:paraId="3E83499B" w14:textId="77777777" w:rsidR="00936D25" w:rsidRPr="00B811A0" w:rsidRDefault="00936D25" w:rsidP="00035CCC">
            <w:pPr>
              <w:spacing w:after="0" w:line="240" w:lineRule="auto"/>
              <w:jc w:val="right"/>
              <w:rPr>
                <w:rFonts w:ascii="Arial" w:hAnsi="Arial" w:cs="Arial"/>
                <w:sz w:val="16"/>
                <w:szCs w:val="16"/>
                <w:lang w:val="en-US" w:eastAsia="en-US"/>
              </w:rPr>
            </w:pPr>
            <w:r w:rsidRPr="00B811A0">
              <w:rPr>
                <w:rFonts w:ascii="Arial" w:hAnsi="Arial" w:cs="Arial"/>
                <w:sz w:val="16"/>
                <w:szCs w:val="16"/>
                <w:lang w:val="en-US" w:eastAsia="en-US"/>
              </w:rPr>
              <w:t xml:space="preserve">373 040 </w:t>
            </w:r>
          </w:p>
        </w:tc>
      </w:tr>
      <w:tr w:rsidR="00936D25" w:rsidRPr="00B811A0" w14:paraId="3A19A796" w14:textId="77777777" w:rsidTr="00035CCC">
        <w:trPr>
          <w:trHeight w:val="227"/>
        </w:trPr>
        <w:tc>
          <w:tcPr>
            <w:tcW w:w="5839" w:type="dxa"/>
            <w:tcBorders>
              <w:top w:val="nil"/>
              <w:left w:val="nil"/>
              <w:bottom w:val="nil"/>
              <w:right w:val="nil"/>
            </w:tcBorders>
            <w:shd w:val="clear" w:color="auto" w:fill="auto"/>
            <w:hideMark/>
          </w:tcPr>
          <w:p w14:paraId="4C2D4C52" w14:textId="77777777" w:rsidR="00936D25" w:rsidRPr="00B811A0" w:rsidRDefault="00936D25" w:rsidP="00035CCC">
            <w:pPr>
              <w:spacing w:after="0" w:line="240" w:lineRule="auto"/>
              <w:jc w:val="right"/>
              <w:rPr>
                <w:rFonts w:ascii="Arial" w:hAnsi="Arial" w:cs="Arial"/>
                <w:sz w:val="16"/>
                <w:szCs w:val="16"/>
                <w:lang w:val="en-US" w:eastAsia="en-US"/>
              </w:rPr>
            </w:pPr>
          </w:p>
        </w:tc>
        <w:tc>
          <w:tcPr>
            <w:tcW w:w="1009" w:type="dxa"/>
            <w:tcBorders>
              <w:top w:val="nil"/>
              <w:left w:val="nil"/>
              <w:bottom w:val="nil"/>
              <w:right w:val="nil"/>
            </w:tcBorders>
            <w:shd w:val="clear" w:color="auto" w:fill="auto"/>
            <w:vAlign w:val="center"/>
            <w:hideMark/>
          </w:tcPr>
          <w:p w14:paraId="00D5BB70" w14:textId="77777777" w:rsidR="00936D25" w:rsidRPr="00B811A0" w:rsidRDefault="00936D25" w:rsidP="00035CCC">
            <w:pPr>
              <w:spacing w:after="0" w:line="240" w:lineRule="auto"/>
              <w:rPr>
                <w:rFonts w:ascii="Times New Roman" w:hAnsi="Times New Roman"/>
                <w:sz w:val="20"/>
                <w:szCs w:val="20"/>
                <w:lang w:val="en-US" w:eastAsia="en-US"/>
              </w:rPr>
            </w:pPr>
          </w:p>
        </w:tc>
        <w:tc>
          <w:tcPr>
            <w:tcW w:w="1417" w:type="dxa"/>
            <w:tcBorders>
              <w:top w:val="single" w:sz="4" w:space="0" w:color="auto"/>
              <w:left w:val="nil"/>
              <w:bottom w:val="nil"/>
              <w:right w:val="nil"/>
            </w:tcBorders>
            <w:shd w:val="clear" w:color="auto" w:fill="auto"/>
            <w:vAlign w:val="bottom"/>
            <w:hideMark/>
          </w:tcPr>
          <w:p w14:paraId="22845C68" w14:textId="77777777" w:rsidR="00936D25" w:rsidRPr="00B811A0" w:rsidRDefault="00936D25" w:rsidP="00035CCC">
            <w:pPr>
              <w:spacing w:after="0" w:line="240" w:lineRule="auto"/>
              <w:jc w:val="right"/>
              <w:rPr>
                <w:rFonts w:ascii="Arial" w:hAnsi="Arial" w:cs="Arial"/>
                <w:b/>
                <w:bCs/>
                <w:sz w:val="16"/>
                <w:szCs w:val="16"/>
                <w:lang w:val="en-US" w:eastAsia="en-US"/>
              </w:rPr>
            </w:pPr>
            <w:r w:rsidRPr="00B811A0">
              <w:rPr>
                <w:rFonts w:ascii="Arial" w:hAnsi="Arial" w:cs="Arial"/>
                <w:b/>
                <w:bCs/>
                <w:sz w:val="16"/>
                <w:szCs w:val="16"/>
                <w:lang w:val="en-US" w:eastAsia="en-US"/>
              </w:rPr>
              <w:t xml:space="preserve">632 023 </w:t>
            </w:r>
          </w:p>
        </w:tc>
        <w:tc>
          <w:tcPr>
            <w:tcW w:w="283" w:type="dxa"/>
            <w:tcBorders>
              <w:top w:val="nil"/>
              <w:left w:val="nil"/>
              <w:bottom w:val="nil"/>
              <w:right w:val="nil"/>
            </w:tcBorders>
            <w:shd w:val="clear" w:color="auto" w:fill="auto"/>
            <w:vAlign w:val="bottom"/>
            <w:hideMark/>
          </w:tcPr>
          <w:p w14:paraId="4AD9B568" w14:textId="77777777" w:rsidR="00936D25" w:rsidRPr="00B811A0" w:rsidRDefault="00936D25" w:rsidP="00035CCC">
            <w:pPr>
              <w:spacing w:after="0" w:line="240" w:lineRule="auto"/>
              <w:jc w:val="right"/>
              <w:rPr>
                <w:rFonts w:ascii="Arial" w:hAnsi="Arial" w:cs="Arial"/>
                <w:b/>
                <w:bCs/>
                <w:sz w:val="16"/>
                <w:szCs w:val="16"/>
                <w:lang w:val="en-US" w:eastAsia="en-US"/>
              </w:rPr>
            </w:pPr>
          </w:p>
        </w:tc>
        <w:tc>
          <w:tcPr>
            <w:tcW w:w="1417" w:type="dxa"/>
            <w:tcBorders>
              <w:top w:val="single" w:sz="4" w:space="0" w:color="auto"/>
              <w:left w:val="nil"/>
              <w:bottom w:val="nil"/>
              <w:right w:val="nil"/>
            </w:tcBorders>
            <w:shd w:val="clear" w:color="auto" w:fill="auto"/>
            <w:vAlign w:val="bottom"/>
            <w:hideMark/>
          </w:tcPr>
          <w:p w14:paraId="1D1141E5" w14:textId="77777777" w:rsidR="00936D25" w:rsidRPr="00B811A0" w:rsidRDefault="00936D25" w:rsidP="00035CCC">
            <w:pPr>
              <w:spacing w:after="0" w:line="240" w:lineRule="auto"/>
              <w:jc w:val="right"/>
              <w:rPr>
                <w:rFonts w:ascii="Arial" w:hAnsi="Arial" w:cs="Arial"/>
                <w:b/>
                <w:bCs/>
                <w:sz w:val="16"/>
                <w:szCs w:val="16"/>
                <w:lang w:val="en-US" w:eastAsia="en-US"/>
              </w:rPr>
            </w:pPr>
            <w:r w:rsidRPr="00B811A0">
              <w:rPr>
                <w:rFonts w:ascii="Arial" w:hAnsi="Arial" w:cs="Arial"/>
                <w:b/>
                <w:bCs/>
                <w:sz w:val="16"/>
                <w:szCs w:val="16"/>
                <w:lang w:val="en-US" w:eastAsia="en-US"/>
              </w:rPr>
              <w:t xml:space="preserve">752 287 </w:t>
            </w:r>
          </w:p>
        </w:tc>
      </w:tr>
    </w:tbl>
    <w:p w14:paraId="053F0495" w14:textId="77777777" w:rsidR="00936D25" w:rsidRPr="00761291" w:rsidRDefault="00936D25" w:rsidP="00936D25">
      <w:pPr>
        <w:autoSpaceDE w:val="0"/>
        <w:autoSpaceDN w:val="0"/>
        <w:adjustRightInd w:val="0"/>
        <w:spacing w:before="120" w:after="120" w:line="240" w:lineRule="auto"/>
        <w:jc w:val="both"/>
        <w:rPr>
          <w:rFonts w:ascii="Arial" w:hAnsi="Arial" w:cs="Arial"/>
          <w:b/>
          <w:noProof/>
          <w:sz w:val="18"/>
          <w:szCs w:val="18"/>
        </w:rPr>
      </w:pPr>
      <w:r>
        <w:rPr>
          <w:rFonts w:ascii="Arial" w:hAnsi="Arial" w:cs="Arial"/>
          <w:sz w:val="16"/>
          <w:szCs w:val="16"/>
        </w:rPr>
        <w:fldChar w:fldCharType="end"/>
      </w:r>
      <w:r w:rsidRPr="00761291">
        <w:rPr>
          <w:rFonts w:ascii="Arial" w:hAnsi="Arial" w:cs="Arial"/>
          <w:b/>
          <w:noProof/>
          <w:sz w:val="18"/>
          <w:szCs w:val="18"/>
        </w:rPr>
        <w:t>2</w:t>
      </w:r>
      <w:r>
        <w:rPr>
          <w:rFonts w:ascii="Arial" w:hAnsi="Arial" w:cs="Arial"/>
          <w:b/>
          <w:noProof/>
          <w:sz w:val="18"/>
          <w:szCs w:val="18"/>
        </w:rPr>
        <w:t>6</w:t>
      </w:r>
      <w:r w:rsidRPr="00761291">
        <w:rPr>
          <w:rFonts w:ascii="Arial" w:hAnsi="Arial" w:cs="Arial"/>
          <w:b/>
          <w:noProof/>
          <w:sz w:val="18"/>
          <w:szCs w:val="18"/>
        </w:rPr>
        <w:t xml:space="preserve">.3 Ризик ліквідності </w:t>
      </w:r>
    </w:p>
    <w:p w14:paraId="5D9F687F" w14:textId="77777777" w:rsidR="00936D25" w:rsidRPr="00761291" w:rsidRDefault="00936D25" w:rsidP="00936D25">
      <w:pPr>
        <w:pStyle w:val="Arial8BodyText"/>
      </w:pPr>
      <w:r w:rsidRPr="00761291">
        <w:t xml:space="preserve">Ризик ліквідності являє собою ризик того, що Компанія не зможе виконати свої фінансові зобов'язання у належні строки, не зазнаючи при цьому неприйнятних втрат. Підхід Компанії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Компанії. </w:t>
      </w:r>
    </w:p>
    <w:p w14:paraId="4778BBF5" w14:textId="77777777" w:rsidR="00936D25" w:rsidRPr="00761291" w:rsidRDefault="00936D25" w:rsidP="00936D25">
      <w:pPr>
        <w:pStyle w:val="Arial8BodyText"/>
      </w:pPr>
      <w:r w:rsidRPr="00761291">
        <w:t>У таблиці нижче наведено фінансові зобов'язання за станом на 31 грудня 202</w:t>
      </w:r>
      <w:r>
        <w:t>3</w:t>
      </w:r>
      <w:r w:rsidRPr="00761291">
        <w:t xml:space="preserve"> р. та 31 грудня 202</w:t>
      </w:r>
      <w:r>
        <w:t>2</w:t>
      </w:r>
      <w:r w:rsidRPr="00761291">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14:paraId="7DCF8E73" w14:textId="77777777" w:rsidR="00936D25" w:rsidRPr="000121B8" w:rsidRDefault="00936D25" w:rsidP="00936D25">
      <w:pPr>
        <w:pStyle w:val="Default"/>
        <w:spacing w:before="120" w:after="120"/>
        <w:jc w:val="both"/>
        <w:rPr>
          <w:rFonts w:ascii="Arial" w:hAnsi="Arial" w:cs="Arial"/>
          <w:sz w:val="16"/>
          <w:szCs w:val="16"/>
          <w:lang w:val="uk-UA"/>
        </w:rPr>
      </w:pPr>
      <w:r w:rsidRPr="00761291">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202</w:t>
      </w:r>
      <w:r>
        <w:rPr>
          <w:rFonts w:ascii="Arial" w:hAnsi="Arial" w:cs="Arial"/>
          <w:sz w:val="16"/>
          <w:szCs w:val="16"/>
          <w:lang w:val="uk-UA"/>
        </w:rPr>
        <w:t>3</w:t>
      </w:r>
      <w:r w:rsidRPr="00761291">
        <w:rPr>
          <w:rFonts w:ascii="Arial" w:hAnsi="Arial" w:cs="Arial"/>
          <w:sz w:val="16"/>
          <w:szCs w:val="16"/>
          <w:lang w:val="uk-UA"/>
        </w:rPr>
        <w:t xml:space="preserve"> року: </w:t>
      </w:r>
      <w:r w:rsidRPr="00761291">
        <w:rPr>
          <w:lang w:val="uk-UA"/>
        </w:rPr>
        <w:fldChar w:fldCharType="begin"/>
      </w:r>
      <w:r w:rsidRPr="00761291">
        <w:rPr>
          <w:lang w:val="uk-UA"/>
        </w:rPr>
        <w:instrText xml:space="preserve"> LINK </w:instrText>
      </w:r>
      <w:r>
        <w:rPr>
          <w:lang w:val="uk-UA"/>
        </w:rPr>
        <w:instrText xml:space="preserve">Excel.SheetMacroEnabled.12 "P:\\Users\\v.zhyvytsia\\Crowe\\LHIM - 2023\\D_Review\\Global\\Global_LHIM_2023_Z001.xlsm" (FS01).FS!R1118C7:R1123C28 </w:instrText>
      </w:r>
      <w:r w:rsidRPr="00761291">
        <w:rPr>
          <w:lang w:val="uk-UA"/>
        </w:rPr>
        <w:instrText xml:space="preserve">\a \f 4 \h  \* MERGEFORMAT </w:instrText>
      </w:r>
      <w:r w:rsidRPr="00761291">
        <w:rPr>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936D25" w:rsidRPr="000121B8" w14:paraId="2DC60CC7" w14:textId="77777777" w:rsidTr="00035CCC">
        <w:trPr>
          <w:trHeight w:val="227"/>
        </w:trPr>
        <w:tc>
          <w:tcPr>
            <w:tcW w:w="4365" w:type="dxa"/>
            <w:tcBorders>
              <w:top w:val="nil"/>
              <w:left w:val="nil"/>
              <w:bottom w:val="nil"/>
              <w:right w:val="nil"/>
            </w:tcBorders>
            <w:shd w:val="clear" w:color="auto" w:fill="auto"/>
            <w:noWrap/>
            <w:vAlign w:val="bottom"/>
            <w:hideMark/>
          </w:tcPr>
          <w:p w14:paraId="1E98D9ED" w14:textId="77777777" w:rsidR="00936D25" w:rsidRPr="000121B8" w:rsidRDefault="00936D25" w:rsidP="00035CCC">
            <w:pPr>
              <w:spacing w:after="0" w:line="240" w:lineRule="auto"/>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68ED0E38" w14:textId="77777777" w:rsidR="00936D25" w:rsidRPr="000121B8" w:rsidRDefault="00936D25"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6947723A" w14:textId="77777777" w:rsidR="00936D25" w:rsidRPr="000121B8" w:rsidRDefault="00936D25"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74F60CE2" w14:textId="77777777" w:rsidR="00936D25" w:rsidRPr="000121B8" w:rsidRDefault="00936D25"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1E5936EF" w14:textId="77777777" w:rsidR="00936D25" w:rsidRPr="000121B8" w:rsidRDefault="00936D25"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5F9D39FA" w14:textId="77777777" w:rsidR="00936D25" w:rsidRPr="000121B8" w:rsidRDefault="00936D25" w:rsidP="00035CCC">
            <w:pPr>
              <w:spacing w:after="0" w:line="240" w:lineRule="auto"/>
              <w:jc w:val="center"/>
              <w:rPr>
                <w:rFonts w:ascii="Arial" w:hAnsi="Arial" w:cs="Arial"/>
                <w:b/>
                <w:bCs/>
                <w:color w:val="000000"/>
                <w:sz w:val="16"/>
                <w:szCs w:val="16"/>
                <w:lang w:eastAsia="en-US"/>
              </w:rPr>
            </w:pPr>
            <w:r w:rsidRPr="000121B8">
              <w:rPr>
                <w:rFonts w:ascii="Arial" w:hAnsi="Arial" w:cs="Arial"/>
                <w:b/>
                <w:bCs/>
                <w:color w:val="000000"/>
                <w:sz w:val="16"/>
                <w:szCs w:val="16"/>
                <w:lang w:eastAsia="en-US"/>
              </w:rPr>
              <w:t>Всього</w:t>
            </w:r>
          </w:p>
        </w:tc>
      </w:tr>
      <w:tr w:rsidR="00936D25" w:rsidRPr="000121B8" w14:paraId="773F0DF7" w14:textId="77777777" w:rsidTr="00035CCC">
        <w:trPr>
          <w:trHeight w:val="227"/>
        </w:trPr>
        <w:tc>
          <w:tcPr>
            <w:tcW w:w="4365" w:type="dxa"/>
            <w:tcBorders>
              <w:top w:val="nil"/>
              <w:left w:val="nil"/>
              <w:bottom w:val="nil"/>
              <w:right w:val="nil"/>
            </w:tcBorders>
            <w:shd w:val="clear" w:color="auto" w:fill="auto"/>
            <w:noWrap/>
            <w:vAlign w:val="bottom"/>
            <w:hideMark/>
          </w:tcPr>
          <w:p w14:paraId="21E509C8" w14:textId="77777777" w:rsidR="00936D25" w:rsidRPr="000121B8" w:rsidRDefault="00936D25" w:rsidP="00035CCC">
            <w:pPr>
              <w:spacing w:after="0" w:line="240" w:lineRule="auto"/>
              <w:ind w:left="170"/>
              <w:rPr>
                <w:rFonts w:ascii="Arial" w:hAnsi="Arial" w:cs="Arial"/>
                <w:color w:val="000000"/>
                <w:sz w:val="16"/>
                <w:szCs w:val="16"/>
                <w:lang w:eastAsia="en-US"/>
              </w:rPr>
            </w:pPr>
            <w:r w:rsidRPr="000121B8">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6AB50F2D"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3F14232A"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247 548 </w:t>
            </w:r>
          </w:p>
        </w:tc>
        <w:tc>
          <w:tcPr>
            <w:tcW w:w="1134" w:type="dxa"/>
            <w:tcBorders>
              <w:top w:val="nil"/>
              <w:left w:val="nil"/>
              <w:bottom w:val="nil"/>
              <w:right w:val="nil"/>
            </w:tcBorders>
            <w:shd w:val="clear" w:color="auto" w:fill="auto"/>
            <w:hideMark/>
          </w:tcPr>
          <w:p w14:paraId="0295D8BB"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9A82293"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5243346D"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247 548 </w:t>
            </w:r>
          </w:p>
        </w:tc>
      </w:tr>
      <w:tr w:rsidR="00936D25" w:rsidRPr="000121B8" w14:paraId="220A491E" w14:textId="77777777" w:rsidTr="00035CCC">
        <w:trPr>
          <w:trHeight w:val="227"/>
        </w:trPr>
        <w:tc>
          <w:tcPr>
            <w:tcW w:w="4365" w:type="dxa"/>
            <w:tcBorders>
              <w:top w:val="nil"/>
              <w:left w:val="nil"/>
              <w:bottom w:val="nil"/>
              <w:right w:val="nil"/>
            </w:tcBorders>
            <w:shd w:val="clear" w:color="auto" w:fill="auto"/>
            <w:noWrap/>
            <w:vAlign w:val="bottom"/>
            <w:hideMark/>
          </w:tcPr>
          <w:p w14:paraId="4907AACD" w14:textId="77777777" w:rsidR="00936D25" w:rsidRPr="000121B8" w:rsidRDefault="00936D25" w:rsidP="00035CCC">
            <w:pPr>
              <w:spacing w:after="0" w:line="240" w:lineRule="auto"/>
              <w:ind w:left="170"/>
              <w:rPr>
                <w:rFonts w:ascii="Arial" w:hAnsi="Arial" w:cs="Arial"/>
                <w:color w:val="000000"/>
                <w:sz w:val="16"/>
                <w:szCs w:val="16"/>
                <w:lang w:eastAsia="en-US"/>
              </w:rPr>
            </w:pPr>
            <w:r w:rsidRPr="000121B8">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46304DDE"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6281DDB"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10 456 </w:t>
            </w:r>
          </w:p>
        </w:tc>
        <w:tc>
          <w:tcPr>
            <w:tcW w:w="1134" w:type="dxa"/>
            <w:tcBorders>
              <w:top w:val="nil"/>
              <w:left w:val="nil"/>
              <w:bottom w:val="nil"/>
              <w:right w:val="nil"/>
            </w:tcBorders>
            <w:shd w:val="clear" w:color="auto" w:fill="auto"/>
            <w:hideMark/>
          </w:tcPr>
          <w:p w14:paraId="0C0E3D18"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10 349 </w:t>
            </w:r>
          </w:p>
        </w:tc>
        <w:tc>
          <w:tcPr>
            <w:tcW w:w="1134" w:type="dxa"/>
            <w:tcBorders>
              <w:top w:val="nil"/>
              <w:left w:val="nil"/>
              <w:bottom w:val="nil"/>
              <w:right w:val="nil"/>
            </w:tcBorders>
            <w:shd w:val="clear" w:color="auto" w:fill="auto"/>
            <w:hideMark/>
          </w:tcPr>
          <w:p w14:paraId="194A6FBA" w14:textId="77777777" w:rsidR="00936D25" w:rsidRPr="000121B8" w:rsidRDefault="00936D25" w:rsidP="00035CCC">
            <w:pPr>
              <w:spacing w:after="0" w:line="240" w:lineRule="auto"/>
              <w:jc w:val="right"/>
              <w:rPr>
                <w:rFonts w:ascii="Arial" w:hAnsi="Arial" w:cs="Arial"/>
                <w:color w:val="000000"/>
                <w:sz w:val="16"/>
                <w:szCs w:val="16"/>
                <w:lang w:eastAsia="en-US"/>
              </w:rPr>
            </w:pPr>
            <w:r w:rsidRPr="000121B8">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57ACFA47"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20 805 </w:t>
            </w:r>
          </w:p>
        </w:tc>
      </w:tr>
      <w:tr w:rsidR="00936D25" w:rsidRPr="000121B8" w14:paraId="21499E20" w14:textId="77777777" w:rsidTr="00035CCC">
        <w:trPr>
          <w:trHeight w:val="227"/>
        </w:trPr>
        <w:tc>
          <w:tcPr>
            <w:tcW w:w="4365" w:type="dxa"/>
            <w:tcBorders>
              <w:top w:val="nil"/>
              <w:left w:val="nil"/>
              <w:bottom w:val="nil"/>
              <w:right w:val="nil"/>
            </w:tcBorders>
            <w:shd w:val="clear" w:color="auto" w:fill="auto"/>
            <w:noWrap/>
            <w:vAlign w:val="bottom"/>
            <w:hideMark/>
          </w:tcPr>
          <w:p w14:paraId="7FA3B6C5" w14:textId="77777777" w:rsidR="00936D25" w:rsidRPr="000121B8" w:rsidRDefault="00936D25" w:rsidP="00035CCC">
            <w:pPr>
              <w:spacing w:after="0" w:line="240" w:lineRule="auto"/>
              <w:rPr>
                <w:rFonts w:ascii="Arial" w:hAnsi="Arial" w:cs="Arial"/>
                <w:b/>
                <w:bCs/>
                <w:color w:val="000000"/>
                <w:sz w:val="16"/>
                <w:szCs w:val="16"/>
                <w:lang w:eastAsia="en-US"/>
              </w:rPr>
            </w:pPr>
            <w:r w:rsidRPr="000121B8">
              <w:rPr>
                <w:rFonts w:ascii="Arial" w:hAnsi="Arial" w:cs="Arial"/>
                <w:b/>
                <w:bCs/>
                <w:color w:val="000000"/>
                <w:sz w:val="16"/>
                <w:szCs w:val="16"/>
                <w:lang w:eastAsia="en-US"/>
              </w:rPr>
              <w:t>Всього</w:t>
            </w:r>
          </w:p>
        </w:tc>
        <w:tc>
          <w:tcPr>
            <w:tcW w:w="1134" w:type="dxa"/>
            <w:tcBorders>
              <w:top w:val="single" w:sz="4" w:space="0" w:color="auto"/>
              <w:left w:val="nil"/>
              <w:bottom w:val="nil"/>
              <w:right w:val="nil"/>
            </w:tcBorders>
            <w:shd w:val="clear" w:color="auto" w:fill="auto"/>
            <w:hideMark/>
          </w:tcPr>
          <w:p w14:paraId="46A7B095"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hideMark/>
          </w:tcPr>
          <w:p w14:paraId="2A2E1846"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258 004 </w:t>
            </w:r>
          </w:p>
        </w:tc>
        <w:tc>
          <w:tcPr>
            <w:tcW w:w="1134" w:type="dxa"/>
            <w:tcBorders>
              <w:top w:val="single" w:sz="4" w:space="0" w:color="auto"/>
              <w:left w:val="nil"/>
              <w:bottom w:val="nil"/>
              <w:right w:val="nil"/>
            </w:tcBorders>
            <w:shd w:val="clear" w:color="auto" w:fill="auto"/>
            <w:hideMark/>
          </w:tcPr>
          <w:p w14:paraId="45660E98"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10 349 </w:t>
            </w:r>
          </w:p>
        </w:tc>
        <w:tc>
          <w:tcPr>
            <w:tcW w:w="1134" w:type="dxa"/>
            <w:tcBorders>
              <w:top w:val="single" w:sz="4" w:space="0" w:color="auto"/>
              <w:left w:val="nil"/>
              <w:bottom w:val="nil"/>
              <w:right w:val="nil"/>
            </w:tcBorders>
            <w:shd w:val="clear" w:color="auto" w:fill="auto"/>
            <w:hideMark/>
          </w:tcPr>
          <w:p w14:paraId="774ABCE6"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hideMark/>
          </w:tcPr>
          <w:p w14:paraId="093DC20A" w14:textId="77777777" w:rsidR="00936D25" w:rsidRPr="000121B8" w:rsidRDefault="00936D25" w:rsidP="00035CCC">
            <w:pPr>
              <w:spacing w:after="0" w:line="240" w:lineRule="auto"/>
              <w:jc w:val="right"/>
              <w:rPr>
                <w:rFonts w:ascii="Arial" w:hAnsi="Arial" w:cs="Arial"/>
                <w:b/>
                <w:bCs/>
                <w:color w:val="000000"/>
                <w:sz w:val="16"/>
                <w:szCs w:val="16"/>
                <w:lang w:eastAsia="en-US"/>
              </w:rPr>
            </w:pPr>
            <w:r w:rsidRPr="000121B8">
              <w:rPr>
                <w:rFonts w:ascii="Arial" w:hAnsi="Arial" w:cs="Arial"/>
                <w:b/>
                <w:bCs/>
                <w:color w:val="000000"/>
                <w:sz w:val="16"/>
                <w:szCs w:val="16"/>
                <w:lang w:eastAsia="en-US"/>
              </w:rPr>
              <w:t xml:space="preserve">268 353 </w:t>
            </w:r>
          </w:p>
        </w:tc>
      </w:tr>
    </w:tbl>
    <w:p w14:paraId="2043F6B6" w14:textId="77777777" w:rsidR="00936D25" w:rsidRPr="00761291" w:rsidRDefault="00936D25" w:rsidP="00936D25">
      <w:pPr>
        <w:pStyle w:val="Default"/>
        <w:spacing w:before="120" w:after="120"/>
        <w:jc w:val="both"/>
        <w:rPr>
          <w:rFonts w:ascii="Arial" w:eastAsiaTheme="minorEastAsia" w:hAnsi="Arial" w:cs="Arial"/>
          <w:color w:val="auto"/>
          <w:sz w:val="16"/>
          <w:szCs w:val="16"/>
          <w:lang w:val="uk-UA"/>
        </w:rPr>
      </w:pPr>
      <w:r w:rsidRPr="00761291">
        <w:rPr>
          <w:rFonts w:ascii="Arial" w:hAnsi="Arial" w:cs="Arial"/>
          <w:sz w:val="16"/>
          <w:szCs w:val="16"/>
          <w:lang w:val="uk-UA"/>
        </w:rPr>
        <w:fldChar w:fldCharType="end"/>
      </w:r>
      <w:r w:rsidRPr="00761291">
        <w:rPr>
          <w:rFonts w:ascii="Arial" w:hAnsi="Arial" w:cs="Arial"/>
          <w:sz w:val="16"/>
          <w:szCs w:val="16"/>
          <w:lang w:val="uk-UA"/>
        </w:rPr>
        <w:fldChar w:fldCharType="begin"/>
      </w:r>
      <w:r w:rsidRPr="00761291">
        <w:rPr>
          <w:rFonts w:ascii="Arial" w:hAnsi="Arial" w:cs="Arial"/>
          <w:sz w:val="16"/>
          <w:szCs w:val="16"/>
          <w:lang w:val="uk-UA"/>
        </w:rPr>
        <w:instrText xml:space="preserve"> LINK Excel.SheetMacroEnabled.12 "P:\\Users\\v.zhyvytsia\\Crowe\\LHIM - 2023\\D_Review\\Global\\Global_LHIM_2023_Z001.xlsm" "(FS01).FS!R1115C7:R1120C28" \f 4 \h \* MERGEFORMAT </w:instrText>
      </w:r>
      <w:r w:rsidRPr="00761291">
        <w:rPr>
          <w:rFonts w:ascii="Arial" w:hAnsi="Arial" w:cs="Arial"/>
          <w:sz w:val="16"/>
          <w:szCs w:val="16"/>
          <w:lang w:val="uk-UA"/>
        </w:rPr>
        <w:fldChar w:fldCharType="separate"/>
      </w:r>
    </w:p>
    <w:p w14:paraId="6A5C69B9" w14:textId="77777777" w:rsidR="00936D25" w:rsidRDefault="00936D25" w:rsidP="00936D25">
      <w:pPr>
        <w:pStyle w:val="Default"/>
        <w:rPr>
          <w:rFonts w:ascii="Arial" w:hAnsi="Arial" w:cs="Arial"/>
          <w:sz w:val="16"/>
          <w:szCs w:val="16"/>
          <w:lang w:val="uk-UA"/>
        </w:rPr>
      </w:pPr>
      <w:r w:rsidRPr="00761291">
        <w:rPr>
          <w:rFonts w:ascii="Arial" w:hAnsi="Arial" w:cs="Arial"/>
          <w:sz w:val="16"/>
          <w:szCs w:val="16"/>
          <w:lang w:val="uk-UA"/>
        </w:rPr>
        <w:fldChar w:fldCharType="end"/>
      </w:r>
      <w:r w:rsidRPr="00761291">
        <w:rPr>
          <w:rFonts w:ascii="Arial" w:hAnsi="Arial" w:cs="Arial"/>
          <w:sz w:val="16"/>
          <w:szCs w:val="16"/>
          <w:lang w:val="uk-UA"/>
        </w:rPr>
        <w:t>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202</w:t>
      </w:r>
      <w:r>
        <w:rPr>
          <w:rFonts w:ascii="Arial" w:hAnsi="Arial" w:cs="Arial"/>
          <w:sz w:val="16"/>
          <w:szCs w:val="16"/>
          <w:lang w:val="uk-UA"/>
        </w:rPr>
        <w:t xml:space="preserve">2 </w:t>
      </w:r>
      <w:r w:rsidRPr="00761291">
        <w:rPr>
          <w:rFonts w:ascii="Arial" w:hAnsi="Arial" w:cs="Arial"/>
          <w:sz w:val="16"/>
          <w:szCs w:val="16"/>
          <w:lang w:val="uk-UA"/>
        </w:rPr>
        <w:t>року:</w:t>
      </w:r>
    </w:p>
    <w:tbl>
      <w:tblPr>
        <w:tblW w:w="10035" w:type="dxa"/>
        <w:tblLook w:val="04A0" w:firstRow="1" w:lastRow="0" w:firstColumn="1" w:lastColumn="0" w:noHBand="0" w:noVBand="1"/>
      </w:tblPr>
      <w:tblGrid>
        <w:gridCol w:w="4365"/>
        <w:gridCol w:w="1134"/>
        <w:gridCol w:w="1134"/>
        <w:gridCol w:w="1134"/>
        <w:gridCol w:w="1134"/>
        <w:gridCol w:w="1134"/>
      </w:tblGrid>
      <w:tr w:rsidR="00936D25" w:rsidRPr="00761291" w14:paraId="0E8A676B" w14:textId="77777777" w:rsidTr="00035CCC">
        <w:trPr>
          <w:trHeight w:val="227"/>
        </w:trPr>
        <w:tc>
          <w:tcPr>
            <w:tcW w:w="4365" w:type="dxa"/>
            <w:tcBorders>
              <w:top w:val="nil"/>
              <w:left w:val="nil"/>
              <w:bottom w:val="nil"/>
              <w:right w:val="nil"/>
            </w:tcBorders>
            <w:shd w:val="clear" w:color="auto" w:fill="auto"/>
            <w:noWrap/>
            <w:vAlign w:val="bottom"/>
            <w:hideMark/>
          </w:tcPr>
          <w:p w14:paraId="7650D497" w14:textId="77777777" w:rsidR="00936D25" w:rsidRPr="00761291" w:rsidRDefault="00936D25" w:rsidP="00035CCC">
            <w:pPr>
              <w:spacing w:after="0" w:line="240" w:lineRule="auto"/>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15F8A4C3"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7ED582B6"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600470F5"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256E5620"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14EACB6A"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r>
      <w:tr w:rsidR="00936D25" w:rsidRPr="00761291" w14:paraId="3D33EC88" w14:textId="77777777" w:rsidTr="00035CCC">
        <w:trPr>
          <w:trHeight w:val="227"/>
        </w:trPr>
        <w:tc>
          <w:tcPr>
            <w:tcW w:w="4365" w:type="dxa"/>
            <w:tcBorders>
              <w:top w:val="nil"/>
              <w:left w:val="nil"/>
              <w:bottom w:val="nil"/>
              <w:right w:val="nil"/>
            </w:tcBorders>
            <w:shd w:val="clear" w:color="auto" w:fill="auto"/>
            <w:noWrap/>
            <w:vAlign w:val="bottom"/>
            <w:hideMark/>
          </w:tcPr>
          <w:p w14:paraId="6EAE3967" w14:textId="77777777" w:rsidR="00936D25" w:rsidRPr="00761291" w:rsidRDefault="00936D25" w:rsidP="00035CCC">
            <w:pPr>
              <w:spacing w:after="0" w:line="240" w:lineRule="auto"/>
              <w:ind w:left="170"/>
              <w:rPr>
                <w:rFonts w:ascii="Arial" w:hAnsi="Arial" w:cs="Arial"/>
                <w:color w:val="000000"/>
                <w:sz w:val="16"/>
                <w:szCs w:val="16"/>
                <w:lang w:eastAsia="en-US"/>
              </w:rPr>
            </w:pPr>
            <w:r w:rsidRPr="00761291">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vAlign w:val="bottom"/>
            <w:hideMark/>
          </w:tcPr>
          <w:p w14:paraId="2CDD13D6"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384ED67A"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366 523 </w:t>
            </w:r>
          </w:p>
        </w:tc>
        <w:tc>
          <w:tcPr>
            <w:tcW w:w="1134" w:type="dxa"/>
            <w:tcBorders>
              <w:top w:val="nil"/>
              <w:left w:val="nil"/>
              <w:bottom w:val="nil"/>
              <w:right w:val="nil"/>
            </w:tcBorders>
            <w:shd w:val="clear" w:color="auto" w:fill="auto"/>
            <w:vAlign w:val="bottom"/>
            <w:hideMark/>
          </w:tcPr>
          <w:p w14:paraId="4386E913"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29A8672E"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3C8B0B0E"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366 523 </w:t>
            </w:r>
          </w:p>
        </w:tc>
      </w:tr>
      <w:tr w:rsidR="00936D25" w:rsidRPr="00761291" w14:paraId="35F28676" w14:textId="77777777" w:rsidTr="00035CCC">
        <w:trPr>
          <w:trHeight w:val="227"/>
        </w:trPr>
        <w:tc>
          <w:tcPr>
            <w:tcW w:w="4365" w:type="dxa"/>
            <w:tcBorders>
              <w:top w:val="nil"/>
              <w:left w:val="nil"/>
              <w:bottom w:val="nil"/>
              <w:right w:val="nil"/>
            </w:tcBorders>
            <w:shd w:val="clear" w:color="auto" w:fill="auto"/>
            <w:noWrap/>
            <w:vAlign w:val="bottom"/>
            <w:hideMark/>
          </w:tcPr>
          <w:p w14:paraId="0C05EC16" w14:textId="77777777" w:rsidR="00936D25" w:rsidRPr="00761291" w:rsidRDefault="00936D25" w:rsidP="00035CCC">
            <w:pPr>
              <w:spacing w:after="0" w:line="240" w:lineRule="auto"/>
              <w:ind w:left="170"/>
              <w:rPr>
                <w:rFonts w:ascii="Arial" w:hAnsi="Arial" w:cs="Arial"/>
                <w:color w:val="000000"/>
                <w:sz w:val="16"/>
                <w:szCs w:val="16"/>
                <w:lang w:eastAsia="en-US"/>
              </w:rPr>
            </w:pPr>
            <w:r w:rsidRPr="00761291">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vAlign w:val="bottom"/>
            <w:hideMark/>
          </w:tcPr>
          <w:p w14:paraId="5A3EB0D4"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32128EA2"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6 276 </w:t>
            </w:r>
          </w:p>
        </w:tc>
        <w:tc>
          <w:tcPr>
            <w:tcW w:w="1134" w:type="dxa"/>
            <w:tcBorders>
              <w:top w:val="nil"/>
              <w:left w:val="nil"/>
              <w:bottom w:val="nil"/>
              <w:right w:val="nil"/>
            </w:tcBorders>
            <w:shd w:val="clear" w:color="auto" w:fill="auto"/>
            <w:vAlign w:val="bottom"/>
            <w:hideMark/>
          </w:tcPr>
          <w:p w14:paraId="0CF6999F"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18 829 </w:t>
            </w:r>
          </w:p>
        </w:tc>
        <w:tc>
          <w:tcPr>
            <w:tcW w:w="1134" w:type="dxa"/>
            <w:tcBorders>
              <w:top w:val="nil"/>
              <w:left w:val="nil"/>
              <w:bottom w:val="nil"/>
              <w:right w:val="nil"/>
            </w:tcBorders>
            <w:shd w:val="clear" w:color="auto" w:fill="auto"/>
            <w:vAlign w:val="bottom"/>
            <w:hideMark/>
          </w:tcPr>
          <w:p w14:paraId="6B702826"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vAlign w:val="bottom"/>
            <w:hideMark/>
          </w:tcPr>
          <w:p w14:paraId="48C12D45"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25 105 </w:t>
            </w:r>
          </w:p>
        </w:tc>
      </w:tr>
      <w:tr w:rsidR="00936D25" w:rsidRPr="00761291" w14:paraId="3E930E7A" w14:textId="77777777" w:rsidTr="00035CCC">
        <w:trPr>
          <w:trHeight w:val="227"/>
        </w:trPr>
        <w:tc>
          <w:tcPr>
            <w:tcW w:w="4365" w:type="dxa"/>
            <w:tcBorders>
              <w:top w:val="nil"/>
              <w:left w:val="nil"/>
              <w:bottom w:val="nil"/>
              <w:right w:val="nil"/>
            </w:tcBorders>
            <w:shd w:val="clear" w:color="auto" w:fill="auto"/>
            <w:noWrap/>
            <w:vAlign w:val="bottom"/>
            <w:hideMark/>
          </w:tcPr>
          <w:p w14:paraId="341D20E7" w14:textId="77777777" w:rsidR="00936D25" w:rsidRPr="00761291" w:rsidRDefault="00936D25"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c>
          <w:tcPr>
            <w:tcW w:w="1134" w:type="dxa"/>
            <w:tcBorders>
              <w:top w:val="single" w:sz="4" w:space="0" w:color="auto"/>
              <w:left w:val="nil"/>
              <w:bottom w:val="nil"/>
              <w:right w:val="nil"/>
            </w:tcBorders>
            <w:shd w:val="clear" w:color="auto" w:fill="auto"/>
            <w:vAlign w:val="bottom"/>
            <w:hideMark/>
          </w:tcPr>
          <w:p w14:paraId="5C84150F"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vAlign w:val="bottom"/>
            <w:hideMark/>
          </w:tcPr>
          <w:p w14:paraId="5228C3CE"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372 799 </w:t>
            </w:r>
          </w:p>
        </w:tc>
        <w:tc>
          <w:tcPr>
            <w:tcW w:w="1134" w:type="dxa"/>
            <w:tcBorders>
              <w:top w:val="single" w:sz="4" w:space="0" w:color="auto"/>
              <w:left w:val="nil"/>
              <w:bottom w:val="nil"/>
              <w:right w:val="nil"/>
            </w:tcBorders>
            <w:shd w:val="clear" w:color="auto" w:fill="auto"/>
            <w:vAlign w:val="bottom"/>
            <w:hideMark/>
          </w:tcPr>
          <w:p w14:paraId="00EC8A22"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18 829 </w:t>
            </w:r>
          </w:p>
        </w:tc>
        <w:tc>
          <w:tcPr>
            <w:tcW w:w="1134" w:type="dxa"/>
            <w:tcBorders>
              <w:top w:val="single" w:sz="4" w:space="0" w:color="auto"/>
              <w:left w:val="nil"/>
              <w:bottom w:val="nil"/>
              <w:right w:val="nil"/>
            </w:tcBorders>
            <w:shd w:val="clear" w:color="auto" w:fill="auto"/>
            <w:vAlign w:val="bottom"/>
            <w:hideMark/>
          </w:tcPr>
          <w:p w14:paraId="0D7BFB18"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 </w:t>
            </w:r>
          </w:p>
        </w:tc>
        <w:tc>
          <w:tcPr>
            <w:tcW w:w="1134" w:type="dxa"/>
            <w:tcBorders>
              <w:top w:val="single" w:sz="4" w:space="0" w:color="auto"/>
              <w:left w:val="nil"/>
              <w:bottom w:val="nil"/>
              <w:right w:val="nil"/>
            </w:tcBorders>
            <w:shd w:val="clear" w:color="auto" w:fill="auto"/>
            <w:vAlign w:val="bottom"/>
            <w:hideMark/>
          </w:tcPr>
          <w:p w14:paraId="685C78CC"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391 628 </w:t>
            </w:r>
          </w:p>
        </w:tc>
      </w:tr>
    </w:tbl>
    <w:p w14:paraId="2A9F30BE" w14:textId="77777777" w:rsidR="00936D25" w:rsidRDefault="00936D25" w:rsidP="00936D25">
      <w:pPr>
        <w:rPr>
          <w:rFonts w:ascii="Arial" w:hAnsi="Arial" w:cs="Arial"/>
          <w:b/>
          <w:noProof/>
          <w:sz w:val="18"/>
          <w:szCs w:val="18"/>
        </w:rPr>
      </w:pPr>
      <w:r>
        <w:rPr>
          <w:rFonts w:ascii="Arial" w:hAnsi="Arial" w:cs="Arial"/>
          <w:b/>
          <w:noProof/>
          <w:sz w:val="18"/>
          <w:szCs w:val="18"/>
        </w:rPr>
        <w:br w:type="page"/>
      </w:r>
    </w:p>
    <w:p w14:paraId="381DBB5F" w14:textId="77777777" w:rsidR="00936D25" w:rsidRPr="00761291"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lastRenderedPageBreak/>
        <w:t>27.4 Ринковий ризик</w:t>
      </w:r>
    </w:p>
    <w:p w14:paraId="67A9F6E3"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Ринковий ризик полягає у можливому впливі на фінансовий результат Компанії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p>
    <w:p w14:paraId="7E715853" w14:textId="77777777" w:rsidR="00936D25" w:rsidRPr="00761291"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27.5 Валютний ризик</w:t>
      </w:r>
    </w:p>
    <w:p w14:paraId="5D565DA3"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Компанія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Компанія не здійснювала операції з хеджування проти цих валютних ризиків. </w:t>
      </w:r>
    </w:p>
    <w:p w14:paraId="55532F39" w14:textId="77777777" w:rsidR="00936D25" w:rsidRPr="002F781F" w:rsidRDefault="00936D25" w:rsidP="00936D25">
      <w:pPr>
        <w:autoSpaceDE w:val="0"/>
        <w:autoSpaceDN w:val="0"/>
        <w:adjustRightInd w:val="0"/>
        <w:spacing w:before="120" w:after="120" w:line="240" w:lineRule="auto"/>
        <w:jc w:val="both"/>
        <w:rPr>
          <w:rFonts w:ascii="Arial" w:hAnsi="Arial" w:cs="Arial"/>
          <w:sz w:val="16"/>
          <w:szCs w:val="16"/>
        </w:rPr>
      </w:pPr>
      <w:r w:rsidRPr="00761291">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202</w:t>
      </w:r>
      <w:r>
        <w:rPr>
          <w:rFonts w:ascii="Arial" w:hAnsi="Arial" w:cs="Arial"/>
          <w:noProof/>
          <w:sz w:val="16"/>
          <w:szCs w:val="16"/>
        </w:rPr>
        <w:t>3</w:t>
      </w:r>
      <w:r w:rsidRPr="00761291">
        <w:rPr>
          <w:rFonts w:ascii="Arial" w:hAnsi="Arial" w:cs="Arial"/>
          <w:noProof/>
          <w:sz w:val="16"/>
          <w:szCs w:val="16"/>
        </w:rPr>
        <w:t xml:space="preserve"> представлена наступним чином:</w:t>
      </w:r>
      <w:r w:rsidRPr="00761291">
        <w:rPr>
          <w:rFonts w:ascii="Arial" w:hAnsi="Arial" w:cs="Arial"/>
          <w:noProof/>
          <w:sz w:val="16"/>
          <w:szCs w:val="16"/>
        </w:rPr>
        <w:fldChar w:fldCharType="begin"/>
      </w:r>
      <w:r w:rsidRPr="00761291">
        <w:rPr>
          <w:rFonts w:ascii="Arial" w:hAnsi="Arial" w:cs="Arial"/>
          <w:noProof/>
          <w:sz w:val="16"/>
          <w:szCs w:val="16"/>
        </w:rPr>
        <w:instrText xml:space="preserve"> LINK </w:instrText>
      </w:r>
      <w:r>
        <w:rPr>
          <w:rFonts w:ascii="Arial" w:hAnsi="Arial" w:cs="Arial"/>
          <w:noProof/>
          <w:sz w:val="16"/>
          <w:szCs w:val="16"/>
        </w:rPr>
        <w:instrText xml:space="preserve">Excel.SheetMacroEnabled.12 "P:\\Users\\v.zhyvytsia\\Crowe\\LHIM - 2023\\D_Review\\Global\\Global_LHIM_2023_Z001.xlsm" (FS01).FS!Note_риски_3 </w:instrText>
      </w:r>
      <w:r w:rsidRPr="00761291">
        <w:rPr>
          <w:rFonts w:ascii="Arial" w:hAnsi="Arial" w:cs="Arial"/>
          <w:noProof/>
          <w:sz w:val="16"/>
          <w:szCs w:val="16"/>
        </w:rPr>
        <w:instrText xml:space="preserve">\f 4 \h \* MERGEFORMAT </w:instrText>
      </w:r>
      <w:r w:rsidRPr="00761291">
        <w:rPr>
          <w:rFonts w:ascii="Arial" w:hAnsi="Arial" w:cs="Arial"/>
          <w:noProof/>
          <w:sz w:val="16"/>
          <w:szCs w:val="16"/>
        </w:rPr>
        <w:fldChar w:fldCharType="separate"/>
      </w:r>
    </w:p>
    <w:tbl>
      <w:tblPr>
        <w:tblW w:w="10018" w:type="dxa"/>
        <w:tblLook w:val="04A0" w:firstRow="1" w:lastRow="0" w:firstColumn="1" w:lastColumn="0" w:noHBand="0" w:noVBand="1"/>
      </w:tblPr>
      <w:tblGrid>
        <w:gridCol w:w="4592"/>
        <w:gridCol w:w="890"/>
        <w:gridCol w:w="1134"/>
        <w:gridCol w:w="1134"/>
        <w:gridCol w:w="1134"/>
        <w:gridCol w:w="1134"/>
      </w:tblGrid>
      <w:tr w:rsidR="00936D25" w:rsidRPr="002F781F" w14:paraId="40CEA7EF" w14:textId="77777777" w:rsidTr="00035CCC">
        <w:trPr>
          <w:trHeight w:val="227"/>
        </w:trPr>
        <w:tc>
          <w:tcPr>
            <w:tcW w:w="4592" w:type="dxa"/>
            <w:tcBorders>
              <w:top w:val="nil"/>
              <w:left w:val="nil"/>
              <w:bottom w:val="nil"/>
              <w:right w:val="nil"/>
            </w:tcBorders>
            <w:shd w:val="clear" w:color="auto" w:fill="auto"/>
            <w:noWrap/>
            <w:vAlign w:val="center"/>
            <w:hideMark/>
          </w:tcPr>
          <w:p w14:paraId="734784F5" w14:textId="77777777" w:rsidR="00936D25" w:rsidRPr="002F781F" w:rsidRDefault="00936D25" w:rsidP="00035CCC">
            <w:pPr>
              <w:spacing w:after="0"/>
              <w:rPr>
                <w:rFonts w:ascii="Arial" w:hAnsi="Arial" w:cs="Arial"/>
                <w:sz w:val="16"/>
                <w:szCs w:val="16"/>
                <w:lang w:eastAsia="en-US"/>
              </w:rPr>
            </w:pPr>
          </w:p>
        </w:tc>
        <w:tc>
          <w:tcPr>
            <w:tcW w:w="890" w:type="dxa"/>
            <w:tcBorders>
              <w:top w:val="nil"/>
              <w:left w:val="nil"/>
              <w:bottom w:val="nil"/>
              <w:right w:val="nil"/>
            </w:tcBorders>
            <w:shd w:val="clear" w:color="auto" w:fill="auto"/>
            <w:noWrap/>
            <w:vAlign w:val="center"/>
            <w:hideMark/>
          </w:tcPr>
          <w:p w14:paraId="19C49062" w14:textId="77777777" w:rsidR="00936D25" w:rsidRPr="002F781F" w:rsidRDefault="00936D25" w:rsidP="00035CCC">
            <w:pPr>
              <w:spacing w:after="0" w:line="240" w:lineRule="auto"/>
              <w:rPr>
                <w:rFonts w:ascii="Arial" w:hAnsi="Arial" w:cs="Arial"/>
                <w:color w:val="000000"/>
                <w:sz w:val="16"/>
                <w:szCs w:val="16"/>
                <w:lang w:eastAsia="en-US"/>
              </w:rPr>
            </w:pPr>
            <w:r w:rsidRPr="002F781F">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24E3D04D" w14:textId="77777777" w:rsidR="00936D25" w:rsidRPr="002F781F" w:rsidRDefault="00936D25" w:rsidP="00035CCC">
            <w:pPr>
              <w:spacing w:after="0" w:line="240" w:lineRule="auto"/>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USD</w:t>
            </w:r>
          </w:p>
        </w:tc>
        <w:tc>
          <w:tcPr>
            <w:tcW w:w="1134" w:type="dxa"/>
            <w:tcBorders>
              <w:top w:val="nil"/>
              <w:left w:val="nil"/>
              <w:bottom w:val="single" w:sz="4" w:space="0" w:color="auto"/>
              <w:right w:val="nil"/>
            </w:tcBorders>
            <w:shd w:val="clear" w:color="auto" w:fill="auto"/>
            <w:vAlign w:val="bottom"/>
            <w:hideMark/>
          </w:tcPr>
          <w:p w14:paraId="52BAE580" w14:textId="77777777" w:rsidR="00936D25" w:rsidRPr="002F781F" w:rsidRDefault="00936D25" w:rsidP="00035CCC">
            <w:pPr>
              <w:spacing w:after="0" w:line="240" w:lineRule="auto"/>
              <w:jc w:val="right"/>
              <w:rPr>
                <w:rFonts w:ascii="Arial" w:hAnsi="Arial" w:cs="Arial"/>
                <w:b/>
                <w:bCs/>
                <w:color w:val="000000"/>
                <w:sz w:val="16"/>
                <w:szCs w:val="16"/>
              </w:rPr>
            </w:pPr>
            <w:r w:rsidRPr="002F781F">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67033CEF" w14:textId="77777777" w:rsidR="00936D25" w:rsidRPr="002F781F" w:rsidRDefault="00936D25" w:rsidP="00035CCC">
            <w:pPr>
              <w:spacing w:after="0" w:line="240" w:lineRule="auto"/>
              <w:jc w:val="center"/>
              <w:rPr>
                <w:rFonts w:ascii="Arial" w:hAnsi="Arial" w:cs="Arial"/>
                <w:b/>
                <w:bCs/>
                <w:color w:val="000000"/>
                <w:sz w:val="16"/>
                <w:szCs w:val="16"/>
                <w:lang w:eastAsia="en-US"/>
              </w:rPr>
            </w:pPr>
            <w:r w:rsidRPr="002F781F">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02458A13" w14:textId="77777777" w:rsidR="00936D25" w:rsidRPr="002F781F" w:rsidRDefault="00936D25" w:rsidP="00035CCC">
            <w:pPr>
              <w:spacing w:after="0" w:line="240" w:lineRule="auto"/>
              <w:jc w:val="center"/>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Усього</w:t>
            </w:r>
          </w:p>
        </w:tc>
      </w:tr>
      <w:tr w:rsidR="00936D25" w:rsidRPr="002F781F" w14:paraId="47928F67" w14:textId="77777777" w:rsidTr="00035CCC">
        <w:trPr>
          <w:trHeight w:val="227"/>
        </w:trPr>
        <w:tc>
          <w:tcPr>
            <w:tcW w:w="4592" w:type="dxa"/>
            <w:tcBorders>
              <w:top w:val="nil"/>
              <w:left w:val="nil"/>
              <w:bottom w:val="nil"/>
              <w:right w:val="nil"/>
            </w:tcBorders>
            <w:shd w:val="clear" w:color="auto" w:fill="auto"/>
            <w:noWrap/>
            <w:vAlign w:val="bottom"/>
            <w:hideMark/>
          </w:tcPr>
          <w:p w14:paraId="530D5C09" w14:textId="77777777" w:rsidR="00936D25" w:rsidRPr="002F781F" w:rsidRDefault="00936D25" w:rsidP="00035CCC">
            <w:pPr>
              <w:spacing w:after="0" w:line="240" w:lineRule="auto"/>
              <w:ind w:left="176"/>
              <w:rPr>
                <w:rFonts w:ascii="Arial" w:hAnsi="Arial" w:cs="Arial"/>
                <w:color w:val="000000"/>
                <w:sz w:val="16"/>
                <w:szCs w:val="16"/>
                <w:lang w:eastAsia="en-US"/>
              </w:rPr>
            </w:pPr>
            <w:r w:rsidRPr="002F781F">
              <w:rPr>
                <w:rFonts w:ascii="Arial" w:hAnsi="Arial" w:cs="Arial"/>
                <w:color w:val="000000"/>
                <w:sz w:val="16"/>
                <w:szCs w:val="16"/>
                <w:lang w:eastAsia="en-US"/>
              </w:rPr>
              <w:t>Грошові кошти та їх еквіваленти</w:t>
            </w:r>
          </w:p>
        </w:tc>
        <w:tc>
          <w:tcPr>
            <w:tcW w:w="890" w:type="dxa"/>
            <w:tcBorders>
              <w:top w:val="nil"/>
              <w:left w:val="nil"/>
              <w:bottom w:val="nil"/>
              <w:right w:val="nil"/>
            </w:tcBorders>
            <w:shd w:val="clear" w:color="auto" w:fill="auto"/>
            <w:noWrap/>
            <w:vAlign w:val="center"/>
            <w:hideMark/>
          </w:tcPr>
          <w:p w14:paraId="42909871" w14:textId="77777777" w:rsidR="00936D25" w:rsidRPr="002F781F" w:rsidRDefault="00936D25" w:rsidP="00035CCC">
            <w:pPr>
              <w:spacing w:after="0" w:line="240" w:lineRule="auto"/>
              <w:jc w:val="center"/>
              <w:rPr>
                <w:rFonts w:ascii="Arial" w:hAnsi="Arial" w:cs="Arial"/>
                <w:color w:val="000000"/>
                <w:sz w:val="16"/>
                <w:szCs w:val="16"/>
                <w:lang w:eastAsia="en-US"/>
              </w:rPr>
            </w:pPr>
            <w:r w:rsidRPr="002F781F">
              <w:rPr>
                <w:rFonts w:ascii="Arial" w:hAnsi="Arial" w:cs="Arial"/>
                <w:color w:val="000000"/>
                <w:sz w:val="16"/>
                <w:szCs w:val="16"/>
                <w:lang w:eastAsia="en-US"/>
              </w:rPr>
              <w:t>20</w:t>
            </w:r>
          </w:p>
        </w:tc>
        <w:tc>
          <w:tcPr>
            <w:tcW w:w="1134" w:type="dxa"/>
            <w:tcBorders>
              <w:top w:val="nil"/>
              <w:left w:val="nil"/>
              <w:bottom w:val="nil"/>
              <w:right w:val="nil"/>
            </w:tcBorders>
            <w:shd w:val="clear" w:color="auto" w:fill="auto"/>
            <w:noWrap/>
            <w:vAlign w:val="center"/>
            <w:hideMark/>
          </w:tcPr>
          <w:p w14:paraId="4034F25B"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205 894 </w:t>
            </w:r>
          </w:p>
        </w:tc>
        <w:tc>
          <w:tcPr>
            <w:tcW w:w="1134" w:type="dxa"/>
            <w:tcBorders>
              <w:top w:val="single" w:sz="4" w:space="0" w:color="auto"/>
              <w:left w:val="nil"/>
              <w:bottom w:val="nil"/>
              <w:right w:val="nil"/>
            </w:tcBorders>
            <w:shd w:val="clear" w:color="auto" w:fill="auto"/>
            <w:noWrap/>
            <w:vAlign w:val="center"/>
            <w:hideMark/>
          </w:tcPr>
          <w:p w14:paraId="4A425597" w14:textId="77777777" w:rsidR="00936D25" w:rsidRPr="002F781F" w:rsidRDefault="00936D25"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28 545 </w:t>
            </w:r>
          </w:p>
        </w:tc>
        <w:tc>
          <w:tcPr>
            <w:tcW w:w="1134" w:type="dxa"/>
            <w:tcBorders>
              <w:top w:val="single" w:sz="4" w:space="0" w:color="auto"/>
              <w:left w:val="nil"/>
              <w:bottom w:val="nil"/>
              <w:right w:val="nil"/>
            </w:tcBorders>
            <w:shd w:val="clear" w:color="auto" w:fill="auto"/>
            <w:noWrap/>
            <w:vAlign w:val="center"/>
            <w:hideMark/>
          </w:tcPr>
          <w:p w14:paraId="6DDA5519"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35 834 </w:t>
            </w:r>
          </w:p>
        </w:tc>
        <w:tc>
          <w:tcPr>
            <w:tcW w:w="1134" w:type="dxa"/>
            <w:tcBorders>
              <w:top w:val="single" w:sz="4" w:space="0" w:color="auto"/>
              <w:left w:val="nil"/>
              <w:bottom w:val="nil"/>
              <w:right w:val="nil"/>
            </w:tcBorders>
            <w:shd w:val="clear" w:color="auto" w:fill="auto"/>
            <w:noWrap/>
            <w:vAlign w:val="center"/>
            <w:hideMark/>
          </w:tcPr>
          <w:p w14:paraId="6BFF98B7" w14:textId="77777777" w:rsidR="00936D25" w:rsidRPr="002F781F" w:rsidRDefault="00936D25"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 xml:space="preserve">270 273 </w:t>
            </w:r>
          </w:p>
        </w:tc>
      </w:tr>
      <w:tr w:rsidR="00936D25" w:rsidRPr="002F781F" w14:paraId="116D130E" w14:textId="77777777" w:rsidTr="00035CCC">
        <w:trPr>
          <w:trHeight w:val="227"/>
        </w:trPr>
        <w:tc>
          <w:tcPr>
            <w:tcW w:w="4592" w:type="dxa"/>
            <w:tcBorders>
              <w:top w:val="nil"/>
              <w:left w:val="nil"/>
              <w:bottom w:val="nil"/>
              <w:right w:val="nil"/>
            </w:tcBorders>
            <w:shd w:val="clear" w:color="auto" w:fill="auto"/>
            <w:noWrap/>
            <w:vAlign w:val="center"/>
            <w:hideMark/>
          </w:tcPr>
          <w:p w14:paraId="5C94440C" w14:textId="77777777" w:rsidR="00936D25" w:rsidRPr="002F781F" w:rsidRDefault="00936D25" w:rsidP="00035CCC">
            <w:pPr>
              <w:spacing w:after="0" w:line="240" w:lineRule="auto"/>
              <w:ind w:left="176"/>
              <w:rPr>
                <w:rFonts w:ascii="Arial" w:hAnsi="Arial" w:cs="Arial"/>
                <w:color w:val="000000"/>
                <w:sz w:val="16"/>
                <w:szCs w:val="16"/>
              </w:rPr>
            </w:pPr>
            <w:r w:rsidRPr="002F781F">
              <w:rPr>
                <w:rFonts w:ascii="Arial" w:hAnsi="Arial" w:cs="Arial"/>
                <w:color w:val="000000"/>
                <w:sz w:val="16"/>
                <w:szCs w:val="16"/>
                <w:lang w:eastAsia="en-US"/>
              </w:rPr>
              <w:t xml:space="preserve">Торгова дебіторська заборгованість </w:t>
            </w:r>
            <w:r w:rsidRPr="002F781F">
              <w:rPr>
                <w:rFonts w:ascii="Arial" w:hAnsi="Arial" w:cs="Arial"/>
                <w:color w:val="000000"/>
                <w:sz w:val="16"/>
                <w:szCs w:val="16"/>
              </w:rPr>
              <w:t>та позики видані</w:t>
            </w:r>
          </w:p>
        </w:tc>
        <w:tc>
          <w:tcPr>
            <w:tcW w:w="890" w:type="dxa"/>
            <w:tcBorders>
              <w:top w:val="nil"/>
              <w:left w:val="nil"/>
              <w:bottom w:val="nil"/>
              <w:right w:val="nil"/>
            </w:tcBorders>
            <w:shd w:val="clear" w:color="auto" w:fill="auto"/>
            <w:noWrap/>
            <w:vAlign w:val="center"/>
            <w:hideMark/>
          </w:tcPr>
          <w:p w14:paraId="3F037433" w14:textId="77777777" w:rsidR="00936D25" w:rsidRPr="00B811A0" w:rsidRDefault="00936D25" w:rsidP="00035CCC">
            <w:pPr>
              <w:spacing w:after="0" w:line="240" w:lineRule="auto"/>
              <w:jc w:val="center"/>
              <w:rPr>
                <w:rFonts w:ascii="Arial" w:hAnsi="Arial" w:cs="Arial"/>
                <w:color w:val="000000"/>
                <w:sz w:val="16"/>
                <w:szCs w:val="16"/>
                <w:lang w:val="en-US"/>
              </w:rPr>
            </w:pPr>
            <w:r w:rsidRPr="002F781F">
              <w:rPr>
                <w:rFonts w:ascii="Arial" w:hAnsi="Arial" w:cs="Arial"/>
                <w:sz w:val="16"/>
                <w:szCs w:val="16"/>
                <w:lang w:eastAsia="en-US"/>
              </w:rPr>
              <w:t>19, 1</w:t>
            </w:r>
            <w:r>
              <w:rPr>
                <w:rFonts w:ascii="Arial" w:hAnsi="Arial" w:cs="Arial"/>
                <w:sz w:val="16"/>
                <w:szCs w:val="16"/>
                <w:lang w:val="en-US" w:eastAsia="en-US"/>
              </w:rPr>
              <w:t>7</w:t>
            </w:r>
          </w:p>
        </w:tc>
        <w:tc>
          <w:tcPr>
            <w:tcW w:w="1134" w:type="dxa"/>
            <w:tcBorders>
              <w:top w:val="nil"/>
              <w:left w:val="nil"/>
              <w:bottom w:val="nil"/>
              <w:right w:val="nil"/>
            </w:tcBorders>
            <w:shd w:val="clear" w:color="auto" w:fill="auto"/>
            <w:noWrap/>
            <w:vAlign w:val="center"/>
            <w:hideMark/>
          </w:tcPr>
          <w:p w14:paraId="028D9B54"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39 598 </w:t>
            </w:r>
          </w:p>
        </w:tc>
        <w:tc>
          <w:tcPr>
            <w:tcW w:w="1134" w:type="dxa"/>
            <w:tcBorders>
              <w:top w:val="nil"/>
              <w:left w:val="nil"/>
              <w:bottom w:val="nil"/>
              <w:right w:val="nil"/>
            </w:tcBorders>
            <w:shd w:val="clear" w:color="auto" w:fill="auto"/>
            <w:noWrap/>
            <w:vAlign w:val="center"/>
            <w:hideMark/>
          </w:tcPr>
          <w:p w14:paraId="0D8C8DFB" w14:textId="77777777" w:rsidR="00936D25" w:rsidRPr="002F781F" w:rsidRDefault="00936D25"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472 </w:t>
            </w:r>
          </w:p>
        </w:tc>
        <w:tc>
          <w:tcPr>
            <w:tcW w:w="1134" w:type="dxa"/>
            <w:tcBorders>
              <w:top w:val="nil"/>
              <w:left w:val="nil"/>
              <w:bottom w:val="nil"/>
              <w:right w:val="nil"/>
            </w:tcBorders>
            <w:shd w:val="clear" w:color="auto" w:fill="auto"/>
            <w:noWrap/>
            <w:vAlign w:val="center"/>
            <w:hideMark/>
          </w:tcPr>
          <w:p w14:paraId="642F8CF5"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321 86</w:t>
            </w:r>
            <w:r>
              <w:rPr>
                <w:rFonts w:ascii="Arial" w:hAnsi="Arial" w:cs="Arial"/>
                <w:color w:val="000000"/>
                <w:sz w:val="16"/>
                <w:szCs w:val="16"/>
                <w:lang w:val="en-US" w:eastAsia="en-US"/>
              </w:rPr>
              <w:t>1</w:t>
            </w:r>
            <w:r w:rsidRPr="002F781F">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0F3F7B62" w14:textId="77777777" w:rsidR="00936D25" w:rsidRPr="002F781F" w:rsidRDefault="00936D25"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361 93</w:t>
            </w:r>
            <w:r>
              <w:rPr>
                <w:rFonts w:ascii="Arial" w:hAnsi="Arial" w:cs="Arial"/>
                <w:color w:val="000000"/>
                <w:sz w:val="16"/>
                <w:szCs w:val="16"/>
                <w:lang w:val="en-US" w:eastAsia="en-US"/>
              </w:rPr>
              <w:t>1</w:t>
            </w:r>
            <w:r w:rsidRPr="002F781F">
              <w:rPr>
                <w:rFonts w:ascii="Arial" w:hAnsi="Arial" w:cs="Arial"/>
                <w:color w:val="000000"/>
                <w:sz w:val="16"/>
                <w:szCs w:val="16"/>
                <w:lang w:val="en-US" w:eastAsia="en-US"/>
              </w:rPr>
              <w:t xml:space="preserve"> </w:t>
            </w:r>
          </w:p>
        </w:tc>
      </w:tr>
      <w:tr w:rsidR="00936D25" w:rsidRPr="002F781F" w14:paraId="7E429D0B" w14:textId="77777777" w:rsidTr="00035CCC">
        <w:trPr>
          <w:trHeight w:val="227"/>
        </w:trPr>
        <w:tc>
          <w:tcPr>
            <w:tcW w:w="4592" w:type="dxa"/>
            <w:tcBorders>
              <w:top w:val="nil"/>
              <w:left w:val="nil"/>
              <w:bottom w:val="nil"/>
              <w:right w:val="nil"/>
            </w:tcBorders>
            <w:shd w:val="clear" w:color="auto" w:fill="auto"/>
            <w:noWrap/>
            <w:vAlign w:val="bottom"/>
            <w:hideMark/>
          </w:tcPr>
          <w:p w14:paraId="2080B942" w14:textId="77777777" w:rsidR="00936D25" w:rsidRPr="002F781F" w:rsidRDefault="00936D25" w:rsidP="00035CCC">
            <w:pPr>
              <w:spacing w:after="0" w:line="240" w:lineRule="auto"/>
              <w:ind w:left="176"/>
              <w:rPr>
                <w:rFonts w:ascii="Arial" w:hAnsi="Arial" w:cs="Arial"/>
                <w:color w:val="000000"/>
                <w:sz w:val="16"/>
                <w:szCs w:val="16"/>
              </w:rPr>
            </w:pPr>
            <w:r w:rsidRPr="002F781F">
              <w:rPr>
                <w:rFonts w:ascii="Arial" w:hAnsi="Arial" w:cs="Arial"/>
                <w:color w:val="000000"/>
                <w:sz w:val="16"/>
                <w:szCs w:val="16"/>
                <w:lang w:eastAsia="en-US"/>
              </w:rPr>
              <w:t xml:space="preserve">Торгова та інша </w:t>
            </w:r>
            <w:r w:rsidRPr="002F781F">
              <w:rPr>
                <w:rFonts w:ascii="Arial" w:hAnsi="Arial" w:cs="Arial"/>
                <w:color w:val="000000"/>
                <w:sz w:val="16"/>
                <w:szCs w:val="16"/>
              </w:rPr>
              <w:t>кредиторська заборгованість</w:t>
            </w:r>
          </w:p>
        </w:tc>
        <w:tc>
          <w:tcPr>
            <w:tcW w:w="890" w:type="dxa"/>
            <w:tcBorders>
              <w:top w:val="nil"/>
              <w:left w:val="nil"/>
              <w:bottom w:val="nil"/>
              <w:right w:val="nil"/>
            </w:tcBorders>
            <w:shd w:val="clear" w:color="auto" w:fill="auto"/>
            <w:noWrap/>
            <w:vAlign w:val="center"/>
            <w:hideMark/>
          </w:tcPr>
          <w:p w14:paraId="054FE329" w14:textId="77777777" w:rsidR="00936D25" w:rsidRPr="002F781F" w:rsidRDefault="00936D25" w:rsidP="00035CCC">
            <w:pPr>
              <w:spacing w:after="0" w:line="240" w:lineRule="auto"/>
              <w:jc w:val="center"/>
              <w:rPr>
                <w:rFonts w:ascii="Arial" w:hAnsi="Arial" w:cs="Arial"/>
                <w:color w:val="000000"/>
                <w:sz w:val="16"/>
                <w:szCs w:val="16"/>
                <w:lang w:eastAsia="en-US"/>
              </w:rPr>
            </w:pPr>
            <w:r w:rsidRPr="002F781F">
              <w:rPr>
                <w:rFonts w:ascii="Arial" w:hAnsi="Arial" w:cs="Arial"/>
                <w:color w:val="000000"/>
                <w:sz w:val="16"/>
                <w:szCs w:val="16"/>
                <w:lang w:eastAsia="en-US"/>
              </w:rPr>
              <w:t>22</w:t>
            </w:r>
          </w:p>
        </w:tc>
        <w:tc>
          <w:tcPr>
            <w:tcW w:w="1134" w:type="dxa"/>
            <w:tcBorders>
              <w:top w:val="nil"/>
              <w:left w:val="nil"/>
              <w:bottom w:val="nil"/>
              <w:right w:val="nil"/>
            </w:tcBorders>
            <w:shd w:val="clear" w:color="auto" w:fill="auto"/>
            <w:noWrap/>
            <w:vAlign w:val="center"/>
            <w:hideMark/>
          </w:tcPr>
          <w:p w14:paraId="64CA48A0"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(4 104)</w:t>
            </w:r>
          </w:p>
        </w:tc>
        <w:tc>
          <w:tcPr>
            <w:tcW w:w="1134" w:type="dxa"/>
            <w:tcBorders>
              <w:top w:val="nil"/>
              <w:left w:val="nil"/>
              <w:bottom w:val="nil"/>
              <w:right w:val="nil"/>
            </w:tcBorders>
            <w:shd w:val="clear" w:color="auto" w:fill="auto"/>
            <w:noWrap/>
            <w:vAlign w:val="center"/>
            <w:hideMark/>
          </w:tcPr>
          <w:p w14:paraId="3F510CD3" w14:textId="77777777" w:rsidR="00936D25" w:rsidRPr="002F781F" w:rsidRDefault="00936D25" w:rsidP="00035CCC">
            <w:pPr>
              <w:spacing w:after="0" w:line="240" w:lineRule="auto"/>
              <w:jc w:val="right"/>
              <w:rPr>
                <w:rFonts w:ascii="Arial" w:hAnsi="Arial" w:cs="Arial"/>
                <w:color w:val="000000"/>
                <w:sz w:val="16"/>
                <w:szCs w:val="16"/>
              </w:rPr>
            </w:pPr>
            <w:r w:rsidRPr="002F781F">
              <w:rPr>
                <w:rFonts w:ascii="Arial" w:hAnsi="Arial" w:cs="Arial"/>
                <w:color w:val="000000"/>
                <w:sz w:val="16"/>
                <w:szCs w:val="16"/>
              </w:rPr>
              <w:t xml:space="preserve">- </w:t>
            </w:r>
          </w:p>
        </w:tc>
        <w:tc>
          <w:tcPr>
            <w:tcW w:w="1134" w:type="dxa"/>
            <w:tcBorders>
              <w:top w:val="nil"/>
              <w:left w:val="nil"/>
              <w:bottom w:val="nil"/>
              <w:right w:val="nil"/>
            </w:tcBorders>
            <w:shd w:val="clear" w:color="auto" w:fill="auto"/>
            <w:noWrap/>
            <w:vAlign w:val="center"/>
            <w:hideMark/>
          </w:tcPr>
          <w:p w14:paraId="2365C74E" w14:textId="77777777" w:rsidR="00936D25" w:rsidRPr="002F781F" w:rsidRDefault="00936D25" w:rsidP="00035CCC">
            <w:pPr>
              <w:spacing w:after="0" w:line="240" w:lineRule="auto"/>
              <w:jc w:val="right"/>
              <w:rPr>
                <w:rFonts w:ascii="Arial" w:hAnsi="Arial" w:cs="Arial"/>
                <w:color w:val="000000"/>
                <w:sz w:val="16"/>
                <w:szCs w:val="16"/>
                <w:lang w:eastAsia="en-US"/>
              </w:rPr>
            </w:pPr>
            <w:r w:rsidRPr="002F781F">
              <w:rPr>
                <w:rFonts w:ascii="Arial" w:hAnsi="Arial" w:cs="Arial"/>
                <w:color w:val="000000"/>
                <w:sz w:val="16"/>
                <w:szCs w:val="16"/>
                <w:lang w:eastAsia="en-US"/>
              </w:rPr>
              <w:t>(243 444)</w:t>
            </w:r>
          </w:p>
        </w:tc>
        <w:tc>
          <w:tcPr>
            <w:tcW w:w="1134" w:type="dxa"/>
            <w:tcBorders>
              <w:top w:val="nil"/>
              <w:left w:val="nil"/>
              <w:bottom w:val="nil"/>
              <w:right w:val="nil"/>
            </w:tcBorders>
            <w:shd w:val="clear" w:color="auto" w:fill="auto"/>
            <w:noWrap/>
            <w:vAlign w:val="center"/>
            <w:hideMark/>
          </w:tcPr>
          <w:p w14:paraId="129BCE36" w14:textId="77777777" w:rsidR="00936D25" w:rsidRPr="002F781F" w:rsidRDefault="00936D25" w:rsidP="00035CCC">
            <w:pPr>
              <w:spacing w:after="0" w:line="240" w:lineRule="auto"/>
              <w:jc w:val="right"/>
              <w:rPr>
                <w:rFonts w:ascii="Arial" w:hAnsi="Arial" w:cs="Arial"/>
                <w:color w:val="000000"/>
                <w:sz w:val="16"/>
                <w:szCs w:val="16"/>
                <w:lang w:val="en-US" w:eastAsia="en-US"/>
              </w:rPr>
            </w:pPr>
            <w:r w:rsidRPr="002F781F">
              <w:rPr>
                <w:rFonts w:ascii="Arial" w:hAnsi="Arial" w:cs="Arial"/>
                <w:color w:val="000000"/>
                <w:sz w:val="16"/>
                <w:szCs w:val="16"/>
                <w:lang w:val="en-US" w:eastAsia="en-US"/>
              </w:rPr>
              <w:t>(247 548)</w:t>
            </w:r>
          </w:p>
        </w:tc>
      </w:tr>
      <w:tr w:rsidR="00936D25" w:rsidRPr="002F781F" w14:paraId="53CF5287" w14:textId="77777777" w:rsidTr="00035CCC">
        <w:trPr>
          <w:trHeight w:val="244"/>
        </w:trPr>
        <w:tc>
          <w:tcPr>
            <w:tcW w:w="4592" w:type="dxa"/>
            <w:tcBorders>
              <w:top w:val="nil"/>
              <w:left w:val="nil"/>
              <w:bottom w:val="nil"/>
              <w:right w:val="nil"/>
            </w:tcBorders>
            <w:shd w:val="clear" w:color="auto" w:fill="auto"/>
            <w:noWrap/>
            <w:vAlign w:val="bottom"/>
            <w:hideMark/>
          </w:tcPr>
          <w:p w14:paraId="5C8FAE5F" w14:textId="77777777" w:rsidR="00936D25" w:rsidRPr="002F781F" w:rsidRDefault="00936D25" w:rsidP="00035CCC">
            <w:pPr>
              <w:spacing w:after="0" w:line="240" w:lineRule="auto"/>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Всього</w:t>
            </w:r>
          </w:p>
        </w:tc>
        <w:tc>
          <w:tcPr>
            <w:tcW w:w="890" w:type="dxa"/>
            <w:tcBorders>
              <w:top w:val="nil"/>
              <w:left w:val="nil"/>
              <w:bottom w:val="nil"/>
              <w:right w:val="nil"/>
            </w:tcBorders>
            <w:shd w:val="clear" w:color="auto" w:fill="auto"/>
            <w:noWrap/>
            <w:vAlign w:val="center"/>
            <w:hideMark/>
          </w:tcPr>
          <w:p w14:paraId="0F216AA0" w14:textId="77777777" w:rsidR="00936D25" w:rsidRPr="002F781F" w:rsidRDefault="00936D25" w:rsidP="00035CCC">
            <w:pPr>
              <w:spacing w:after="0" w:line="240" w:lineRule="auto"/>
              <w:rPr>
                <w:rFonts w:ascii="Arial" w:hAnsi="Arial" w:cs="Arial"/>
                <w:b/>
                <w:bCs/>
                <w:color w:val="000000"/>
                <w:sz w:val="16"/>
                <w:szCs w:val="16"/>
                <w:lang w:val="en-US"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1004361F" w14:textId="77777777" w:rsidR="00936D25" w:rsidRPr="002F781F" w:rsidRDefault="00936D25"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241 388 </w:t>
            </w:r>
          </w:p>
        </w:tc>
        <w:tc>
          <w:tcPr>
            <w:tcW w:w="1134" w:type="dxa"/>
            <w:tcBorders>
              <w:top w:val="single" w:sz="4" w:space="0" w:color="auto"/>
              <w:left w:val="nil"/>
              <w:bottom w:val="single" w:sz="12" w:space="0" w:color="auto"/>
              <w:right w:val="nil"/>
            </w:tcBorders>
            <w:shd w:val="clear" w:color="auto" w:fill="auto"/>
            <w:noWrap/>
            <w:vAlign w:val="bottom"/>
            <w:hideMark/>
          </w:tcPr>
          <w:p w14:paraId="0C9D0D5F" w14:textId="77777777" w:rsidR="00936D25" w:rsidRPr="002F781F" w:rsidRDefault="00936D25"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29 017 </w:t>
            </w:r>
          </w:p>
        </w:tc>
        <w:tc>
          <w:tcPr>
            <w:tcW w:w="1134" w:type="dxa"/>
            <w:tcBorders>
              <w:top w:val="single" w:sz="4" w:space="0" w:color="auto"/>
              <w:left w:val="nil"/>
              <w:bottom w:val="single" w:sz="12" w:space="0" w:color="auto"/>
              <w:right w:val="nil"/>
            </w:tcBorders>
            <w:shd w:val="clear" w:color="auto" w:fill="auto"/>
            <w:noWrap/>
            <w:vAlign w:val="bottom"/>
            <w:hideMark/>
          </w:tcPr>
          <w:p w14:paraId="00169B48" w14:textId="77777777" w:rsidR="00936D25" w:rsidRPr="002F781F" w:rsidRDefault="00936D25"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114 25</w:t>
            </w:r>
            <w:r>
              <w:rPr>
                <w:rFonts w:ascii="Arial" w:hAnsi="Arial" w:cs="Arial"/>
                <w:b/>
                <w:bCs/>
                <w:color w:val="000000"/>
                <w:sz w:val="16"/>
                <w:szCs w:val="16"/>
                <w:lang w:val="en-US" w:eastAsia="en-US"/>
              </w:rPr>
              <w:t>1</w:t>
            </w:r>
            <w:r w:rsidRPr="002F781F">
              <w:rPr>
                <w:rFonts w:ascii="Arial" w:hAnsi="Arial" w:cs="Arial"/>
                <w:b/>
                <w:bCs/>
                <w:color w:val="000000"/>
                <w:sz w:val="16"/>
                <w:szCs w:val="16"/>
                <w:lang w:val="en-US" w:eastAsia="en-US"/>
              </w:rPr>
              <w:t xml:space="preserve"> </w:t>
            </w:r>
          </w:p>
        </w:tc>
        <w:tc>
          <w:tcPr>
            <w:tcW w:w="1134" w:type="dxa"/>
            <w:tcBorders>
              <w:top w:val="single" w:sz="4" w:space="0" w:color="auto"/>
              <w:left w:val="nil"/>
              <w:bottom w:val="single" w:sz="12" w:space="0" w:color="auto"/>
              <w:right w:val="nil"/>
            </w:tcBorders>
            <w:shd w:val="clear" w:color="auto" w:fill="auto"/>
            <w:noWrap/>
            <w:vAlign w:val="bottom"/>
            <w:hideMark/>
          </w:tcPr>
          <w:p w14:paraId="7E4FBB3F" w14:textId="77777777" w:rsidR="00936D25" w:rsidRPr="002F781F" w:rsidRDefault="00936D25" w:rsidP="00035CCC">
            <w:pPr>
              <w:spacing w:after="0" w:line="240" w:lineRule="auto"/>
              <w:jc w:val="right"/>
              <w:rPr>
                <w:rFonts w:ascii="Arial" w:hAnsi="Arial" w:cs="Arial"/>
                <w:b/>
                <w:bCs/>
                <w:color w:val="000000"/>
                <w:sz w:val="16"/>
                <w:szCs w:val="16"/>
                <w:lang w:val="en-US" w:eastAsia="en-US"/>
              </w:rPr>
            </w:pPr>
            <w:r w:rsidRPr="002F781F">
              <w:rPr>
                <w:rFonts w:ascii="Arial" w:hAnsi="Arial" w:cs="Arial"/>
                <w:b/>
                <w:bCs/>
                <w:color w:val="000000"/>
                <w:sz w:val="16"/>
                <w:szCs w:val="16"/>
                <w:lang w:val="en-US" w:eastAsia="en-US"/>
              </w:rPr>
              <w:t xml:space="preserve">384 657 </w:t>
            </w:r>
          </w:p>
        </w:tc>
      </w:tr>
    </w:tbl>
    <w:p w14:paraId="539DE939" w14:textId="77777777" w:rsidR="00936D25" w:rsidRPr="002F781F" w:rsidRDefault="00936D25" w:rsidP="00936D25">
      <w:pPr>
        <w:autoSpaceDE w:val="0"/>
        <w:autoSpaceDN w:val="0"/>
        <w:adjustRightInd w:val="0"/>
        <w:spacing w:before="200" w:after="120" w:line="240" w:lineRule="auto"/>
        <w:jc w:val="both"/>
        <w:rPr>
          <w:rFonts w:ascii="Arial" w:hAnsi="Arial" w:cs="Arial"/>
          <w:sz w:val="16"/>
          <w:szCs w:val="16"/>
        </w:rPr>
      </w:pPr>
      <w:r w:rsidRPr="00761291">
        <w:rPr>
          <w:rFonts w:ascii="Arial" w:hAnsi="Arial" w:cs="Arial"/>
          <w:noProof/>
          <w:sz w:val="16"/>
          <w:szCs w:val="16"/>
        </w:rPr>
        <w:fldChar w:fldCharType="end"/>
      </w:r>
      <w:r w:rsidRPr="00761291">
        <w:rPr>
          <w:rFonts w:ascii="Arial" w:hAnsi="Arial" w:cs="Arial"/>
          <w:sz w:val="16"/>
          <w:szCs w:val="16"/>
        </w:rPr>
        <w:t>5%/30% зміцнення/послаблення долара США по відношенню до функціональної валюти на 31 грудня 202</w:t>
      </w:r>
      <w:r>
        <w:rPr>
          <w:rFonts w:ascii="Arial" w:hAnsi="Arial" w:cs="Arial"/>
          <w:sz w:val="16"/>
          <w:szCs w:val="16"/>
        </w:rPr>
        <w:t>3</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61291">
        <w:rPr>
          <w:rFonts w:ascii="Arial" w:hAnsi="Arial" w:cs="Arial"/>
          <w:sz w:val="16"/>
          <w:szCs w:val="16"/>
        </w:rPr>
        <w:fldChar w:fldCharType="begin"/>
      </w:r>
      <w:r w:rsidRPr="00761291">
        <w:rPr>
          <w:rFonts w:ascii="Arial" w:hAnsi="Arial" w:cs="Arial"/>
          <w:sz w:val="16"/>
          <w:szCs w:val="16"/>
        </w:rPr>
        <w:instrText xml:space="preserve"> LINK </w:instrText>
      </w:r>
      <w:r>
        <w:rPr>
          <w:rFonts w:ascii="Arial" w:hAnsi="Arial" w:cs="Arial"/>
          <w:sz w:val="16"/>
          <w:szCs w:val="16"/>
        </w:rPr>
        <w:instrText xml:space="preserve">Excel.SheetMacroEnabled.12 "P:\\Users\\v.zhyvytsia\\Crowe\\LHIM - 2023\\D_Review\\Global\\Global_LHIM_2023_Z001.xlsm" (FS01).FS!Note_риски_4 </w:instrText>
      </w:r>
      <w:r w:rsidRPr="00761291">
        <w:rPr>
          <w:rFonts w:ascii="Arial" w:hAnsi="Arial" w:cs="Arial"/>
          <w:sz w:val="16"/>
          <w:szCs w:val="16"/>
        </w:rPr>
        <w:instrText xml:space="preserve">\f 4 \h \* MERGEFORMAT </w:instrText>
      </w:r>
      <w:r w:rsidRPr="00761291">
        <w:rPr>
          <w:rFonts w:ascii="Arial" w:hAnsi="Arial" w:cs="Arial"/>
          <w:sz w:val="16"/>
          <w:szCs w:val="16"/>
        </w:rPr>
        <w:fldChar w:fldCharType="separate"/>
      </w:r>
    </w:p>
    <w:tbl>
      <w:tblPr>
        <w:tblW w:w="10060" w:type="dxa"/>
        <w:tblLook w:val="04A0" w:firstRow="1" w:lastRow="0" w:firstColumn="1" w:lastColumn="0" w:noHBand="0" w:noVBand="1"/>
      </w:tblPr>
      <w:tblGrid>
        <w:gridCol w:w="5329"/>
        <w:gridCol w:w="1417"/>
        <w:gridCol w:w="238"/>
        <w:gridCol w:w="1417"/>
        <w:gridCol w:w="238"/>
        <w:gridCol w:w="1421"/>
      </w:tblGrid>
      <w:tr w:rsidR="00936D25" w:rsidRPr="002F781F" w14:paraId="0DC22294" w14:textId="77777777" w:rsidTr="00035CCC">
        <w:trPr>
          <w:trHeight w:val="57"/>
        </w:trPr>
        <w:tc>
          <w:tcPr>
            <w:tcW w:w="5329" w:type="dxa"/>
            <w:tcBorders>
              <w:top w:val="nil"/>
              <w:left w:val="nil"/>
              <w:bottom w:val="nil"/>
              <w:right w:val="nil"/>
            </w:tcBorders>
            <w:shd w:val="clear" w:color="auto" w:fill="auto"/>
            <w:noWrap/>
            <w:vAlign w:val="center"/>
            <w:hideMark/>
          </w:tcPr>
          <w:p w14:paraId="6C0903ED" w14:textId="77777777" w:rsidR="00936D25" w:rsidRPr="002F781F" w:rsidRDefault="00936D25" w:rsidP="00035CCC">
            <w:pPr>
              <w:spacing w:after="0" w:line="240" w:lineRule="auto"/>
              <w:contextualSpacing/>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30E87B3B"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61CC6212"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8DB2BFF"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0B33BF37"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5B3B51E8"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Ефект на прибуток до оподаткування</w:t>
            </w:r>
          </w:p>
        </w:tc>
      </w:tr>
      <w:tr w:rsidR="00936D25" w:rsidRPr="002F781F" w14:paraId="3635C39E" w14:textId="77777777" w:rsidTr="00035CCC">
        <w:trPr>
          <w:trHeight w:val="227"/>
        </w:trPr>
        <w:tc>
          <w:tcPr>
            <w:tcW w:w="5329" w:type="dxa"/>
            <w:tcBorders>
              <w:top w:val="nil"/>
              <w:left w:val="nil"/>
              <w:bottom w:val="nil"/>
              <w:right w:val="nil"/>
            </w:tcBorders>
            <w:shd w:val="clear" w:color="auto" w:fill="auto"/>
            <w:noWrap/>
            <w:vAlign w:val="center"/>
            <w:hideMark/>
          </w:tcPr>
          <w:p w14:paraId="6BB52D74" w14:textId="77777777" w:rsidR="00936D25" w:rsidRPr="002F781F" w:rsidRDefault="00936D25" w:rsidP="00035CCC">
            <w:pPr>
              <w:spacing w:after="0" w:line="240" w:lineRule="auto"/>
              <w:ind w:left="176"/>
              <w:contextualSpacing/>
              <w:rPr>
                <w:rFonts w:ascii="Arial" w:hAnsi="Arial" w:cs="Arial"/>
                <w:color w:val="000000"/>
                <w:sz w:val="16"/>
                <w:szCs w:val="16"/>
                <w:lang w:eastAsia="en-US"/>
              </w:rPr>
            </w:pPr>
            <w:r w:rsidRPr="002F781F">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209DA2FE"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205 894</w:t>
            </w:r>
          </w:p>
        </w:tc>
        <w:tc>
          <w:tcPr>
            <w:tcW w:w="238" w:type="dxa"/>
            <w:tcBorders>
              <w:top w:val="nil"/>
              <w:left w:val="nil"/>
              <w:bottom w:val="nil"/>
              <w:right w:val="nil"/>
            </w:tcBorders>
            <w:shd w:val="clear" w:color="auto" w:fill="auto"/>
            <w:noWrap/>
            <w:vAlign w:val="center"/>
            <w:hideMark/>
          </w:tcPr>
          <w:p w14:paraId="5A82BAD2"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6445EE3E"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9D1A633"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2AE1DF06"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(10 295)</w:t>
            </w:r>
          </w:p>
        </w:tc>
      </w:tr>
      <w:tr w:rsidR="00936D25" w:rsidRPr="002F781F" w14:paraId="79CB8917" w14:textId="77777777" w:rsidTr="00035CCC">
        <w:trPr>
          <w:trHeight w:val="227"/>
        </w:trPr>
        <w:tc>
          <w:tcPr>
            <w:tcW w:w="5329" w:type="dxa"/>
            <w:tcBorders>
              <w:top w:val="nil"/>
              <w:left w:val="nil"/>
              <w:bottom w:val="nil"/>
              <w:right w:val="nil"/>
            </w:tcBorders>
            <w:shd w:val="clear" w:color="auto" w:fill="auto"/>
            <w:noWrap/>
            <w:vAlign w:val="center"/>
            <w:hideMark/>
          </w:tcPr>
          <w:p w14:paraId="479E6774" w14:textId="77777777" w:rsidR="00936D25" w:rsidRPr="002F781F"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22F3ABED"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79177451"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13D643BC"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DF143F6"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4BC904D7"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61 768 </w:t>
            </w:r>
          </w:p>
        </w:tc>
      </w:tr>
      <w:tr w:rsidR="00936D25" w:rsidRPr="002F781F" w14:paraId="39DD8398" w14:textId="77777777" w:rsidTr="00035CCC">
        <w:trPr>
          <w:trHeight w:val="227"/>
        </w:trPr>
        <w:tc>
          <w:tcPr>
            <w:tcW w:w="5329" w:type="dxa"/>
            <w:tcBorders>
              <w:top w:val="nil"/>
              <w:left w:val="nil"/>
              <w:bottom w:val="nil"/>
              <w:right w:val="nil"/>
            </w:tcBorders>
            <w:shd w:val="clear" w:color="auto" w:fill="auto"/>
            <w:noWrap/>
            <w:vAlign w:val="center"/>
            <w:hideMark/>
          </w:tcPr>
          <w:p w14:paraId="10572128" w14:textId="77777777" w:rsidR="00936D25" w:rsidRPr="002F781F" w:rsidRDefault="00936D25" w:rsidP="00035CCC">
            <w:pPr>
              <w:spacing w:after="0" w:line="240" w:lineRule="auto"/>
              <w:ind w:left="176"/>
              <w:contextualSpacing/>
              <w:rPr>
                <w:rFonts w:ascii="Arial" w:hAnsi="Arial" w:cs="Arial"/>
                <w:color w:val="000000"/>
                <w:sz w:val="16"/>
                <w:szCs w:val="16"/>
              </w:rPr>
            </w:pPr>
            <w:r w:rsidRPr="002F781F">
              <w:rPr>
                <w:rFonts w:ascii="Arial" w:hAnsi="Arial" w:cs="Arial"/>
                <w:color w:val="000000"/>
                <w:sz w:val="16"/>
                <w:szCs w:val="16"/>
                <w:lang w:eastAsia="en-US"/>
              </w:rPr>
              <w:t xml:space="preserve">Торгова дебіторська заборгованість </w:t>
            </w:r>
            <w:r w:rsidRPr="002F781F">
              <w:rPr>
                <w:rFonts w:ascii="Arial" w:hAnsi="Arial" w:cs="Arial"/>
                <w:color w:val="000000"/>
                <w:sz w:val="16"/>
                <w:szCs w:val="16"/>
              </w:rPr>
              <w:t>та позики видані</w:t>
            </w:r>
          </w:p>
        </w:tc>
        <w:tc>
          <w:tcPr>
            <w:tcW w:w="1417" w:type="dxa"/>
            <w:tcBorders>
              <w:top w:val="nil"/>
              <w:left w:val="nil"/>
              <w:bottom w:val="nil"/>
              <w:right w:val="nil"/>
            </w:tcBorders>
            <w:shd w:val="clear" w:color="auto" w:fill="auto"/>
            <w:vAlign w:val="center"/>
            <w:hideMark/>
          </w:tcPr>
          <w:p w14:paraId="799FC149"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39 598</w:t>
            </w:r>
          </w:p>
        </w:tc>
        <w:tc>
          <w:tcPr>
            <w:tcW w:w="238" w:type="dxa"/>
            <w:tcBorders>
              <w:top w:val="nil"/>
              <w:left w:val="nil"/>
              <w:bottom w:val="nil"/>
              <w:right w:val="nil"/>
            </w:tcBorders>
            <w:shd w:val="clear" w:color="auto" w:fill="auto"/>
            <w:noWrap/>
            <w:vAlign w:val="center"/>
            <w:hideMark/>
          </w:tcPr>
          <w:p w14:paraId="00C711D9"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70045CEA"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26D67DB"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6A3622AF"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(1 980)</w:t>
            </w:r>
          </w:p>
        </w:tc>
      </w:tr>
      <w:tr w:rsidR="00936D25" w:rsidRPr="002F781F" w14:paraId="4D17968D" w14:textId="77777777" w:rsidTr="00035CCC">
        <w:trPr>
          <w:trHeight w:val="227"/>
        </w:trPr>
        <w:tc>
          <w:tcPr>
            <w:tcW w:w="5329" w:type="dxa"/>
            <w:tcBorders>
              <w:top w:val="nil"/>
              <w:left w:val="nil"/>
              <w:bottom w:val="nil"/>
              <w:right w:val="nil"/>
            </w:tcBorders>
            <w:shd w:val="clear" w:color="auto" w:fill="auto"/>
            <w:noWrap/>
            <w:vAlign w:val="center"/>
            <w:hideMark/>
          </w:tcPr>
          <w:p w14:paraId="020E26E7" w14:textId="77777777" w:rsidR="00936D25" w:rsidRPr="002F781F"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73F726BC"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6B95EAB0"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71596489"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0D72CCB1"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08234B97"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11 880 </w:t>
            </w:r>
          </w:p>
        </w:tc>
      </w:tr>
      <w:tr w:rsidR="00936D25" w:rsidRPr="002F781F" w14:paraId="56788A12" w14:textId="77777777" w:rsidTr="00035CCC">
        <w:trPr>
          <w:trHeight w:val="227"/>
        </w:trPr>
        <w:tc>
          <w:tcPr>
            <w:tcW w:w="5329" w:type="dxa"/>
            <w:tcBorders>
              <w:top w:val="nil"/>
              <w:left w:val="nil"/>
              <w:bottom w:val="nil"/>
              <w:right w:val="nil"/>
            </w:tcBorders>
            <w:shd w:val="clear" w:color="auto" w:fill="auto"/>
            <w:noWrap/>
            <w:vAlign w:val="center"/>
            <w:hideMark/>
          </w:tcPr>
          <w:p w14:paraId="1CF78FFE" w14:textId="77777777" w:rsidR="00936D25" w:rsidRPr="002F781F" w:rsidRDefault="00936D25" w:rsidP="00035CCC">
            <w:pPr>
              <w:spacing w:after="0" w:line="240" w:lineRule="auto"/>
              <w:ind w:left="176"/>
              <w:contextualSpacing/>
              <w:rPr>
                <w:rFonts w:ascii="Arial" w:hAnsi="Arial" w:cs="Arial"/>
                <w:color w:val="000000"/>
                <w:sz w:val="16"/>
                <w:szCs w:val="16"/>
              </w:rPr>
            </w:pPr>
            <w:r w:rsidRPr="002F781F">
              <w:rPr>
                <w:rFonts w:ascii="Arial" w:hAnsi="Arial" w:cs="Arial"/>
                <w:color w:val="000000"/>
                <w:sz w:val="16"/>
                <w:szCs w:val="16"/>
                <w:lang w:eastAsia="en-US"/>
              </w:rPr>
              <w:t xml:space="preserve">Торгова та інша </w:t>
            </w:r>
            <w:r w:rsidRPr="002F781F">
              <w:rPr>
                <w:rFonts w:ascii="Arial" w:hAnsi="Arial" w:cs="Arial"/>
                <w:color w:val="000000"/>
                <w:sz w:val="16"/>
                <w:szCs w:val="16"/>
              </w:rPr>
              <w:t>кредиторська заборгованість</w:t>
            </w:r>
          </w:p>
        </w:tc>
        <w:tc>
          <w:tcPr>
            <w:tcW w:w="1417" w:type="dxa"/>
            <w:tcBorders>
              <w:top w:val="nil"/>
              <w:left w:val="nil"/>
              <w:bottom w:val="nil"/>
              <w:right w:val="nil"/>
            </w:tcBorders>
            <w:shd w:val="clear" w:color="auto" w:fill="auto"/>
            <w:vAlign w:val="center"/>
            <w:hideMark/>
          </w:tcPr>
          <w:p w14:paraId="605BC4E9" w14:textId="77777777" w:rsidR="00936D25" w:rsidRPr="002F781F" w:rsidRDefault="00936D25" w:rsidP="00035CCC">
            <w:pPr>
              <w:spacing w:after="0" w:line="240" w:lineRule="auto"/>
              <w:contextualSpacing/>
              <w:jc w:val="right"/>
              <w:rPr>
                <w:rFonts w:ascii="Arial" w:hAnsi="Arial" w:cs="Arial"/>
                <w:color w:val="000000"/>
                <w:sz w:val="16"/>
                <w:szCs w:val="16"/>
              </w:rPr>
            </w:pPr>
            <w:r w:rsidRPr="002F781F">
              <w:rPr>
                <w:rFonts w:ascii="Arial" w:hAnsi="Arial" w:cs="Arial"/>
                <w:color w:val="000000"/>
                <w:sz w:val="16"/>
                <w:szCs w:val="16"/>
                <w:lang w:eastAsia="en-US"/>
              </w:rPr>
              <w:t>(4 104)</w:t>
            </w:r>
          </w:p>
        </w:tc>
        <w:tc>
          <w:tcPr>
            <w:tcW w:w="238" w:type="dxa"/>
            <w:tcBorders>
              <w:top w:val="nil"/>
              <w:left w:val="nil"/>
              <w:bottom w:val="nil"/>
              <w:right w:val="nil"/>
            </w:tcBorders>
            <w:shd w:val="clear" w:color="auto" w:fill="auto"/>
            <w:noWrap/>
            <w:vAlign w:val="center"/>
            <w:hideMark/>
          </w:tcPr>
          <w:p w14:paraId="3B9DFCFB"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36FEF6F6"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E5503AC"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4E7AC230"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 xml:space="preserve">205 </w:t>
            </w:r>
          </w:p>
        </w:tc>
      </w:tr>
      <w:tr w:rsidR="00936D25" w:rsidRPr="002F781F" w14:paraId="695F404E" w14:textId="77777777" w:rsidTr="00035CCC">
        <w:trPr>
          <w:trHeight w:val="227"/>
        </w:trPr>
        <w:tc>
          <w:tcPr>
            <w:tcW w:w="5329" w:type="dxa"/>
            <w:tcBorders>
              <w:top w:val="nil"/>
              <w:left w:val="nil"/>
              <w:bottom w:val="nil"/>
              <w:right w:val="nil"/>
            </w:tcBorders>
            <w:shd w:val="clear" w:color="auto" w:fill="auto"/>
            <w:noWrap/>
            <w:vAlign w:val="center"/>
            <w:hideMark/>
          </w:tcPr>
          <w:p w14:paraId="6955BE30" w14:textId="77777777" w:rsidR="00936D25" w:rsidRPr="002F781F"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196E15A0"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F405AF7" w14:textId="77777777" w:rsidR="00936D25" w:rsidRPr="002F781F"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52EE8647"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r w:rsidRPr="002F781F">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23A235C0" w14:textId="77777777" w:rsidR="00936D25" w:rsidRPr="002F781F"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center"/>
            <w:hideMark/>
          </w:tcPr>
          <w:p w14:paraId="20F4C611" w14:textId="77777777" w:rsidR="00936D25" w:rsidRPr="002F781F" w:rsidRDefault="00936D25" w:rsidP="00035CCC">
            <w:pPr>
              <w:spacing w:after="0" w:line="240" w:lineRule="auto"/>
              <w:contextualSpacing/>
              <w:jc w:val="right"/>
              <w:rPr>
                <w:rFonts w:ascii="Arial" w:hAnsi="Arial" w:cs="Arial"/>
                <w:color w:val="000000"/>
                <w:sz w:val="16"/>
                <w:szCs w:val="16"/>
              </w:rPr>
            </w:pPr>
            <w:r w:rsidRPr="002F781F">
              <w:rPr>
                <w:rFonts w:ascii="Arial" w:hAnsi="Arial" w:cs="Arial"/>
                <w:color w:val="000000"/>
                <w:sz w:val="16"/>
                <w:szCs w:val="16"/>
                <w:lang w:eastAsia="en-US"/>
              </w:rPr>
              <w:t>(1 231)</w:t>
            </w:r>
          </w:p>
        </w:tc>
      </w:tr>
      <w:tr w:rsidR="00936D25" w:rsidRPr="002F781F" w14:paraId="75E0F728" w14:textId="77777777" w:rsidTr="00035CCC">
        <w:trPr>
          <w:trHeight w:val="227"/>
        </w:trPr>
        <w:tc>
          <w:tcPr>
            <w:tcW w:w="5329" w:type="dxa"/>
            <w:tcBorders>
              <w:top w:val="nil"/>
              <w:left w:val="nil"/>
              <w:bottom w:val="nil"/>
              <w:right w:val="nil"/>
            </w:tcBorders>
            <w:shd w:val="clear" w:color="auto" w:fill="auto"/>
            <w:noWrap/>
            <w:vAlign w:val="center"/>
            <w:hideMark/>
          </w:tcPr>
          <w:p w14:paraId="0632F124" w14:textId="77777777" w:rsidR="00936D25" w:rsidRPr="002F781F" w:rsidRDefault="00936D25" w:rsidP="00035CCC">
            <w:pPr>
              <w:spacing w:after="0" w:line="240" w:lineRule="auto"/>
              <w:contextualSpacing/>
              <w:rPr>
                <w:rFonts w:ascii="Arial" w:hAnsi="Arial" w:cs="Arial"/>
                <w:b/>
                <w:bCs/>
                <w:color w:val="000000"/>
                <w:sz w:val="16"/>
                <w:szCs w:val="16"/>
                <w:lang w:eastAsia="en-US"/>
              </w:rPr>
            </w:pPr>
            <w:r w:rsidRPr="002F781F">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6B59AEC5"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241 388 </w:t>
            </w:r>
          </w:p>
        </w:tc>
        <w:tc>
          <w:tcPr>
            <w:tcW w:w="238" w:type="dxa"/>
            <w:tcBorders>
              <w:top w:val="nil"/>
              <w:left w:val="nil"/>
              <w:bottom w:val="nil"/>
              <w:right w:val="nil"/>
            </w:tcBorders>
            <w:shd w:val="clear" w:color="auto" w:fill="auto"/>
            <w:noWrap/>
            <w:vAlign w:val="center"/>
            <w:hideMark/>
          </w:tcPr>
          <w:p w14:paraId="6A929A59"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center"/>
            <w:hideMark/>
          </w:tcPr>
          <w:p w14:paraId="15383FFF"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29FBD030"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center"/>
            <w:hideMark/>
          </w:tcPr>
          <w:p w14:paraId="3C6E7DE8"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(12 070)</w:t>
            </w:r>
          </w:p>
        </w:tc>
      </w:tr>
      <w:tr w:rsidR="00936D25" w:rsidRPr="002F781F" w14:paraId="5173B63C" w14:textId="77777777" w:rsidTr="00035CCC">
        <w:trPr>
          <w:trHeight w:val="227"/>
        </w:trPr>
        <w:tc>
          <w:tcPr>
            <w:tcW w:w="5329" w:type="dxa"/>
            <w:tcBorders>
              <w:top w:val="nil"/>
              <w:left w:val="nil"/>
              <w:bottom w:val="nil"/>
              <w:right w:val="nil"/>
            </w:tcBorders>
            <w:shd w:val="clear" w:color="auto" w:fill="auto"/>
            <w:noWrap/>
            <w:vAlign w:val="center"/>
            <w:hideMark/>
          </w:tcPr>
          <w:p w14:paraId="5276BD7B"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304FEC94"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0533BBE4"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center"/>
            <w:hideMark/>
          </w:tcPr>
          <w:p w14:paraId="2CBBD04D"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C32F5D6"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center"/>
            <w:hideMark/>
          </w:tcPr>
          <w:p w14:paraId="0A0DE0BF" w14:textId="77777777" w:rsidR="00936D25" w:rsidRPr="002F781F" w:rsidRDefault="00936D25" w:rsidP="00035CCC">
            <w:pPr>
              <w:spacing w:after="0" w:line="240" w:lineRule="auto"/>
              <w:contextualSpacing/>
              <w:jc w:val="right"/>
              <w:rPr>
                <w:rFonts w:ascii="Arial" w:hAnsi="Arial" w:cs="Arial"/>
                <w:b/>
                <w:bCs/>
                <w:color w:val="000000"/>
                <w:sz w:val="16"/>
                <w:szCs w:val="16"/>
                <w:lang w:eastAsia="en-US"/>
              </w:rPr>
            </w:pPr>
            <w:r w:rsidRPr="002F781F">
              <w:rPr>
                <w:rFonts w:ascii="Arial" w:hAnsi="Arial" w:cs="Arial"/>
                <w:b/>
                <w:bCs/>
                <w:color w:val="000000"/>
                <w:sz w:val="16"/>
                <w:szCs w:val="16"/>
                <w:lang w:eastAsia="en-US"/>
              </w:rPr>
              <w:t xml:space="preserve">72 417 </w:t>
            </w:r>
          </w:p>
        </w:tc>
      </w:tr>
    </w:tbl>
    <w:p w14:paraId="5F22F423" w14:textId="77777777" w:rsidR="00936D25" w:rsidRPr="002F781F" w:rsidRDefault="00936D25" w:rsidP="00936D25">
      <w:pPr>
        <w:autoSpaceDE w:val="0"/>
        <w:autoSpaceDN w:val="0"/>
        <w:adjustRightInd w:val="0"/>
        <w:spacing w:before="200" w:after="120" w:line="240" w:lineRule="auto"/>
        <w:jc w:val="both"/>
      </w:pPr>
      <w:r w:rsidRPr="00761291">
        <w:rPr>
          <w:rFonts w:ascii="Arial" w:hAnsi="Arial" w:cs="Arial"/>
          <w:sz w:val="16"/>
          <w:szCs w:val="16"/>
        </w:rPr>
        <w:fldChar w:fldCharType="end"/>
      </w:r>
      <w:r w:rsidRPr="00761291">
        <w:rPr>
          <w:rFonts w:ascii="Arial" w:hAnsi="Arial" w:cs="Arial"/>
          <w:sz w:val="16"/>
          <w:szCs w:val="16"/>
        </w:rPr>
        <w:t>5%/30% зміцнення/послаблення Євро по відношенню до функціональної валюти на 31 грудня 202</w:t>
      </w:r>
      <w:r>
        <w:rPr>
          <w:rFonts w:ascii="Arial" w:hAnsi="Arial" w:cs="Arial"/>
          <w:sz w:val="16"/>
          <w:szCs w:val="16"/>
        </w:rPr>
        <w:t>3</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"P:\\Users\\v.zhyvytsia\\Crowe\\LHIM - 2023\\D_Review\\Global\\Global_LHIM_2023_Z001.xlsm" (FS01).FS!R1168C7:R1176C19 \f 4 \h \* MERGEFORMAT </w:instrText>
      </w:r>
      <w:r w:rsidRPr="00761291">
        <w:rPr>
          <w:rFonts w:ascii="Arial" w:hAnsi="Arial" w:cs="Arial"/>
          <w:sz w:val="16"/>
          <w:szCs w:val="16"/>
        </w:rPr>
        <w:fldChar w:fldCharType="separate"/>
      </w:r>
      <w:r w:rsidRPr="00761291">
        <w:rPr>
          <w:rFonts w:ascii="Arial" w:hAnsi="Arial" w:cs="Arial"/>
          <w:sz w:val="16"/>
          <w:szCs w:val="16"/>
        </w:rPr>
        <w:fldChar w:fldCharType="begin"/>
      </w:r>
      <w:r w:rsidRPr="00761291">
        <w:rPr>
          <w:rFonts w:ascii="Arial" w:hAnsi="Arial" w:cs="Arial"/>
          <w:sz w:val="16"/>
          <w:szCs w:val="16"/>
        </w:rPr>
        <w:instrText xml:space="preserve"> LINK </w:instrText>
      </w:r>
      <w:r>
        <w:rPr>
          <w:rFonts w:ascii="Arial" w:hAnsi="Arial" w:cs="Arial"/>
          <w:sz w:val="16"/>
          <w:szCs w:val="16"/>
        </w:rPr>
        <w:instrText xml:space="preserve">Excel.SheetMacroEnabled.12 "P:\\Users\\v.zhyvytsia\\Crowe\\LHIM - 2023\\D_Review\\Global\\Global_LHIM_2023_Z001.xlsm" (FS01).FS!R1171C7:R1179C19 </w:instrText>
      </w:r>
      <w:r w:rsidRPr="00761291">
        <w:rPr>
          <w:rFonts w:ascii="Arial" w:hAnsi="Arial" w:cs="Arial"/>
          <w:sz w:val="16"/>
          <w:szCs w:val="16"/>
        </w:rPr>
        <w:instrText xml:space="preserve">\a \f 4 \h  \* MERGEFORMAT </w:instrText>
      </w:r>
      <w:r w:rsidRPr="00761291">
        <w:rPr>
          <w:rFonts w:ascii="Arial" w:hAnsi="Arial" w:cs="Arial"/>
          <w:sz w:val="16"/>
          <w:szCs w:val="16"/>
        </w:rPr>
        <w:fldChar w:fldCharType="separate"/>
      </w:r>
      <w:r>
        <w:rPr>
          <w:rFonts w:asciiTheme="minorHAnsi" w:hAnsiTheme="minorHAnsi" w:cstheme="minorBidi"/>
        </w:rPr>
        <w:fldChar w:fldCharType="begin"/>
      </w:r>
      <w:r>
        <w:instrText xml:space="preserve"> LINK Excel.SheetMacroEnabled.12 "P:\\Users\\v.zhyvytsia\\Crowe\\LHIM - 2023\\D_Review\\Global\\Global_LHIM_2023_Z001.xlsm" (FS01).FS!R1171C7:R1179C19 \a \f 4 \h  \* MERGEFORMAT </w:instrText>
      </w:r>
      <w:r>
        <w:rPr>
          <w:rFonts w:asciiTheme="minorHAnsi" w:hAnsiTheme="minorHAnsi" w:cstheme="minorBidi"/>
        </w:rPr>
        <w:fldChar w:fldCharType="separate"/>
      </w:r>
    </w:p>
    <w:tbl>
      <w:tblPr>
        <w:tblW w:w="10135" w:type="dxa"/>
        <w:tblLook w:val="04A0" w:firstRow="1" w:lastRow="0" w:firstColumn="1" w:lastColumn="0" w:noHBand="0" w:noVBand="1"/>
      </w:tblPr>
      <w:tblGrid>
        <w:gridCol w:w="5329"/>
        <w:gridCol w:w="1417"/>
        <w:gridCol w:w="256"/>
        <w:gridCol w:w="1474"/>
        <w:gridCol w:w="238"/>
        <w:gridCol w:w="1421"/>
      </w:tblGrid>
      <w:tr w:rsidR="00936D25" w:rsidRPr="00162262" w14:paraId="00E21E52" w14:textId="77777777" w:rsidTr="00035CCC">
        <w:trPr>
          <w:trHeight w:val="240"/>
        </w:trPr>
        <w:tc>
          <w:tcPr>
            <w:tcW w:w="5329" w:type="dxa"/>
            <w:tcBorders>
              <w:top w:val="nil"/>
              <w:left w:val="nil"/>
              <w:bottom w:val="nil"/>
              <w:right w:val="nil"/>
            </w:tcBorders>
            <w:shd w:val="clear" w:color="auto" w:fill="auto"/>
            <w:noWrap/>
            <w:vAlign w:val="center"/>
            <w:hideMark/>
          </w:tcPr>
          <w:p w14:paraId="5AFCC279" w14:textId="77777777" w:rsidR="00936D25" w:rsidRPr="00162262" w:rsidRDefault="00936D25" w:rsidP="00035CCC">
            <w:pPr>
              <w:spacing w:after="0" w:line="240" w:lineRule="auto"/>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center"/>
            <w:hideMark/>
          </w:tcPr>
          <w:p w14:paraId="2DBD7B0B"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2023</w:t>
            </w:r>
          </w:p>
        </w:tc>
        <w:tc>
          <w:tcPr>
            <w:tcW w:w="256" w:type="dxa"/>
            <w:tcBorders>
              <w:top w:val="nil"/>
              <w:left w:val="nil"/>
              <w:bottom w:val="nil"/>
              <w:right w:val="nil"/>
            </w:tcBorders>
            <w:shd w:val="clear" w:color="auto" w:fill="auto"/>
            <w:noWrap/>
            <w:vAlign w:val="center"/>
            <w:hideMark/>
          </w:tcPr>
          <w:p w14:paraId="59261BBA"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74" w:type="dxa"/>
            <w:tcBorders>
              <w:top w:val="nil"/>
              <w:left w:val="nil"/>
              <w:bottom w:val="single" w:sz="4" w:space="0" w:color="auto"/>
              <w:right w:val="nil"/>
            </w:tcBorders>
            <w:shd w:val="clear" w:color="auto" w:fill="auto"/>
            <w:vAlign w:val="center"/>
            <w:hideMark/>
          </w:tcPr>
          <w:p w14:paraId="26029A65"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Зміцнення / послаблення курсу EUR, %</w:t>
            </w:r>
          </w:p>
        </w:tc>
        <w:tc>
          <w:tcPr>
            <w:tcW w:w="238" w:type="dxa"/>
            <w:tcBorders>
              <w:top w:val="nil"/>
              <w:left w:val="nil"/>
              <w:bottom w:val="nil"/>
              <w:right w:val="nil"/>
            </w:tcBorders>
            <w:shd w:val="clear" w:color="auto" w:fill="auto"/>
            <w:noWrap/>
            <w:vAlign w:val="center"/>
            <w:hideMark/>
          </w:tcPr>
          <w:p w14:paraId="4CE9D6C7"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41E17213"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Ефект на прибуток до оподаткування</w:t>
            </w:r>
          </w:p>
        </w:tc>
      </w:tr>
      <w:tr w:rsidR="00936D25" w:rsidRPr="00162262" w14:paraId="2565E934" w14:textId="77777777" w:rsidTr="00035CCC">
        <w:trPr>
          <w:trHeight w:val="240"/>
        </w:trPr>
        <w:tc>
          <w:tcPr>
            <w:tcW w:w="5329" w:type="dxa"/>
            <w:tcBorders>
              <w:top w:val="nil"/>
              <w:left w:val="nil"/>
              <w:bottom w:val="nil"/>
              <w:right w:val="nil"/>
            </w:tcBorders>
            <w:shd w:val="clear" w:color="auto" w:fill="auto"/>
            <w:noWrap/>
            <w:vAlign w:val="center"/>
            <w:hideMark/>
          </w:tcPr>
          <w:p w14:paraId="7DB1D3FA" w14:textId="77777777" w:rsidR="00936D25" w:rsidRPr="00162262" w:rsidRDefault="00936D25"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2A1E13C3"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28 545 </w:t>
            </w:r>
          </w:p>
        </w:tc>
        <w:tc>
          <w:tcPr>
            <w:tcW w:w="256" w:type="dxa"/>
            <w:tcBorders>
              <w:top w:val="nil"/>
              <w:left w:val="nil"/>
              <w:bottom w:val="nil"/>
              <w:right w:val="nil"/>
            </w:tcBorders>
            <w:shd w:val="clear" w:color="auto" w:fill="auto"/>
            <w:noWrap/>
            <w:vAlign w:val="center"/>
            <w:hideMark/>
          </w:tcPr>
          <w:p w14:paraId="5EE8DB1B"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262A8EA6"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49AF491A"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4943945"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(1 427)</w:t>
            </w:r>
          </w:p>
        </w:tc>
      </w:tr>
      <w:tr w:rsidR="00936D25" w:rsidRPr="00162262" w14:paraId="5FF05A20" w14:textId="77777777" w:rsidTr="00035CCC">
        <w:trPr>
          <w:trHeight w:val="240"/>
        </w:trPr>
        <w:tc>
          <w:tcPr>
            <w:tcW w:w="5329" w:type="dxa"/>
            <w:tcBorders>
              <w:top w:val="nil"/>
              <w:left w:val="nil"/>
              <w:bottom w:val="nil"/>
              <w:right w:val="nil"/>
            </w:tcBorders>
            <w:shd w:val="clear" w:color="auto" w:fill="auto"/>
            <w:noWrap/>
            <w:vAlign w:val="center"/>
            <w:hideMark/>
          </w:tcPr>
          <w:p w14:paraId="51B04143" w14:textId="77777777" w:rsidR="00936D25" w:rsidRPr="00162262" w:rsidRDefault="00936D25"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71C48B37" w14:textId="77777777" w:rsidR="00936D25" w:rsidRPr="00162262" w:rsidRDefault="00936D25"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1C1DC20E" w14:textId="77777777" w:rsidR="00936D25" w:rsidRPr="00162262" w:rsidRDefault="00936D25"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noWrap/>
            <w:vAlign w:val="bottom"/>
            <w:hideMark/>
          </w:tcPr>
          <w:p w14:paraId="3CAA5D57"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6ECBACAB"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6AC02B3"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8 563 </w:t>
            </w:r>
          </w:p>
        </w:tc>
      </w:tr>
      <w:tr w:rsidR="00936D25" w:rsidRPr="00162262" w14:paraId="2D21C3F0" w14:textId="77777777" w:rsidTr="00035CCC">
        <w:trPr>
          <w:trHeight w:val="240"/>
        </w:trPr>
        <w:tc>
          <w:tcPr>
            <w:tcW w:w="5329" w:type="dxa"/>
            <w:tcBorders>
              <w:top w:val="nil"/>
              <w:left w:val="nil"/>
              <w:bottom w:val="nil"/>
              <w:right w:val="nil"/>
            </w:tcBorders>
            <w:shd w:val="clear" w:color="auto" w:fill="auto"/>
            <w:noWrap/>
            <w:vAlign w:val="center"/>
            <w:hideMark/>
          </w:tcPr>
          <w:p w14:paraId="22BE7A4F" w14:textId="77777777" w:rsidR="00936D25" w:rsidRPr="00162262" w:rsidRDefault="00936D25"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Торгова дебіторська заборгованість та позики видані</w:t>
            </w:r>
          </w:p>
        </w:tc>
        <w:tc>
          <w:tcPr>
            <w:tcW w:w="1417" w:type="dxa"/>
            <w:tcBorders>
              <w:top w:val="nil"/>
              <w:left w:val="nil"/>
              <w:bottom w:val="nil"/>
              <w:right w:val="nil"/>
            </w:tcBorders>
            <w:shd w:val="clear" w:color="auto" w:fill="auto"/>
            <w:vAlign w:val="center"/>
            <w:hideMark/>
          </w:tcPr>
          <w:p w14:paraId="0066E5C5"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472 </w:t>
            </w:r>
          </w:p>
        </w:tc>
        <w:tc>
          <w:tcPr>
            <w:tcW w:w="256" w:type="dxa"/>
            <w:tcBorders>
              <w:top w:val="nil"/>
              <w:left w:val="nil"/>
              <w:bottom w:val="nil"/>
              <w:right w:val="nil"/>
            </w:tcBorders>
            <w:shd w:val="clear" w:color="auto" w:fill="auto"/>
            <w:noWrap/>
            <w:vAlign w:val="center"/>
            <w:hideMark/>
          </w:tcPr>
          <w:p w14:paraId="06896B78"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60EC9736"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F71D8CE"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D9736E4"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(24)</w:t>
            </w:r>
          </w:p>
        </w:tc>
      </w:tr>
      <w:tr w:rsidR="00936D25" w:rsidRPr="00162262" w14:paraId="51A9F498" w14:textId="77777777" w:rsidTr="00035CCC">
        <w:trPr>
          <w:trHeight w:val="240"/>
        </w:trPr>
        <w:tc>
          <w:tcPr>
            <w:tcW w:w="5329" w:type="dxa"/>
            <w:tcBorders>
              <w:top w:val="nil"/>
              <w:left w:val="nil"/>
              <w:bottom w:val="nil"/>
              <w:right w:val="nil"/>
            </w:tcBorders>
            <w:shd w:val="clear" w:color="auto" w:fill="auto"/>
            <w:noWrap/>
            <w:vAlign w:val="center"/>
            <w:hideMark/>
          </w:tcPr>
          <w:p w14:paraId="03669274" w14:textId="77777777" w:rsidR="00936D25" w:rsidRPr="00162262" w:rsidRDefault="00936D25"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110D0B77" w14:textId="77777777" w:rsidR="00936D25" w:rsidRPr="00162262" w:rsidRDefault="00936D25"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3C7D84DC" w14:textId="77777777" w:rsidR="00936D25" w:rsidRPr="00162262" w:rsidRDefault="00936D25" w:rsidP="00035CCC">
            <w:pPr>
              <w:spacing w:after="0" w:line="240" w:lineRule="auto"/>
              <w:jc w:val="right"/>
              <w:rPr>
                <w:rFonts w:ascii="Times New Roman" w:hAnsi="Times New Roman"/>
                <w:sz w:val="20"/>
                <w:szCs w:val="20"/>
                <w:lang w:eastAsia="en-US"/>
              </w:rPr>
            </w:pPr>
          </w:p>
        </w:tc>
        <w:tc>
          <w:tcPr>
            <w:tcW w:w="1474" w:type="dxa"/>
            <w:tcBorders>
              <w:top w:val="nil"/>
              <w:left w:val="nil"/>
              <w:bottom w:val="nil"/>
              <w:right w:val="nil"/>
            </w:tcBorders>
            <w:shd w:val="clear" w:color="auto" w:fill="auto"/>
            <w:noWrap/>
            <w:vAlign w:val="bottom"/>
            <w:hideMark/>
          </w:tcPr>
          <w:p w14:paraId="365EC157"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6C2C0324"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F81626D"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142 </w:t>
            </w:r>
          </w:p>
        </w:tc>
      </w:tr>
      <w:tr w:rsidR="00936D25" w:rsidRPr="00162262" w14:paraId="50A4FC4E" w14:textId="77777777" w:rsidTr="00035CCC">
        <w:trPr>
          <w:trHeight w:val="240"/>
        </w:trPr>
        <w:tc>
          <w:tcPr>
            <w:tcW w:w="5329" w:type="dxa"/>
            <w:tcBorders>
              <w:top w:val="nil"/>
              <w:left w:val="nil"/>
              <w:bottom w:val="nil"/>
              <w:right w:val="nil"/>
            </w:tcBorders>
            <w:shd w:val="clear" w:color="auto" w:fill="auto"/>
            <w:noWrap/>
            <w:vAlign w:val="center"/>
            <w:hideMark/>
          </w:tcPr>
          <w:p w14:paraId="001954F2" w14:textId="77777777" w:rsidR="00936D25" w:rsidRPr="00162262" w:rsidRDefault="00936D25" w:rsidP="00035CCC">
            <w:pPr>
              <w:spacing w:after="0" w:line="240" w:lineRule="auto"/>
              <w:ind w:left="176"/>
              <w:rPr>
                <w:rFonts w:ascii="Arial" w:hAnsi="Arial" w:cs="Arial"/>
                <w:color w:val="000000"/>
                <w:sz w:val="16"/>
                <w:szCs w:val="16"/>
                <w:lang w:eastAsia="en-US"/>
              </w:rPr>
            </w:pPr>
            <w:r w:rsidRPr="00162262">
              <w:rPr>
                <w:rFonts w:ascii="Arial" w:hAnsi="Arial" w:cs="Arial"/>
                <w:color w:val="000000"/>
                <w:sz w:val="16"/>
                <w:szCs w:val="16"/>
                <w:lang w:eastAsia="en-US"/>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14:paraId="66DC86B4"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c>
          <w:tcPr>
            <w:tcW w:w="256" w:type="dxa"/>
            <w:tcBorders>
              <w:top w:val="nil"/>
              <w:left w:val="nil"/>
              <w:bottom w:val="nil"/>
              <w:right w:val="nil"/>
            </w:tcBorders>
            <w:shd w:val="clear" w:color="auto" w:fill="auto"/>
            <w:noWrap/>
            <w:vAlign w:val="center"/>
            <w:hideMark/>
          </w:tcPr>
          <w:p w14:paraId="35288979"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6F2EC584"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05C3BA2"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D68983C"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r>
      <w:tr w:rsidR="00936D25" w:rsidRPr="00162262" w14:paraId="2E017C9E" w14:textId="77777777" w:rsidTr="00035CCC">
        <w:trPr>
          <w:trHeight w:val="240"/>
        </w:trPr>
        <w:tc>
          <w:tcPr>
            <w:tcW w:w="5329" w:type="dxa"/>
            <w:tcBorders>
              <w:top w:val="nil"/>
              <w:left w:val="nil"/>
              <w:bottom w:val="nil"/>
              <w:right w:val="nil"/>
            </w:tcBorders>
            <w:shd w:val="clear" w:color="auto" w:fill="auto"/>
            <w:noWrap/>
            <w:vAlign w:val="center"/>
            <w:hideMark/>
          </w:tcPr>
          <w:p w14:paraId="64701340"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3A9F7310"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120E0D79"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74" w:type="dxa"/>
            <w:tcBorders>
              <w:top w:val="nil"/>
              <w:left w:val="nil"/>
              <w:bottom w:val="nil"/>
              <w:right w:val="nil"/>
            </w:tcBorders>
            <w:shd w:val="clear" w:color="auto" w:fill="auto"/>
            <w:noWrap/>
            <w:vAlign w:val="bottom"/>
            <w:hideMark/>
          </w:tcPr>
          <w:p w14:paraId="40279A92"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A61B50C" w14:textId="77777777" w:rsidR="00936D25" w:rsidRPr="00162262"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16B5751" w14:textId="77777777" w:rsidR="00936D25" w:rsidRPr="00162262" w:rsidRDefault="00936D25" w:rsidP="00035CCC">
            <w:pPr>
              <w:spacing w:after="0" w:line="240" w:lineRule="auto"/>
              <w:jc w:val="right"/>
              <w:rPr>
                <w:rFonts w:ascii="Arial" w:hAnsi="Arial" w:cs="Arial"/>
                <w:color w:val="000000"/>
                <w:sz w:val="16"/>
                <w:szCs w:val="16"/>
                <w:lang w:eastAsia="en-US"/>
              </w:rPr>
            </w:pPr>
            <w:r w:rsidRPr="00162262">
              <w:rPr>
                <w:rFonts w:ascii="Arial" w:hAnsi="Arial" w:cs="Arial"/>
                <w:color w:val="000000"/>
                <w:sz w:val="16"/>
                <w:szCs w:val="16"/>
                <w:lang w:eastAsia="en-US"/>
              </w:rPr>
              <w:t xml:space="preserve">-  </w:t>
            </w:r>
          </w:p>
        </w:tc>
      </w:tr>
      <w:tr w:rsidR="00936D25" w:rsidRPr="00162262" w14:paraId="7276665B" w14:textId="77777777" w:rsidTr="00035CCC">
        <w:trPr>
          <w:trHeight w:val="240"/>
        </w:trPr>
        <w:tc>
          <w:tcPr>
            <w:tcW w:w="5329" w:type="dxa"/>
            <w:tcBorders>
              <w:top w:val="nil"/>
              <w:left w:val="nil"/>
              <w:bottom w:val="nil"/>
              <w:right w:val="nil"/>
            </w:tcBorders>
            <w:shd w:val="clear" w:color="auto" w:fill="auto"/>
            <w:noWrap/>
            <w:vAlign w:val="center"/>
            <w:hideMark/>
          </w:tcPr>
          <w:p w14:paraId="0A168A1A" w14:textId="77777777" w:rsidR="00936D25" w:rsidRPr="00162262" w:rsidRDefault="00936D25" w:rsidP="00035CCC">
            <w:pPr>
              <w:spacing w:after="0" w:line="240" w:lineRule="auto"/>
              <w:rPr>
                <w:rFonts w:ascii="Arial" w:hAnsi="Arial" w:cs="Arial"/>
                <w:b/>
                <w:bCs/>
                <w:color w:val="000000"/>
                <w:sz w:val="16"/>
                <w:szCs w:val="16"/>
                <w:lang w:eastAsia="en-US"/>
              </w:rPr>
            </w:pPr>
            <w:r w:rsidRPr="00162262">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1DBCAC9D"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29 017 </w:t>
            </w:r>
          </w:p>
        </w:tc>
        <w:tc>
          <w:tcPr>
            <w:tcW w:w="256" w:type="dxa"/>
            <w:tcBorders>
              <w:top w:val="nil"/>
              <w:left w:val="nil"/>
              <w:bottom w:val="nil"/>
              <w:right w:val="nil"/>
            </w:tcBorders>
            <w:shd w:val="clear" w:color="auto" w:fill="auto"/>
            <w:noWrap/>
            <w:vAlign w:val="center"/>
            <w:hideMark/>
          </w:tcPr>
          <w:p w14:paraId="6A36BA1B"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74" w:type="dxa"/>
            <w:tcBorders>
              <w:top w:val="single" w:sz="4" w:space="0" w:color="auto"/>
              <w:left w:val="nil"/>
              <w:bottom w:val="nil"/>
              <w:right w:val="nil"/>
            </w:tcBorders>
            <w:shd w:val="clear" w:color="auto" w:fill="auto"/>
            <w:noWrap/>
            <w:vAlign w:val="bottom"/>
            <w:hideMark/>
          </w:tcPr>
          <w:p w14:paraId="508E8B0E"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07796B7C"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81D2DE4"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(1 451)</w:t>
            </w:r>
          </w:p>
        </w:tc>
      </w:tr>
      <w:tr w:rsidR="00936D25" w:rsidRPr="00162262" w14:paraId="10F48254" w14:textId="77777777" w:rsidTr="00035CCC">
        <w:trPr>
          <w:trHeight w:val="240"/>
        </w:trPr>
        <w:tc>
          <w:tcPr>
            <w:tcW w:w="5329" w:type="dxa"/>
            <w:tcBorders>
              <w:top w:val="nil"/>
              <w:left w:val="nil"/>
              <w:bottom w:val="nil"/>
              <w:right w:val="nil"/>
            </w:tcBorders>
            <w:shd w:val="clear" w:color="auto" w:fill="auto"/>
            <w:noWrap/>
            <w:vAlign w:val="center"/>
            <w:hideMark/>
          </w:tcPr>
          <w:p w14:paraId="4341ABCB"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4968529A"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4235BF34"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74" w:type="dxa"/>
            <w:tcBorders>
              <w:top w:val="nil"/>
              <w:left w:val="nil"/>
              <w:bottom w:val="single" w:sz="12" w:space="0" w:color="auto"/>
              <w:right w:val="nil"/>
            </w:tcBorders>
            <w:shd w:val="clear" w:color="auto" w:fill="auto"/>
            <w:noWrap/>
            <w:vAlign w:val="bottom"/>
            <w:hideMark/>
          </w:tcPr>
          <w:p w14:paraId="22F4FEE4"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2BE331DE" w14:textId="77777777" w:rsidR="00936D25" w:rsidRPr="00162262"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45FCDE9A" w14:textId="77777777" w:rsidR="00936D25" w:rsidRPr="00162262" w:rsidRDefault="00936D25" w:rsidP="00035CCC">
            <w:pPr>
              <w:spacing w:after="0" w:line="240" w:lineRule="auto"/>
              <w:jc w:val="right"/>
              <w:rPr>
                <w:rFonts w:ascii="Arial" w:hAnsi="Arial" w:cs="Arial"/>
                <w:b/>
                <w:bCs/>
                <w:color w:val="000000"/>
                <w:sz w:val="16"/>
                <w:szCs w:val="16"/>
                <w:lang w:eastAsia="en-US"/>
              </w:rPr>
            </w:pPr>
            <w:r w:rsidRPr="00162262">
              <w:rPr>
                <w:rFonts w:ascii="Arial" w:hAnsi="Arial" w:cs="Arial"/>
                <w:b/>
                <w:bCs/>
                <w:color w:val="000000"/>
                <w:sz w:val="16"/>
                <w:szCs w:val="16"/>
                <w:lang w:eastAsia="en-US"/>
              </w:rPr>
              <w:t xml:space="preserve">8 705 </w:t>
            </w:r>
          </w:p>
        </w:tc>
      </w:tr>
    </w:tbl>
    <w:p w14:paraId="0F3895D4" w14:textId="77777777" w:rsidR="00936D25" w:rsidRDefault="00936D25" w:rsidP="00936D25">
      <w:pPr>
        <w:autoSpaceDE w:val="0"/>
        <w:autoSpaceDN w:val="0"/>
        <w:adjustRightInd w:val="0"/>
        <w:spacing w:before="120" w:after="120" w:line="240" w:lineRule="auto"/>
        <w:jc w:val="both"/>
        <w:rPr>
          <w:rFonts w:ascii="Arial" w:hAnsi="Arial" w:cs="Arial"/>
          <w:sz w:val="16"/>
          <w:szCs w:val="16"/>
        </w:rPr>
      </w:pPr>
      <w:r>
        <w:rPr>
          <w:rFonts w:ascii="Arial" w:hAnsi="Arial" w:cs="Arial"/>
          <w:sz w:val="16"/>
          <w:szCs w:val="16"/>
        </w:rPr>
        <w:fldChar w:fldCharType="end"/>
      </w:r>
    </w:p>
    <w:p w14:paraId="08D89A2B" w14:textId="77777777" w:rsidR="00936D25" w:rsidRPr="00761291" w:rsidRDefault="00936D25" w:rsidP="00936D25">
      <w:pPr>
        <w:autoSpaceDE w:val="0"/>
        <w:autoSpaceDN w:val="0"/>
        <w:adjustRightInd w:val="0"/>
        <w:spacing w:before="120" w:after="120" w:line="240" w:lineRule="auto"/>
        <w:jc w:val="both"/>
        <w:rPr>
          <w:rFonts w:ascii="Arial" w:hAnsi="Arial" w:cs="Arial"/>
          <w:sz w:val="16"/>
          <w:szCs w:val="16"/>
        </w:rPr>
      </w:pPr>
      <w:r w:rsidRPr="00761291">
        <w:rPr>
          <w:rFonts w:ascii="Arial" w:hAnsi="Arial" w:cs="Arial"/>
          <w:sz w:val="16"/>
          <w:szCs w:val="16"/>
        </w:rPr>
        <w:fldChar w:fldCharType="end"/>
      </w:r>
      <w:r w:rsidRPr="00761291">
        <w:rPr>
          <w:rFonts w:ascii="Arial" w:hAnsi="Arial" w:cs="Arial"/>
          <w:sz w:val="16"/>
          <w:szCs w:val="16"/>
        </w:rPr>
        <w:fldChar w:fldCharType="end"/>
      </w:r>
      <w:r w:rsidRPr="00761291">
        <w:rPr>
          <w:rFonts w:ascii="Arial" w:hAnsi="Arial" w:cs="Arial"/>
          <w:noProof/>
          <w:sz w:val="16"/>
          <w:szCs w:val="16"/>
        </w:rPr>
        <w:t>Схильність Компанії до фінансового ризику, виходячи з балансової вартості фінансових активів та зобов’язань, станом на 31 грудня 202</w:t>
      </w:r>
      <w:r>
        <w:rPr>
          <w:rFonts w:ascii="Arial" w:hAnsi="Arial" w:cs="Arial"/>
          <w:noProof/>
          <w:sz w:val="16"/>
          <w:szCs w:val="16"/>
        </w:rPr>
        <w:t>2</w:t>
      </w:r>
      <w:r w:rsidRPr="00761291">
        <w:rPr>
          <w:rFonts w:ascii="Arial" w:hAnsi="Arial" w:cs="Arial"/>
          <w:noProof/>
          <w:sz w:val="16"/>
          <w:szCs w:val="16"/>
        </w:rPr>
        <w:t xml:space="preserve"> представлена наступним чином:</w:t>
      </w:r>
      <w:r w:rsidRPr="00761291">
        <w:rPr>
          <w:rFonts w:ascii="Arial" w:hAnsi="Arial" w:cs="Arial"/>
          <w:noProof/>
          <w:sz w:val="16"/>
          <w:szCs w:val="16"/>
        </w:rPr>
        <w:fldChar w:fldCharType="begin"/>
      </w:r>
      <w:r w:rsidRPr="00761291">
        <w:rPr>
          <w:rFonts w:ascii="Arial" w:hAnsi="Arial" w:cs="Arial"/>
          <w:noProof/>
          <w:sz w:val="16"/>
          <w:szCs w:val="16"/>
        </w:rPr>
        <w:instrText xml:space="preserve"> LINK Excel.SheetMacroEnabled.12 "P:\\Users\\v.zhyvytsia\\Crowe\\LHIM - 2023\\D_Review\\Global\\Global_LHIM_2023_Z001.xlsm" (FS01).FS!R1135C38:R1140C62 \f 4 \h \* MERGEFORMAT </w:instrText>
      </w:r>
      <w:r w:rsidRPr="00761291">
        <w:rPr>
          <w:rFonts w:ascii="Arial" w:hAnsi="Arial" w:cs="Arial"/>
          <w:noProof/>
          <w:sz w:val="16"/>
          <w:szCs w:val="16"/>
        </w:rPr>
        <w:fldChar w:fldCharType="separate"/>
      </w:r>
    </w:p>
    <w:tbl>
      <w:tblPr>
        <w:tblW w:w="10016" w:type="dxa"/>
        <w:tblLook w:val="04A0" w:firstRow="1" w:lastRow="0" w:firstColumn="1" w:lastColumn="0" w:noHBand="0" w:noVBand="1"/>
      </w:tblPr>
      <w:tblGrid>
        <w:gridCol w:w="4592"/>
        <w:gridCol w:w="888"/>
        <w:gridCol w:w="1134"/>
        <w:gridCol w:w="1134"/>
        <w:gridCol w:w="1134"/>
        <w:gridCol w:w="1134"/>
      </w:tblGrid>
      <w:tr w:rsidR="00936D25" w:rsidRPr="00761291" w14:paraId="08E449A9" w14:textId="77777777" w:rsidTr="00035CCC">
        <w:trPr>
          <w:trHeight w:val="227"/>
        </w:trPr>
        <w:tc>
          <w:tcPr>
            <w:tcW w:w="4592" w:type="dxa"/>
            <w:tcBorders>
              <w:top w:val="nil"/>
              <w:left w:val="nil"/>
              <w:bottom w:val="nil"/>
              <w:right w:val="nil"/>
            </w:tcBorders>
            <w:shd w:val="clear" w:color="auto" w:fill="auto"/>
            <w:noWrap/>
            <w:vAlign w:val="center"/>
            <w:hideMark/>
          </w:tcPr>
          <w:p w14:paraId="789F2747" w14:textId="77777777" w:rsidR="00936D25" w:rsidRPr="00761291" w:rsidRDefault="00936D25" w:rsidP="00035CCC">
            <w:pPr>
              <w:rPr>
                <w:rFonts w:ascii="Arial" w:hAnsi="Arial" w:cs="Arial"/>
                <w:sz w:val="16"/>
                <w:szCs w:val="16"/>
                <w:lang w:eastAsia="en-US"/>
              </w:rPr>
            </w:pPr>
          </w:p>
        </w:tc>
        <w:tc>
          <w:tcPr>
            <w:tcW w:w="888" w:type="dxa"/>
            <w:tcBorders>
              <w:top w:val="nil"/>
              <w:left w:val="nil"/>
              <w:bottom w:val="nil"/>
              <w:right w:val="nil"/>
            </w:tcBorders>
            <w:shd w:val="clear" w:color="auto" w:fill="auto"/>
            <w:noWrap/>
            <w:vAlign w:val="center"/>
            <w:hideMark/>
          </w:tcPr>
          <w:p w14:paraId="0CB2CFD3" w14:textId="77777777" w:rsidR="00936D25" w:rsidRPr="00761291" w:rsidRDefault="00936D25" w:rsidP="00035CCC">
            <w:pPr>
              <w:spacing w:after="0" w:line="240" w:lineRule="auto"/>
              <w:rPr>
                <w:rFonts w:ascii="Arial" w:hAnsi="Arial" w:cs="Arial"/>
                <w:color w:val="000000"/>
                <w:sz w:val="16"/>
                <w:szCs w:val="16"/>
                <w:lang w:eastAsia="en-US"/>
              </w:rPr>
            </w:pPr>
            <w:r w:rsidRPr="00761291">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42DB7D09"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USD</w:t>
            </w:r>
          </w:p>
        </w:tc>
        <w:tc>
          <w:tcPr>
            <w:tcW w:w="1134" w:type="dxa"/>
            <w:tcBorders>
              <w:top w:val="nil"/>
              <w:left w:val="nil"/>
              <w:bottom w:val="single" w:sz="4" w:space="0" w:color="auto"/>
              <w:right w:val="nil"/>
            </w:tcBorders>
            <w:shd w:val="clear" w:color="auto" w:fill="auto"/>
            <w:vAlign w:val="bottom"/>
            <w:hideMark/>
          </w:tcPr>
          <w:p w14:paraId="7958A2A0"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5863C497" w14:textId="77777777" w:rsidR="00936D25" w:rsidRPr="00761291" w:rsidRDefault="00936D25" w:rsidP="00035CCC">
            <w:pPr>
              <w:spacing w:after="0" w:line="240" w:lineRule="auto"/>
              <w:jc w:val="right"/>
              <w:rPr>
                <w:rFonts w:ascii="Arial" w:hAnsi="Arial" w:cs="Arial"/>
                <w:b/>
                <w:bCs/>
                <w:color w:val="000000"/>
                <w:sz w:val="16"/>
                <w:szCs w:val="16"/>
              </w:rPr>
            </w:pPr>
            <w:r w:rsidRPr="00761291">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0679C76D" w14:textId="77777777" w:rsidR="00936D25" w:rsidRPr="00761291" w:rsidRDefault="00936D25" w:rsidP="00035CCC">
            <w:pPr>
              <w:spacing w:after="0" w:line="240" w:lineRule="auto"/>
              <w:jc w:val="center"/>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r>
      <w:tr w:rsidR="00936D25" w:rsidRPr="00761291" w14:paraId="5D9CEB99" w14:textId="77777777" w:rsidTr="00035CCC">
        <w:trPr>
          <w:trHeight w:val="227"/>
        </w:trPr>
        <w:tc>
          <w:tcPr>
            <w:tcW w:w="4592" w:type="dxa"/>
            <w:tcBorders>
              <w:top w:val="nil"/>
              <w:left w:val="nil"/>
              <w:bottom w:val="nil"/>
              <w:right w:val="nil"/>
            </w:tcBorders>
            <w:shd w:val="clear" w:color="auto" w:fill="auto"/>
            <w:noWrap/>
            <w:vAlign w:val="bottom"/>
            <w:hideMark/>
          </w:tcPr>
          <w:p w14:paraId="38EAA08D" w14:textId="77777777" w:rsidR="00936D25" w:rsidRPr="00761291" w:rsidRDefault="00936D25"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888" w:type="dxa"/>
            <w:tcBorders>
              <w:top w:val="nil"/>
              <w:left w:val="nil"/>
              <w:bottom w:val="nil"/>
              <w:right w:val="nil"/>
            </w:tcBorders>
            <w:shd w:val="clear" w:color="auto" w:fill="auto"/>
            <w:noWrap/>
            <w:vAlign w:val="center"/>
            <w:hideMark/>
          </w:tcPr>
          <w:p w14:paraId="1C1E17FE" w14:textId="77777777" w:rsidR="00936D25" w:rsidRPr="00761291" w:rsidRDefault="00936D25" w:rsidP="00035CCC">
            <w:pPr>
              <w:spacing w:after="0" w:line="240" w:lineRule="auto"/>
              <w:jc w:val="center"/>
              <w:rPr>
                <w:rFonts w:ascii="Arial" w:hAnsi="Arial" w:cs="Arial"/>
                <w:color w:val="000000"/>
                <w:sz w:val="16"/>
                <w:szCs w:val="16"/>
                <w:lang w:eastAsia="en-US"/>
              </w:rPr>
            </w:pPr>
            <w:r w:rsidRPr="00761291">
              <w:rPr>
                <w:rFonts w:ascii="Arial" w:hAnsi="Arial" w:cs="Arial"/>
                <w:color w:val="000000"/>
                <w:sz w:val="16"/>
                <w:szCs w:val="16"/>
                <w:lang w:eastAsia="en-US"/>
              </w:rPr>
              <w:t>20</w:t>
            </w:r>
          </w:p>
        </w:tc>
        <w:tc>
          <w:tcPr>
            <w:tcW w:w="1134" w:type="dxa"/>
            <w:tcBorders>
              <w:top w:val="nil"/>
              <w:left w:val="nil"/>
              <w:bottom w:val="nil"/>
              <w:right w:val="nil"/>
            </w:tcBorders>
            <w:shd w:val="clear" w:color="auto" w:fill="auto"/>
            <w:noWrap/>
            <w:vAlign w:val="center"/>
            <w:hideMark/>
          </w:tcPr>
          <w:p w14:paraId="498B2BC9"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152 018 </w:t>
            </w:r>
          </w:p>
        </w:tc>
        <w:tc>
          <w:tcPr>
            <w:tcW w:w="1134" w:type="dxa"/>
            <w:tcBorders>
              <w:top w:val="single" w:sz="4" w:space="0" w:color="auto"/>
              <w:left w:val="nil"/>
              <w:bottom w:val="nil"/>
              <w:right w:val="nil"/>
            </w:tcBorders>
            <w:shd w:val="clear" w:color="auto" w:fill="auto"/>
            <w:noWrap/>
            <w:vAlign w:val="center"/>
            <w:hideMark/>
          </w:tcPr>
          <w:p w14:paraId="7B1BA6EA"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211 612 </w:t>
            </w:r>
          </w:p>
        </w:tc>
        <w:tc>
          <w:tcPr>
            <w:tcW w:w="1134" w:type="dxa"/>
            <w:tcBorders>
              <w:top w:val="single" w:sz="4" w:space="0" w:color="auto"/>
              <w:left w:val="nil"/>
              <w:bottom w:val="nil"/>
              <w:right w:val="nil"/>
            </w:tcBorders>
            <w:shd w:val="clear" w:color="auto" w:fill="auto"/>
            <w:noWrap/>
            <w:vAlign w:val="center"/>
            <w:hideMark/>
          </w:tcPr>
          <w:p w14:paraId="6EDF6A99" w14:textId="77777777" w:rsidR="00936D25" w:rsidRPr="00761291" w:rsidRDefault="00936D25"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 xml:space="preserve">9 627 </w:t>
            </w:r>
          </w:p>
        </w:tc>
        <w:tc>
          <w:tcPr>
            <w:tcW w:w="1134" w:type="dxa"/>
            <w:tcBorders>
              <w:top w:val="single" w:sz="4" w:space="0" w:color="auto"/>
              <w:left w:val="nil"/>
              <w:bottom w:val="nil"/>
              <w:right w:val="nil"/>
            </w:tcBorders>
            <w:shd w:val="clear" w:color="auto" w:fill="auto"/>
            <w:noWrap/>
            <w:vAlign w:val="center"/>
            <w:hideMark/>
          </w:tcPr>
          <w:p w14:paraId="0C0958B6"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373 257 </w:t>
            </w:r>
          </w:p>
        </w:tc>
      </w:tr>
      <w:tr w:rsidR="00936D25" w:rsidRPr="00761291" w14:paraId="13BE4712" w14:textId="77777777" w:rsidTr="00035CCC">
        <w:trPr>
          <w:trHeight w:val="227"/>
        </w:trPr>
        <w:tc>
          <w:tcPr>
            <w:tcW w:w="4592" w:type="dxa"/>
            <w:tcBorders>
              <w:top w:val="nil"/>
              <w:left w:val="nil"/>
              <w:bottom w:val="nil"/>
              <w:right w:val="nil"/>
            </w:tcBorders>
            <w:shd w:val="clear" w:color="auto" w:fill="auto"/>
            <w:noWrap/>
            <w:vAlign w:val="center"/>
            <w:hideMark/>
          </w:tcPr>
          <w:p w14:paraId="6807303C" w14:textId="77777777" w:rsidR="00936D25" w:rsidRPr="00761291" w:rsidRDefault="00936D25" w:rsidP="00035CCC">
            <w:pPr>
              <w:spacing w:after="0" w:line="240" w:lineRule="auto"/>
              <w:ind w:left="176"/>
              <w:rPr>
                <w:rFonts w:ascii="Arial" w:hAnsi="Arial" w:cs="Arial"/>
                <w:color w:val="000000"/>
                <w:sz w:val="16"/>
                <w:szCs w:val="16"/>
              </w:rPr>
            </w:pPr>
            <w:r w:rsidRPr="00761291">
              <w:rPr>
                <w:rFonts w:ascii="Arial" w:hAnsi="Arial" w:cs="Arial"/>
                <w:color w:val="000000"/>
                <w:sz w:val="16"/>
                <w:szCs w:val="16"/>
                <w:lang w:eastAsia="en-US"/>
              </w:rPr>
              <w:t xml:space="preserve">Торгова дебіторська заборгованість </w:t>
            </w:r>
            <w:r w:rsidRPr="00761291">
              <w:rPr>
                <w:rFonts w:ascii="Arial" w:hAnsi="Arial" w:cs="Arial"/>
                <w:color w:val="000000"/>
                <w:sz w:val="16"/>
                <w:szCs w:val="16"/>
              </w:rPr>
              <w:t>та позики видані</w:t>
            </w:r>
          </w:p>
        </w:tc>
        <w:tc>
          <w:tcPr>
            <w:tcW w:w="888" w:type="dxa"/>
            <w:tcBorders>
              <w:top w:val="nil"/>
              <w:left w:val="nil"/>
              <w:bottom w:val="nil"/>
              <w:right w:val="nil"/>
            </w:tcBorders>
            <w:shd w:val="clear" w:color="auto" w:fill="auto"/>
            <w:noWrap/>
            <w:vAlign w:val="center"/>
            <w:hideMark/>
          </w:tcPr>
          <w:p w14:paraId="76D25DF6" w14:textId="77777777" w:rsidR="00936D25" w:rsidRPr="00761291" w:rsidRDefault="00936D25" w:rsidP="00035CCC">
            <w:pPr>
              <w:spacing w:after="0" w:line="240" w:lineRule="auto"/>
              <w:jc w:val="center"/>
              <w:rPr>
                <w:rFonts w:ascii="Arial" w:hAnsi="Arial" w:cs="Arial"/>
                <w:color w:val="000000"/>
                <w:sz w:val="16"/>
                <w:szCs w:val="16"/>
              </w:rPr>
            </w:pPr>
            <w:r w:rsidRPr="00761291">
              <w:rPr>
                <w:rFonts w:ascii="Arial" w:hAnsi="Arial" w:cs="Arial"/>
                <w:sz w:val="16"/>
                <w:szCs w:val="16"/>
                <w:lang w:eastAsia="en-US"/>
              </w:rPr>
              <w:t>17, 19</w:t>
            </w:r>
          </w:p>
        </w:tc>
        <w:tc>
          <w:tcPr>
            <w:tcW w:w="1134" w:type="dxa"/>
            <w:tcBorders>
              <w:top w:val="nil"/>
              <w:left w:val="nil"/>
              <w:bottom w:val="nil"/>
              <w:right w:val="nil"/>
            </w:tcBorders>
            <w:shd w:val="clear" w:color="auto" w:fill="auto"/>
            <w:noWrap/>
            <w:vAlign w:val="center"/>
            <w:hideMark/>
          </w:tcPr>
          <w:p w14:paraId="7F6BA358"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55 106 </w:t>
            </w:r>
          </w:p>
        </w:tc>
        <w:tc>
          <w:tcPr>
            <w:tcW w:w="1134" w:type="dxa"/>
            <w:tcBorders>
              <w:top w:val="nil"/>
              <w:left w:val="nil"/>
              <w:bottom w:val="nil"/>
              <w:right w:val="nil"/>
            </w:tcBorders>
            <w:shd w:val="clear" w:color="auto" w:fill="auto"/>
            <w:noWrap/>
            <w:vAlign w:val="center"/>
            <w:hideMark/>
          </w:tcPr>
          <w:p w14:paraId="5F666645"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766E5648" w14:textId="77777777" w:rsidR="00936D25" w:rsidRPr="00761291" w:rsidRDefault="00936D25"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 xml:space="preserve">324 363 </w:t>
            </w:r>
          </w:p>
        </w:tc>
        <w:tc>
          <w:tcPr>
            <w:tcW w:w="1134" w:type="dxa"/>
            <w:tcBorders>
              <w:top w:val="nil"/>
              <w:left w:val="nil"/>
              <w:bottom w:val="nil"/>
              <w:right w:val="nil"/>
            </w:tcBorders>
            <w:shd w:val="clear" w:color="auto" w:fill="auto"/>
            <w:noWrap/>
            <w:vAlign w:val="center"/>
            <w:hideMark/>
          </w:tcPr>
          <w:p w14:paraId="01F0F39C"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379 469 </w:t>
            </w:r>
          </w:p>
        </w:tc>
      </w:tr>
      <w:tr w:rsidR="00936D25" w:rsidRPr="00761291" w14:paraId="1DE79669" w14:textId="77777777" w:rsidTr="00035CCC">
        <w:trPr>
          <w:trHeight w:val="227"/>
        </w:trPr>
        <w:tc>
          <w:tcPr>
            <w:tcW w:w="4592" w:type="dxa"/>
            <w:tcBorders>
              <w:top w:val="nil"/>
              <w:left w:val="nil"/>
              <w:bottom w:val="nil"/>
              <w:right w:val="nil"/>
            </w:tcBorders>
            <w:shd w:val="clear" w:color="auto" w:fill="auto"/>
            <w:noWrap/>
            <w:vAlign w:val="bottom"/>
            <w:hideMark/>
          </w:tcPr>
          <w:p w14:paraId="05B93524" w14:textId="77777777" w:rsidR="00936D25" w:rsidRPr="00761291" w:rsidRDefault="00936D25" w:rsidP="00035CCC">
            <w:pPr>
              <w:spacing w:after="0" w:line="240" w:lineRule="auto"/>
              <w:ind w:left="176"/>
              <w:rPr>
                <w:rFonts w:ascii="Arial" w:hAnsi="Arial" w:cs="Arial"/>
                <w:color w:val="000000"/>
                <w:sz w:val="16"/>
                <w:szCs w:val="16"/>
              </w:rPr>
            </w:pPr>
            <w:r w:rsidRPr="00761291">
              <w:rPr>
                <w:rFonts w:ascii="Arial" w:hAnsi="Arial" w:cs="Arial"/>
                <w:color w:val="000000"/>
                <w:sz w:val="16"/>
                <w:szCs w:val="16"/>
                <w:lang w:eastAsia="en-US"/>
              </w:rPr>
              <w:t xml:space="preserve">Торгова та інша </w:t>
            </w:r>
            <w:r w:rsidRPr="00761291">
              <w:rPr>
                <w:rFonts w:ascii="Arial" w:hAnsi="Arial" w:cs="Arial"/>
                <w:color w:val="000000"/>
                <w:sz w:val="16"/>
                <w:szCs w:val="16"/>
              </w:rPr>
              <w:t>кредиторська заборгованість</w:t>
            </w:r>
          </w:p>
        </w:tc>
        <w:tc>
          <w:tcPr>
            <w:tcW w:w="888" w:type="dxa"/>
            <w:tcBorders>
              <w:top w:val="nil"/>
              <w:left w:val="nil"/>
              <w:bottom w:val="nil"/>
              <w:right w:val="nil"/>
            </w:tcBorders>
            <w:shd w:val="clear" w:color="auto" w:fill="auto"/>
            <w:noWrap/>
            <w:vAlign w:val="center"/>
            <w:hideMark/>
          </w:tcPr>
          <w:p w14:paraId="2D386804" w14:textId="77777777" w:rsidR="00936D25" w:rsidRPr="00761291" w:rsidRDefault="00936D25" w:rsidP="00035CCC">
            <w:pPr>
              <w:spacing w:after="0" w:line="240" w:lineRule="auto"/>
              <w:jc w:val="center"/>
              <w:rPr>
                <w:rFonts w:ascii="Arial" w:hAnsi="Arial" w:cs="Arial"/>
                <w:color w:val="000000"/>
                <w:sz w:val="16"/>
                <w:szCs w:val="16"/>
                <w:lang w:eastAsia="en-US"/>
              </w:rPr>
            </w:pPr>
            <w:r w:rsidRPr="00761291">
              <w:rPr>
                <w:rFonts w:ascii="Arial" w:hAnsi="Arial" w:cs="Arial"/>
                <w:color w:val="000000"/>
                <w:sz w:val="16"/>
                <w:szCs w:val="16"/>
                <w:lang w:eastAsia="en-US"/>
              </w:rPr>
              <w:t>22</w:t>
            </w:r>
          </w:p>
        </w:tc>
        <w:tc>
          <w:tcPr>
            <w:tcW w:w="1134" w:type="dxa"/>
            <w:tcBorders>
              <w:top w:val="nil"/>
              <w:left w:val="nil"/>
              <w:bottom w:val="nil"/>
              <w:right w:val="nil"/>
            </w:tcBorders>
            <w:shd w:val="clear" w:color="auto" w:fill="auto"/>
            <w:noWrap/>
            <w:vAlign w:val="center"/>
            <w:hideMark/>
          </w:tcPr>
          <w:p w14:paraId="67FB354C"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(28 665)</w:t>
            </w:r>
          </w:p>
        </w:tc>
        <w:tc>
          <w:tcPr>
            <w:tcW w:w="1134" w:type="dxa"/>
            <w:tcBorders>
              <w:top w:val="nil"/>
              <w:left w:val="nil"/>
              <w:bottom w:val="nil"/>
              <w:right w:val="nil"/>
            </w:tcBorders>
            <w:shd w:val="clear" w:color="auto" w:fill="auto"/>
            <w:noWrap/>
            <w:vAlign w:val="center"/>
            <w:hideMark/>
          </w:tcPr>
          <w:p w14:paraId="2B388844"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(15 731)</w:t>
            </w:r>
          </w:p>
        </w:tc>
        <w:tc>
          <w:tcPr>
            <w:tcW w:w="1134" w:type="dxa"/>
            <w:tcBorders>
              <w:top w:val="nil"/>
              <w:left w:val="nil"/>
              <w:bottom w:val="nil"/>
              <w:right w:val="nil"/>
            </w:tcBorders>
            <w:shd w:val="clear" w:color="auto" w:fill="auto"/>
            <w:noWrap/>
            <w:vAlign w:val="center"/>
            <w:hideMark/>
          </w:tcPr>
          <w:p w14:paraId="32D06282" w14:textId="77777777" w:rsidR="00936D25" w:rsidRPr="00761291" w:rsidRDefault="00936D25" w:rsidP="00035CCC">
            <w:pPr>
              <w:spacing w:after="0" w:line="240" w:lineRule="auto"/>
              <w:jc w:val="right"/>
              <w:rPr>
                <w:rFonts w:ascii="Arial" w:hAnsi="Arial" w:cs="Arial"/>
                <w:color w:val="000000"/>
                <w:sz w:val="16"/>
                <w:szCs w:val="16"/>
              </w:rPr>
            </w:pPr>
            <w:r w:rsidRPr="00761291">
              <w:rPr>
                <w:rFonts w:ascii="Arial" w:hAnsi="Arial" w:cs="Arial"/>
                <w:color w:val="000000"/>
                <w:sz w:val="16"/>
                <w:szCs w:val="16"/>
              </w:rPr>
              <w:t>(318 281)</w:t>
            </w:r>
          </w:p>
        </w:tc>
        <w:tc>
          <w:tcPr>
            <w:tcW w:w="1134" w:type="dxa"/>
            <w:tcBorders>
              <w:top w:val="nil"/>
              <w:left w:val="nil"/>
              <w:bottom w:val="nil"/>
              <w:right w:val="nil"/>
            </w:tcBorders>
            <w:shd w:val="clear" w:color="auto" w:fill="auto"/>
            <w:noWrap/>
            <w:vAlign w:val="center"/>
            <w:hideMark/>
          </w:tcPr>
          <w:p w14:paraId="7F5FEBD7"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(362 677)</w:t>
            </w:r>
          </w:p>
        </w:tc>
      </w:tr>
      <w:tr w:rsidR="00936D25" w:rsidRPr="00761291" w14:paraId="0A799CF8" w14:textId="77777777" w:rsidTr="00035CCC">
        <w:trPr>
          <w:trHeight w:val="227"/>
        </w:trPr>
        <w:tc>
          <w:tcPr>
            <w:tcW w:w="4592" w:type="dxa"/>
            <w:tcBorders>
              <w:top w:val="nil"/>
              <w:left w:val="nil"/>
              <w:bottom w:val="nil"/>
              <w:right w:val="nil"/>
            </w:tcBorders>
            <w:shd w:val="clear" w:color="auto" w:fill="auto"/>
            <w:noWrap/>
            <w:vAlign w:val="bottom"/>
            <w:hideMark/>
          </w:tcPr>
          <w:p w14:paraId="588204FF" w14:textId="77777777" w:rsidR="00936D25" w:rsidRPr="00761291" w:rsidRDefault="00936D25"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Всього</w:t>
            </w:r>
          </w:p>
        </w:tc>
        <w:tc>
          <w:tcPr>
            <w:tcW w:w="888" w:type="dxa"/>
            <w:tcBorders>
              <w:top w:val="nil"/>
              <w:left w:val="nil"/>
              <w:bottom w:val="nil"/>
              <w:right w:val="nil"/>
            </w:tcBorders>
            <w:shd w:val="clear" w:color="auto" w:fill="auto"/>
            <w:noWrap/>
            <w:vAlign w:val="center"/>
            <w:hideMark/>
          </w:tcPr>
          <w:p w14:paraId="0F069616" w14:textId="77777777" w:rsidR="00936D25" w:rsidRPr="00761291" w:rsidRDefault="00936D25"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0AB88F9B"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178 459 </w:t>
            </w:r>
          </w:p>
        </w:tc>
        <w:tc>
          <w:tcPr>
            <w:tcW w:w="1134" w:type="dxa"/>
            <w:tcBorders>
              <w:top w:val="single" w:sz="4" w:space="0" w:color="auto"/>
              <w:left w:val="nil"/>
              <w:bottom w:val="single" w:sz="12" w:space="0" w:color="auto"/>
              <w:right w:val="nil"/>
            </w:tcBorders>
            <w:shd w:val="clear" w:color="auto" w:fill="auto"/>
            <w:noWrap/>
            <w:vAlign w:val="bottom"/>
            <w:hideMark/>
          </w:tcPr>
          <w:p w14:paraId="6569D6F7"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195 881 </w:t>
            </w:r>
          </w:p>
        </w:tc>
        <w:tc>
          <w:tcPr>
            <w:tcW w:w="1134" w:type="dxa"/>
            <w:tcBorders>
              <w:top w:val="single" w:sz="4" w:space="0" w:color="auto"/>
              <w:left w:val="nil"/>
              <w:bottom w:val="single" w:sz="12" w:space="0" w:color="auto"/>
              <w:right w:val="nil"/>
            </w:tcBorders>
            <w:shd w:val="clear" w:color="auto" w:fill="auto"/>
            <w:noWrap/>
            <w:vAlign w:val="bottom"/>
            <w:hideMark/>
          </w:tcPr>
          <w:p w14:paraId="2868C1A3" w14:textId="77777777" w:rsidR="00936D25" w:rsidRPr="00761291" w:rsidRDefault="00936D25" w:rsidP="00035CCC">
            <w:pPr>
              <w:spacing w:after="0" w:line="240" w:lineRule="auto"/>
              <w:jc w:val="right"/>
              <w:rPr>
                <w:rFonts w:ascii="Arial" w:hAnsi="Arial" w:cs="Arial"/>
                <w:b/>
                <w:bCs/>
                <w:color w:val="000000"/>
                <w:sz w:val="16"/>
                <w:szCs w:val="16"/>
              </w:rPr>
            </w:pPr>
            <w:r w:rsidRPr="00761291">
              <w:rPr>
                <w:rFonts w:ascii="Arial" w:hAnsi="Arial" w:cs="Arial"/>
                <w:b/>
                <w:bCs/>
                <w:color w:val="000000"/>
                <w:sz w:val="16"/>
                <w:szCs w:val="16"/>
              </w:rPr>
              <w:t xml:space="preserve">15 709 </w:t>
            </w:r>
          </w:p>
        </w:tc>
        <w:tc>
          <w:tcPr>
            <w:tcW w:w="1134" w:type="dxa"/>
            <w:tcBorders>
              <w:top w:val="single" w:sz="4" w:space="0" w:color="auto"/>
              <w:left w:val="nil"/>
              <w:bottom w:val="single" w:sz="12" w:space="0" w:color="auto"/>
              <w:right w:val="nil"/>
            </w:tcBorders>
            <w:shd w:val="clear" w:color="auto" w:fill="auto"/>
            <w:noWrap/>
            <w:vAlign w:val="bottom"/>
            <w:hideMark/>
          </w:tcPr>
          <w:p w14:paraId="55D94003"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390 049 </w:t>
            </w:r>
          </w:p>
        </w:tc>
      </w:tr>
    </w:tbl>
    <w:p w14:paraId="76877C74" w14:textId="77777777" w:rsidR="00936D25" w:rsidRDefault="00936D25" w:rsidP="00936D25">
      <w:pPr>
        <w:autoSpaceDE w:val="0"/>
        <w:autoSpaceDN w:val="0"/>
        <w:adjustRightInd w:val="0"/>
        <w:spacing w:before="120"/>
        <w:rPr>
          <w:rFonts w:ascii="Arial" w:hAnsi="Arial" w:cs="Arial"/>
          <w:noProof/>
          <w:sz w:val="16"/>
          <w:szCs w:val="16"/>
        </w:rPr>
        <w:sectPr w:rsidR="00936D25" w:rsidSect="001919EE">
          <w:pgSz w:w="11906" w:h="16838"/>
          <w:pgMar w:top="1134" w:right="567" w:bottom="851" w:left="709" w:header="708" w:footer="708" w:gutter="0"/>
          <w:cols w:space="708"/>
          <w:docGrid w:linePitch="360"/>
        </w:sectPr>
      </w:pPr>
    </w:p>
    <w:p w14:paraId="46BE6E58" w14:textId="77777777" w:rsidR="00936D25" w:rsidRPr="005C64D9"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lastRenderedPageBreak/>
        <w:t>27.5 Валютний ризик</w:t>
      </w:r>
      <w:r>
        <w:rPr>
          <w:rFonts w:ascii="Arial" w:hAnsi="Arial" w:cs="Arial"/>
          <w:b/>
          <w:noProof/>
          <w:sz w:val="18"/>
          <w:szCs w:val="18"/>
        </w:rPr>
        <w:t xml:space="preserve"> (продовження)</w:t>
      </w:r>
    </w:p>
    <w:p w14:paraId="129BF7B8" w14:textId="77777777" w:rsidR="00936D25" w:rsidRPr="00761291" w:rsidRDefault="00936D25" w:rsidP="00936D25">
      <w:pPr>
        <w:autoSpaceDE w:val="0"/>
        <w:autoSpaceDN w:val="0"/>
        <w:adjustRightInd w:val="0"/>
        <w:spacing w:before="120"/>
        <w:rPr>
          <w:rFonts w:ascii="Arial" w:hAnsi="Arial" w:cs="Arial"/>
          <w:sz w:val="16"/>
          <w:szCs w:val="16"/>
        </w:rPr>
      </w:pPr>
      <w:r w:rsidRPr="00761291">
        <w:rPr>
          <w:rFonts w:ascii="Arial" w:hAnsi="Arial" w:cs="Arial"/>
          <w:noProof/>
          <w:sz w:val="16"/>
          <w:szCs w:val="16"/>
        </w:rPr>
        <w:fldChar w:fldCharType="end"/>
      </w:r>
      <w:r w:rsidRPr="00761291">
        <w:rPr>
          <w:rFonts w:ascii="Arial" w:hAnsi="Arial" w:cs="Arial"/>
          <w:sz w:val="16"/>
          <w:szCs w:val="16"/>
        </w:rPr>
        <w:t>5%/30% зміцнення/послаблення долара США по відношенню до функціональної валюти на 31 грудня 202</w:t>
      </w:r>
      <w:r>
        <w:rPr>
          <w:rFonts w:ascii="Arial" w:hAnsi="Arial" w:cs="Arial"/>
          <w:sz w:val="16"/>
          <w:szCs w:val="16"/>
        </w:rPr>
        <w:t>2</w:t>
      </w:r>
      <w:r w:rsidRPr="00761291">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61291">
        <w:rPr>
          <w:rFonts w:ascii="Arial" w:hAnsi="Arial" w:cs="Arial"/>
          <w:sz w:val="16"/>
          <w:szCs w:val="16"/>
        </w:rPr>
        <w:fldChar w:fldCharType="begin"/>
      </w:r>
      <w:r w:rsidRPr="00761291">
        <w:rPr>
          <w:rFonts w:ascii="Arial" w:hAnsi="Arial" w:cs="Arial"/>
          <w:sz w:val="16"/>
          <w:szCs w:val="16"/>
        </w:rPr>
        <w:instrText xml:space="preserve"> LINK Excel.SheetMacroEnabled.12 ""P:\\Users\\v.zhyvytsia\\Crowe\\LHIM - 2023\\D_Review\\Global\\Global_LHIM_2023_Z001.xlsm"" (FS01).FS!R1143C38:R1153C50 \f 4 \h \* MERGEFORMAT </w:instrText>
      </w:r>
      <w:r w:rsidRPr="00761291">
        <w:rPr>
          <w:rFonts w:ascii="Arial" w:hAnsi="Arial" w:cs="Arial"/>
          <w:sz w:val="16"/>
          <w:szCs w:val="16"/>
        </w:rPr>
        <w:fldChar w:fldCharType="separate"/>
      </w:r>
      <w:r w:rsidRPr="00761291">
        <w:rPr>
          <w:rFonts w:asciiTheme="minorHAnsi" w:hAnsiTheme="minorHAnsi" w:cstheme="minorBidi"/>
        </w:rPr>
        <w:fldChar w:fldCharType="begin"/>
      </w:r>
      <w:r w:rsidRPr="00761291">
        <w:instrText xml:space="preserve"> LINK </w:instrText>
      </w:r>
      <w:r>
        <w:instrText xml:space="preserve">Excel.SheetMacroEnabled.12 "P:\\Users\\v.zhyvytsia\\Crowe\\LHIM - 2023\\D_Review\\Global\\Global_LHIM_2023_Z001.xlsm" (FS01).FS!R1146C38:R1156C50 </w:instrText>
      </w:r>
      <w:r w:rsidRPr="00761291">
        <w:instrText xml:space="preserve">\a \f 4 \h </w:instrText>
      </w:r>
      <w:r w:rsidRPr="00761291">
        <w:rPr>
          <w:rFonts w:asciiTheme="minorHAnsi" w:hAnsiTheme="minorHAnsi" w:cstheme="minorBidi"/>
        </w:rPr>
        <w:fldChar w:fldCharType="separate"/>
      </w:r>
    </w:p>
    <w:tbl>
      <w:tblPr>
        <w:tblW w:w="10060" w:type="dxa"/>
        <w:tblLook w:val="04A0" w:firstRow="1" w:lastRow="0" w:firstColumn="1" w:lastColumn="0" w:noHBand="0" w:noVBand="1"/>
      </w:tblPr>
      <w:tblGrid>
        <w:gridCol w:w="5329"/>
        <w:gridCol w:w="1417"/>
        <w:gridCol w:w="238"/>
        <w:gridCol w:w="1417"/>
        <w:gridCol w:w="238"/>
        <w:gridCol w:w="1421"/>
      </w:tblGrid>
      <w:tr w:rsidR="00936D25" w:rsidRPr="00761291" w14:paraId="689016B0" w14:textId="77777777" w:rsidTr="00035CCC">
        <w:trPr>
          <w:trHeight w:val="57"/>
        </w:trPr>
        <w:tc>
          <w:tcPr>
            <w:tcW w:w="5329" w:type="dxa"/>
            <w:tcBorders>
              <w:top w:val="nil"/>
              <w:left w:val="nil"/>
              <w:bottom w:val="nil"/>
              <w:right w:val="nil"/>
            </w:tcBorders>
            <w:shd w:val="clear" w:color="auto" w:fill="auto"/>
            <w:noWrap/>
            <w:vAlign w:val="center"/>
            <w:hideMark/>
          </w:tcPr>
          <w:p w14:paraId="047B07D8" w14:textId="77777777" w:rsidR="00936D25" w:rsidRPr="00761291" w:rsidRDefault="00936D25" w:rsidP="00035CCC">
            <w:pPr>
              <w:spacing w:after="0" w:line="240" w:lineRule="auto"/>
              <w:contextualSpacing/>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EE88D35"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3A7E1CBF"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132193D8"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0A3191C0"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2AB122C8"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Ефект на прибуток до оподаткування</w:t>
            </w:r>
          </w:p>
        </w:tc>
      </w:tr>
      <w:tr w:rsidR="00936D25" w:rsidRPr="00761291" w14:paraId="3C6F22F0" w14:textId="77777777" w:rsidTr="00035CCC">
        <w:trPr>
          <w:trHeight w:val="227"/>
        </w:trPr>
        <w:tc>
          <w:tcPr>
            <w:tcW w:w="5329" w:type="dxa"/>
            <w:tcBorders>
              <w:top w:val="nil"/>
              <w:left w:val="nil"/>
              <w:bottom w:val="nil"/>
              <w:right w:val="nil"/>
            </w:tcBorders>
            <w:shd w:val="clear" w:color="auto" w:fill="auto"/>
            <w:noWrap/>
            <w:vAlign w:val="center"/>
            <w:hideMark/>
          </w:tcPr>
          <w:p w14:paraId="7AC35B70" w14:textId="77777777" w:rsidR="00936D25" w:rsidRPr="00761291" w:rsidRDefault="00936D25" w:rsidP="00035CCC">
            <w:pPr>
              <w:spacing w:after="0" w:line="240" w:lineRule="auto"/>
              <w:ind w:left="176"/>
              <w:contextualSpacing/>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3397E168"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152 018</w:t>
            </w:r>
          </w:p>
        </w:tc>
        <w:tc>
          <w:tcPr>
            <w:tcW w:w="238" w:type="dxa"/>
            <w:tcBorders>
              <w:top w:val="nil"/>
              <w:left w:val="nil"/>
              <w:bottom w:val="nil"/>
              <w:right w:val="nil"/>
            </w:tcBorders>
            <w:shd w:val="clear" w:color="auto" w:fill="auto"/>
            <w:noWrap/>
            <w:vAlign w:val="center"/>
            <w:hideMark/>
          </w:tcPr>
          <w:p w14:paraId="64AF2739"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E80AABF"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9233097"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60BC41A"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(7 601)</w:t>
            </w:r>
          </w:p>
        </w:tc>
      </w:tr>
      <w:tr w:rsidR="00936D25" w:rsidRPr="00761291" w14:paraId="57A6E483" w14:textId="77777777" w:rsidTr="00035CCC">
        <w:trPr>
          <w:trHeight w:val="227"/>
        </w:trPr>
        <w:tc>
          <w:tcPr>
            <w:tcW w:w="5329" w:type="dxa"/>
            <w:tcBorders>
              <w:top w:val="nil"/>
              <w:left w:val="nil"/>
              <w:bottom w:val="nil"/>
              <w:right w:val="nil"/>
            </w:tcBorders>
            <w:shd w:val="clear" w:color="auto" w:fill="auto"/>
            <w:noWrap/>
            <w:vAlign w:val="center"/>
            <w:hideMark/>
          </w:tcPr>
          <w:p w14:paraId="0E9C3705" w14:textId="77777777" w:rsidR="00936D25" w:rsidRPr="00761291"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19F76886" w14:textId="77777777" w:rsidR="00936D25" w:rsidRPr="00761291" w:rsidRDefault="00936D25"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4371AEE0" w14:textId="77777777" w:rsidR="00936D25" w:rsidRPr="00761291"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7B4EAB2D"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409DB74"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934BF97"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45 605 </w:t>
            </w:r>
          </w:p>
        </w:tc>
      </w:tr>
      <w:tr w:rsidR="00936D25" w:rsidRPr="00761291" w14:paraId="15EED2F5" w14:textId="77777777" w:rsidTr="00035CCC">
        <w:trPr>
          <w:trHeight w:val="227"/>
        </w:trPr>
        <w:tc>
          <w:tcPr>
            <w:tcW w:w="5329" w:type="dxa"/>
            <w:tcBorders>
              <w:top w:val="nil"/>
              <w:left w:val="nil"/>
              <w:bottom w:val="nil"/>
              <w:right w:val="nil"/>
            </w:tcBorders>
            <w:shd w:val="clear" w:color="auto" w:fill="auto"/>
            <w:noWrap/>
            <w:vAlign w:val="center"/>
            <w:hideMark/>
          </w:tcPr>
          <w:p w14:paraId="38995B91" w14:textId="77777777" w:rsidR="00936D25" w:rsidRPr="00761291" w:rsidRDefault="00936D25" w:rsidP="00035CCC">
            <w:pPr>
              <w:spacing w:after="0" w:line="240" w:lineRule="auto"/>
              <w:ind w:left="176"/>
              <w:contextualSpacing/>
              <w:rPr>
                <w:rFonts w:ascii="Arial" w:hAnsi="Arial" w:cs="Arial"/>
                <w:color w:val="000000"/>
                <w:sz w:val="16"/>
                <w:szCs w:val="16"/>
              </w:rPr>
            </w:pPr>
            <w:r w:rsidRPr="00761291">
              <w:rPr>
                <w:rFonts w:ascii="Arial" w:hAnsi="Arial" w:cs="Arial"/>
                <w:color w:val="000000"/>
                <w:sz w:val="16"/>
                <w:szCs w:val="16"/>
                <w:lang w:eastAsia="en-US"/>
              </w:rPr>
              <w:t xml:space="preserve">Торгова дебіторська заборгованість </w:t>
            </w:r>
            <w:r w:rsidRPr="00761291">
              <w:rPr>
                <w:rFonts w:ascii="Arial" w:hAnsi="Arial" w:cs="Arial"/>
                <w:color w:val="000000"/>
                <w:sz w:val="16"/>
                <w:szCs w:val="16"/>
              </w:rPr>
              <w:t>та позики видані</w:t>
            </w:r>
          </w:p>
        </w:tc>
        <w:tc>
          <w:tcPr>
            <w:tcW w:w="1417" w:type="dxa"/>
            <w:tcBorders>
              <w:top w:val="nil"/>
              <w:left w:val="nil"/>
              <w:bottom w:val="nil"/>
              <w:right w:val="nil"/>
            </w:tcBorders>
            <w:shd w:val="clear" w:color="auto" w:fill="auto"/>
            <w:vAlign w:val="center"/>
            <w:hideMark/>
          </w:tcPr>
          <w:p w14:paraId="6E5AABAE"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55 106</w:t>
            </w:r>
          </w:p>
        </w:tc>
        <w:tc>
          <w:tcPr>
            <w:tcW w:w="238" w:type="dxa"/>
            <w:tcBorders>
              <w:top w:val="nil"/>
              <w:left w:val="nil"/>
              <w:bottom w:val="nil"/>
              <w:right w:val="nil"/>
            </w:tcBorders>
            <w:shd w:val="clear" w:color="auto" w:fill="auto"/>
            <w:noWrap/>
            <w:vAlign w:val="center"/>
            <w:hideMark/>
          </w:tcPr>
          <w:p w14:paraId="27792288"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D2E79AB"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2AFE9327"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36006BA"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(2 755)</w:t>
            </w:r>
          </w:p>
        </w:tc>
      </w:tr>
      <w:tr w:rsidR="00936D25" w:rsidRPr="00761291" w14:paraId="59BB2803" w14:textId="77777777" w:rsidTr="00035CCC">
        <w:trPr>
          <w:trHeight w:val="227"/>
        </w:trPr>
        <w:tc>
          <w:tcPr>
            <w:tcW w:w="5329" w:type="dxa"/>
            <w:tcBorders>
              <w:top w:val="nil"/>
              <w:left w:val="nil"/>
              <w:bottom w:val="nil"/>
              <w:right w:val="nil"/>
            </w:tcBorders>
            <w:shd w:val="clear" w:color="auto" w:fill="auto"/>
            <w:noWrap/>
            <w:vAlign w:val="center"/>
            <w:hideMark/>
          </w:tcPr>
          <w:p w14:paraId="061FBC20" w14:textId="77777777" w:rsidR="00936D25" w:rsidRPr="00761291"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0A80D72B" w14:textId="77777777" w:rsidR="00936D25" w:rsidRPr="00761291" w:rsidRDefault="00936D25"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0BCB414D" w14:textId="77777777" w:rsidR="00936D25" w:rsidRPr="00761291"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0F94CEB0"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5AC9F3C1"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0990756"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16 533 </w:t>
            </w:r>
          </w:p>
        </w:tc>
      </w:tr>
      <w:tr w:rsidR="00936D25" w:rsidRPr="00761291" w14:paraId="71774E68" w14:textId="77777777" w:rsidTr="00035CCC">
        <w:trPr>
          <w:trHeight w:val="227"/>
        </w:trPr>
        <w:tc>
          <w:tcPr>
            <w:tcW w:w="5329" w:type="dxa"/>
            <w:tcBorders>
              <w:top w:val="nil"/>
              <w:left w:val="nil"/>
              <w:bottom w:val="nil"/>
              <w:right w:val="nil"/>
            </w:tcBorders>
            <w:shd w:val="clear" w:color="auto" w:fill="auto"/>
            <w:noWrap/>
            <w:vAlign w:val="center"/>
            <w:hideMark/>
          </w:tcPr>
          <w:p w14:paraId="7BFAD6A6" w14:textId="77777777" w:rsidR="00936D25" w:rsidRPr="00761291" w:rsidRDefault="00936D25" w:rsidP="00035CCC">
            <w:pPr>
              <w:spacing w:after="0" w:line="240" w:lineRule="auto"/>
              <w:ind w:left="176"/>
              <w:contextualSpacing/>
              <w:rPr>
                <w:rFonts w:ascii="Arial" w:hAnsi="Arial" w:cs="Arial"/>
                <w:color w:val="000000"/>
                <w:sz w:val="16"/>
                <w:szCs w:val="16"/>
              </w:rPr>
            </w:pPr>
            <w:r w:rsidRPr="00761291">
              <w:rPr>
                <w:rFonts w:ascii="Arial" w:hAnsi="Arial" w:cs="Arial"/>
                <w:color w:val="000000"/>
                <w:sz w:val="16"/>
                <w:szCs w:val="16"/>
                <w:lang w:eastAsia="en-US"/>
              </w:rPr>
              <w:t xml:space="preserve">Торгова та інша </w:t>
            </w:r>
            <w:r w:rsidRPr="00761291">
              <w:rPr>
                <w:rFonts w:ascii="Arial" w:hAnsi="Arial" w:cs="Arial"/>
                <w:color w:val="000000"/>
                <w:sz w:val="16"/>
                <w:szCs w:val="16"/>
              </w:rPr>
              <w:t>кредиторська заборгованість</w:t>
            </w:r>
          </w:p>
        </w:tc>
        <w:tc>
          <w:tcPr>
            <w:tcW w:w="1417" w:type="dxa"/>
            <w:tcBorders>
              <w:top w:val="nil"/>
              <w:left w:val="nil"/>
              <w:bottom w:val="nil"/>
              <w:right w:val="nil"/>
            </w:tcBorders>
            <w:shd w:val="clear" w:color="auto" w:fill="auto"/>
            <w:vAlign w:val="center"/>
            <w:hideMark/>
          </w:tcPr>
          <w:p w14:paraId="61099D28" w14:textId="77777777" w:rsidR="00936D25" w:rsidRPr="00761291" w:rsidRDefault="00936D25" w:rsidP="00035CCC">
            <w:pPr>
              <w:spacing w:after="0" w:line="240" w:lineRule="auto"/>
              <w:contextualSpacing/>
              <w:jc w:val="right"/>
              <w:rPr>
                <w:rFonts w:ascii="Arial" w:hAnsi="Arial" w:cs="Arial"/>
                <w:color w:val="000000"/>
                <w:sz w:val="16"/>
                <w:szCs w:val="16"/>
              </w:rPr>
            </w:pPr>
            <w:r w:rsidRPr="00761291">
              <w:rPr>
                <w:rFonts w:ascii="Arial" w:hAnsi="Arial" w:cs="Arial"/>
                <w:color w:val="000000"/>
                <w:sz w:val="16"/>
                <w:szCs w:val="16"/>
                <w:lang w:eastAsia="en-US"/>
              </w:rPr>
              <w:t>(28 665)</w:t>
            </w:r>
          </w:p>
        </w:tc>
        <w:tc>
          <w:tcPr>
            <w:tcW w:w="238" w:type="dxa"/>
            <w:tcBorders>
              <w:top w:val="nil"/>
              <w:left w:val="nil"/>
              <w:bottom w:val="nil"/>
              <w:right w:val="nil"/>
            </w:tcBorders>
            <w:shd w:val="clear" w:color="auto" w:fill="auto"/>
            <w:noWrap/>
            <w:vAlign w:val="center"/>
            <w:hideMark/>
          </w:tcPr>
          <w:p w14:paraId="48DEF54D"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C7568C9"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2F41AA62"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5323065"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1 433 </w:t>
            </w:r>
          </w:p>
        </w:tc>
      </w:tr>
      <w:tr w:rsidR="00936D25" w:rsidRPr="00761291" w14:paraId="32572D8F" w14:textId="77777777" w:rsidTr="00035CCC">
        <w:trPr>
          <w:trHeight w:val="227"/>
        </w:trPr>
        <w:tc>
          <w:tcPr>
            <w:tcW w:w="5329" w:type="dxa"/>
            <w:tcBorders>
              <w:top w:val="nil"/>
              <w:left w:val="nil"/>
              <w:bottom w:val="nil"/>
              <w:right w:val="nil"/>
            </w:tcBorders>
            <w:shd w:val="clear" w:color="auto" w:fill="auto"/>
            <w:noWrap/>
            <w:vAlign w:val="center"/>
            <w:hideMark/>
          </w:tcPr>
          <w:p w14:paraId="0907E312" w14:textId="77777777" w:rsidR="00936D25" w:rsidRPr="00761291" w:rsidRDefault="00936D25" w:rsidP="00035CCC">
            <w:pPr>
              <w:spacing w:after="0" w:line="240" w:lineRule="auto"/>
              <w:ind w:left="176"/>
              <w:contextualSpacing/>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E9EE39D" w14:textId="77777777" w:rsidR="00936D25" w:rsidRPr="00761291" w:rsidRDefault="00936D25" w:rsidP="00035CCC">
            <w:pPr>
              <w:spacing w:after="0" w:line="240" w:lineRule="auto"/>
              <w:contextualSpacing/>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008EA8C0" w14:textId="77777777" w:rsidR="00936D25" w:rsidRPr="00761291" w:rsidRDefault="00936D25" w:rsidP="00035CCC">
            <w:pPr>
              <w:spacing w:after="0" w:line="240" w:lineRule="auto"/>
              <w:contextualSpacing/>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7BEC6F64"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87A3E86" w14:textId="77777777" w:rsidR="00936D25" w:rsidRPr="00761291" w:rsidRDefault="00936D25" w:rsidP="00035CCC">
            <w:pPr>
              <w:spacing w:after="0" w:line="240" w:lineRule="auto"/>
              <w:contextualSpacing/>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4BD6EF9" w14:textId="77777777" w:rsidR="00936D25" w:rsidRPr="00761291" w:rsidRDefault="00936D25" w:rsidP="00035CCC">
            <w:pPr>
              <w:spacing w:after="0" w:line="240" w:lineRule="auto"/>
              <w:contextualSpacing/>
              <w:jc w:val="right"/>
              <w:rPr>
                <w:rFonts w:ascii="Arial" w:hAnsi="Arial" w:cs="Arial"/>
                <w:color w:val="000000"/>
                <w:sz w:val="16"/>
                <w:szCs w:val="16"/>
              </w:rPr>
            </w:pPr>
            <w:r w:rsidRPr="00761291">
              <w:rPr>
                <w:rFonts w:ascii="Arial" w:hAnsi="Arial" w:cs="Arial"/>
                <w:color w:val="000000"/>
                <w:sz w:val="16"/>
                <w:szCs w:val="16"/>
                <w:lang w:eastAsia="en-US"/>
              </w:rPr>
              <w:t>(8 600)</w:t>
            </w:r>
          </w:p>
        </w:tc>
      </w:tr>
      <w:tr w:rsidR="00936D25" w:rsidRPr="00761291" w14:paraId="5454D376" w14:textId="77777777" w:rsidTr="00035CCC">
        <w:trPr>
          <w:trHeight w:val="227"/>
        </w:trPr>
        <w:tc>
          <w:tcPr>
            <w:tcW w:w="5329" w:type="dxa"/>
            <w:tcBorders>
              <w:top w:val="nil"/>
              <w:left w:val="nil"/>
              <w:bottom w:val="nil"/>
              <w:right w:val="nil"/>
            </w:tcBorders>
            <w:shd w:val="clear" w:color="auto" w:fill="auto"/>
            <w:noWrap/>
            <w:vAlign w:val="center"/>
            <w:hideMark/>
          </w:tcPr>
          <w:p w14:paraId="557B9E64" w14:textId="77777777" w:rsidR="00936D25" w:rsidRPr="00761291" w:rsidRDefault="00936D25" w:rsidP="00035CCC">
            <w:pPr>
              <w:spacing w:after="0" w:line="240" w:lineRule="auto"/>
              <w:contextualSpacing/>
              <w:rPr>
                <w:rFonts w:ascii="Arial" w:hAnsi="Arial" w:cs="Arial"/>
                <w:b/>
                <w:bCs/>
                <w:color w:val="000000"/>
                <w:sz w:val="16"/>
                <w:szCs w:val="16"/>
                <w:lang w:eastAsia="en-US"/>
              </w:rPr>
            </w:pPr>
            <w:r w:rsidRPr="00761291">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02783B32"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178 459 </w:t>
            </w:r>
          </w:p>
        </w:tc>
        <w:tc>
          <w:tcPr>
            <w:tcW w:w="238" w:type="dxa"/>
            <w:tcBorders>
              <w:top w:val="nil"/>
              <w:left w:val="nil"/>
              <w:bottom w:val="nil"/>
              <w:right w:val="nil"/>
            </w:tcBorders>
            <w:shd w:val="clear" w:color="auto" w:fill="auto"/>
            <w:noWrap/>
            <w:vAlign w:val="center"/>
            <w:hideMark/>
          </w:tcPr>
          <w:p w14:paraId="5983B0F9"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C292910"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421904CF"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4DA434D"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(8 923)</w:t>
            </w:r>
          </w:p>
        </w:tc>
      </w:tr>
      <w:tr w:rsidR="00936D25" w:rsidRPr="00761291" w14:paraId="19AEEC52" w14:textId="77777777" w:rsidTr="00035CCC">
        <w:trPr>
          <w:trHeight w:val="227"/>
        </w:trPr>
        <w:tc>
          <w:tcPr>
            <w:tcW w:w="5329" w:type="dxa"/>
            <w:tcBorders>
              <w:top w:val="nil"/>
              <w:left w:val="nil"/>
              <w:bottom w:val="nil"/>
              <w:right w:val="nil"/>
            </w:tcBorders>
            <w:shd w:val="clear" w:color="auto" w:fill="auto"/>
            <w:noWrap/>
            <w:vAlign w:val="center"/>
            <w:hideMark/>
          </w:tcPr>
          <w:p w14:paraId="554144AF"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43F4E037"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244A7460"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575F4AE9"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DC9A3C8"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3B9D3960" w14:textId="77777777" w:rsidR="00936D25" w:rsidRPr="00761291" w:rsidRDefault="00936D25" w:rsidP="00035CCC">
            <w:pPr>
              <w:spacing w:after="0" w:line="240" w:lineRule="auto"/>
              <w:contextualSpacing/>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53 538 </w:t>
            </w:r>
          </w:p>
        </w:tc>
      </w:tr>
    </w:tbl>
    <w:p w14:paraId="66ACD476" w14:textId="77777777" w:rsidR="00936D25" w:rsidRPr="00761291" w:rsidRDefault="00936D25" w:rsidP="00936D25">
      <w:pPr>
        <w:pStyle w:val="Arial8BodyText"/>
        <w:spacing w:before="200" w:after="200"/>
      </w:pPr>
      <w:r w:rsidRPr="00761291">
        <w:fldChar w:fldCharType="end"/>
      </w:r>
      <w:r w:rsidRPr="00761291">
        <w:fldChar w:fldCharType="end"/>
      </w:r>
      <w:r w:rsidRPr="00761291">
        <w:t>5%/30% зміцнення/послаблення Євро по відношенню до функціональної валюти на 31 грудня 202</w:t>
      </w:r>
      <w:r>
        <w:t>2</w:t>
      </w:r>
      <w:r w:rsidRPr="00761291">
        <w:t xml:space="preserve"> сприяло би збільшенню (зменшенню) капіталу та прибутку до оподаткування у звіті про сукупні доходи на суми, наведені нижче: </w:t>
      </w:r>
    </w:p>
    <w:tbl>
      <w:tblPr>
        <w:tblW w:w="10096" w:type="dxa"/>
        <w:tblLook w:val="04A0" w:firstRow="1" w:lastRow="0" w:firstColumn="1" w:lastColumn="0" w:noHBand="0" w:noVBand="1"/>
      </w:tblPr>
      <w:tblGrid>
        <w:gridCol w:w="5329"/>
        <w:gridCol w:w="1417"/>
        <w:gridCol w:w="256"/>
        <w:gridCol w:w="1417"/>
        <w:gridCol w:w="256"/>
        <w:gridCol w:w="1421"/>
      </w:tblGrid>
      <w:tr w:rsidR="00936D25" w:rsidRPr="00761291" w14:paraId="0881A614" w14:textId="77777777" w:rsidTr="00035CCC">
        <w:trPr>
          <w:trHeight w:val="227"/>
        </w:trPr>
        <w:tc>
          <w:tcPr>
            <w:tcW w:w="5329" w:type="dxa"/>
            <w:tcBorders>
              <w:top w:val="nil"/>
              <w:left w:val="nil"/>
              <w:bottom w:val="nil"/>
              <w:right w:val="nil"/>
            </w:tcBorders>
            <w:shd w:val="clear" w:color="auto" w:fill="auto"/>
            <w:noWrap/>
            <w:vAlign w:val="center"/>
            <w:hideMark/>
          </w:tcPr>
          <w:p w14:paraId="0F5FA86F" w14:textId="77777777" w:rsidR="00936D25" w:rsidRPr="00761291" w:rsidRDefault="00936D25" w:rsidP="00035CCC">
            <w:pPr>
              <w:rPr>
                <w:rFonts w:ascii="Times New Roman" w:hAnsi="Times New Roman"/>
                <w:sz w:val="24"/>
                <w:szCs w:val="24"/>
                <w:lang w:eastAsia="en-US"/>
              </w:rPr>
            </w:pPr>
          </w:p>
        </w:tc>
        <w:tc>
          <w:tcPr>
            <w:tcW w:w="1417" w:type="dxa"/>
            <w:tcBorders>
              <w:top w:val="nil"/>
              <w:left w:val="nil"/>
              <w:bottom w:val="single" w:sz="4" w:space="0" w:color="auto"/>
              <w:right w:val="nil"/>
            </w:tcBorders>
            <w:shd w:val="clear" w:color="auto" w:fill="auto"/>
            <w:vAlign w:val="center"/>
            <w:hideMark/>
          </w:tcPr>
          <w:p w14:paraId="63CD5D93"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2022</w:t>
            </w:r>
          </w:p>
        </w:tc>
        <w:tc>
          <w:tcPr>
            <w:tcW w:w="256" w:type="dxa"/>
            <w:tcBorders>
              <w:top w:val="nil"/>
              <w:left w:val="nil"/>
              <w:bottom w:val="nil"/>
              <w:right w:val="nil"/>
            </w:tcBorders>
            <w:shd w:val="clear" w:color="auto" w:fill="auto"/>
            <w:noWrap/>
            <w:vAlign w:val="center"/>
            <w:hideMark/>
          </w:tcPr>
          <w:p w14:paraId="588BB388"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02734E2A"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Зміцнення / послаблення курсу EUR, %</w:t>
            </w:r>
          </w:p>
        </w:tc>
        <w:tc>
          <w:tcPr>
            <w:tcW w:w="256" w:type="dxa"/>
            <w:tcBorders>
              <w:top w:val="nil"/>
              <w:left w:val="nil"/>
              <w:bottom w:val="nil"/>
              <w:right w:val="nil"/>
            </w:tcBorders>
            <w:shd w:val="clear" w:color="auto" w:fill="auto"/>
            <w:noWrap/>
            <w:vAlign w:val="center"/>
            <w:hideMark/>
          </w:tcPr>
          <w:p w14:paraId="1C8A4800"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7FF8D7F4"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Ефект на прибуток до оподаткування</w:t>
            </w:r>
          </w:p>
        </w:tc>
      </w:tr>
      <w:tr w:rsidR="00936D25" w:rsidRPr="00761291" w14:paraId="3109604A" w14:textId="77777777" w:rsidTr="00035CCC">
        <w:trPr>
          <w:trHeight w:val="227"/>
        </w:trPr>
        <w:tc>
          <w:tcPr>
            <w:tcW w:w="5329" w:type="dxa"/>
            <w:tcBorders>
              <w:top w:val="nil"/>
              <w:left w:val="nil"/>
              <w:bottom w:val="nil"/>
              <w:right w:val="nil"/>
            </w:tcBorders>
            <w:shd w:val="clear" w:color="auto" w:fill="auto"/>
            <w:noWrap/>
            <w:vAlign w:val="center"/>
            <w:hideMark/>
          </w:tcPr>
          <w:p w14:paraId="70CCF93F" w14:textId="77777777" w:rsidR="00936D25" w:rsidRPr="00761291" w:rsidRDefault="00936D25"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Грошові кошти та їх еквіваленти</w:t>
            </w:r>
          </w:p>
        </w:tc>
        <w:tc>
          <w:tcPr>
            <w:tcW w:w="1417" w:type="dxa"/>
            <w:tcBorders>
              <w:top w:val="nil"/>
              <w:left w:val="nil"/>
              <w:bottom w:val="nil"/>
              <w:right w:val="nil"/>
            </w:tcBorders>
            <w:shd w:val="clear" w:color="auto" w:fill="auto"/>
            <w:vAlign w:val="center"/>
            <w:hideMark/>
          </w:tcPr>
          <w:p w14:paraId="0282D7A2"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211 612 </w:t>
            </w:r>
          </w:p>
        </w:tc>
        <w:tc>
          <w:tcPr>
            <w:tcW w:w="256" w:type="dxa"/>
            <w:tcBorders>
              <w:top w:val="nil"/>
              <w:left w:val="nil"/>
              <w:bottom w:val="nil"/>
              <w:right w:val="nil"/>
            </w:tcBorders>
            <w:shd w:val="clear" w:color="auto" w:fill="auto"/>
            <w:noWrap/>
            <w:vAlign w:val="center"/>
            <w:hideMark/>
          </w:tcPr>
          <w:p w14:paraId="70970B22"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D931AC7"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3F7725C6"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8F102E8"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(10 581)</w:t>
            </w:r>
          </w:p>
        </w:tc>
      </w:tr>
      <w:tr w:rsidR="00936D25" w:rsidRPr="00761291" w14:paraId="3E129991" w14:textId="77777777" w:rsidTr="00035CCC">
        <w:trPr>
          <w:trHeight w:val="227"/>
        </w:trPr>
        <w:tc>
          <w:tcPr>
            <w:tcW w:w="5329" w:type="dxa"/>
            <w:tcBorders>
              <w:top w:val="nil"/>
              <w:left w:val="nil"/>
              <w:bottom w:val="nil"/>
              <w:right w:val="nil"/>
            </w:tcBorders>
            <w:shd w:val="clear" w:color="auto" w:fill="auto"/>
            <w:noWrap/>
            <w:vAlign w:val="center"/>
            <w:hideMark/>
          </w:tcPr>
          <w:p w14:paraId="4FBFC0D6" w14:textId="77777777" w:rsidR="00936D25" w:rsidRPr="00761291" w:rsidRDefault="00936D25" w:rsidP="00035CCC">
            <w:pPr>
              <w:spacing w:after="0" w:line="240" w:lineRule="auto"/>
              <w:ind w:left="176"/>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0A55B64D" w14:textId="77777777" w:rsidR="00936D25" w:rsidRPr="00761291" w:rsidRDefault="00936D25" w:rsidP="00035CCC">
            <w:pPr>
              <w:spacing w:after="0" w:line="240" w:lineRule="auto"/>
              <w:rPr>
                <w:rFonts w:ascii="Times New Roman" w:hAnsi="Times New Roman"/>
                <w:sz w:val="20"/>
                <w:szCs w:val="20"/>
                <w:lang w:eastAsia="en-US"/>
              </w:rPr>
            </w:pPr>
          </w:p>
        </w:tc>
        <w:tc>
          <w:tcPr>
            <w:tcW w:w="256" w:type="dxa"/>
            <w:tcBorders>
              <w:top w:val="nil"/>
              <w:left w:val="nil"/>
              <w:bottom w:val="nil"/>
              <w:right w:val="nil"/>
            </w:tcBorders>
            <w:shd w:val="clear" w:color="auto" w:fill="auto"/>
            <w:noWrap/>
            <w:vAlign w:val="center"/>
            <w:hideMark/>
          </w:tcPr>
          <w:p w14:paraId="153F524F" w14:textId="77777777" w:rsidR="00936D25" w:rsidRPr="00761291" w:rsidRDefault="00936D25" w:rsidP="00035CCC">
            <w:pPr>
              <w:spacing w:after="0" w:line="240" w:lineRule="auto"/>
              <w:jc w:val="right"/>
              <w:rPr>
                <w:rFonts w:ascii="Times New Roman" w:hAnsi="Times New Roman"/>
                <w:sz w:val="20"/>
                <w:szCs w:val="20"/>
                <w:lang w:eastAsia="en-US"/>
              </w:rPr>
            </w:pPr>
          </w:p>
        </w:tc>
        <w:tc>
          <w:tcPr>
            <w:tcW w:w="1417" w:type="dxa"/>
            <w:tcBorders>
              <w:top w:val="nil"/>
              <w:left w:val="nil"/>
              <w:bottom w:val="nil"/>
              <w:right w:val="nil"/>
            </w:tcBorders>
            <w:shd w:val="clear" w:color="auto" w:fill="auto"/>
            <w:noWrap/>
            <w:vAlign w:val="bottom"/>
            <w:hideMark/>
          </w:tcPr>
          <w:p w14:paraId="39456C3A"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3755CA82"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146A41B"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63 483 </w:t>
            </w:r>
          </w:p>
        </w:tc>
      </w:tr>
      <w:tr w:rsidR="00936D25" w:rsidRPr="00761291" w14:paraId="4DB5B733" w14:textId="77777777" w:rsidTr="00035CCC">
        <w:trPr>
          <w:trHeight w:val="227"/>
        </w:trPr>
        <w:tc>
          <w:tcPr>
            <w:tcW w:w="5329" w:type="dxa"/>
            <w:tcBorders>
              <w:top w:val="nil"/>
              <w:left w:val="nil"/>
              <w:bottom w:val="nil"/>
              <w:right w:val="nil"/>
            </w:tcBorders>
            <w:shd w:val="clear" w:color="auto" w:fill="auto"/>
            <w:noWrap/>
            <w:vAlign w:val="center"/>
            <w:hideMark/>
          </w:tcPr>
          <w:p w14:paraId="6A9A2FF5" w14:textId="77777777" w:rsidR="00936D25" w:rsidRPr="00761291" w:rsidRDefault="00936D25" w:rsidP="00035CCC">
            <w:pPr>
              <w:spacing w:after="0" w:line="240" w:lineRule="auto"/>
              <w:ind w:left="176"/>
              <w:rPr>
                <w:rFonts w:ascii="Arial" w:hAnsi="Arial" w:cs="Arial"/>
                <w:color w:val="000000"/>
                <w:sz w:val="16"/>
                <w:szCs w:val="16"/>
                <w:lang w:eastAsia="en-US"/>
              </w:rPr>
            </w:pPr>
            <w:r w:rsidRPr="00761291">
              <w:rPr>
                <w:rFonts w:ascii="Arial" w:hAnsi="Arial" w:cs="Arial"/>
                <w:color w:val="000000"/>
                <w:sz w:val="16"/>
                <w:szCs w:val="16"/>
                <w:lang w:eastAsia="en-US"/>
              </w:rPr>
              <w:t>Торгова та інша кредиторська заборгованість</w:t>
            </w:r>
          </w:p>
        </w:tc>
        <w:tc>
          <w:tcPr>
            <w:tcW w:w="1417" w:type="dxa"/>
            <w:tcBorders>
              <w:top w:val="nil"/>
              <w:left w:val="nil"/>
              <w:bottom w:val="nil"/>
              <w:right w:val="nil"/>
            </w:tcBorders>
            <w:shd w:val="clear" w:color="auto" w:fill="auto"/>
            <w:vAlign w:val="center"/>
            <w:hideMark/>
          </w:tcPr>
          <w:p w14:paraId="382EB381"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(15 731)</w:t>
            </w:r>
          </w:p>
        </w:tc>
        <w:tc>
          <w:tcPr>
            <w:tcW w:w="256" w:type="dxa"/>
            <w:tcBorders>
              <w:top w:val="nil"/>
              <w:left w:val="nil"/>
              <w:bottom w:val="nil"/>
              <w:right w:val="nil"/>
            </w:tcBorders>
            <w:shd w:val="clear" w:color="auto" w:fill="auto"/>
            <w:noWrap/>
            <w:vAlign w:val="center"/>
            <w:hideMark/>
          </w:tcPr>
          <w:p w14:paraId="72A92C1C"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F0E1C9D"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3B6CA959"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2A98DE7"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xml:space="preserve">787 </w:t>
            </w:r>
          </w:p>
        </w:tc>
      </w:tr>
      <w:tr w:rsidR="00936D25" w:rsidRPr="00761291" w14:paraId="75A7A2C7" w14:textId="77777777" w:rsidTr="00035CCC">
        <w:trPr>
          <w:trHeight w:val="227"/>
        </w:trPr>
        <w:tc>
          <w:tcPr>
            <w:tcW w:w="5329" w:type="dxa"/>
            <w:tcBorders>
              <w:top w:val="nil"/>
              <w:left w:val="nil"/>
              <w:bottom w:val="nil"/>
              <w:right w:val="nil"/>
            </w:tcBorders>
            <w:shd w:val="clear" w:color="auto" w:fill="auto"/>
            <w:noWrap/>
            <w:vAlign w:val="center"/>
            <w:hideMark/>
          </w:tcPr>
          <w:p w14:paraId="4F420907"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336121CB"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305A30D4"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F1004D1"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74958A8F" w14:textId="77777777" w:rsidR="00936D25" w:rsidRPr="00761291" w:rsidRDefault="00936D25"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7F1787A" w14:textId="77777777" w:rsidR="00936D25" w:rsidRPr="00761291" w:rsidRDefault="00936D25" w:rsidP="00035CCC">
            <w:pPr>
              <w:spacing w:after="0" w:line="240" w:lineRule="auto"/>
              <w:jc w:val="right"/>
              <w:rPr>
                <w:rFonts w:ascii="Arial" w:hAnsi="Arial" w:cs="Arial"/>
                <w:color w:val="000000"/>
                <w:sz w:val="16"/>
                <w:szCs w:val="16"/>
                <w:lang w:eastAsia="en-US"/>
              </w:rPr>
            </w:pPr>
            <w:r w:rsidRPr="00761291">
              <w:rPr>
                <w:rFonts w:ascii="Arial" w:hAnsi="Arial" w:cs="Arial"/>
                <w:color w:val="000000"/>
                <w:sz w:val="16"/>
                <w:szCs w:val="16"/>
                <w:lang w:eastAsia="en-US"/>
              </w:rPr>
              <w:t>(4 719)</w:t>
            </w:r>
          </w:p>
        </w:tc>
      </w:tr>
      <w:tr w:rsidR="00936D25" w:rsidRPr="00761291" w14:paraId="01C957E0" w14:textId="77777777" w:rsidTr="00035CCC">
        <w:trPr>
          <w:trHeight w:val="227"/>
        </w:trPr>
        <w:tc>
          <w:tcPr>
            <w:tcW w:w="5329" w:type="dxa"/>
            <w:tcBorders>
              <w:top w:val="nil"/>
              <w:left w:val="nil"/>
              <w:bottom w:val="nil"/>
              <w:right w:val="nil"/>
            </w:tcBorders>
            <w:shd w:val="clear" w:color="auto" w:fill="auto"/>
            <w:noWrap/>
            <w:vAlign w:val="center"/>
            <w:hideMark/>
          </w:tcPr>
          <w:p w14:paraId="3B1CB0EB" w14:textId="77777777" w:rsidR="00936D25" w:rsidRPr="00761291" w:rsidRDefault="00936D25" w:rsidP="00035CCC">
            <w:pPr>
              <w:spacing w:after="0" w:line="240" w:lineRule="auto"/>
              <w:rPr>
                <w:rFonts w:ascii="Arial" w:hAnsi="Arial" w:cs="Arial"/>
                <w:b/>
                <w:bCs/>
                <w:color w:val="000000"/>
                <w:sz w:val="16"/>
                <w:szCs w:val="16"/>
                <w:lang w:eastAsia="en-US"/>
              </w:rPr>
            </w:pPr>
            <w:r w:rsidRPr="00761291">
              <w:rPr>
                <w:rFonts w:ascii="Arial" w:hAnsi="Arial" w:cs="Arial"/>
                <w:b/>
                <w:bCs/>
                <w:color w:val="000000"/>
                <w:sz w:val="16"/>
                <w:szCs w:val="16"/>
                <w:lang w:eastAsia="en-US"/>
              </w:rPr>
              <w:t>Загальний вплив</w:t>
            </w:r>
          </w:p>
        </w:tc>
        <w:tc>
          <w:tcPr>
            <w:tcW w:w="1417" w:type="dxa"/>
            <w:tcBorders>
              <w:top w:val="single" w:sz="4" w:space="0" w:color="auto"/>
              <w:left w:val="nil"/>
              <w:bottom w:val="nil"/>
              <w:right w:val="nil"/>
            </w:tcBorders>
            <w:shd w:val="clear" w:color="auto" w:fill="auto"/>
            <w:vAlign w:val="center"/>
            <w:hideMark/>
          </w:tcPr>
          <w:p w14:paraId="56BBEE54"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195 881 </w:t>
            </w:r>
          </w:p>
        </w:tc>
        <w:tc>
          <w:tcPr>
            <w:tcW w:w="256" w:type="dxa"/>
            <w:tcBorders>
              <w:top w:val="nil"/>
              <w:left w:val="nil"/>
              <w:bottom w:val="nil"/>
              <w:right w:val="nil"/>
            </w:tcBorders>
            <w:shd w:val="clear" w:color="auto" w:fill="auto"/>
            <w:noWrap/>
            <w:vAlign w:val="center"/>
            <w:hideMark/>
          </w:tcPr>
          <w:p w14:paraId="02B2E6E2"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45021D4"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 </w:t>
            </w:r>
          </w:p>
        </w:tc>
        <w:tc>
          <w:tcPr>
            <w:tcW w:w="256" w:type="dxa"/>
            <w:tcBorders>
              <w:top w:val="nil"/>
              <w:left w:val="nil"/>
              <w:bottom w:val="nil"/>
              <w:right w:val="nil"/>
            </w:tcBorders>
            <w:shd w:val="clear" w:color="auto" w:fill="auto"/>
            <w:noWrap/>
            <w:vAlign w:val="center"/>
            <w:hideMark/>
          </w:tcPr>
          <w:p w14:paraId="312E7E90"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5FBA1BCC"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(9 794)</w:t>
            </w:r>
          </w:p>
        </w:tc>
      </w:tr>
      <w:tr w:rsidR="00936D25" w:rsidRPr="00761291" w14:paraId="1DA80317" w14:textId="77777777" w:rsidTr="00035CCC">
        <w:trPr>
          <w:trHeight w:val="227"/>
        </w:trPr>
        <w:tc>
          <w:tcPr>
            <w:tcW w:w="5329" w:type="dxa"/>
            <w:tcBorders>
              <w:top w:val="nil"/>
              <w:left w:val="nil"/>
              <w:bottom w:val="nil"/>
              <w:right w:val="nil"/>
            </w:tcBorders>
            <w:shd w:val="clear" w:color="auto" w:fill="auto"/>
            <w:noWrap/>
            <w:vAlign w:val="center"/>
            <w:hideMark/>
          </w:tcPr>
          <w:p w14:paraId="243CDC08"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vAlign w:val="center"/>
            <w:hideMark/>
          </w:tcPr>
          <w:p w14:paraId="4DD1E677"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w:t>
            </w:r>
          </w:p>
        </w:tc>
        <w:tc>
          <w:tcPr>
            <w:tcW w:w="256" w:type="dxa"/>
            <w:tcBorders>
              <w:top w:val="nil"/>
              <w:left w:val="nil"/>
              <w:bottom w:val="nil"/>
              <w:right w:val="nil"/>
            </w:tcBorders>
            <w:shd w:val="clear" w:color="auto" w:fill="auto"/>
            <w:noWrap/>
            <w:vAlign w:val="center"/>
            <w:hideMark/>
          </w:tcPr>
          <w:p w14:paraId="08833F9F"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2E2C68D1"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(30)</w:t>
            </w:r>
          </w:p>
        </w:tc>
        <w:tc>
          <w:tcPr>
            <w:tcW w:w="256" w:type="dxa"/>
            <w:tcBorders>
              <w:top w:val="nil"/>
              <w:left w:val="nil"/>
              <w:bottom w:val="nil"/>
              <w:right w:val="nil"/>
            </w:tcBorders>
            <w:shd w:val="clear" w:color="auto" w:fill="auto"/>
            <w:noWrap/>
            <w:vAlign w:val="center"/>
            <w:hideMark/>
          </w:tcPr>
          <w:p w14:paraId="78BDDA49" w14:textId="77777777" w:rsidR="00936D25" w:rsidRPr="00761291" w:rsidRDefault="00936D25"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66C23D9" w14:textId="77777777" w:rsidR="00936D25" w:rsidRPr="00761291" w:rsidRDefault="00936D25" w:rsidP="00035CCC">
            <w:pPr>
              <w:spacing w:after="0" w:line="240" w:lineRule="auto"/>
              <w:jc w:val="right"/>
              <w:rPr>
                <w:rFonts w:ascii="Arial" w:hAnsi="Arial" w:cs="Arial"/>
                <w:b/>
                <w:bCs/>
                <w:color w:val="000000"/>
                <w:sz w:val="16"/>
                <w:szCs w:val="16"/>
                <w:lang w:eastAsia="en-US"/>
              </w:rPr>
            </w:pPr>
            <w:r w:rsidRPr="00761291">
              <w:rPr>
                <w:rFonts w:ascii="Arial" w:hAnsi="Arial" w:cs="Arial"/>
                <w:b/>
                <w:bCs/>
                <w:color w:val="000000"/>
                <w:sz w:val="16"/>
                <w:szCs w:val="16"/>
                <w:lang w:eastAsia="en-US"/>
              </w:rPr>
              <w:t xml:space="preserve">58 764 </w:t>
            </w:r>
          </w:p>
        </w:tc>
      </w:tr>
    </w:tbl>
    <w:p w14:paraId="518B593A" w14:textId="77777777" w:rsidR="00936D25" w:rsidRPr="00761291" w:rsidRDefault="00936D25" w:rsidP="00936D25">
      <w:pPr>
        <w:autoSpaceDE w:val="0"/>
        <w:autoSpaceDN w:val="0"/>
        <w:adjustRightInd w:val="0"/>
        <w:spacing w:before="120" w:after="120" w:line="240" w:lineRule="auto"/>
        <w:jc w:val="both"/>
        <w:rPr>
          <w:rFonts w:ascii="Arial" w:hAnsi="Arial" w:cs="Arial"/>
          <w:sz w:val="16"/>
          <w:szCs w:val="16"/>
        </w:rPr>
      </w:pPr>
    </w:p>
    <w:p w14:paraId="69EAF809" w14:textId="77777777" w:rsidR="00936D25" w:rsidRPr="00761291" w:rsidRDefault="00936D25" w:rsidP="00936D25">
      <w:pPr>
        <w:autoSpaceDE w:val="0"/>
        <w:autoSpaceDN w:val="0"/>
        <w:adjustRightInd w:val="0"/>
        <w:spacing w:before="120" w:after="120" w:line="240" w:lineRule="auto"/>
        <w:jc w:val="both"/>
        <w:outlineLvl w:val="2"/>
        <w:rPr>
          <w:rFonts w:ascii="Arial" w:hAnsi="Arial" w:cs="Arial"/>
          <w:b/>
          <w:noProof/>
          <w:sz w:val="18"/>
          <w:szCs w:val="18"/>
        </w:rPr>
      </w:pPr>
      <w:r w:rsidRPr="00761291">
        <w:rPr>
          <w:rFonts w:ascii="Arial" w:hAnsi="Arial" w:cs="Arial"/>
          <w:b/>
          <w:noProof/>
          <w:sz w:val="18"/>
          <w:szCs w:val="18"/>
        </w:rPr>
        <w:t>27.6 Ризик зміни процентних ставок</w:t>
      </w:r>
    </w:p>
    <w:p w14:paraId="763A55AC"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Компанії протягом очікуваного терміну до погашення. </w:t>
      </w:r>
    </w:p>
    <w:p w14:paraId="36F5909C" w14:textId="77777777" w:rsidR="00936D25" w:rsidRPr="00761291" w:rsidRDefault="00936D25" w:rsidP="00936D25">
      <w:pPr>
        <w:autoSpaceDE w:val="0"/>
        <w:autoSpaceDN w:val="0"/>
        <w:adjustRightInd w:val="0"/>
        <w:spacing w:before="120" w:after="120" w:line="240" w:lineRule="auto"/>
        <w:jc w:val="both"/>
        <w:rPr>
          <w:rFonts w:ascii="Arial" w:hAnsi="Arial" w:cs="Arial"/>
          <w:sz w:val="16"/>
          <w:szCs w:val="16"/>
        </w:rPr>
      </w:pPr>
      <w:r w:rsidRPr="00761291">
        <w:rPr>
          <w:rFonts w:ascii="Arial" w:hAnsi="Arial" w:cs="Arial"/>
          <w:noProof/>
          <w:sz w:val="16"/>
          <w:szCs w:val="16"/>
        </w:rPr>
        <w:t>Компанія вважає, що ризик зміни відсоткових ставок є несуттєвим і не використовує інструменти для хеджування таких ризиків в даний час. Тим не менш, Компанія здійснює моніторинг процентних ставок і буде використовувати інструменти для хеджування таких ризиків по мірі необхідності.</w:t>
      </w:r>
    </w:p>
    <w:p w14:paraId="05B98485" w14:textId="77777777" w:rsidR="00936D25" w:rsidRPr="00761291" w:rsidRDefault="00936D25" w:rsidP="00936D25">
      <w:pPr>
        <w:pStyle w:val="Arial8Heading"/>
        <w:spacing w:before="360"/>
        <w:ind w:left="1474" w:hanging="1474"/>
        <w:rPr>
          <w:sz w:val="18"/>
          <w:szCs w:val="18"/>
        </w:rPr>
      </w:pPr>
      <w:r w:rsidRPr="00761291">
        <w:rPr>
          <w:sz w:val="18"/>
          <w:szCs w:val="18"/>
        </w:rPr>
        <w:t>Справедлива вартість</w:t>
      </w:r>
    </w:p>
    <w:p w14:paraId="391D9F9C" w14:textId="77777777" w:rsidR="00936D25" w:rsidRPr="00761291" w:rsidRDefault="00936D25" w:rsidP="00936D25">
      <w:pPr>
        <w:autoSpaceDE w:val="0"/>
        <w:autoSpaceDN w:val="0"/>
        <w:adjustRightInd w:val="0"/>
        <w:spacing w:before="120" w:after="120" w:line="240" w:lineRule="auto"/>
        <w:jc w:val="both"/>
        <w:rPr>
          <w:rFonts w:ascii="Arial" w:hAnsi="Arial" w:cs="Arial"/>
          <w:noProof/>
          <w:sz w:val="16"/>
          <w:szCs w:val="16"/>
        </w:rPr>
      </w:pPr>
      <w:r w:rsidRPr="00761291">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14:paraId="4080ED7A" w14:textId="77777777" w:rsidR="00936D25" w:rsidRPr="00761291" w:rsidRDefault="00936D25" w:rsidP="00936D25">
      <w:pPr>
        <w:pStyle w:val="Arial8Heading"/>
        <w:spacing w:before="360"/>
        <w:ind w:left="1474" w:hanging="1474"/>
        <w:rPr>
          <w:sz w:val="18"/>
          <w:szCs w:val="18"/>
        </w:rPr>
      </w:pPr>
      <w:r w:rsidRPr="00761291">
        <w:rPr>
          <w:sz w:val="18"/>
          <w:szCs w:val="18"/>
        </w:rPr>
        <w:t>Управління капіталом</w:t>
      </w:r>
    </w:p>
    <w:p w14:paraId="2D2337F0" w14:textId="77777777" w:rsidR="00936D25" w:rsidRPr="00761291" w:rsidRDefault="00936D25" w:rsidP="00936D25">
      <w:pPr>
        <w:autoSpaceDE w:val="0"/>
        <w:autoSpaceDN w:val="0"/>
        <w:adjustRightInd w:val="0"/>
        <w:spacing w:after="120"/>
        <w:jc w:val="both"/>
        <w:rPr>
          <w:rFonts w:ascii="Arial" w:hAnsi="Arial" w:cs="Arial"/>
          <w:sz w:val="16"/>
          <w:szCs w:val="16"/>
        </w:rPr>
      </w:pPr>
      <w:r w:rsidRPr="00761291">
        <w:rPr>
          <w:rFonts w:ascii="Arial" w:hAnsi="Arial" w:cs="Arial"/>
          <w:sz w:val="16"/>
          <w:szCs w:val="16"/>
        </w:rPr>
        <w:t xml:space="preserve">Управління капіталом </w:t>
      </w:r>
      <w:r w:rsidRPr="00761291">
        <w:rPr>
          <w:rFonts w:ascii="Arial" w:hAnsi="Arial" w:cs="Arial"/>
          <w:noProof/>
          <w:sz w:val="16"/>
          <w:szCs w:val="16"/>
        </w:rPr>
        <w:t>Компанії</w:t>
      </w:r>
      <w:r w:rsidRPr="00761291">
        <w:rPr>
          <w:rFonts w:ascii="Arial" w:hAnsi="Arial" w:cs="Arial"/>
          <w:sz w:val="16"/>
          <w:szCs w:val="16"/>
        </w:rPr>
        <w:t xml:space="preserve">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14:paraId="3B25CB21" w14:textId="77777777" w:rsidR="00936D25" w:rsidRPr="00761291" w:rsidRDefault="00936D25" w:rsidP="00936D25">
      <w:pPr>
        <w:autoSpaceDE w:val="0"/>
        <w:autoSpaceDN w:val="0"/>
        <w:adjustRightInd w:val="0"/>
        <w:spacing w:after="120"/>
        <w:jc w:val="both"/>
        <w:rPr>
          <w:rFonts w:ascii="Arial" w:hAnsi="Arial" w:cs="Arial"/>
          <w:sz w:val="16"/>
          <w:szCs w:val="16"/>
        </w:rPr>
      </w:pPr>
      <w:r w:rsidRPr="00761291">
        <w:rPr>
          <w:rFonts w:ascii="Arial" w:hAnsi="Arial" w:cs="Arial"/>
          <w:sz w:val="16"/>
          <w:szCs w:val="16"/>
        </w:rPr>
        <w:t xml:space="preserve">Керівництво вживає заходів по дотриманню рівня капіталу на рівні, що є достатнім для забезпечення оперативних та стратегічних потреб </w:t>
      </w:r>
      <w:r w:rsidRPr="00761291">
        <w:rPr>
          <w:rFonts w:ascii="Arial" w:hAnsi="Arial" w:cs="Arial"/>
          <w:noProof/>
          <w:sz w:val="16"/>
          <w:szCs w:val="16"/>
        </w:rPr>
        <w:t>Компанії</w:t>
      </w:r>
      <w:r w:rsidRPr="00761291">
        <w:rPr>
          <w:rFonts w:ascii="Arial" w:hAnsi="Arial" w:cs="Arial"/>
          <w:sz w:val="16"/>
          <w:szCs w:val="16"/>
        </w:rPr>
        <w:t xml:space="preserve">,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w:t>
      </w:r>
      <w:r w:rsidRPr="00761291">
        <w:rPr>
          <w:rFonts w:ascii="Arial" w:hAnsi="Arial" w:cs="Arial"/>
          <w:noProof/>
          <w:sz w:val="16"/>
          <w:szCs w:val="16"/>
        </w:rPr>
        <w:t>Компанії</w:t>
      </w:r>
      <w:r w:rsidRPr="00761291">
        <w:rPr>
          <w:rFonts w:ascii="Arial" w:hAnsi="Arial" w:cs="Arial"/>
          <w:sz w:val="16"/>
          <w:szCs w:val="16"/>
        </w:rPr>
        <w:t xml:space="preserve">, а також плануванням довгострокових інвестицій, що фінансуються за рахунок коштів від операційної діяльності </w:t>
      </w:r>
      <w:r w:rsidRPr="00761291">
        <w:rPr>
          <w:rFonts w:ascii="Arial" w:hAnsi="Arial" w:cs="Arial"/>
          <w:noProof/>
          <w:sz w:val="16"/>
          <w:szCs w:val="16"/>
        </w:rPr>
        <w:t>Компанії</w:t>
      </w:r>
      <w:r w:rsidRPr="00761291">
        <w:rPr>
          <w:rFonts w:ascii="Arial" w:hAnsi="Arial" w:cs="Arial"/>
          <w:sz w:val="16"/>
          <w:szCs w:val="16"/>
        </w:rPr>
        <w:t xml:space="preserve">. Виконуючи ці заходи </w:t>
      </w:r>
      <w:r w:rsidRPr="00761291">
        <w:rPr>
          <w:rFonts w:ascii="Arial" w:hAnsi="Arial" w:cs="Arial"/>
          <w:noProof/>
          <w:sz w:val="16"/>
          <w:szCs w:val="16"/>
        </w:rPr>
        <w:t>Компанія</w:t>
      </w:r>
      <w:r w:rsidRPr="00761291">
        <w:rPr>
          <w:rFonts w:ascii="Arial" w:hAnsi="Arial" w:cs="Arial"/>
          <w:sz w:val="16"/>
          <w:szCs w:val="16"/>
        </w:rPr>
        <w:t xml:space="preserve"> намагається забезпечити стабільне зростання прибутків.</w:t>
      </w:r>
    </w:p>
    <w:p w14:paraId="33EE7BC5" w14:textId="77777777" w:rsidR="00936D25" w:rsidRDefault="00936D25" w:rsidP="00936D25">
      <w:pPr>
        <w:autoSpaceDE w:val="0"/>
        <w:autoSpaceDN w:val="0"/>
        <w:adjustRightInd w:val="0"/>
        <w:spacing w:after="120"/>
        <w:rPr>
          <w:rFonts w:ascii="Arial" w:hAnsi="Arial" w:cs="Arial"/>
          <w:sz w:val="16"/>
          <w:szCs w:val="16"/>
        </w:rPr>
      </w:pPr>
      <w:r>
        <w:rPr>
          <w:rFonts w:ascii="Arial" w:hAnsi="Arial" w:cs="Arial"/>
          <w:sz w:val="16"/>
          <w:szCs w:val="16"/>
        </w:rPr>
        <w:br w:type="page"/>
      </w:r>
    </w:p>
    <w:p w14:paraId="5F0EF2AE" w14:textId="77777777" w:rsidR="00936D25" w:rsidRPr="005C64D9" w:rsidRDefault="00936D25" w:rsidP="00936D25">
      <w:pPr>
        <w:pStyle w:val="Arial8Heading"/>
        <w:numPr>
          <w:ilvl w:val="0"/>
          <w:numId w:val="0"/>
        </w:numPr>
        <w:spacing w:before="360"/>
        <w:outlineLvl w:val="9"/>
        <w:rPr>
          <w:sz w:val="18"/>
          <w:szCs w:val="18"/>
          <w:lang w:val="ru-RU"/>
        </w:rPr>
      </w:pPr>
      <w:r w:rsidRPr="005C64D9">
        <w:rPr>
          <w:sz w:val="18"/>
          <w:szCs w:val="18"/>
        </w:rPr>
        <w:lastRenderedPageBreak/>
        <w:t>28.</w:t>
      </w:r>
      <w:r>
        <w:t xml:space="preserve"> </w:t>
      </w:r>
      <w:r w:rsidRPr="00761291">
        <w:rPr>
          <w:sz w:val="18"/>
          <w:szCs w:val="18"/>
        </w:rPr>
        <w:t>Управління капіталом</w:t>
      </w:r>
      <w:r>
        <w:rPr>
          <w:sz w:val="18"/>
          <w:szCs w:val="18"/>
          <w:lang w:val="ru-RU"/>
        </w:rPr>
        <w:t xml:space="preserve"> (продовження)</w:t>
      </w:r>
    </w:p>
    <w:p w14:paraId="5B80ED4D" w14:textId="77777777" w:rsidR="00936D25" w:rsidRPr="00822373" w:rsidRDefault="00936D25" w:rsidP="00936D25">
      <w:pPr>
        <w:autoSpaceDE w:val="0"/>
        <w:autoSpaceDN w:val="0"/>
        <w:adjustRightInd w:val="0"/>
        <w:spacing w:after="120"/>
        <w:rPr>
          <w:rFonts w:ascii="Arial" w:hAnsi="Arial" w:cs="Arial"/>
          <w:noProof/>
          <w:sz w:val="16"/>
          <w:szCs w:val="16"/>
        </w:rPr>
      </w:pPr>
      <w:r w:rsidRPr="00761291">
        <w:rPr>
          <w:rFonts w:ascii="Arial" w:hAnsi="Arial" w:cs="Arial"/>
          <w:sz w:val="16"/>
          <w:szCs w:val="16"/>
        </w:rPr>
        <w:t xml:space="preserve">Розрахунок показників </w:t>
      </w:r>
      <w:r w:rsidRPr="00761291">
        <w:rPr>
          <w:rFonts w:ascii="Arial" w:hAnsi="Arial" w:cs="Arial"/>
          <w:noProof/>
          <w:sz w:val="16"/>
          <w:szCs w:val="16"/>
        </w:rPr>
        <w:t>чистого боргу:</w:t>
      </w:r>
      <w:r w:rsidRPr="00761291">
        <w:rPr>
          <w:rFonts w:asciiTheme="minorHAnsi" w:hAnsiTheme="minorHAnsi" w:cstheme="minorBidi"/>
        </w:rPr>
        <w:fldChar w:fldCharType="begin"/>
      </w:r>
      <w:r w:rsidRPr="00761291">
        <w:instrText xml:space="preserve"> LINK </w:instrText>
      </w:r>
      <w:r>
        <w:instrText xml:space="preserve">Excel.SheetMacroEnabled.12 "P:\\Users\\v.zhyvytsia\\Crowe\\LHIM - 2023\\D_Review\\Global\\Global_LHIM_2023_Z001.xlsm" (FS01).FS!R1200C7:R1216C24 </w:instrText>
      </w:r>
      <w:r w:rsidRPr="00761291">
        <w:instrText xml:space="preserve">\a \f 4 \h  \* MERGEFORMAT </w:instrText>
      </w:r>
      <w:r w:rsidRPr="00761291">
        <w:rPr>
          <w:rFonts w:asciiTheme="minorHAnsi" w:hAnsiTheme="minorHAnsi" w:cstheme="minorBidi"/>
        </w:rPr>
        <w:fldChar w:fldCharType="separate"/>
      </w:r>
    </w:p>
    <w:tbl>
      <w:tblPr>
        <w:tblW w:w="10011" w:type="dxa"/>
        <w:tblLook w:val="04A0" w:firstRow="1" w:lastRow="0" w:firstColumn="1" w:lastColumn="0" w:noHBand="0" w:noVBand="1"/>
      </w:tblPr>
      <w:tblGrid>
        <w:gridCol w:w="6009"/>
        <w:gridCol w:w="890"/>
        <w:gridCol w:w="1417"/>
        <w:gridCol w:w="278"/>
        <w:gridCol w:w="1417"/>
      </w:tblGrid>
      <w:tr w:rsidR="00936D25" w:rsidRPr="00822373" w14:paraId="1FD870A2" w14:textId="77777777" w:rsidTr="00035CCC">
        <w:trPr>
          <w:trHeight w:val="227"/>
        </w:trPr>
        <w:tc>
          <w:tcPr>
            <w:tcW w:w="6009" w:type="dxa"/>
            <w:tcBorders>
              <w:top w:val="nil"/>
              <w:left w:val="nil"/>
              <w:bottom w:val="nil"/>
              <w:right w:val="nil"/>
            </w:tcBorders>
            <w:shd w:val="clear" w:color="auto" w:fill="auto"/>
            <w:hideMark/>
          </w:tcPr>
          <w:p w14:paraId="7C1C98FB" w14:textId="77777777" w:rsidR="00936D25" w:rsidRPr="00822373" w:rsidRDefault="00936D25" w:rsidP="00035CCC">
            <w:pPr>
              <w:spacing w:after="0" w:line="240" w:lineRule="auto"/>
              <w:rPr>
                <w:rFonts w:ascii="Times New Roman" w:hAnsi="Times New Roman"/>
                <w:sz w:val="24"/>
                <w:szCs w:val="24"/>
                <w:lang w:eastAsia="en-US"/>
              </w:rPr>
            </w:pPr>
          </w:p>
        </w:tc>
        <w:tc>
          <w:tcPr>
            <w:tcW w:w="890" w:type="dxa"/>
            <w:tcBorders>
              <w:top w:val="nil"/>
              <w:left w:val="nil"/>
              <w:bottom w:val="nil"/>
              <w:right w:val="nil"/>
            </w:tcBorders>
            <w:shd w:val="clear" w:color="auto" w:fill="auto"/>
            <w:hideMark/>
          </w:tcPr>
          <w:p w14:paraId="7025D89B" w14:textId="77777777" w:rsidR="00936D25" w:rsidRPr="00822373" w:rsidRDefault="00936D25" w:rsidP="00035CCC">
            <w:pPr>
              <w:spacing w:after="0" w:line="240" w:lineRule="auto"/>
              <w:rPr>
                <w:rFonts w:ascii="Arial" w:hAnsi="Arial" w:cs="Arial"/>
                <w:sz w:val="16"/>
                <w:szCs w:val="16"/>
                <w:lang w:eastAsia="en-US"/>
              </w:rPr>
            </w:pPr>
            <w:r w:rsidRPr="00822373">
              <w:rPr>
                <w:rFonts w:ascii="Arial" w:hAnsi="Arial" w:cs="Arial"/>
                <w:sz w:val="16"/>
                <w:szCs w:val="16"/>
                <w:lang w:eastAsia="en-US"/>
              </w:rPr>
              <w:t>Примітки</w:t>
            </w:r>
          </w:p>
        </w:tc>
        <w:tc>
          <w:tcPr>
            <w:tcW w:w="1417" w:type="dxa"/>
            <w:tcBorders>
              <w:top w:val="nil"/>
              <w:left w:val="nil"/>
              <w:bottom w:val="single" w:sz="4" w:space="0" w:color="auto"/>
              <w:right w:val="nil"/>
            </w:tcBorders>
            <w:shd w:val="clear" w:color="auto" w:fill="auto"/>
            <w:vAlign w:val="bottom"/>
            <w:hideMark/>
          </w:tcPr>
          <w:p w14:paraId="76F3A339"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Станом на 31 Грудня 2023</w:t>
            </w:r>
          </w:p>
        </w:tc>
        <w:tc>
          <w:tcPr>
            <w:tcW w:w="278" w:type="dxa"/>
            <w:tcBorders>
              <w:top w:val="nil"/>
              <w:left w:val="nil"/>
              <w:bottom w:val="nil"/>
              <w:right w:val="nil"/>
            </w:tcBorders>
            <w:shd w:val="clear" w:color="auto" w:fill="auto"/>
            <w:noWrap/>
            <w:vAlign w:val="bottom"/>
            <w:hideMark/>
          </w:tcPr>
          <w:p w14:paraId="7BC9B7B7"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0499EAFC"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Станом на 31 Грудня 2022</w:t>
            </w:r>
          </w:p>
        </w:tc>
      </w:tr>
      <w:tr w:rsidR="00936D25" w:rsidRPr="00822373" w14:paraId="7955A887" w14:textId="77777777" w:rsidTr="00035CCC">
        <w:trPr>
          <w:trHeight w:val="227"/>
        </w:trPr>
        <w:tc>
          <w:tcPr>
            <w:tcW w:w="6009" w:type="dxa"/>
            <w:tcBorders>
              <w:top w:val="nil"/>
              <w:left w:val="nil"/>
              <w:bottom w:val="nil"/>
              <w:right w:val="nil"/>
            </w:tcBorders>
            <w:shd w:val="clear" w:color="auto" w:fill="auto"/>
            <w:hideMark/>
          </w:tcPr>
          <w:p w14:paraId="4D65BB56" w14:textId="77777777" w:rsidR="00936D25" w:rsidRPr="00822373" w:rsidRDefault="00936D25"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Статутний капітал</w:t>
            </w:r>
          </w:p>
        </w:tc>
        <w:tc>
          <w:tcPr>
            <w:tcW w:w="890" w:type="dxa"/>
            <w:tcBorders>
              <w:top w:val="nil"/>
              <w:left w:val="nil"/>
              <w:bottom w:val="nil"/>
              <w:right w:val="nil"/>
            </w:tcBorders>
            <w:shd w:val="clear" w:color="auto" w:fill="auto"/>
            <w:hideMark/>
          </w:tcPr>
          <w:p w14:paraId="52D0ACD4" w14:textId="77777777" w:rsidR="00936D25" w:rsidRPr="00822373" w:rsidRDefault="00936D25"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A833202"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21 400 </w:t>
            </w:r>
          </w:p>
        </w:tc>
        <w:tc>
          <w:tcPr>
            <w:tcW w:w="278" w:type="dxa"/>
            <w:tcBorders>
              <w:top w:val="nil"/>
              <w:left w:val="nil"/>
              <w:bottom w:val="nil"/>
              <w:right w:val="nil"/>
            </w:tcBorders>
            <w:shd w:val="clear" w:color="auto" w:fill="auto"/>
            <w:noWrap/>
            <w:vAlign w:val="center"/>
            <w:hideMark/>
          </w:tcPr>
          <w:p w14:paraId="06224D46"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6CFB2209"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21 400 </w:t>
            </w:r>
          </w:p>
        </w:tc>
      </w:tr>
      <w:tr w:rsidR="00936D25" w:rsidRPr="00822373" w14:paraId="6E1262C9" w14:textId="77777777" w:rsidTr="00035CCC">
        <w:trPr>
          <w:trHeight w:val="227"/>
        </w:trPr>
        <w:tc>
          <w:tcPr>
            <w:tcW w:w="6009" w:type="dxa"/>
            <w:tcBorders>
              <w:top w:val="nil"/>
              <w:left w:val="nil"/>
              <w:bottom w:val="nil"/>
              <w:right w:val="nil"/>
            </w:tcBorders>
            <w:shd w:val="clear" w:color="auto" w:fill="auto"/>
            <w:hideMark/>
          </w:tcPr>
          <w:p w14:paraId="662F4D95" w14:textId="77777777" w:rsidR="00936D25" w:rsidRPr="00822373" w:rsidRDefault="00936D25"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Додатковий капітал</w:t>
            </w:r>
          </w:p>
        </w:tc>
        <w:tc>
          <w:tcPr>
            <w:tcW w:w="890" w:type="dxa"/>
            <w:tcBorders>
              <w:top w:val="nil"/>
              <w:left w:val="nil"/>
              <w:bottom w:val="nil"/>
              <w:right w:val="nil"/>
            </w:tcBorders>
            <w:shd w:val="clear" w:color="auto" w:fill="auto"/>
            <w:hideMark/>
          </w:tcPr>
          <w:p w14:paraId="3FC047C9" w14:textId="77777777" w:rsidR="00936D25" w:rsidRPr="00822373" w:rsidRDefault="00936D25"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E8ED11F"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11 218 </w:t>
            </w:r>
          </w:p>
        </w:tc>
        <w:tc>
          <w:tcPr>
            <w:tcW w:w="278" w:type="dxa"/>
            <w:tcBorders>
              <w:top w:val="nil"/>
              <w:left w:val="nil"/>
              <w:bottom w:val="nil"/>
              <w:right w:val="nil"/>
            </w:tcBorders>
            <w:shd w:val="clear" w:color="auto" w:fill="auto"/>
            <w:noWrap/>
            <w:vAlign w:val="center"/>
            <w:hideMark/>
          </w:tcPr>
          <w:p w14:paraId="57F969B4"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vAlign w:val="center"/>
            <w:hideMark/>
          </w:tcPr>
          <w:p w14:paraId="1658F742"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11 218 </w:t>
            </w:r>
          </w:p>
        </w:tc>
      </w:tr>
      <w:tr w:rsidR="00936D25" w:rsidRPr="00822373" w14:paraId="4117D67E" w14:textId="77777777" w:rsidTr="00035CCC">
        <w:trPr>
          <w:trHeight w:val="227"/>
        </w:trPr>
        <w:tc>
          <w:tcPr>
            <w:tcW w:w="6009" w:type="dxa"/>
            <w:tcBorders>
              <w:top w:val="nil"/>
              <w:left w:val="nil"/>
              <w:bottom w:val="nil"/>
              <w:right w:val="nil"/>
            </w:tcBorders>
            <w:shd w:val="clear" w:color="auto" w:fill="auto"/>
            <w:hideMark/>
          </w:tcPr>
          <w:p w14:paraId="5264A19E" w14:textId="77777777" w:rsidR="00936D25" w:rsidRPr="00822373" w:rsidRDefault="00936D25" w:rsidP="00035CCC">
            <w:pPr>
              <w:spacing w:after="0" w:line="240" w:lineRule="auto"/>
              <w:ind w:firstLineChars="100" w:firstLine="160"/>
              <w:rPr>
                <w:rFonts w:ascii="Arial" w:hAnsi="Arial" w:cs="Arial"/>
                <w:sz w:val="16"/>
                <w:szCs w:val="16"/>
                <w:lang w:eastAsia="en-US"/>
              </w:rPr>
            </w:pPr>
            <w:r w:rsidRPr="00822373">
              <w:rPr>
                <w:rFonts w:ascii="Arial" w:hAnsi="Arial" w:cs="Arial"/>
                <w:sz w:val="16"/>
                <w:szCs w:val="16"/>
                <w:lang w:eastAsia="en-US"/>
              </w:rPr>
              <w:t>Нерозподілений прибуток (збиток)</w:t>
            </w:r>
          </w:p>
        </w:tc>
        <w:tc>
          <w:tcPr>
            <w:tcW w:w="890" w:type="dxa"/>
            <w:tcBorders>
              <w:top w:val="nil"/>
              <w:left w:val="nil"/>
              <w:bottom w:val="nil"/>
              <w:right w:val="nil"/>
            </w:tcBorders>
            <w:shd w:val="clear" w:color="auto" w:fill="auto"/>
            <w:noWrap/>
            <w:vAlign w:val="center"/>
            <w:hideMark/>
          </w:tcPr>
          <w:p w14:paraId="79991A1D" w14:textId="77777777" w:rsidR="00936D25" w:rsidRPr="00822373" w:rsidRDefault="00936D25" w:rsidP="00035CCC">
            <w:pPr>
              <w:spacing w:after="0" w:line="240" w:lineRule="auto"/>
              <w:ind w:firstLineChars="100" w:firstLine="160"/>
              <w:jc w:val="center"/>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018BC413"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1 255 158 </w:t>
            </w:r>
          </w:p>
        </w:tc>
        <w:tc>
          <w:tcPr>
            <w:tcW w:w="278" w:type="dxa"/>
            <w:tcBorders>
              <w:top w:val="nil"/>
              <w:left w:val="nil"/>
              <w:bottom w:val="nil"/>
              <w:right w:val="nil"/>
            </w:tcBorders>
            <w:shd w:val="clear" w:color="auto" w:fill="auto"/>
            <w:vAlign w:val="center"/>
            <w:hideMark/>
          </w:tcPr>
          <w:p w14:paraId="69EDB1FD"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5ED233BE" w14:textId="77777777" w:rsidR="00936D25" w:rsidRPr="00822373" w:rsidRDefault="00936D25"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1 198 229</w:t>
            </w:r>
            <w:r w:rsidRPr="00822373">
              <w:rPr>
                <w:rFonts w:ascii="Arial" w:hAnsi="Arial" w:cs="Arial"/>
                <w:color w:val="000000"/>
                <w:sz w:val="16"/>
                <w:szCs w:val="16"/>
                <w:lang w:val="en-US" w:eastAsia="en-US"/>
              </w:rPr>
              <w:t xml:space="preserve"> </w:t>
            </w:r>
          </w:p>
        </w:tc>
      </w:tr>
      <w:tr w:rsidR="00936D25" w:rsidRPr="00822373" w14:paraId="115617E1" w14:textId="77777777" w:rsidTr="00035CCC">
        <w:trPr>
          <w:trHeight w:val="227"/>
        </w:trPr>
        <w:tc>
          <w:tcPr>
            <w:tcW w:w="6009" w:type="dxa"/>
            <w:tcBorders>
              <w:top w:val="nil"/>
              <w:left w:val="nil"/>
              <w:bottom w:val="nil"/>
              <w:right w:val="nil"/>
            </w:tcBorders>
            <w:shd w:val="clear" w:color="auto" w:fill="auto"/>
            <w:hideMark/>
          </w:tcPr>
          <w:p w14:paraId="4A8C6AC7" w14:textId="77777777" w:rsidR="00936D25" w:rsidRPr="00822373" w:rsidRDefault="00936D25"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Разом власного капіталу</w:t>
            </w:r>
          </w:p>
        </w:tc>
        <w:tc>
          <w:tcPr>
            <w:tcW w:w="890" w:type="dxa"/>
            <w:tcBorders>
              <w:top w:val="nil"/>
              <w:left w:val="nil"/>
              <w:bottom w:val="nil"/>
              <w:right w:val="nil"/>
            </w:tcBorders>
            <w:shd w:val="clear" w:color="auto" w:fill="auto"/>
            <w:noWrap/>
            <w:vAlign w:val="center"/>
            <w:hideMark/>
          </w:tcPr>
          <w:p w14:paraId="07E92751" w14:textId="77777777" w:rsidR="00936D25" w:rsidRPr="00822373" w:rsidRDefault="00936D25"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16960BCB"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1 287 776 </w:t>
            </w:r>
          </w:p>
        </w:tc>
        <w:tc>
          <w:tcPr>
            <w:tcW w:w="278" w:type="dxa"/>
            <w:tcBorders>
              <w:top w:val="nil"/>
              <w:left w:val="nil"/>
              <w:bottom w:val="nil"/>
              <w:right w:val="nil"/>
            </w:tcBorders>
            <w:shd w:val="clear" w:color="auto" w:fill="auto"/>
            <w:noWrap/>
            <w:vAlign w:val="center"/>
            <w:hideMark/>
          </w:tcPr>
          <w:p w14:paraId="154F3B86"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noWrap/>
            <w:vAlign w:val="center"/>
            <w:hideMark/>
          </w:tcPr>
          <w:p w14:paraId="1BAB2FD1" w14:textId="77777777" w:rsidR="00936D25" w:rsidRPr="00822373" w:rsidRDefault="00936D25"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1 230 847</w:t>
            </w:r>
            <w:r w:rsidRPr="00822373">
              <w:rPr>
                <w:rFonts w:ascii="Arial" w:hAnsi="Arial" w:cs="Arial"/>
                <w:b/>
                <w:bCs/>
                <w:color w:val="000000"/>
                <w:sz w:val="16"/>
                <w:szCs w:val="16"/>
                <w:lang w:val="en-US" w:eastAsia="en-US"/>
              </w:rPr>
              <w:t xml:space="preserve"> </w:t>
            </w:r>
          </w:p>
        </w:tc>
      </w:tr>
      <w:tr w:rsidR="00936D25" w:rsidRPr="00822373" w14:paraId="3500D939" w14:textId="77777777" w:rsidTr="00035CCC">
        <w:trPr>
          <w:trHeight w:val="227"/>
        </w:trPr>
        <w:tc>
          <w:tcPr>
            <w:tcW w:w="6009" w:type="dxa"/>
            <w:tcBorders>
              <w:top w:val="nil"/>
              <w:left w:val="nil"/>
              <w:bottom w:val="nil"/>
              <w:right w:val="nil"/>
            </w:tcBorders>
            <w:shd w:val="clear" w:color="auto" w:fill="auto"/>
            <w:noWrap/>
            <w:vAlign w:val="bottom"/>
            <w:hideMark/>
          </w:tcPr>
          <w:p w14:paraId="2EDED9FF" w14:textId="77777777" w:rsidR="00936D25" w:rsidRPr="00822373" w:rsidRDefault="00936D25"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Торгова та інша кредиторська заборгованість</w:t>
            </w:r>
          </w:p>
        </w:tc>
        <w:tc>
          <w:tcPr>
            <w:tcW w:w="890" w:type="dxa"/>
            <w:tcBorders>
              <w:top w:val="nil"/>
              <w:left w:val="nil"/>
              <w:bottom w:val="nil"/>
              <w:right w:val="nil"/>
            </w:tcBorders>
            <w:shd w:val="clear" w:color="auto" w:fill="auto"/>
            <w:noWrap/>
            <w:vAlign w:val="center"/>
            <w:hideMark/>
          </w:tcPr>
          <w:p w14:paraId="365DDB83" w14:textId="77777777" w:rsidR="00936D25" w:rsidRPr="00822373" w:rsidRDefault="00936D25" w:rsidP="00035CCC">
            <w:pPr>
              <w:spacing w:after="0" w:line="240" w:lineRule="auto"/>
              <w:jc w:val="center"/>
              <w:rPr>
                <w:rFonts w:ascii="Arial" w:hAnsi="Arial" w:cs="Arial"/>
                <w:color w:val="000000"/>
                <w:sz w:val="16"/>
                <w:szCs w:val="16"/>
                <w:lang w:eastAsia="en-US"/>
              </w:rPr>
            </w:pPr>
            <w:r w:rsidRPr="00822373">
              <w:rPr>
                <w:rFonts w:ascii="Arial" w:hAnsi="Arial" w:cs="Arial"/>
                <w:color w:val="000000"/>
                <w:sz w:val="16"/>
                <w:szCs w:val="16"/>
                <w:lang w:eastAsia="en-US"/>
              </w:rPr>
              <w:t>22</w:t>
            </w:r>
          </w:p>
        </w:tc>
        <w:tc>
          <w:tcPr>
            <w:tcW w:w="1417" w:type="dxa"/>
            <w:tcBorders>
              <w:top w:val="single" w:sz="4" w:space="0" w:color="auto"/>
              <w:left w:val="nil"/>
              <w:bottom w:val="nil"/>
              <w:right w:val="nil"/>
            </w:tcBorders>
            <w:shd w:val="clear" w:color="auto" w:fill="auto"/>
            <w:noWrap/>
            <w:vAlign w:val="center"/>
            <w:hideMark/>
          </w:tcPr>
          <w:p w14:paraId="49BAFC31"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256 150 </w:t>
            </w:r>
          </w:p>
        </w:tc>
        <w:tc>
          <w:tcPr>
            <w:tcW w:w="278" w:type="dxa"/>
            <w:tcBorders>
              <w:top w:val="nil"/>
              <w:left w:val="nil"/>
              <w:bottom w:val="nil"/>
              <w:right w:val="nil"/>
            </w:tcBorders>
            <w:shd w:val="clear" w:color="auto" w:fill="auto"/>
            <w:noWrap/>
            <w:vAlign w:val="center"/>
            <w:hideMark/>
          </w:tcPr>
          <w:p w14:paraId="2569C835"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66325C03"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378 553 </w:t>
            </w:r>
          </w:p>
        </w:tc>
      </w:tr>
      <w:tr w:rsidR="00936D25" w:rsidRPr="00822373" w14:paraId="62BBFA0F" w14:textId="77777777" w:rsidTr="00035CCC">
        <w:trPr>
          <w:trHeight w:val="227"/>
        </w:trPr>
        <w:tc>
          <w:tcPr>
            <w:tcW w:w="6009" w:type="dxa"/>
            <w:tcBorders>
              <w:top w:val="nil"/>
              <w:left w:val="nil"/>
              <w:bottom w:val="nil"/>
              <w:right w:val="nil"/>
            </w:tcBorders>
            <w:shd w:val="clear" w:color="auto" w:fill="auto"/>
            <w:noWrap/>
            <w:vAlign w:val="bottom"/>
            <w:hideMark/>
          </w:tcPr>
          <w:p w14:paraId="7C9A3C64" w14:textId="77777777" w:rsidR="00936D25" w:rsidRPr="00822373" w:rsidRDefault="00936D25"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Аванси отримані</w:t>
            </w:r>
          </w:p>
        </w:tc>
        <w:tc>
          <w:tcPr>
            <w:tcW w:w="890" w:type="dxa"/>
            <w:tcBorders>
              <w:top w:val="nil"/>
              <w:left w:val="nil"/>
              <w:bottom w:val="nil"/>
              <w:right w:val="nil"/>
            </w:tcBorders>
            <w:shd w:val="clear" w:color="auto" w:fill="auto"/>
            <w:noWrap/>
            <w:vAlign w:val="center"/>
            <w:hideMark/>
          </w:tcPr>
          <w:p w14:paraId="440BBC9E" w14:textId="77777777" w:rsidR="00936D25" w:rsidRPr="00822373" w:rsidRDefault="00936D25" w:rsidP="00035CCC">
            <w:pPr>
              <w:spacing w:after="0" w:line="240" w:lineRule="auto"/>
              <w:ind w:firstLineChars="100" w:firstLine="160"/>
              <w:jc w:val="center"/>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114FCFA5"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2 234 </w:t>
            </w:r>
          </w:p>
        </w:tc>
        <w:tc>
          <w:tcPr>
            <w:tcW w:w="278" w:type="dxa"/>
            <w:tcBorders>
              <w:top w:val="nil"/>
              <w:left w:val="nil"/>
              <w:bottom w:val="nil"/>
              <w:right w:val="nil"/>
            </w:tcBorders>
            <w:shd w:val="clear" w:color="auto" w:fill="auto"/>
            <w:noWrap/>
            <w:vAlign w:val="center"/>
            <w:hideMark/>
          </w:tcPr>
          <w:p w14:paraId="3DDDA30A"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center"/>
            <w:hideMark/>
          </w:tcPr>
          <w:p w14:paraId="7AC49603" w14:textId="77777777" w:rsidR="00936D25" w:rsidRPr="00822373" w:rsidRDefault="00936D25" w:rsidP="00035CCC">
            <w:pPr>
              <w:spacing w:after="0" w:line="240" w:lineRule="auto"/>
              <w:jc w:val="right"/>
              <w:rPr>
                <w:rFonts w:ascii="Arial" w:hAnsi="Arial" w:cs="Arial"/>
                <w:color w:val="000000"/>
                <w:sz w:val="16"/>
                <w:szCs w:val="16"/>
                <w:lang w:eastAsia="en-US"/>
              </w:rPr>
            </w:pPr>
            <w:r w:rsidRPr="00822373">
              <w:rPr>
                <w:rFonts w:ascii="Arial" w:hAnsi="Arial" w:cs="Arial"/>
                <w:color w:val="000000"/>
                <w:sz w:val="16"/>
                <w:szCs w:val="16"/>
                <w:lang w:eastAsia="en-US"/>
              </w:rPr>
              <w:t xml:space="preserve">3 572 </w:t>
            </w:r>
          </w:p>
        </w:tc>
      </w:tr>
      <w:tr w:rsidR="00936D25" w:rsidRPr="00822373" w14:paraId="666806B9" w14:textId="77777777" w:rsidTr="00035CCC">
        <w:trPr>
          <w:trHeight w:val="227"/>
        </w:trPr>
        <w:tc>
          <w:tcPr>
            <w:tcW w:w="6009" w:type="dxa"/>
            <w:tcBorders>
              <w:top w:val="nil"/>
              <w:left w:val="nil"/>
              <w:bottom w:val="nil"/>
              <w:right w:val="nil"/>
            </w:tcBorders>
            <w:shd w:val="clear" w:color="auto" w:fill="auto"/>
            <w:noWrap/>
            <w:vAlign w:val="bottom"/>
            <w:hideMark/>
          </w:tcPr>
          <w:p w14:paraId="6074ECC9" w14:textId="77777777" w:rsidR="00936D25" w:rsidRPr="00822373" w:rsidRDefault="00936D25" w:rsidP="00035CCC">
            <w:pPr>
              <w:spacing w:after="0" w:line="240" w:lineRule="auto"/>
              <w:ind w:firstLineChars="100" w:firstLine="160"/>
              <w:rPr>
                <w:rFonts w:ascii="Arial" w:hAnsi="Arial" w:cs="Arial"/>
                <w:color w:val="000000"/>
                <w:sz w:val="16"/>
                <w:szCs w:val="16"/>
                <w:lang w:eastAsia="en-US"/>
              </w:rPr>
            </w:pPr>
            <w:r w:rsidRPr="00822373">
              <w:rPr>
                <w:rFonts w:ascii="Arial" w:hAnsi="Arial" w:cs="Arial"/>
                <w:color w:val="000000"/>
                <w:sz w:val="16"/>
                <w:szCs w:val="16"/>
                <w:lang w:eastAsia="en-US"/>
              </w:rPr>
              <w:t>Заборгованість з податку на прибуток</w:t>
            </w:r>
          </w:p>
        </w:tc>
        <w:tc>
          <w:tcPr>
            <w:tcW w:w="890" w:type="dxa"/>
            <w:tcBorders>
              <w:top w:val="nil"/>
              <w:left w:val="nil"/>
              <w:bottom w:val="nil"/>
              <w:right w:val="nil"/>
            </w:tcBorders>
            <w:shd w:val="clear" w:color="auto" w:fill="auto"/>
            <w:noWrap/>
            <w:vAlign w:val="center"/>
            <w:hideMark/>
          </w:tcPr>
          <w:p w14:paraId="00ACC4F9" w14:textId="77777777" w:rsidR="00936D25" w:rsidRPr="00822373" w:rsidRDefault="00936D25" w:rsidP="00035CCC">
            <w:pPr>
              <w:spacing w:after="0" w:line="240" w:lineRule="auto"/>
              <w:jc w:val="center"/>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7F0D31C9" w14:textId="77777777" w:rsidR="00936D25" w:rsidRPr="00822373" w:rsidRDefault="00936D25"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5 785</w:t>
            </w:r>
            <w:r w:rsidRPr="00822373">
              <w:rPr>
                <w:rFonts w:ascii="Arial" w:hAnsi="Arial" w:cs="Arial"/>
                <w:color w:val="000000"/>
                <w:sz w:val="16"/>
                <w:szCs w:val="16"/>
                <w:lang w:val="en-US" w:eastAsia="en-US"/>
              </w:rPr>
              <w:t xml:space="preserve"> </w:t>
            </w:r>
          </w:p>
        </w:tc>
        <w:tc>
          <w:tcPr>
            <w:tcW w:w="278" w:type="dxa"/>
            <w:tcBorders>
              <w:top w:val="nil"/>
              <w:left w:val="nil"/>
              <w:bottom w:val="nil"/>
              <w:right w:val="nil"/>
            </w:tcBorders>
            <w:shd w:val="clear" w:color="auto" w:fill="auto"/>
            <w:noWrap/>
            <w:vAlign w:val="center"/>
            <w:hideMark/>
          </w:tcPr>
          <w:p w14:paraId="383BE81A"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single" w:sz="4" w:space="0" w:color="auto"/>
              <w:right w:val="nil"/>
            </w:tcBorders>
            <w:shd w:val="clear" w:color="auto" w:fill="auto"/>
            <w:noWrap/>
            <w:vAlign w:val="center"/>
            <w:hideMark/>
          </w:tcPr>
          <w:p w14:paraId="6D440B07" w14:textId="77777777" w:rsidR="00936D25" w:rsidRPr="00822373" w:rsidRDefault="00936D25"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9 285</w:t>
            </w:r>
            <w:r w:rsidRPr="00822373">
              <w:rPr>
                <w:rFonts w:ascii="Arial" w:hAnsi="Arial" w:cs="Arial"/>
                <w:color w:val="000000"/>
                <w:sz w:val="16"/>
                <w:szCs w:val="16"/>
                <w:lang w:val="en-US" w:eastAsia="en-US"/>
              </w:rPr>
              <w:t xml:space="preserve"> </w:t>
            </w:r>
          </w:p>
        </w:tc>
      </w:tr>
      <w:tr w:rsidR="00936D25" w:rsidRPr="00822373" w14:paraId="4D54138C" w14:textId="77777777" w:rsidTr="00035CCC">
        <w:trPr>
          <w:trHeight w:val="227"/>
        </w:trPr>
        <w:tc>
          <w:tcPr>
            <w:tcW w:w="6009" w:type="dxa"/>
            <w:tcBorders>
              <w:top w:val="nil"/>
              <w:left w:val="nil"/>
              <w:bottom w:val="nil"/>
              <w:right w:val="nil"/>
            </w:tcBorders>
            <w:shd w:val="clear" w:color="auto" w:fill="auto"/>
            <w:noWrap/>
            <w:vAlign w:val="bottom"/>
            <w:hideMark/>
          </w:tcPr>
          <w:p w14:paraId="3FD6D8B9" w14:textId="77777777" w:rsidR="00936D25" w:rsidRPr="00822373" w:rsidRDefault="00936D25" w:rsidP="00035CCC">
            <w:pPr>
              <w:spacing w:after="0" w:line="240" w:lineRule="auto"/>
              <w:rPr>
                <w:rFonts w:ascii="Arial" w:hAnsi="Arial" w:cs="Arial"/>
                <w:b/>
                <w:bCs/>
                <w:color w:val="000000"/>
                <w:sz w:val="16"/>
                <w:szCs w:val="16"/>
                <w:lang w:eastAsia="en-US"/>
              </w:rPr>
            </w:pPr>
            <w:r w:rsidRPr="00822373">
              <w:rPr>
                <w:rFonts w:ascii="Arial" w:hAnsi="Arial" w:cs="Arial"/>
                <w:b/>
                <w:bCs/>
                <w:color w:val="000000"/>
                <w:sz w:val="16"/>
                <w:szCs w:val="16"/>
                <w:lang w:eastAsia="en-US"/>
              </w:rPr>
              <w:t>Загальна сума позичених коштів</w:t>
            </w:r>
          </w:p>
        </w:tc>
        <w:tc>
          <w:tcPr>
            <w:tcW w:w="890" w:type="dxa"/>
            <w:tcBorders>
              <w:top w:val="nil"/>
              <w:left w:val="nil"/>
              <w:bottom w:val="nil"/>
              <w:right w:val="nil"/>
            </w:tcBorders>
            <w:shd w:val="clear" w:color="auto" w:fill="auto"/>
            <w:noWrap/>
            <w:vAlign w:val="bottom"/>
            <w:hideMark/>
          </w:tcPr>
          <w:p w14:paraId="3045122A" w14:textId="77777777" w:rsidR="00936D25" w:rsidRPr="00822373" w:rsidRDefault="00936D25" w:rsidP="00035CCC">
            <w:pPr>
              <w:spacing w:after="0" w:line="240" w:lineRule="auto"/>
              <w:jc w:val="center"/>
              <w:rPr>
                <w:rFonts w:ascii="Arial" w:hAnsi="Arial" w:cs="Arial"/>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64D6B0BE"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264 169 </w:t>
            </w:r>
          </w:p>
        </w:tc>
        <w:tc>
          <w:tcPr>
            <w:tcW w:w="278" w:type="dxa"/>
            <w:tcBorders>
              <w:top w:val="nil"/>
              <w:left w:val="nil"/>
              <w:bottom w:val="nil"/>
              <w:right w:val="nil"/>
            </w:tcBorders>
            <w:shd w:val="clear" w:color="auto" w:fill="auto"/>
            <w:noWrap/>
            <w:vAlign w:val="center"/>
            <w:hideMark/>
          </w:tcPr>
          <w:p w14:paraId="1B4760E9"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1C5D961A"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391 410 </w:t>
            </w:r>
          </w:p>
        </w:tc>
      </w:tr>
      <w:tr w:rsidR="00936D25" w:rsidRPr="00822373" w14:paraId="4FE8881A" w14:textId="77777777" w:rsidTr="00035CCC">
        <w:trPr>
          <w:trHeight w:val="227"/>
        </w:trPr>
        <w:tc>
          <w:tcPr>
            <w:tcW w:w="6009" w:type="dxa"/>
            <w:tcBorders>
              <w:top w:val="nil"/>
              <w:left w:val="nil"/>
              <w:bottom w:val="nil"/>
              <w:right w:val="nil"/>
            </w:tcBorders>
            <w:shd w:val="clear" w:color="auto" w:fill="auto"/>
            <w:hideMark/>
          </w:tcPr>
          <w:p w14:paraId="2D7ED33A" w14:textId="77777777" w:rsidR="00936D25" w:rsidRPr="00822373" w:rsidRDefault="00936D25" w:rsidP="00035CCC">
            <w:pPr>
              <w:spacing w:after="0" w:line="240" w:lineRule="auto"/>
              <w:rPr>
                <w:rFonts w:ascii="Arial" w:hAnsi="Arial" w:cs="Arial"/>
                <w:sz w:val="16"/>
                <w:szCs w:val="16"/>
                <w:lang w:eastAsia="en-US"/>
              </w:rPr>
            </w:pPr>
            <w:r w:rsidRPr="00822373">
              <w:rPr>
                <w:rFonts w:ascii="Arial" w:hAnsi="Arial" w:cs="Arial"/>
                <w:color w:val="000000"/>
                <w:sz w:val="16"/>
                <w:szCs w:val="16"/>
                <w:lang w:eastAsia="en-US"/>
              </w:rPr>
              <w:t>Грошові кошти та їх</w:t>
            </w:r>
            <w:r w:rsidRPr="00822373">
              <w:rPr>
                <w:rFonts w:ascii="Arial" w:hAnsi="Arial" w:cs="Arial"/>
                <w:b/>
                <w:bCs/>
                <w:color w:val="000000"/>
                <w:sz w:val="16"/>
                <w:szCs w:val="16"/>
                <w:lang w:eastAsia="en-US"/>
              </w:rPr>
              <w:t xml:space="preserve"> </w:t>
            </w:r>
            <w:r w:rsidRPr="00822373">
              <w:rPr>
                <w:rFonts w:ascii="Arial" w:hAnsi="Arial" w:cs="Arial"/>
                <w:sz w:val="16"/>
                <w:szCs w:val="16"/>
                <w:lang w:eastAsia="en-US"/>
              </w:rPr>
              <w:t>еквіваленти</w:t>
            </w:r>
          </w:p>
        </w:tc>
        <w:tc>
          <w:tcPr>
            <w:tcW w:w="890" w:type="dxa"/>
            <w:tcBorders>
              <w:top w:val="nil"/>
              <w:left w:val="nil"/>
              <w:bottom w:val="nil"/>
              <w:right w:val="nil"/>
            </w:tcBorders>
            <w:shd w:val="clear" w:color="auto" w:fill="auto"/>
            <w:hideMark/>
          </w:tcPr>
          <w:p w14:paraId="757A2B17" w14:textId="77777777" w:rsidR="00936D25" w:rsidRPr="00822373" w:rsidRDefault="00936D25" w:rsidP="00035CCC">
            <w:pPr>
              <w:spacing w:after="0" w:line="240" w:lineRule="auto"/>
              <w:jc w:val="center"/>
              <w:rPr>
                <w:rFonts w:ascii="Arial" w:hAnsi="Arial" w:cs="Arial"/>
                <w:sz w:val="16"/>
                <w:szCs w:val="16"/>
                <w:lang w:val="en-US" w:eastAsia="en-US"/>
              </w:rPr>
            </w:pPr>
            <w:r w:rsidRPr="00822373">
              <w:rPr>
                <w:rFonts w:ascii="Arial" w:hAnsi="Arial" w:cs="Arial"/>
                <w:color w:val="000000"/>
                <w:sz w:val="16"/>
                <w:szCs w:val="16"/>
                <w:lang w:eastAsia="en-US"/>
              </w:rPr>
              <w:t>20</w:t>
            </w:r>
            <w:r w:rsidRPr="00822373">
              <w:rPr>
                <w:rFonts w:ascii="Arial" w:hAnsi="Arial" w:cs="Arial"/>
                <w:sz w:val="16"/>
                <w:szCs w:val="16"/>
                <w:lang w:val="en-US" w:eastAsia="en-US"/>
              </w:rPr>
              <w:t xml:space="preserve"> </w:t>
            </w:r>
          </w:p>
        </w:tc>
        <w:tc>
          <w:tcPr>
            <w:tcW w:w="1417" w:type="dxa"/>
            <w:tcBorders>
              <w:top w:val="single" w:sz="4" w:space="0" w:color="auto"/>
              <w:left w:val="nil"/>
              <w:bottom w:val="single" w:sz="4" w:space="0" w:color="auto"/>
              <w:right w:val="nil"/>
            </w:tcBorders>
            <w:shd w:val="clear" w:color="auto" w:fill="auto"/>
            <w:vAlign w:val="center"/>
            <w:hideMark/>
          </w:tcPr>
          <w:p w14:paraId="6AD3F515" w14:textId="77777777" w:rsidR="00936D25" w:rsidRPr="00822373" w:rsidRDefault="00936D25"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(270 273)</w:t>
            </w:r>
          </w:p>
        </w:tc>
        <w:tc>
          <w:tcPr>
            <w:tcW w:w="278" w:type="dxa"/>
            <w:tcBorders>
              <w:top w:val="nil"/>
              <w:left w:val="nil"/>
              <w:bottom w:val="nil"/>
              <w:right w:val="nil"/>
            </w:tcBorders>
            <w:shd w:val="clear" w:color="auto" w:fill="auto"/>
            <w:noWrap/>
            <w:vAlign w:val="center"/>
            <w:hideMark/>
          </w:tcPr>
          <w:p w14:paraId="606E1DD7" w14:textId="77777777" w:rsidR="00936D25" w:rsidRPr="00822373" w:rsidRDefault="00936D25" w:rsidP="00035CCC">
            <w:pPr>
              <w:spacing w:after="0" w:line="240" w:lineRule="auto"/>
              <w:jc w:val="right"/>
              <w:rPr>
                <w:rFonts w:ascii="Arial" w:hAnsi="Arial" w:cs="Arial"/>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7B7B9AA4" w14:textId="77777777" w:rsidR="00936D25" w:rsidRPr="00822373" w:rsidRDefault="00936D25" w:rsidP="00035CCC">
            <w:pPr>
              <w:spacing w:after="0" w:line="240" w:lineRule="auto"/>
              <w:jc w:val="right"/>
              <w:rPr>
                <w:rFonts w:ascii="Arial" w:hAnsi="Arial" w:cs="Arial"/>
                <w:color w:val="000000"/>
                <w:sz w:val="16"/>
                <w:szCs w:val="16"/>
                <w:lang w:val="en-US" w:eastAsia="en-US"/>
              </w:rPr>
            </w:pPr>
            <w:r w:rsidRPr="00822373">
              <w:rPr>
                <w:rFonts w:ascii="Arial" w:hAnsi="Arial" w:cs="Arial"/>
                <w:color w:val="000000"/>
                <w:sz w:val="16"/>
                <w:szCs w:val="16"/>
                <w:lang w:eastAsia="en-US"/>
              </w:rPr>
              <w:t>(373 257)</w:t>
            </w:r>
          </w:p>
        </w:tc>
      </w:tr>
      <w:tr w:rsidR="00936D25" w:rsidRPr="00822373" w14:paraId="3F726361" w14:textId="77777777" w:rsidTr="00035CCC">
        <w:trPr>
          <w:trHeight w:val="227"/>
        </w:trPr>
        <w:tc>
          <w:tcPr>
            <w:tcW w:w="6009" w:type="dxa"/>
            <w:tcBorders>
              <w:top w:val="nil"/>
              <w:left w:val="nil"/>
              <w:bottom w:val="nil"/>
              <w:right w:val="nil"/>
            </w:tcBorders>
            <w:shd w:val="clear" w:color="auto" w:fill="auto"/>
            <w:hideMark/>
          </w:tcPr>
          <w:p w14:paraId="26BA3779" w14:textId="77777777" w:rsidR="00936D25" w:rsidRPr="00822373" w:rsidRDefault="00936D25"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Чистий борг</w:t>
            </w:r>
          </w:p>
        </w:tc>
        <w:tc>
          <w:tcPr>
            <w:tcW w:w="890" w:type="dxa"/>
            <w:tcBorders>
              <w:top w:val="nil"/>
              <w:left w:val="nil"/>
              <w:bottom w:val="nil"/>
              <w:right w:val="nil"/>
            </w:tcBorders>
            <w:shd w:val="clear" w:color="auto" w:fill="auto"/>
            <w:hideMark/>
          </w:tcPr>
          <w:p w14:paraId="50EED142" w14:textId="77777777" w:rsidR="00936D25" w:rsidRPr="00822373" w:rsidRDefault="00936D25"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4DEA292"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(6 104)</w:t>
            </w:r>
          </w:p>
        </w:tc>
        <w:tc>
          <w:tcPr>
            <w:tcW w:w="278" w:type="dxa"/>
            <w:tcBorders>
              <w:top w:val="nil"/>
              <w:left w:val="nil"/>
              <w:bottom w:val="nil"/>
              <w:right w:val="nil"/>
            </w:tcBorders>
            <w:shd w:val="clear" w:color="auto" w:fill="auto"/>
            <w:noWrap/>
            <w:vAlign w:val="center"/>
            <w:hideMark/>
          </w:tcPr>
          <w:p w14:paraId="1C0FB3D3"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nil"/>
              <w:right w:val="nil"/>
            </w:tcBorders>
            <w:shd w:val="clear" w:color="auto" w:fill="auto"/>
            <w:vAlign w:val="center"/>
            <w:hideMark/>
          </w:tcPr>
          <w:p w14:paraId="21727800"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 xml:space="preserve">18 153 </w:t>
            </w:r>
          </w:p>
        </w:tc>
      </w:tr>
      <w:tr w:rsidR="00936D25" w:rsidRPr="00822373" w14:paraId="088CF86F" w14:textId="77777777" w:rsidTr="00035CCC">
        <w:trPr>
          <w:trHeight w:val="227"/>
        </w:trPr>
        <w:tc>
          <w:tcPr>
            <w:tcW w:w="6009" w:type="dxa"/>
            <w:tcBorders>
              <w:top w:val="nil"/>
              <w:left w:val="nil"/>
              <w:bottom w:val="nil"/>
              <w:right w:val="nil"/>
            </w:tcBorders>
            <w:shd w:val="clear" w:color="auto" w:fill="auto"/>
            <w:hideMark/>
          </w:tcPr>
          <w:p w14:paraId="225B4FBD" w14:textId="77777777" w:rsidR="00936D25" w:rsidRPr="00822373" w:rsidRDefault="00936D25" w:rsidP="00035CCC">
            <w:pPr>
              <w:spacing w:after="0" w:line="240" w:lineRule="auto"/>
              <w:rPr>
                <w:rFonts w:ascii="Arial" w:hAnsi="Arial" w:cs="Arial"/>
                <w:b/>
                <w:bCs/>
                <w:sz w:val="16"/>
                <w:szCs w:val="16"/>
                <w:lang w:eastAsia="en-US"/>
              </w:rPr>
            </w:pPr>
            <w:r w:rsidRPr="00822373">
              <w:rPr>
                <w:rFonts w:ascii="Arial" w:hAnsi="Arial" w:cs="Arial"/>
                <w:b/>
                <w:bCs/>
                <w:sz w:val="16"/>
                <w:szCs w:val="16"/>
                <w:lang w:eastAsia="en-US"/>
              </w:rPr>
              <w:t>Разом власний капітал та чистий борг</w:t>
            </w:r>
          </w:p>
        </w:tc>
        <w:tc>
          <w:tcPr>
            <w:tcW w:w="890" w:type="dxa"/>
            <w:tcBorders>
              <w:top w:val="nil"/>
              <w:left w:val="nil"/>
              <w:bottom w:val="nil"/>
              <w:right w:val="nil"/>
            </w:tcBorders>
            <w:shd w:val="clear" w:color="auto" w:fill="auto"/>
            <w:hideMark/>
          </w:tcPr>
          <w:p w14:paraId="240ED4C9" w14:textId="77777777" w:rsidR="00936D25" w:rsidRPr="00822373" w:rsidRDefault="00936D25"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6805F5AA" w14:textId="77777777" w:rsidR="00936D25" w:rsidRPr="00822373" w:rsidRDefault="00936D25"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1 281 672</w:t>
            </w:r>
            <w:r w:rsidRPr="00822373">
              <w:rPr>
                <w:rFonts w:ascii="Arial" w:hAnsi="Arial" w:cs="Arial"/>
                <w:b/>
                <w:bCs/>
                <w:color w:val="000000"/>
                <w:sz w:val="16"/>
                <w:szCs w:val="16"/>
                <w:lang w:val="en-US" w:eastAsia="en-US"/>
              </w:rPr>
              <w:t xml:space="preserve"> </w:t>
            </w:r>
          </w:p>
        </w:tc>
        <w:tc>
          <w:tcPr>
            <w:tcW w:w="278" w:type="dxa"/>
            <w:tcBorders>
              <w:top w:val="nil"/>
              <w:left w:val="nil"/>
              <w:right w:val="nil"/>
            </w:tcBorders>
            <w:shd w:val="clear" w:color="auto" w:fill="auto"/>
            <w:noWrap/>
            <w:vAlign w:val="center"/>
            <w:hideMark/>
          </w:tcPr>
          <w:p w14:paraId="47AE6202"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07F2CC1C" w14:textId="77777777" w:rsidR="00936D25" w:rsidRPr="00822373" w:rsidRDefault="00936D25" w:rsidP="00035CCC">
            <w:pPr>
              <w:spacing w:after="0" w:line="240" w:lineRule="auto"/>
              <w:jc w:val="right"/>
              <w:rPr>
                <w:rFonts w:ascii="Arial" w:hAnsi="Arial" w:cs="Arial"/>
                <w:b/>
                <w:bCs/>
                <w:color w:val="000000"/>
                <w:sz w:val="16"/>
                <w:szCs w:val="16"/>
                <w:lang w:val="en-US" w:eastAsia="en-US"/>
              </w:rPr>
            </w:pPr>
            <w:r w:rsidRPr="00822373">
              <w:rPr>
                <w:rFonts w:ascii="Arial" w:hAnsi="Arial" w:cs="Arial"/>
                <w:b/>
                <w:bCs/>
                <w:color w:val="000000"/>
                <w:sz w:val="16"/>
                <w:szCs w:val="16"/>
                <w:lang w:eastAsia="en-US"/>
              </w:rPr>
              <w:t>1 249 000</w:t>
            </w:r>
            <w:r w:rsidRPr="00822373">
              <w:rPr>
                <w:rFonts w:ascii="Arial" w:hAnsi="Arial" w:cs="Arial"/>
                <w:b/>
                <w:bCs/>
                <w:color w:val="000000"/>
                <w:sz w:val="16"/>
                <w:szCs w:val="16"/>
                <w:lang w:val="en-US" w:eastAsia="en-US"/>
              </w:rPr>
              <w:t xml:space="preserve"> </w:t>
            </w:r>
          </w:p>
        </w:tc>
      </w:tr>
      <w:tr w:rsidR="00936D25" w:rsidRPr="00822373" w14:paraId="1334BE76" w14:textId="77777777" w:rsidTr="00035CCC">
        <w:trPr>
          <w:trHeight w:val="227"/>
        </w:trPr>
        <w:tc>
          <w:tcPr>
            <w:tcW w:w="6009" w:type="dxa"/>
            <w:tcBorders>
              <w:top w:val="nil"/>
              <w:left w:val="nil"/>
              <w:bottom w:val="nil"/>
              <w:right w:val="nil"/>
            </w:tcBorders>
            <w:shd w:val="clear" w:color="auto" w:fill="auto"/>
            <w:hideMark/>
          </w:tcPr>
          <w:p w14:paraId="23237EE3" w14:textId="77777777" w:rsidR="00936D25" w:rsidRPr="00822373" w:rsidRDefault="00936D25" w:rsidP="00035CCC">
            <w:pPr>
              <w:spacing w:after="0" w:line="240" w:lineRule="auto"/>
              <w:rPr>
                <w:rFonts w:ascii="Arial" w:hAnsi="Arial" w:cs="Arial"/>
                <w:sz w:val="16"/>
                <w:szCs w:val="16"/>
                <w:lang w:eastAsia="en-US"/>
              </w:rPr>
            </w:pPr>
            <w:r w:rsidRPr="00822373">
              <w:rPr>
                <w:rFonts w:ascii="Arial" w:hAnsi="Arial" w:cs="Arial"/>
                <w:sz w:val="16"/>
                <w:szCs w:val="16"/>
                <w:lang w:eastAsia="en-US"/>
              </w:rPr>
              <w:t>Чистий борг/Разом власний капітал та чистий борг</w:t>
            </w:r>
          </w:p>
        </w:tc>
        <w:tc>
          <w:tcPr>
            <w:tcW w:w="890" w:type="dxa"/>
            <w:tcBorders>
              <w:top w:val="nil"/>
              <w:left w:val="nil"/>
              <w:bottom w:val="nil"/>
              <w:right w:val="nil"/>
            </w:tcBorders>
            <w:shd w:val="clear" w:color="auto" w:fill="auto"/>
            <w:hideMark/>
          </w:tcPr>
          <w:p w14:paraId="23C785A9" w14:textId="77777777" w:rsidR="00936D25" w:rsidRPr="00822373" w:rsidRDefault="00936D25"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right w:val="nil"/>
            </w:tcBorders>
            <w:shd w:val="clear" w:color="auto" w:fill="auto"/>
            <w:vAlign w:val="center"/>
            <w:hideMark/>
          </w:tcPr>
          <w:p w14:paraId="385F6AE7"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-0.005</w:t>
            </w:r>
          </w:p>
        </w:tc>
        <w:tc>
          <w:tcPr>
            <w:tcW w:w="278" w:type="dxa"/>
            <w:tcBorders>
              <w:left w:val="nil"/>
              <w:right w:val="nil"/>
            </w:tcBorders>
            <w:shd w:val="clear" w:color="auto" w:fill="auto"/>
            <w:noWrap/>
            <w:vAlign w:val="center"/>
            <w:hideMark/>
          </w:tcPr>
          <w:p w14:paraId="3F94F6D6" w14:textId="77777777" w:rsidR="00936D25" w:rsidRPr="00822373" w:rsidRDefault="00936D25"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right w:val="nil"/>
            </w:tcBorders>
            <w:shd w:val="clear" w:color="auto" w:fill="auto"/>
            <w:vAlign w:val="center"/>
            <w:hideMark/>
          </w:tcPr>
          <w:p w14:paraId="50CE3E31" w14:textId="77777777" w:rsidR="00936D25" w:rsidRPr="00822373" w:rsidRDefault="00936D25" w:rsidP="00035CCC">
            <w:pPr>
              <w:spacing w:after="0" w:line="240" w:lineRule="auto"/>
              <w:jc w:val="right"/>
              <w:rPr>
                <w:rFonts w:ascii="Arial" w:hAnsi="Arial" w:cs="Arial"/>
                <w:b/>
                <w:bCs/>
                <w:color w:val="000000"/>
                <w:sz w:val="16"/>
                <w:szCs w:val="16"/>
                <w:lang w:eastAsia="en-US"/>
              </w:rPr>
            </w:pPr>
            <w:r w:rsidRPr="00822373">
              <w:rPr>
                <w:rFonts w:ascii="Arial" w:hAnsi="Arial" w:cs="Arial"/>
                <w:b/>
                <w:bCs/>
                <w:color w:val="000000"/>
                <w:sz w:val="16"/>
                <w:szCs w:val="16"/>
                <w:lang w:eastAsia="en-US"/>
              </w:rPr>
              <w:t>0.015</w:t>
            </w:r>
          </w:p>
        </w:tc>
      </w:tr>
    </w:tbl>
    <w:p w14:paraId="697B747B" w14:textId="77777777" w:rsidR="00936D25" w:rsidRPr="00761291" w:rsidRDefault="00936D25" w:rsidP="00936D25">
      <w:pPr>
        <w:autoSpaceDE w:val="0"/>
        <w:autoSpaceDN w:val="0"/>
        <w:adjustRightInd w:val="0"/>
        <w:spacing w:after="120"/>
        <w:rPr>
          <w:sz w:val="18"/>
          <w:szCs w:val="18"/>
        </w:rPr>
      </w:pPr>
      <w:r w:rsidRPr="00761291">
        <w:rPr>
          <w:rFonts w:ascii="Arial" w:hAnsi="Arial" w:cs="Arial"/>
          <w:sz w:val="16"/>
          <w:szCs w:val="16"/>
        </w:rPr>
        <w:fldChar w:fldCharType="end"/>
      </w:r>
      <w:r w:rsidRPr="00761291">
        <w:rPr>
          <w:rFonts w:asciiTheme="minorHAnsi" w:hAnsiTheme="minorHAnsi" w:cstheme="minorBidi"/>
          <w:b/>
          <w:noProof/>
          <w:lang w:val="ru-RU"/>
        </w:rPr>
        <w:fldChar w:fldCharType="begin"/>
      </w:r>
      <w:r w:rsidRPr="00761291">
        <w:instrText xml:space="preserve"> LINK Excel.SheetMacroEnabled.12 "P:\\Users\\v.zhyvytsia\\Crowe\\LHIM - 2023\\D_Review\\Global\\Global_LHIM_2023_Z001.xlsm" (FS01).FS!R1197C7:R1213C24 \h \* MERGEFORMAT </w:instrText>
      </w:r>
      <w:r w:rsidRPr="00761291">
        <w:rPr>
          <w:rFonts w:asciiTheme="minorHAnsi" w:hAnsiTheme="minorHAnsi" w:cstheme="minorBidi"/>
          <w:b/>
          <w:noProof/>
          <w:lang w:val="ru-RU"/>
        </w:rPr>
        <w:fldChar w:fldCharType="separate"/>
      </w:r>
    </w:p>
    <w:p w14:paraId="403074B1" w14:textId="77777777" w:rsidR="00936D25" w:rsidRDefault="00936D25" w:rsidP="00936D25">
      <w:pPr>
        <w:autoSpaceDE w:val="0"/>
        <w:autoSpaceDN w:val="0"/>
        <w:adjustRightInd w:val="0"/>
        <w:spacing w:before="200"/>
      </w:pPr>
      <w:r w:rsidRPr="00761291">
        <w:rPr>
          <w:rFonts w:ascii="Arial" w:hAnsi="Arial" w:cs="Arial"/>
          <w:sz w:val="16"/>
          <w:szCs w:val="16"/>
        </w:rPr>
        <w:fldChar w:fldCharType="end"/>
      </w:r>
      <w:r w:rsidRPr="00761291">
        <w:rPr>
          <w:rFonts w:ascii="Arial" w:hAnsi="Arial" w:cs="Arial"/>
          <w:sz w:val="16"/>
          <w:szCs w:val="16"/>
        </w:rPr>
        <w:t xml:space="preserve">Розрахунок показників </w:t>
      </w:r>
      <w:r w:rsidRPr="00761291">
        <w:rPr>
          <w:rFonts w:ascii="Arial" w:hAnsi="Arial" w:cs="Arial"/>
          <w:noProof/>
          <w:sz w:val="16"/>
          <w:szCs w:val="16"/>
        </w:rPr>
        <w:t>EBITDA:</w:t>
      </w:r>
      <w:r w:rsidRPr="00761291">
        <w:rPr>
          <w:rFonts w:ascii="Arial" w:hAnsi="Arial" w:cs="Arial"/>
          <w:noProof/>
          <w:sz w:val="16"/>
          <w:szCs w:val="16"/>
        </w:rPr>
        <w:fldChar w:fldCharType="begin"/>
      </w:r>
      <w:r w:rsidRPr="00761291">
        <w:rPr>
          <w:rFonts w:ascii="Arial" w:hAnsi="Arial" w:cs="Arial"/>
          <w:noProof/>
          <w:sz w:val="16"/>
          <w:szCs w:val="16"/>
        </w:rPr>
        <w:instrText xml:space="preserve"> LINK Excel.SheetMacroEnabled.12 "P:\\Users\\v.zhyvytsia\\Crowe\\LHIM - 2023\\D_Review\\Global\\Global_LHIM_2023_Z001.xlsm" (FS01).FS!R1216C7:R1224C24 \f 4 \h \* MERGEFORMAT </w:instrText>
      </w:r>
      <w:r w:rsidRPr="00761291">
        <w:rPr>
          <w:rFonts w:ascii="Arial" w:hAnsi="Arial" w:cs="Arial"/>
          <w:noProof/>
          <w:sz w:val="16"/>
          <w:szCs w:val="16"/>
        </w:rPr>
        <w:fldChar w:fldCharType="separate"/>
      </w:r>
      <w:r>
        <w:rPr>
          <w:rFonts w:ascii="Arial" w:hAnsi="Arial" w:cs="Arial"/>
          <w:noProof/>
          <w:sz w:val="16"/>
          <w:szCs w:val="16"/>
        </w:rPr>
        <w:fldChar w:fldCharType="begin"/>
      </w:r>
      <w:r>
        <w:rPr>
          <w:rFonts w:ascii="Arial" w:hAnsi="Arial" w:cs="Arial"/>
          <w:noProof/>
          <w:sz w:val="16"/>
          <w:szCs w:val="16"/>
        </w:rPr>
        <w:instrText xml:space="preserve"> LINK Excel.SheetMacroEnabled.12 "P:\\Users\\v.zhyvytsia\\Crowe\\LHIM - 2023\\D_Review\\Global\\Global_LHIM_2023_Z001.xlsm" (FS01).FS!R1219C7:R1227C24 \a \f 4 \h  \* MERGEFORMAT </w:instrText>
      </w:r>
      <w:r>
        <w:rPr>
          <w:rFonts w:ascii="Arial" w:hAnsi="Arial" w:cs="Arial"/>
          <w:noProof/>
          <w:sz w:val="16"/>
          <w:szCs w:val="16"/>
        </w:rPr>
        <w:fldChar w:fldCharType="separate"/>
      </w:r>
    </w:p>
    <w:tbl>
      <w:tblPr>
        <w:tblW w:w="9965" w:type="dxa"/>
        <w:tblLook w:val="04A0" w:firstRow="1" w:lastRow="0" w:firstColumn="1" w:lastColumn="0" w:noHBand="0" w:noVBand="1"/>
      </w:tblPr>
      <w:tblGrid>
        <w:gridCol w:w="5839"/>
        <w:gridCol w:w="1009"/>
        <w:gridCol w:w="1417"/>
        <w:gridCol w:w="283"/>
        <w:gridCol w:w="1417"/>
      </w:tblGrid>
      <w:tr w:rsidR="00936D25" w:rsidRPr="000121B8" w14:paraId="5A2E522B" w14:textId="77777777" w:rsidTr="00035CCC">
        <w:trPr>
          <w:trHeight w:val="227"/>
        </w:trPr>
        <w:tc>
          <w:tcPr>
            <w:tcW w:w="5839" w:type="dxa"/>
            <w:tcBorders>
              <w:top w:val="nil"/>
              <w:left w:val="nil"/>
              <w:bottom w:val="nil"/>
              <w:right w:val="nil"/>
            </w:tcBorders>
            <w:shd w:val="clear" w:color="auto" w:fill="auto"/>
            <w:vAlign w:val="bottom"/>
            <w:hideMark/>
          </w:tcPr>
          <w:p w14:paraId="1DF97442" w14:textId="77777777" w:rsidR="00936D25" w:rsidRPr="000121B8" w:rsidRDefault="00936D25" w:rsidP="00035CCC">
            <w:pPr>
              <w:spacing w:after="0" w:line="240" w:lineRule="auto"/>
              <w:rPr>
                <w:rFonts w:ascii="Times New Roman" w:hAnsi="Times New Roman"/>
                <w:sz w:val="24"/>
                <w:szCs w:val="24"/>
                <w:lang w:val="en-US" w:eastAsia="en-US"/>
              </w:rPr>
            </w:pPr>
          </w:p>
        </w:tc>
        <w:tc>
          <w:tcPr>
            <w:tcW w:w="1009" w:type="dxa"/>
            <w:tcBorders>
              <w:top w:val="nil"/>
              <w:left w:val="nil"/>
              <w:bottom w:val="nil"/>
              <w:right w:val="nil"/>
            </w:tcBorders>
            <w:shd w:val="clear" w:color="auto" w:fill="auto"/>
            <w:hideMark/>
          </w:tcPr>
          <w:p w14:paraId="05EDC62C"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Примітки</w:t>
            </w:r>
          </w:p>
        </w:tc>
        <w:tc>
          <w:tcPr>
            <w:tcW w:w="1417" w:type="dxa"/>
            <w:tcBorders>
              <w:top w:val="nil"/>
              <w:left w:val="nil"/>
              <w:bottom w:val="single" w:sz="4" w:space="0" w:color="auto"/>
              <w:right w:val="nil"/>
            </w:tcBorders>
            <w:shd w:val="clear" w:color="auto" w:fill="auto"/>
            <w:vAlign w:val="bottom"/>
            <w:hideMark/>
          </w:tcPr>
          <w:p w14:paraId="0DD83052"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Станом на 31 Грудня 2023</w:t>
            </w:r>
          </w:p>
        </w:tc>
        <w:tc>
          <w:tcPr>
            <w:tcW w:w="283" w:type="dxa"/>
            <w:tcBorders>
              <w:top w:val="nil"/>
              <w:left w:val="nil"/>
              <w:bottom w:val="nil"/>
              <w:right w:val="nil"/>
            </w:tcBorders>
            <w:shd w:val="clear" w:color="auto" w:fill="auto"/>
            <w:noWrap/>
            <w:vAlign w:val="bottom"/>
            <w:hideMark/>
          </w:tcPr>
          <w:p w14:paraId="39C28551"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single" w:sz="4" w:space="0" w:color="auto"/>
              <w:right w:val="nil"/>
            </w:tcBorders>
            <w:shd w:val="clear" w:color="auto" w:fill="auto"/>
            <w:vAlign w:val="bottom"/>
            <w:hideMark/>
          </w:tcPr>
          <w:p w14:paraId="768151DC"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Станом на 31 Грудня 2022</w:t>
            </w:r>
          </w:p>
        </w:tc>
      </w:tr>
      <w:tr w:rsidR="00936D25" w:rsidRPr="000121B8" w14:paraId="11B5F100" w14:textId="77777777" w:rsidTr="00035CCC">
        <w:trPr>
          <w:trHeight w:val="227"/>
        </w:trPr>
        <w:tc>
          <w:tcPr>
            <w:tcW w:w="5839" w:type="dxa"/>
            <w:tcBorders>
              <w:top w:val="nil"/>
              <w:left w:val="nil"/>
              <w:bottom w:val="nil"/>
              <w:right w:val="nil"/>
            </w:tcBorders>
            <w:shd w:val="clear" w:color="auto" w:fill="auto"/>
            <w:vAlign w:val="bottom"/>
            <w:hideMark/>
          </w:tcPr>
          <w:p w14:paraId="3E130F2B"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Прибуток (збиток) до оподаткування</w:t>
            </w:r>
          </w:p>
        </w:tc>
        <w:tc>
          <w:tcPr>
            <w:tcW w:w="1009" w:type="dxa"/>
            <w:tcBorders>
              <w:top w:val="nil"/>
              <w:left w:val="nil"/>
              <w:bottom w:val="nil"/>
              <w:right w:val="nil"/>
            </w:tcBorders>
            <w:shd w:val="clear" w:color="auto" w:fill="auto"/>
            <w:vAlign w:val="bottom"/>
            <w:hideMark/>
          </w:tcPr>
          <w:p w14:paraId="7C39AC66"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center"/>
            <w:hideMark/>
          </w:tcPr>
          <w:p w14:paraId="4B97C5B5"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70 090 </w:t>
            </w:r>
          </w:p>
        </w:tc>
        <w:tc>
          <w:tcPr>
            <w:tcW w:w="283" w:type="dxa"/>
            <w:tcBorders>
              <w:top w:val="nil"/>
              <w:left w:val="nil"/>
              <w:bottom w:val="nil"/>
              <w:right w:val="nil"/>
            </w:tcBorders>
            <w:shd w:val="clear" w:color="auto" w:fill="auto"/>
            <w:noWrap/>
            <w:vAlign w:val="bottom"/>
            <w:hideMark/>
          </w:tcPr>
          <w:p w14:paraId="188885F3" w14:textId="77777777" w:rsidR="00936D25" w:rsidRPr="000121B8" w:rsidRDefault="00936D25"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488782E9"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303 066 </w:t>
            </w:r>
          </w:p>
        </w:tc>
      </w:tr>
      <w:tr w:rsidR="00936D25" w:rsidRPr="000121B8" w14:paraId="4132868E" w14:textId="77777777" w:rsidTr="00035CCC">
        <w:trPr>
          <w:trHeight w:val="227"/>
        </w:trPr>
        <w:tc>
          <w:tcPr>
            <w:tcW w:w="5839" w:type="dxa"/>
            <w:tcBorders>
              <w:top w:val="nil"/>
              <w:left w:val="nil"/>
              <w:bottom w:val="nil"/>
              <w:right w:val="nil"/>
            </w:tcBorders>
            <w:shd w:val="clear" w:color="auto" w:fill="auto"/>
            <w:vAlign w:val="bottom"/>
          </w:tcPr>
          <w:p w14:paraId="0BEB4400" w14:textId="77777777" w:rsidR="00936D25" w:rsidRPr="00113849" w:rsidRDefault="00936D25" w:rsidP="00035CCC">
            <w:pPr>
              <w:spacing w:after="0" w:line="240" w:lineRule="auto"/>
              <w:rPr>
                <w:rFonts w:ascii="Arial" w:hAnsi="Arial" w:cs="Arial"/>
                <w:sz w:val="16"/>
                <w:szCs w:val="16"/>
                <w:lang w:eastAsia="en-US"/>
              </w:rPr>
            </w:pPr>
            <w:r>
              <w:rPr>
                <w:rFonts w:ascii="Arial" w:hAnsi="Arial" w:cs="Arial"/>
                <w:sz w:val="16"/>
                <w:szCs w:val="16"/>
                <w:lang w:eastAsia="en-US"/>
              </w:rPr>
              <w:t>Відсотки отримані (нараховані)</w:t>
            </w:r>
          </w:p>
        </w:tc>
        <w:tc>
          <w:tcPr>
            <w:tcW w:w="1009" w:type="dxa"/>
            <w:tcBorders>
              <w:top w:val="nil"/>
              <w:left w:val="nil"/>
              <w:bottom w:val="nil"/>
              <w:right w:val="nil"/>
            </w:tcBorders>
            <w:shd w:val="clear" w:color="auto" w:fill="auto"/>
            <w:vAlign w:val="center"/>
          </w:tcPr>
          <w:p w14:paraId="5B9C73EA" w14:textId="77777777" w:rsidR="00936D25" w:rsidRPr="00113849" w:rsidRDefault="00936D25" w:rsidP="00035CCC">
            <w:pPr>
              <w:spacing w:after="0" w:line="240" w:lineRule="auto"/>
              <w:jc w:val="center"/>
              <w:rPr>
                <w:rFonts w:ascii="Arial" w:hAnsi="Arial" w:cs="Arial"/>
                <w:sz w:val="16"/>
                <w:szCs w:val="16"/>
                <w:lang w:eastAsia="en-US"/>
              </w:rPr>
            </w:pPr>
            <w:r>
              <w:rPr>
                <w:rFonts w:ascii="Arial" w:hAnsi="Arial" w:cs="Arial"/>
                <w:sz w:val="16"/>
                <w:szCs w:val="16"/>
                <w:lang w:eastAsia="en-US"/>
              </w:rPr>
              <w:t>11</w:t>
            </w:r>
          </w:p>
        </w:tc>
        <w:tc>
          <w:tcPr>
            <w:tcW w:w="1417" w:type="dxa"/>
            <w:tcBorders>
              <w:top w:val="nil"/>
              <w:left w:val="nil"/>
              <w:bottom w:val="nil"/>
              <w:right w:val="nil"/>
            </w:tcBorders>
            <w:shd w:val="clear" w:color="auto" w:fill="auto"/>
            <w:vAlign w:val="center"/>
          </w:tcPr>
          <w:p w14:paraId="1C17AF87" w14:textId="77777777" w:rsidR="00936D25" w:rsidRPr="005D51A5" w:rsidRDefault="00936D25"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w:t>
            </w:r>
            <w:r>
              <w:rPr>
                <w:rFonts w:ascii="Arial" w:hAnsi="Arial" w:cs="Arial"/>
                <w:color w:val="000000"/>
                <w:sz w:val="16"/>
                <w:szCs w:val="16"/>
                <w:lang w:eastAsia="en-US"/>
              </w:rPr>
              <w:t>5 701</w:t>
            </w:r>
            <w:r>
              <w:rPr>
                <w:rFonts w:ascii="Arial" w:hAnsi="Arial" w:cs="Arial"/>
                <w:color w:val="000000"/>
                <w:sz w:val="16"/>
                <w:szCs w:val="16"/>
                <w:lang w:val="en-US" w:eastAsia="en-US"/>
              </w:rPr>
              <w:t>)</w:t>
            </w:r>
          </w:p>
        </w:tc>
        <w:tc>
          <w:tcPr>
            <w:tcW w:w="283" w:type="dxa"/>
            <w:tcBorders>
              <w:top w:val="nil"/>
              <w:left w:val="nil"/>
              <w:bottom w:val="nil"/>
              <w:right w:val="nil"/>
            </w:tcBorders>
            <w:shd w:val="clear" w:color="auto" w:fill="auto"/>
            <w:noWrap/>
            <w:vAlign w:val="bottom"/>
          </w:tcPr>
          <w:p w14:paraId="53B58783" w14:textId="77777777" w:rsidR="00936D25" w:rsidRPr="000121B8" w:rsidRDefault="00936D25"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tcPr>
          <w:p w14:paraId="761C92A4" w14:textId="77777777" w:rsidR="00936D25" w:rsidRPr="005D51A5" w:rsidRDefault="00936D25"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w:t>
            </w:r>
            <w:r>
              <w:rPr>
                <w:rFonts w:ascii="Arial" w:hAnsi="Arial" w:cs="Arial"/>
                <w:color w:val="000000"/>
                <w:sz w:val="16"/>
                <w:szCs w:val="16"/>
                <w:lang w:eastAsia="en-US"/>
              </w:rPr>
              <w:t>3 327</w:t>
            </w:r>
            <w:r>
              <w:rPr>
                <w:rFonts w:ascii="Arial" w:hAnsi="Arial" w:cs="Arial"/>
                <w:color w:val="000000"/>
                <w:sz w:val="16"/>
                <w:szCs w:val="16"/>
                <w:lang w:val="en-US" w:eastAsia="en-US"/>
              </w:rPr>
              <w:t>)</w:t>
            </w:r>
          </w:p>
        </w:tc>
      </w:tr>
      <w:tr w:rsidR="00936D25" w:rsidRPr="000121B8" w14:paraId="2E6B04B2" w14:textId="77777777" w:rsidTr="00035CCC">
        <w:trPr>
          <w:trHeight w:val="227"/>
        </w:trPr>
        <w:tc>
          <w:tcPr>
            <w:tcW w:w="5839" w:type="dxa"/>
            <w:tcBorders>
              <w:top w:val="nil"/>
              <w:left w:val="nil"/>
              <w:bottom w:val="nil"/>
              <w:right w:val="nil"/>
            </w:tcBorders>
            <w:shd w:val="clear" w:color="auto" w:fill="auto"/>
            <w:vAlign w:val="bottom"/>
            <w:hideMark/>
          </w:tcPr>
          <w:p w14:paraId="4A60BB7E"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Відсотки за орендними зобов'язаннями</w:t>
            </w:r>
          </w:p>
        </w:tc>
        <w:tc>
          <w:tcPr>
            <w:tcW w:w="1009" w:type="dxa"/>
            <w:tcBorders>
              <w:top w:val="nil"/>
              <w:left w:val="nil"/>
              <w:bottom w:val="nil"/>
              <w:right w:val="nil"/>
            </w:tcBorders>
            <w:shd w:val="clear" w:color="auto" w:fill="auto"/>
            <w:vAlign w:val="bottom"/>
            <w:hideMark/>
          </w:tcPr>
          <w:p w14:paraId="7C05BCAB" w14:textId="77777777" w:rsidR="00936D25" w:rsidRPr="000121B8" w:rsidRDefault="00936D25" w:rsidP="00035CCC">
            <w:pPr>
              <w:spacing w:after="0" w:line="240" w:lineRule="auto"/>
              <w:jc w:val="center"/>
              <w:rPr>
                <w:rFonts w:ascii="Arial" w:hAnsi="Arial" w:cs="Arial"/>
                <w:sz w:val="16"/>
                <w:szCs w:val="16"/>
                <w:lang w:val="en-US" w:eastAsia="en-US"/>
              </w:rPr>
            </w:pPr>
            <w:r w:rsidRPr="000121B8">
              <w:rPr>
                <w:rFonts w:ascii="Arial" w:hAnsi="Arial" w:cs="Arial"/>
                <w:sz w:val="16"/>
                <w:szCs w:val="16"/>
                <w:lang w:val="en-US" w:eastAsia="en-US"/>
              </w:rPr>
              <w:t xml:space="preserve">11 </w:t>
            </w:r>
          </w:p>
        </w:tc>
        <w:tc>
          <w:tcPr>
            <w:tcW w:w="1417" w:type="dxa"/>
            <w:tcBorders>
              <w:top w:val="nil"/>
              <w:left w:val="nil"/>
              <w:bottom w:val="single" w:sz="4" w:space="0" w:color="auto"/>
              <w:right w:val="nil"/>
            </w:tcBorders>
            <w:shd w:val="clear" w:color="auto" w:fill="auto"/>
            <w:vAlign w:val="center"/>
            <w:hideMark/>
          </w:tcPr>
          <w:p w14:paraId="0323DB8B"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3 283 </w:t>
            </w:r>
          </w:p>
        </w:tc>
        <w:tc>
          <w:tcPr>
            <w:tcW w:w="283" w:type="dxa"/>
            <w:tcBorders>
              <w:top w:val="nil"/>
              <w:left w:val="nil"/>
              <w:bottom w:val="nil"/>
              <w:right w:val="nil"/>
            </w:tcBorders>
            <w:shd w:val="clear" w:color="auto" w:fill="auto"/>
            <w:noWrap/>
            <w:vAlign w:val="center"/>
            <w:hideMark/>
          </w:tcPr>
          <w:p w14:paraId="11AA1ADF" w14:textId="77777777" w:rsidR="00936D25" w:rsidRPr="000121B8" w:rsidRDefault="00936D25"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45D59968"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2 831 </w:t>
            </w:r>
          </w:p>
        </w:tc>
      </w:tr>
      <w:tr w:rsidR="00936D25" w:rsidRPr="000121B8" w14:paraId="3DB76BEE" w14:textId="77777777" w:rsidTr="00035CCC">
        <w:trPr>
          <w:trHeight w:val="227"/>
        </w:trPr>
        <w:tc>
          <w:tcPr>
            <w:tcW w:w="5839" w:type="dxa"/>
            <w:tcBorders>
              <w:top w:val="nil"/>
              <w:left w:val="nil"/>
              <w:bottom w:val="nil"/>
              <w:right w:val="nil"/>
            </w:tcBorders>
            <w:shd w:val="clear" w:color="auto" w:fill="auto"/>
            <w:vAlign w:val="bottom"/>
            <w:hideMark/>
          </w:tcPr>
          <w:p w14:paraId="5A9FF94E" w14:textId="77777777" w:rsidR="00936D25" w:rsidRPr="000121B8" w:rsidRDefault="00936D25"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EBIT (прибуток (збиток) до вирахування податків та витрат на відсотки)</w:t>
            </w:r>
          </w:p>
        </w:tc>
        <w:tc>
          <w:tcPr>
            <w:tcW w:w="1009" w:type="dxa"/>
            <w:tcBorders>
              <w:top w:val="nil"/>
              <w:left w:val="nil"/>
              <w:bottom w:val="nil"/>
              <w:right w:val="nil"/>
            </w:tcBorders>
            <w:shd w:val="clear" w:color="auto" w:fill="auto"/>
            <w:vAlign w:val="bottom"/>
            <w:hideMark/>
          </w:tcPr>
          <w:p w14:paraId="462BFA9B" w14:textId="77777777" w:rsidR="00936D25" w:rsidRPr="000121B8" w:rsidRDefault="00936D25"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2039DAE9"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eastAsia="en-US"/>
              </w:rPr>
              <w:t xml:space="preserve">67 </w:t>
            </w:r>
            <w:r>
              <w:rPr>
                <w:rFonts w:ascii="Arial" w:hAnsi="Arial" w:cs="Arial"/>
                <w:b/>
                <w:bCs/>
                <w:color w:val="000000"/>
                <w:sz w:val="16"/>
                <w:szCs w:val="16"/>
                <w:lang w:val="en-US" w:eastAsia="en-US"/>
              </w:rPr>
              <w:t>672</w:t>
            </w:r>
            <w:r w:rsidRPr="000121B8">
              <w:rPr>
                <w:rFonts w:ascii="Arial" w:hAnsi="Arial" w:cs="Arial"/>
                <w:b/>
                <w:bCs/>
                <w:color w:val="000000"/>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668FE4E0"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394C431C"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val="en-US" w:eastAsia="en-US"/>
              </w:rPr>
              <w:t>302 570</w:t>
            </w:r>
            <w:r w:rsidRPr="000121B8">
              <w:rPr>
                <w:rFonts w:ascii="Arial" w:hAnsi="Arial" w:cs="Arial"/>
                <w:b/>
                <w:bCs/>
                <w:color w:val="000000"/>
                <w:sz w:val="16"/>
                <w:szCs w:val="16"/>
                <w:lang w:val="en-US" w:eastAsia="en-US"/>
              </w:rPr>
              <w:t xml:space="preserve"> </w:t>
            </w:r>
          </w:p>
        </w:tc>
      </w:tr>
      <w:tr w:rsidR="00936D25" w:rsidRPr="000121B8" w14:paraId="3E6275EB" w14:textId="77777777" w:rsidTr="00035CCC">
        <w:trPr>
          <w:trHeight w:val="227"/>
        </w:trPr>
        <w:tc>
          <w:tcPr>
            <w:tcW w:w="5839" w:type="dxa"/>
            <w:tcBorders>
              <w:top w:val="nil"/>
              <w:left w:val="nil"/>
              <w:bottom w:val="nil"/>
              <w:right w:val="nil"/>
            </w:tcBorders>
            <w:shd w:val="clear" w:color="auto" w:fill="auto"/>
            <w:vAlign w:val="bottom"/>
            <w:hideMark/>
          </w:tcPr>
          <w:p w14:paraId="40B44C5F"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Амортизація О3 та нематеріальних активів</w:t>
            </w:r>
          </w:p>
        </w:tc>
        <w:tc>
          <w:tcPr>
            <w:tcW w:w="1009" w:type="dxa"/>
            <w:tcBorders>
              <w:top w:val="nil"/>
              <w:left w:val="nil"/>
              <w:bottom w:val="nil"/>
              <w:right w:val="nil"/>
            </w:tcBorders>
            <w:shd w:val="clear" w:color="auto" w:fill="auto"/>
            <w:vAlign w:val="bottom"/>
            <w:hideMark/>
          </w:tcPr>
          <w:p w14:paraId="5FE2BA37"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180ECACA"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15 731 </w:t>
            </w:r>
          </w:p>
        </w:tc>
        <w:tc>
          <w:tcPr>
            <w:tcW w:w="283" w:type="dxa"/>
            <w:tcBorders>
              <w:top w:val="nil"/>
              <w:left w:val="nil"/>
              <w:bottom w:val="nil"/>
              <w:right w:val="nil"/>
            </w:tcBorders>
            <w:shd w:val="clear" w:color="auto" w:fill="auto"/>
            <w:noWrap/>
            <w:vAlign w:val="bottom"/>
            <w:hideMark/>
          </w:tcPr>
          <w:p w14:paraId="0A867610" w14:textId="77777777" w:rsidR="00936D25" w:rsidRPr="000121B8" w:rsidRDefault="00936D25" w:rsidP="00035CCC">
            <w:pPr>
              <w:spacing w:after="0" w:line="240" w:lineRule="auto"/>
              <w:jc w:val="right"/>
              <w:rPr>
                <w:rFonts w:ascii="Arial" w:hAnsi="Arial" w:cs="Arial"/>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636BECA6"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 xml:space="preserve">12 972 </w:t>
            </w:r>
          </w:p>
        </w:tc>
      </w:tr>
      <w:tr w:rsidR="00936D25" w:rsidRPr="000121B8" w14:paraId="2F696166" w14:textId="77777777" w:rsidTr="00035CCC">
        <w:trPr>
          <w:trHeight w:val="227"/>
        </w:trPr>
        <w:tc>
          <w:tcPr>
            <w:tcW w:w="5839" w:type="dxa"/>
            <w:tcBorders>
              <w:top w:val="nil"/>
              <w:left w:val="nil"/>
              <w:bottom w:val="nil"/>
              <w:right w:val="nil"/>
            </w:tcBorders>
            <w:shd w:val="clear" w:color="auto" w:fill="auto"/>
            <w:vAlign w:val="bottom"/>
            <w:hideMark/>
          </w:tcPr>
          <w:p w14:paraId="62529B80" w14:textId="77777777" w:rsidR="00936D25" w:rsidRPr="000121B8" w:rsidRDefault="00936D25"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EBITDA (прибуток (збиток) до вирахування податків, витрат на відсотки та амортизації)</w:t>
            </w:r>
          </w:p>
        </w:tc>
        <w:tc>
          <w:tcPr>
            <w:tcW w:w="1009" w:type="dxa"/>
            <w:tcBorders>
              <w:top w:val="nil"/>
              <w:left w:val="nil"/>
              <w:bottom w:val="nil"/>
              <w:right w:val="nil"/>
            </w:tcBorders>
            <w:shd w:val="clear" w:color="auto" w:fill="auto"/>
            <w:vAlign w:val="bottom"/>
            <w:hideMark/>
          </w:tcPr>
          <w:p w14:paraId="16246341" w14:textId="77777777" w:rsidR="00936D25" w:rsidRPr="000121B8" w:rsidRDefault="00936D25" w:rsidP="00035CCC">
            <w:pPr>
              <w:spacing w:after="0" w:line="240" w:lineRule="auto"/>
              <w:rPr>
                <w:rFonts w:ascii="Arial" w:hAnsi="Arial" w:cs="Arial"/>
                <w:b/>
                <w:bCs/>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0D0081B8"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val="en-US" w:eastAsia="en-US"/>
              </w:rPr>
              <w:t>83 403</w:t>
            </w:r>
            <w:r w:rsidRPr="000121B8">
              <w:rPr>
                <w:rFonts w:ascii="Arial" w:hAnsi="Arial" w:cs="Arial"/>
                <w:b/>
                <w:bCs/>
                <w:color w:val="000000"/>
                <w:sz w:val="16"/>
                <w:szCs w:val="16"/>
                <w:lang w:val="en-US" w:eastAsia="en-US"/>
              </w:rPr>
              <w:t xml:space="preserve"> </w:t>
            </w:r>
          </w:p>
        </w:tc>
        <w:tc>
          <w:tcPr>
            <w:tcW w:w="283" w:type="dxa"/>
            <w:tcBorders>
              <w:top w:val="nil"/>
              <w:left w:val="nil"/>
              <w:bottom w:val="nil"/>
              <w:right w:val="nil"/>
            </w:tcBorders>
            <w:shd w:val="clear" w:color="auto" w:fill="auto"/>
            <w:noWrap/>
            <w:vAlign w:val="bottom"/>
            <w:hideMark/>
          </w:tcPr>
          <w:p w14:paraId="677D1FCC"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4639B88A"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Pr>
                <w:rFonts w:ascii="Arial" w:hAnsi="Arial" w:cs="Arial"/>
                <w:b/>
                <w:bCs/>
                <w:color w:val="000000"/>
                <w:sz w:val="16"/>
                <w:szCs w:val="16"/>
                <w:lang w:eastAsia="en-US"/>
              </w:rPr>
              <w:t>3</w:t>
            </w:r>
            <w:r>
              <w:rPr>
                <w:rFonts w:ascii="Arial" w:hAnsi="Arial" w:cs="Arial"/>
                <w:b/>
                <w:bCs/>
                <w:color w:val="000000"/>
                <w:sz w:val="16"/>
                <w:szCs w:val="16"/>
                <w:lang w:val="en-US" w:eastAsia="en-US"/>
              </w:rPr>
              <w:t>15</w:t>
            </w:r>
            <w:r>
              <w:rPr>
                <w:rFonts w:ascii="Arial" w:hAnsi="Arial" w:cs="Arial"/>
                <w:b/>
                <w:bCs/>
                <w:color w:val="000000"/>
                <w:sz w:val="16"/>
                <w:szCs w:val="16"/>
                <w:lang w:eastAsia="en-US"/>
              </w:rPr>
              <w:t xml:space="preserve"> </w:t>
            </w:r>
            <w:r>
              <w:rPr>
                <w:rFonts w:ascii="Arial" w:hAnsi="Arial" w:cs="Arial"/>
                <w:b/>
                <w:bCs/>
                <w:color w:val="000000"/>
                <w:sz w:val="16"/>
                <w:szCs w:val="16"/>
                <w:lang w:val="en-US" w:eastAsia="en-US"/>
              </w:rPr>
              <w:t>542</w:t>
            </w:r>
            <w:r w:rsidRPr="000121B8">
              <w:rPr>
                <w:rFonts w:ascii="Arial" w:hAnsi="Arial" w:cs="Arial"/>
                <w:b/>
                <w:bCs/>
                <w:color w:val="000000"/>
                <w:sz w:val="16"/>
                <w:szCs w:val="16"/>
                <w:lang w:val="en-US" w:eastAsia="en-US"/>
              </w:rPr>
              <w:t xml:space="preserve"> </w:t>
            </w:r>
          </w:p>
        </w:tc>
      </w:tr>
      <w:tr w:rsidR="00936D25" w:rsidRPr="000121B8" w14:paraId="597172CB" w14:textId="77777777" w:rsidTr="00035CCC">
        <w:trPr>
          <w:trHeight w:val="227"/>
        </w:trPr>
        <w:tc>
          <w:tcPr>
            <w:tcW w:w="5839" w:type="dxa"/>
            <w:tcBorders>
              <w:top w:val="nil"/>
              <w:left w:val="nil"/>
              <w:bottom w:val="nil"/>
              <w:right w:val="nil"/>
            </w:tcBorders>
            <w:shd w:val="clear" w:color="auto" w:fill="auto"/>
            <w:vAlign w:val="bottom"/>
            <w:hideMark/>
          </w:tcPr>
          <w:p w14:paraId="78CA42AB" w14:textId="77777777" w:rsidR="00936D25" w:rsidRPr="000121B8" w:rsidRDefault="00936D25" w:rsidP="00035CCC">
            <w:pPr>
              <w:spacing w:after="0" w:line="240" w:lineRule="auto"/>
              <w:rPr>
                <w:rFonts w:ascii="Arial" w:hAnsi="Arial" w:cs="Arial"/>
                <w:sz w:val="16"/>
                <w:szCs w:val="16"/>
                <w:lang w:val="en-US" w:eastAsia="en-US"/>
              </w:rPr>
            </w:pPr>
            <w:r w:rsidRPr="000121B8">
              <w:rPr>
                <w:rFonts w:ascii="Arial" w:hAnsi="Arial" w:cs="Arial"/>
                <w:sz w:val="16"/>
                <w:szCs w:val="16"/>
                <w:lang w:val="en-US" w:eastAsia="en-US"/>
              </w:rPr>
              <w:t>Чистий борг на кінець року</w:t>
            </w:r>
          </w:p>
        </w:tc>
        <w:tc>
          <w:tcPr>
            <w:tcW w:w="1009" w:type="dxa"/>
            <w:tcBorders>
              <w:top w:val="nil"/>
              <w:left w:val="nil"/>
              <w:bottom w:val="nil"/>
              <w:right w:val="nil"/>
            </w:tcBorders>
            <w:shd w:val="clear" w:color="auto" w:fill="auto"/>
            <w:vAlign w:val="bottom"/>
            <w:hideMark/>
          </w:tcPr>
          <w:p w14:paraId="026C984E" w14:textId="77777777" w:rsidR="00936D25" w:rsidRPr="000121B8" w:rsidRDefault="00936D25" w:rsidP="00035CCC">
            <w:pPr>
              <w:spacing w:after="0" w:line="240" w:lineRule="auto"/>
              <w:rPr>
                <w:rFonts w:ascii="Arial" w:hAnsi="Arial" w:cs="Arial"/>
                <w:sz w:val="16"/>
                <w:szCs w:val="16"/>
                <w:lang w:val="en-US" w:eastAsia="en-US"/>
              </w:rPr>
            </w:pPr>
          </w:p>
        </w:tc>
        <w:tc>
          <w:tcPr>
            <w:tcW w:w="1417" w:type="dxa"/>
            <w:tcBorders>
              <w:top w:val="nil"/>
              <w:left w:val="nil"/>
              <w:bottom w:val="nil"/>
              <w:right w:val="nil"/>
            </w:tcBorders>
            <w:shd w:val="clear" w:color="auto" w:fill="auto"/>
            <w:vAlign w:val="center"/>
            <w:hideMark/>
          </w:tcPr>
          <w:p w14:paraId="1B1B9752" w14:textId="77777777" w:rsidR="00936D25" w:rsidRPr="000121B8" w:rsidRDefault="00936D25" w:rsidP="00035CCC">
            <w:pPr>
              <w:spacing w:after="0" w:line="240" w:lineRule="auto"/>
              <w:jc w:val="right"/>
              <w:rPr>
                <w:rFonts w:ascii="Arial" w:hAnsi="Arial" w:cs="Arial"/>
                <w:color w:val="000000"/>
                <w:sz w:val="16"/>
                <w:szCs w:val="16"/>
                <w:lang w:val="en-US" w:eastAsia="en-US"/>
              </w:rPr>
            </w:pPr>
            <w:r w:rsidRPr="000121B8">
              <w:rPr>
                <w:rFonts w:ascii="Arial" w:hAnsi="Arial" w:cs="Arial"/>
                <w:color w:val="000000"/>
                <w:sz w:val="16"/>
                <w:szCs w:val="16"/>
                <w:lang w:val="en-US" w:eastAsia="en-US"/>
              </w:rPr>
              <w:t>(</w:t>
            </w:r>
            <w:r>
              <w:rPr>
                <w:rFonts w:ascii="Arial" w:hAnsi="Arial" w:cs="Arial"/>
                <w:color w:val="000000"/>
                <w:sz w:val="16"/>
                <w:szCs w:val="16"/>
                <w:lang w:val="en-US" w:eastAsia="en-US"/>
              </w:rPr>
              <w:t>6 104</w:t>
            </w:r>
            <w:r w:rsidRPr="000121B8">
              <w:rPr>
                <w:rFonts w:ascii="Arial" w:hAnsi="Arial" w:cs="Arial"/>
                <w:color w:val="000000"/>
                <w:sz w:val="16"/>
                <w:szCs w:val="16"/>
                <w:lang w:val="en-US" w:eastAsia="en-US"/>
              </w:rPr>
              <w:t>)</w:t>
            </w:r>
          </w:p>
        </w:tc>
        <w:tc>
          <w:tcPr>
            <w:tcW w:w="283" w:type="dxa"/>
            <w:tcBorders>
              <w:top w:val="nil"/>
              <w:left w:val="nil"/>
              <w:bottom w:val="nil"/>
              <w:right w:val="nil"/>
            </w:tcBorders>
            <w:shd w:val="clear" w:color="auto" w:fill="auto"/>
            <w:noWrap/>
            <w:vAlign w:val="bottom"/>
            <w:hideMark/>
          </w:tcPr>
          <w:p w14:paraId="0C88D400" w14:textId="77777777" w:rsidR="00936D25" w:rsidRPr="000121B8" w:rsidRDefault="00936D25" w:rsidP="00035CCC">
            <w:pPr>
              <w:spacing w:after="0" w:line="240" w:lineRule="auto"/>
              <w:jc w:val="right"/>
              <w:rPr>
                <w:rFonts w:ascii="Arial" w:hAnsi="Arial" w:cs="Arial"/>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7839B8BF" w14:textId="77777777" w:rsidR="00936D25" w:rsidRPr="000121B8" w:rsidRDefault="00936D25" w:rsidP="00035CCC">
            <w:pPr>
              <w:spacing w:after="0" w:line="240" w:lineRule="auto"/>
              <w:jc w:val="right"/>
              <w:rPr>
                <w:rFonts w:ascii="Arial" w:hAnsi="Arial" w:cs="Arial"/>
                <w:color w:val="000000"/>
                <w:sz w:val="16"/>
                <w:szCs w:val="16"/>
                <w:lang w:val="en-US" w:eastAsia="en-US"/>
              </w:rPr>
            </w:pPr>
            <w:r>
              <w:rPr>
                <w:rFonts w:ascii="Arial" w:hAnsi="Arial" w:cs="Arial"/>
                <w:color w:val="000000"/>
                <w:sz w:val="16"/>
                <w:szCs w:val="16"/>
                <w:lang w:val="en-US" w:eastAsia="en-US"/>
              </w:rPr>
              <w:t>18 153</w:t>
            </w:r>
            <w:r w:rsidRPr="000121B8">
              <w:rPr>
                <w:rFonts w:ascii="Arial" w:hAnsi="Arial" w:cs="Arial"/>
                <w:color w:val="000000"/>
                <w:sz w:val="16"/>
                <w:szCs w:val="16"/>
                <w:lang w:val="en-US" w:eastAsia="en-US"/>
              </w:rPr>
              <w:t xml:space="preserve"> </w:t>
            </w:r>
          </w:p>
        </w:tc>
      </w:tr>
      <w:tr w:rsidR="00936D25" w:rsidRPr="000121B8" w14:paraId="069D892F" w14:textId="77777777" w:rsidTr="00035CCC">
        <w:trPr>
          <w:trHeight w:val="227"/>
        </w:trPr>
        <w:tc>
          <w:tcPr>
            <w:tcW w:w="5839" w:type="dxa"/>
            <w:tcBorders>
              <w:top w:val="nil"/>
              <w:left w:val="nil"/>
              <w:bottom w:val="nil"/>
              <w:right w:val="nil"/>
            </w:tcBorders>
            <w:shd w:val="clear" w:color="auto" w:fill="auto"/>
            <w:vAlign w:val="bottom"/>
            <w:hideMark/>
          </w:tcPr>
          <w:p w14:paraId="704DB5E0" w14:textId="77777777" w:rsidR="00936D25" w:rsidRPr="000121B8" w:rsidRDefault="00936D25" w:rsidP="00035CCC">
            <w:pPr>
              <w:spacing w:after="0" w:line="240" w:lineRule="auto"/>
              <w:rPr>
                <w:rFonts w:ascii="Arial" w:hAnsi="Arial" w:cs="Arial"/>
                <w:b/>
                <w:bCs/>
                <w:sz w:val="16"/>
                <w:szCs w:val="16"/>
                <w:lang w:val="en-US" w:eastAsia="en-US"/>
              </w:rPr>
            </w:pPr>
            <w:r w:rsidRPr="000121B8">
              <w:rPr>
                <w:rFonts w:ascii="Arial" w:hAnsi="Arial" w:cs="Arial"/>
                <w:b/>
                <w:bCs/>
                <w:sz w:val="16"/>
                <w:szCs w:val="16"/>
                <w:lang w:val="en-US" w:eastAsia="en-US"/>
              </w:rPr>
              <w:t>Чистий борг на кінець року / EBITDA</w:t>
            </w:r>
          </w:p>
        </w:tc>
        <w:tc>
          <w:tcPr>
            <w:tcW w:w="1009" w:type="dxa"/>
            <w:tcBorders>
              <w:top w:val="nil"/>
              <w:left w:val="nil"/>
              <w:bottom w:val="nil"/>
              <w:right w:val="nil"/>
            </w:tcBorders>
            <w:shd w:val="clear" w:color="auto" w:fill="auto"/>
            <w:vAlign w:val="bottom"/>
            <w:hideMark/>
          </w:tcPr>
          <w:p w14:paraId="7047544C" w14:textId="77777777" w:rsidR="00936D25" w:rsidRPr="000121B8" w:rsidRDefault="00936D25" w:rsidP="00035CCC">
            <w:pPr>
              <w:spacing w:after="0" w:line="240" w:lineRule="auto"/>
              <w:rPr>
                <w:rFonts w:ascii="Arial" w:hAnsi="Arial" w:cs="Arial"/>
                <w:b/>
                <w:bCs/>
                <w:sz w:val="16"/>
                <w:szCs w:val="16"/>
                <w:lang w:val="en-US" w:eastAsia="en-US"/>
              </w:rPr>
            </w:pPr>
          </w:p>
        </w:tc>
        <w:tc>
          <w:tcPr>
            <w:tcW w:w="1417" w:type="dxa"/>
            <w:tcBorders>
              <w:top w:val="nil"/>
              <w:left w:val="nil"/>
              <w:bottom w:val="nil"/>
              <w:right w:val="nil"/>
            </w:tcBorders>
            <w:shd w:val="clear" w:color="auto" w:fill="auto"/>
            <w:vAlign w:val="center"/>
            <w:hideMark/>
          </w:tcPr>
          <w:p w14:paraId="7B79E69C"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-0.0</w:t>
            </w:r>
            <w:r>
              <w:rPr>
                <w:rFonts w:ascii="Arial" w:hAnsi="Arial" w:cs="Arial"/>
                <w:b/>
                <w:bCs/>
                <w:color w:val="000000"/>
                <w:sz w:val="16"/>
                <w:szCs w:val="16"/>
                <w:lang w:val="en-US" w:eastAsia="en-US"/>
              </w:rPr>
              <w:t>7</w:t>
            </w:r>
          </w:p>
        </w:tc>
        <w:tc>
          <w:tcPr>
            <w:tcW w:w="283" w:type="dxa"/>
            <w:tcBorders>
              <w:top w:val="nil"/>
              <w:left w:val="nil"/>
              <w:bottom w:val="nil"/>
              <w:right w:val="nil"/>
            </w:tcBorders>
            <w:shd w:val="clear" w:color="auto" w:fill="auto"/>
            <w:noWrap/>
            <w:vAlign w:val="bottom"/>
            <w:hideMark/>
          </w:tcPr>
          <w:p w14:paraId="0E90EA62"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p>
        </w:tc>
        <w:tc>
          <w:tcPr>
            <w:tcW w:w="1417" w:type="dxa"/>
            <w:tcBorders>
              <w:top w:val="nil"/>
              <w:left w:val="nil"/>
              <w:bottom w:val="nil"/>
              <w:right w:val="nil"/>
            </w:tcBorders>
            <w:shd w:val="clear" w:color="auto" w:fill="auto"/>
            <w:vAlign w:val="center"/>
            <w:hideMark/>
          </w:tcPr>
          <w:p w14:paraId="687C60E1" w14:textId="77777777" w:rsidR="00936D25" w:rsidRPr="000121B8" w:rsidRDefault="00936D25" w:rsidP="00035CCC">
            <w:pPr>
              <w:spacing w:after="0" w:line="240" w:lineRule="auto"/>
              <w:jc w:val="right"/>
              <w:rPr>
                <w:rFonts w:ascii="Arial" w:hAnsi="Arial" w:cs="Arial"/>
                <w:b/>
                <w:bCs/>
                <w:color w:val="000000"/>
                <w:sz w:val="16"/>
                <w:szCs w:val="16"/>
                <w:lang w:val="en-US" w:eastAsia="en-US"/>
              </w:rPr>
            </w:pPr>
            <w:r w:rsidRPr="000121B8">
              <w:rPr>
                <w:rFonts w:ascii="Arial" w:hAnsi="Arial" w:cs="Arial"/>
                <w:b/>
                <w:bCs/>
                <w:color w:val="000000"/>
                <w:sz w:val="16"/>
                <w:szCs w:val="16"/>
                <w:lang w:val="en-US" w:eastAsia="en-US"/>
              </w:rPr>
              <w:t>0.0</w:t>
            </w:r>
            <w:r>
              <w:rPr>
                <w:rFonts w:ascii="Arial" w:hAnsi="Arial" w:cs="Arial"/>
                <w:b/>
                <w:bCs/>
                <w:color w:val="000000"/>
                <w:sz w:val="16"/>
                <w:szCs w:val="16"/>
                <w:lang w:val="en-US" w:eastAsia="en-US"/>
              </w:rPr>
              <w:t>6</w:t>
            </w:r>
          </w:p>
        </w:tc>
      </w:tr>
    </w:tbl>
    <w:p w14:paraId="64A483B3" w14:textId="77777777" w:rsidR="00936D25" w:rsidRPr="00761291" w:rsidRDefault="00936D25" w:rsidP="00936D25">
      <w:pPr>
        <w:autoSpaceDE w:val="0"/>
        <w:autoSpaceDN w:val="0"/>
        <w:adjustRightInd w:val="0"/>
        <w:spacing w:before="200" w:after="120"/>
        <w:rPr>
          <w:rFonts w:ascii="Arial" w:hAnsi="Arial" w:cs="Arial"/>
          <w:noProof/>
          <w:sz w:val="16"/>
          <w:szCs w:val="16"/>
        </w:rPr>
      </w:pPr>
      <w:r>
        <w:rPr>
          <w:rFonts w:ascii="Arial" w:hAnsi="Arial" w:cs="Arial"/>
          <w:noProof/>
          <w:sz w:val="16"/>
          <w:szCs w:val="16"/>
        </w:rPr>
        <w:fldChar w:fldCharType="end"/>
      </w:r>
    </w:p>
    <w:p w14:paraId="165D49A4" w14:textId="77777777" w:rsidR="00936D25" w:rsidRPr="00761291" w:rsidRDefault="00936D25" w:rsidP="00936D25">
      <w:pPr>
        <w:autoSpaceDE w:val="0"/>
        <w:autoSpaceDN w:val="0"/>
        <w:adjustRightInd w:val="0"/>
        <w:spacing w:before="200" w:after="120"/>
        <w:rPr>
          <w:rFonts w:ascii="Arial" w:hAnsi="Arial" w:cs="Arial"/>
          <w:bCs/>
          <w:noProof/>
          <w:sz w:val="16"/>
          <w:szCs w:val="16"/>
        </w:rPr>
      </w:pPr>
      <w:r w:rsidRPr="00761291">
        <w:rPr>
          <w:rFonts w:ascii="Arial" w:hAnsi="Arial" w:cs="Arial"/>
          <w:noProof/>
          <w:sz w:val="16"/>
          <w:szCs w:val="16"/>
        </w:rPr>
        <w:fldChar w:fldCharType="end"/>
      </w:r>
      <w:r w:rsidRPr="00761291">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14:paraId="13DEC35D" w14:textId="77777777" w:rsidR="00936D25" w:rsidRPr="00761291" w:rsidRDefault="00936D25" w:rsidP="00936D25">
      <w:pPr>
        <w:pStyle w:val="Arial8Heading"/>
        <w:spacing w:before="360"/>
        <w:ind w:left="1474" w:hanging="1474"/>
        <w:rPr>
          <w:sz w:val="18"/>
          <w:szCs w:val="18"/>
        </w:rPr>
      </w:pPr>
      <w:r w:rsidRPr="00761291">
        <w:rPr>
          <w:sz w:val="18"/>
          <w:szCs w:val="18"/>
        </w:rPr>
        <w:t>Події після звітної дати</w:t>
      </w:r>
    </w:p>
    <w:p w14:paraId="63F995C2" w14:textId="77777777" w:rsidR="00936D25" w:rsidRPr="00761291" w:rsidRDefault="00936D25" w:rsidP="00936D25">
      <w:pPr>
        <w:rPr>
          <w:rFonts w:ascii="Arial" w:hAnsi="Arial" w:cs="Arial"/>
          <w:sz w:val="16"/>
          <w:szCs w:val="16"/>
        </w:rPr>
      </w:pPr>
      <w:r w:rsidRPr="00761291">
        <w:rPr>
          <w:rFonts w:ascii="Arial" w:hAnsi="Arial" w:cs="Arial"/>
          <w:sz w:val="16"/>
          <w:szCs w:val="16"/>
        </w:rPr>
        <w:t xml:space="preserve">На дату цієї звітності продовжується військова агресія росії розпочата 24 лютого 2022 року. </w:t>
      </w:r>
      <w:r>
        <w:rPr>
          <w:rFonts w:ascii="Arial" w:hAnsi="Arial" w:cs="Arial"/>
          <w:sz w:val="16"/>
          <w:szCs w:val="16"/>
        </w:rPr>
        <w:t xml:space="preserve">14 </w:t>
      </w:r>
      <w:r w:rsidRPr="00761291">
        <w:rPr>
          <w:rFonts w:ascii="Arial" w:hAnsi="Arial" w:cs="Arial"/>
          <w:sz w:val="16"/>
          <w:szCs w:val="16"/>
        </w:rPr>
        <w:t>лютого 202</w:t>
      </w:r>
      <w:r>
        <w:rPr>
          <w:rFonts w:ascii="Arial" w:hAnsi="Arial" w:cs="Arial"/>
          <w:sz w:val="16"/>
          <w:szCs w:val="16"/>
        </w:rPr>
        <w:t>4</w:t>
      </w:r>
      <w:r w:rsidRPr="00761291">
        <w:rPr>
          <w:rFonts w:ascii="Arial" w:hAnsi="Arial" w:cs="Arial"/>
          <w:sz w:val="16"/>
          <w:szCs w:val="16"/>
        </w:rPr>
        <w:t xml:space="preserve"> року Президент України підписав, а Верховна Рада України затвердила Закон про продовження строку дії воєнного стану на 90 діб - до </w:t>
      </w:r>
      <w:r>
        <w:rPr>
          <w:rFonts w:ascii="Arial" w:hAnsi="Arial" w:cs="Arial"/>
          <w:sz w:val="16"/>
          <w:szCs w:val="16"/>
        </w:rPr>
        <w:t>13</w:t>
      </w:r>
      <w:r w:rsidRPr="00761291">
        <w:rPr>
          <w:rFonts w:ascii="Arial" w:hAnsi="Arial" w:cs="Arial"/>
          <w:sz w:val="16"/>
          <w:szCs w:val="16"/>
        </w:rPr>
        <w:t xml:space="preserve"> травня 202</w:t>
      </w:r>
      <w:r>
        <w:rPr>
          <w:rFonts w:ascii="Arial" w:hAnsi="Arial" w:cs="Arial"/>
          <w:sz w:val="16"/>
          <w:szCs w:val="16"/>
        </w:rPr>
        <w:t xml:space="preserve">4 </w:t>
      </w:r>
      <w:r w:rsidRPr="00761291">
        <w:rPr>
          <w:rFonts w:ascii="Arial" w:hAnsi="Arial" w:cs="Arial"/>
          <w:sz w:val="16"/>
          <w:szCs w:val="16"/>
        </w:rPr>
        <w:t>року.</w:t>
      </w:r>
    </w:p>
    <w:p w14:paraId="78F31E8C" w14:textId="77777777" w:rsidR="00936D25" w:rsidRPr="00761291" w:rsidRDefault="00936D25" w:rsidP="00936D25">
      <w:pPr>
        <w:rPr>
          <w:rFonts w:ascii="Arial" w:hAnsi="Arial" w:cs="Arial"/>
          <w:sz w:val="16"/>
          <w:szCs w:val="16"/>
        </w:rPr>
      </w:pPr>
      <w:r w:rsidRPr="00761291">
        <w:rPr>
          <w:rFonts w:ascii="Arial" w:hAnsi="Arial" w:cs="Arial"/>
          <w:sz w:val="16"/>
          <w:szCs w:val="16"/>
        </w:rPr>
        <w:t xml:space="preserve">Основні активи Компанії не є зруйнованими або пошкодженими. Водночас, важко передбачити період часу та масштаби військової діяльності в Україні. Детальний вплив воєнного стану на діяльність Компанії описано в Примітках 1 та 2. </w:t>
      </w:r>
    </w:p>
    <w:p w14:paraId="21E7D05B" w14:textId="77777777" w:rsidR="00936D25" w:rsidRPr="00761291" w:rsidRDefault="00936D25" w:rsidP="00936D25">
      <w:pPr>
        <w:rPr>
          <w:rFonts w:ascii="Arial" w:hAnsi="Arial" w:cs="Arial"/>
          <w:sz w:val="16"/>
          <w:szCs w:val="16"/>
        </w:rPr>
      </w:pPr>
      <w:r w:rsidRPr="00761291">
        <w:rPr>
          <w:rFonts w:ascii="Arial" w:hAnsi="Arial" w:cs="Arial"/>
          <w:sz w:val="16"/>
          <w:szCs w:val="16"/>
        </w:rPr>
        <w:t>Інших подій після звітної дати, які б потребували розкриттю у цій фінансовій звітності не було.</w:t>
      </w:r>
    </w:p>
    <w:p w14:paraId="5530F153" w14:textId="77777777" w:rsidR="00936D25" w:rsidRPr="00761291" w:rsidRDefault="00936D25" w:rsidP="00936D25">
      <w:pPr>
        <w:rPr>
          <w:rFonts w:ascii="Arial" w:hAnsi="Arial" w:cs="Arial"/>
          <w:sz w:val="16"/>
          <w:szCs w:val="16"/>
        </w:rPr>
      </w:pPr>
    </w:p>
    <w:p w14:paraId="7C23C623" w14:textId="77777777" w:rsidR="003A68DE" w:rsidRPr="00936D25"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eastAsia="ru-RU"/>
        </w:rPr>
      </w:pPr>
    </w:p>
    <w:p w14:paraId="03751FA9" w14:textId="77777777" w:rsidR="003A68DE" w:rsidRPr="00936D25"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eastAsia="ru-RU"/>
        </w:rPr>
      </w:pPr>
    </w:p>
    <w:p w14:paraId="1D5A4A0B" w14:textId="77777777" w:rsidR="003A68DE" w:rsidRPr="00936D25" w:rsidRDefault="003A68DE" w:rsidP="003A68DE">
      <w:pPr>
        <w:spacing w:after="0" w:line="240" w:lineRule="auto"/>
        <w:rPr>
          <w:rFonts w:ascii="Courier New" w:hAnsi="Courier New" w:cs="Courier New"/>
          <w:sz w:val="20"/>
          <w:szCs w:val="20"/>
        </w:rPr>
      </w:pPr>
    </w:p>
    <w:p w14:paraId="2BD73EB2" w14:textId="77777777" w:rsidR="003A68DE" w:rsidRPr="00936D25" w:rsidRDefault="003A68DE" w:rsidP="003A68DE">
      <w:pPr>
        <w:spacing w:after="0" w:line="240" w:lineRule="auto"/>
        <w:rPr>
          <w:rFonts w:ascii="Courier New" w:hAnsi="Courier New" w:cs="Courier New"/>
          <w:sz w:val="20"/>
          <w:szCs w:val="20"/>
        </w:rPr>
      </w:pPr>
    </w:p>
    <w:p w14:paraId="7B8CFD11" w14:textId="537C890E" w:rsidR="003A68DE" w:rsidRDefault="003A68DE" w:rsidP="003A68DE">
      <w:pPr>
        <w:spacing w:after="0" w:line="240" w:lineRule="auto"/>
        <w:rPr>
          <w:rFonts w:ascii="Courier New" w:hAnsi="Courier New" w:cs="Courier New"/>
          <w:sz w:val="20"/>
          <w:szCs w:val="20"/>
        </w:rPr>
      </w:pPr>
    </w:p>
    <w:p w14:paraId="6BA2BE37" w14:textId="5D6845E8" w:rsidR="00936D25" w:rsidRDefault="00936D25" w:rsidP="003A68DE">
      <w:pPr>
        <w:spacing w:after="0" w:line="240" w:lineRule="auto"/>
        <w:rPr>
          <w:rFonts w:ascii="Courier New" w:hAnsi="Courier New" w:cs="Courier New"/>
          <w:sz w:val="20"/>
          <w:szCs w:val="20"/>
        </w:rPr>
      </w:pPr>
    </w:p>
    <w:p w14:paraId="044EADED" w14:textId="59730C00" w:rsidR="00936D25" w:rsidRDefault="00936D25" w:rsidP="003A68DE">
      <w:pPr>
        <w:spacing w:after="0" w:line="240" w:lineRule="auto"/>
        <w:rPr>
          <w:rFonts w:ascii="Courier New" w:hAnsi="Courier New" w:cs="Courier New"/>
          <w:sz w:val="20"/>
          <w:szCs w:val="20"/>
        </w:rPr>
      </w:pPr>
    </w:p>
    <w:p w14:paraId="2DA050F7" w14:textId="7A4EDBF5" w:rsidR="00936D25" w:rsidRDefault="00936D25" w:rsidP="003A68DE">
      <w:pPr>
        <w:spacing w:after="0" w:line="240" w:lineRule="auto"/>
        <w:rPr>
          <w:rFonts w:ascii="Courier New" w:hAnsi="Courier New" w:cs="Courier New"/>
          <w:sz w:val="20"/>
          <w:szCs w:val="20"/>
        </w:rPr>
      </w:pPr>
    </w:p>
    <w:p w14:paraId="3E594A1A" w14:textId="027CAA48" w:rsidR="00936D25" w:rsidRDefault="00936D25" w:rsidP="003A68DE">
      <w:pPr>
        <w:spacing w:after="0" w:line="240" w:lineRule="auto"/>
        <w:rPr>
          <w:rFonts w:ascii="Courier New" w:hAnsi="Courier New" w:cs="Courier New"/>
          <w:sz w:val="20"/>
          <w:szCs w:val="20"/>
        </w:rPr>
      </w:pPr>
    </w:p>
    <w:p w14:paraId="039D2FAD" w14:textId="116F6ADD" w:rsidR="00936D25" w:rsidRDefault="00936D25" w:rsidP="003A68DE">
      <w:pPr>
        <w:spacing w:after="0" w:line="240" w:lineRule="auto"/>
        <w:rPr>
          <w:rFonts w:ascii="Courier New" w:hAnsi="Courier New" w:cs="Courier New"/>
          <w:sz w:val="20"/>
          <w:szCs w:val="20"/>
        </w:rPr>
      </w:pPr>
    </w:p>
    <w:p w14:paraId="7A63599A" w14:textId="5071676C" w:rsidR="00936D25" w:rsidRDefault="00936D25" w:rsidP="003A68DE">
      <w:pPr>
        <w:spacing w:after="0" w:line="240" w:lineRule="auto"/>
        <w:rPr>
          <w:rFonts w:ascii="Courier New" w:hAnsi="Courier New" w:cs="Courier New"/>
          <w:sz w:val="20"/>
          <w:szCs w:val="20"/>
        </w:rPr>
      </w:pPr>
    </w:p>
    <w:p w14:paraId="29998B74" w14:textId="0287A63B" w:rsidR="00936D25" w:rsidRDefault="00936D25" w:rsidP="003A68DE">
      <w:pPr>
        <w:spacing w:after="0" w:line="240" w:lineRule="auto"/>
        <w:rPr>
          <w:rFonts w:ascii="Courier New" w:hAnsi="Courier New" w:cs="Courier New"/>
          <w:sz w:val="20"/>
          <w:szCs w:val="20"/>
        </w:rPr>
      </w:pPr>
    </w:p>
    <w:p w14:paraId="2900C4AE" w14:textId="1D86173D" w:rsidR="00936D25" w:rsidRDefault="00936D25" w:rsidP="003A68DE">
      <w:pPr>
        <w:spacing w:after="0" w:line="240" w:lineRule="auto"/>
        <w:rPr>
          <w:rFonts w:ascii="Courier New" w:hAnsi="Courier New" w:cs="Courier New"/>
          <w:sz w:val="20"/>
          <w:szCs w:val="20"/>
        </w:rPr>
      </w:pPr>
    </w:p>
    <w:p w14:paraId="3C364957" w14:textId="09A861B4" w:rsidR="00936D25" w:rsidRDefault="00936D25" w:rsidP="003A68DE">
      <w:pPr>
        <w:spacing w:after="0" w:line="240" w:lineRule="auto"/>
        <w:rPr>
          <w:rFonts w:ascii="Courier New" w:hAnsi="Courier New" w:cs="Courier New"/>
          <w:sz w:val="20"/>
          <w:szCs w:val="20"/>
        </w:rPr>
      </w:pPr>
    </w:p>
    <w:p w14:paraId="1BB8FABA" w14:textId="22777E39" w:rsidR="00936D25" w:rsidRDefault="00936D25" w:rsidP="003A68DE">
      <w:pPr>
        <w:spacing w:after="0" w:line="240" w:lineRule="auto"/>
        <w:rPr>
          <w:rFonts w:ascii="Courier New" w:hAnsi="Courier New" w:cs="Courier New"/>
          <w:sz w:val="20"/>
          <w:szCs w:val="20"/>
        </w:rPr>
      </w:pPr>
    </w:p>
    <w:p w14:paraId="5D322394" w14:textId="678BBA8E" w:rsidR="00936D25" w:rsidRDefault="00936D25" w:rsidP="003A68DE">
      <w:pPr>
        <w:spacing w:after="0" w:line="240" w:lineRule="auto"/>
        <w:rPr>
          <w:rFonts w:ascii="Courier New" w:hAnsi="Courier New" w:cs="Courier New"/>
          <w:sz w:val="20"/>
          <w:szCs w:val="20"/>
        </w:rPr>
      </w:pPr>
    </w:p>
    <w:p w14:paraId="7680D8F6" w14:textId="77777777" w:rsidR="00936D25" w:rsidRDefault="00936D25" w:rsidP="003A68DE">
      <w:pPr>
        <w:spacing w:after="0" w:line="240" w:lineRule="auto"/>
        <w:rPr>
          <w:rFonts w:ascii="Courier New" w:hAnsi="Courier New" w:cs="Courier New"/>
          <w:sz w:val="20"/>
          <w:szCs w:val="20"/>
        </w:rPr>
      </w:pPr>
    </w:p>
    <w:p w14:paraId="278E195A" w14:textId="77777777" w:rsidR="00936D25" w:rsidRPr="00936D25" w:rsidRDefault="00936D25" w:rsidP="003A68DE">
      <w:pPr>
        <w:spacing w:after="0" w:line="240" w:lineRule="auto"/>
        <w:rPr>
          <w:rFonts w:ascii="Courier New" w:hAnsi="Courier New" w:cs="Courier New"/>
          <w:sz w:val="20"/>
          <w:szCs w:val="20"/>
        </w:rPr>
      </w:pPr>
    </w:p>
    <w:p w14:paraId="7B42A8E3" w14:textId="77777777" w:rsidR="003A68DE" w:rsidRPr="00936D25" w:rsidRDefault="003A68DE" w:rsidP="003A68DE">
      <w:pPr>
        <w:widowControl w:val="0"/>
        <w:spacing w:after="0" w:line="240" w:lineRule="auto"/>
        <w:ind w:firstLine="567"/>
        <w:jc w:val="right"/>
        <w:rPr>
          <w:rFonts w:ascii="Times New Roman" w:hAnsi="Times New Roman"/>
          <w:b/>
          <w:lang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3A68DE" w:rsidRPr="003A68DE" w14:paraId="7CB08395" w14:textId="77777777" w:rsidTr="00035CCC">
        <w:tc>
          <w:tcPr>
            <w:tcW w:w="6082" w:type="dxa"/>
          </w:tcPr>
          <w:p w14:paraId="475618BB" w14:textId="77777777" w:rsidR="003A68DE" w:rsidRPr="00936D25" w:rsidRDefault="003A68DE" w:rsidP="003A68DE">
            <w:pPr>
              <w:widowControl w:val="0"/>
              <w:spacing w:after="0" w:line="240" w:lineRule="auto"/>
              <w:rPr>
                <w:rFonts w:ascii="Times New Roman" w:hAnsi="Times New Roman"/>
                <w:sz w:val="18"/>
                <w:szCs w:val="18"/>
                <w:lang w:eastAsia="ru-RU"/>
              </w:rPr>
            </w:pPr>
          </w:p>
        </w:tc>
        <w:tc>
          <w:tcPr>
            <w:tcW w:w="1956" w:type="dxa"/>
            <w:gridSpan w:val="3"/>
          </w:tcPr>
          <w:p w14:paraId="4CFF98F9" w14:textId="77777777" w:rsidR="003A68DE" w:rsidRPr="00936D25" w:rsidRDefault="003A68DE" w:rsidP="003A68DE">
            <w:pPr>
              <w:widowControl w:val="0"/>
              <w:spacing w:after="0" w:line="240" w:lineRule="auto"/>
              <w:jc w:val="center"/>
              <w:rPr>
                <w:rFonts w:ascii="Times New Roman" w:hAnsi="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049C5689"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467CA4B7" w14:textId="77777777" w:rsidTr="00035CCC">
        <w:tc>
          <w:tcPr>
            <w:tcW w:w="6082" w:type="dxa"/>
          </w:tcPr>
          <w:p w14:paraId="1AB4E5B7"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gridSpan w:val="3"/>
          </w:tcPr>
          <w:p w14:paraId="28DD5740"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E690DD0"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2F43BD0E"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54B8896B"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2C31CD87" w14:textId="77777777" w:rsidTr="00035CCC">
        <w:tc>
          <w:tcPr>
            <w:tcW w:w="6082" w:type="dxa"/>
          </w:tcPr>
          <w:p w14:paraId="36C7C7F7"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 xml:space="preserve">Підприємство  </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ПРИВАТНЕ АКЦ</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ОНЕРНЕ ТОВАРИСТВО "ЛЕКХ</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М"</w:t>
            </w:r>
          </w:p>
        </w:tc>
        <w:tc>
          <w:tcPr>
            <w:tcW w:w="1956" w:type="dxa"/>
            <w:gridSpan w:val="3"/>
          </w:tcPr>
          <w:p w14:paraId="294F0D26"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8B82A0B"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r w:rsidR="003A68DE" w:rsidRPr="003A68DE" w14:paraId="79B3E5F8" w14:textId="77777777" w:rsidTr="00035CCC">
        <w:trPr>
          <w:trHeight w:val="199"/>
        </w:trPr>
        <w:tc>
          <w:tcPr>
            <w:tcW w:w="6082" w:type="dxa"/>
          </w:tcPr>
          <w:p w14:paraId="0DA66C3E" w14:textId="77777777" w:rsidR="003A68DE" w:rsidRPr="003A68DE" w:rsidRDefault="003A68DE" w:rsidP="003A68DE">
            <w:pPr>
              <w:widowControl w:val="0"/>
              <w:spacing w:after="0" w:line="240" w:lineRule="auto"/>
              <w:rPr>
                <w:rFonts w:ascii="Times New Roman" w:hAnsi="Times New Roman"/>
                <w:sz w:val="18"/>
                <w:szCs w:val="18"/>
                <w:lang w:val="en-US" w:eastAsia="ru-RU"/>
              </w:rPr>
            </w:pPr>
            <w:r w:rsidRPr="003A68DE">
              <w:rPr>
                <w:rFonts w:ascii="Times New Roman" w:hAnsi="Times New Roman"/>
                <w:sz w:val="18"/>
                <w:szCs w:val="18"/>
                <w:lang w:eastAsia="ru-RU"/>
              </w:rPr>
              <w:t xml:space="preserve">Територія </w:t>
            </w:r>
            <w:r w:rsidRPr="003A68DE">
              <w:rPr>
                <w:rFonts w:ascii="Times New Roman" w:hAnsi="Times New Roman"/>
                <w:sz w:val="18"/>
                <w:szCs w:val="18"/>
                <w:lang w:val="en-US" w:eastAsia="ru-RU"/>
              </w:rPr>
              <w:t xml:space="preserve"> </w:t>
            </w:r>
            <w:r w:rsidRPr="003A68DE">
              <w:rPr>
                <w:rFonts w:ascii="Times New Roman" w:hAnsi="Times New Roman"/>
                <w:sz w:val="18"/>
                <w:szCs w:val="18"/>
                <w:u w:val="single"/>
                <w:lang w:val="en-US" w:eastAsia="ru-RU"/>
              </w:rPr>
              <w:t>ПЕЧЕРСЬКИЙ</w:t>
            </w:r>
          </w:p>
        </w:tc>
        <w:tc>
          <w:tcPr>
            <w:tcW w:w="1956" w:type="dxa"/>
            <w:gridSpan w:val="3"/>
          </w:tcPr>
          <w:p w14:paraId="449342D7"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 xml:space="preserve">за </w:t>
            </w:r>
            <w:r w:rsidRPr="003A68DE">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60781469"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UA80000000000624772</w:t>
            </w:r>
          </w:p>
        </w:tc>
      </w:tr>
      <w:tr w:rsidR="003A68DE" w:rsidRPr="003A68DE" w14:paraId="37711841" w14:textId="77777777" w:rsidTr="00035CCC">
        <w:trPr>
          <w:trHeight w:val="199"/>
        </w:trPr>
        <w:tc>
          <w:tcPr>
            <w:tcW w:w="6082" w:type="dxa"/>
          </w:tcPr>
          <w:p w14:paraId="058A5588"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Організаційно-правова форма господарювання</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АКЦ</w:t>
            </w:r>
            <w:r w:rsidRPr="003A68DE">
              <w:rPr>
                <w:rFonts w:ascii="Times New Roman" w:hAnsi="Times New Roman"/>
                <w:sz w:val="18"/>
                <w:szCs w:val="18"/>
                <w:u w:val="single"/>
                <w:lang w:val="en-US" w:eastAsia="ru-RU"/>
              </w:rPr>
              <w:t>I</w:t>
            </w:r>
            <w:r w:rsidRPr="003A68DE">
              <w:rPr>
                <w:rFonts w:ascii="Times New Roman" w:hAnsi="Times New Roman"/>
                <w:sz w:val="18"/>
                <w:szCs w:val="18"/>
                <w:u w:val="single"/>
                <w:lang w:val="ru-RU" w:eastAsia="ru-RU"/>
              </w:rPr>
              <w:t>ОНЕРНЕ ТОВАРИСТВО</w:t>
            </w:r>
          </w:p>
        </w:tc>
        <w:tc>
          <w:tcPr>
            <w:tcW w:w="1956" w:type="dxa"/>
            <w:gridSpan w:val="3"/>
          </w:tcPr>
          <w:p w14:paraId="26FFEE64" w14:textId="77777777" w:rsidR="003A68DE" w:rsidRPr="003A68DE" w:rsidRDefault="003A68DE" w:rsidP="003A68DE">
            <w:pPr>
              <w:widowControl w:val="0"/>
              <w:spacing w:after="0" w:line="240" w:lineRule="auto"/>
              <w:rPr>
                <w:rFonts w:ascii="Times New Roman" w:hAnsi="Times New Roman"/>
                <w:sz w:val="18"/>
                <w:szCs w:val="18"/>
                <w:lang w:eastAsia="ru-RU"/>
              </w:rPr>
            </w:pPr>
            <w:r w:rsidRPr="003A68DE">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43693DB5"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230</w:t>
            </w:r>
          </w:p>
        </w:tc>
      </w:tr>
      <w:tr w:rsidR="003A68DE" w:rsidRPr="003A68DE" w14:paraId="34E89BDF" w14:textId="77777777" w:rsidTr="00035CCC">
        <w:tc>
          <w:tcPr>
            <w:tcW w:w="6082" w:type="dxa"/>
          </w:tcPr>
          <w:p w14:paraId="08BC44BE"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 xml:space="preserve">Вид економічної діяльності  </w:t>
            </w:r>
            <w:r w:rsidRPr="003A68DE">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39A5D94F"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2A8E6C97"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46.46</w:t>
            </w:r>
          </w:p>
        </w:tc>
      </w:tr>
      <w:tr w:rsidR="003A68DE" w:rsidRPr="003A68DE" w14:paraId="0E25E5EC" w14:textId="77777777" w:rsidTr="00035CCC">
        <w:tc>
          <w:tcPr>
            <w:tcW w:w="6082" w:type="dxa"/>
          </w:tcPr>
          <w:p w14:paraId="5AB08AA2"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Середн</w:t>
            </w:r>
            <w:r w:rsidRPr="003A68DE">
              <w:rPr>
                <w:rFonts w:ascii="Times New Roman" w:hAnsi="Times New Roman"/>
                <w:sz w:val="18"/>
                <w:szCs w:val="18"/>
                <w:lang w:eastAsia="ru-RU"/>
              </w:rPr>
              <w:t>я кількість працівників</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en-US" w:eastAsia="ru-RU"/>
              </w:rPr>
              <w:t>140</w:t>
            </w:r>
          </w:p>
        </w:tc>
        <w:tc>
          <w:tcPr>
            <w:tcW w:w="1956" w:type="dxa"/>
            <w:gridSpan w:val="3"/>
          </w:tcPr>
          <w:p w14:paraId="41C353C6" w14:textId="77777777" w:rsidR="003A68DE" w:rsidRPr="003A68DE" w:rsidRDefault="003A68DE" w:rsidP="003A68DE">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7D71B47C"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11D0CEF4" w14:textId="77777777" w:rsidTr="00035CCC">
        <w:tc>
          <w:tcPr>
            <w:tcW w:w="6082" w:type="dxa"/>
          </w:tcPr>
          <w:p w14:paraId="5EF23F5C"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Одиниця виміру</w:t>
            </w:r>
            <w:r w:rsidRPr="003A68DE">
              <w:rPr>
                <w:rFonts w:ascii="Times New Roman" w:hAnsi="Times New Roman"/>
                <w:noProof/>
                <w:sz w:val="18"/>
                <w:szCs w:val="18"/>
                <w:lang w:val="ru-RU" w:eastAsia="ru-RU"/>
              </w:rPr>
              <w:t xml:space="preserve"> :</w:t>
            </w:r>
            <w:r w:rsidRPr="003A68DE">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0E75A835"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2027" w:type="dxa"/>
            <w:gridSpan w:val="3"/>
          </w:tcPr>
          <w:p w14:paraId="52C2AF6D"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15F01EB9" w14:textId="77777777" w:rsidTr="00035CCC">
        <w:tc>
          <w:tcPr>
            <w:tcW w:w="6082" w:type="dxa"/>
          </w:tcPr>
          <w:p w14:paraId="12A01EC4"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val="ru-RU" w:eastAsia="ru-RU"/>
              </w:rPr>
              <w:t>Адреса</w:t>
            </w:r>
            <w:r w:rsidRPr="003A68DE">
              <w:rPr>
                <w:rFonts w:ascii="Times New Roman" w:hAnsi="Times New Roman"/>
                <w:sz w:val="18"/>
                <w:szCs w:val="18"/>
                <w:lang w:eastAsia="ru-RU"/>
              </w:rPr>
              <w:t>, телефон</w:t>
            </w:r>
            <w:r w:rsidRPr="003A68DE">
              <w:rPr>
                <w:rFonts w:ascii="Times New Roman" w:hAnsi="Times New Roman"/>
                <w:sz w:val="18"/>
                <w:szCs w:val="18"/>
                <w:lang w:val="ru-RU" w:eastAsia="ru-RU"/>
              </w:rPr>
              <w:t xml:space="preserve"> </w:t>
            </w:r>
            <w:r w:rsidRPr="003A68DE">
              <w:rPr>
                <w:rFonts w:ascii="Times New Roman" w:hAnsi="Times New Roman"/>
                <w:sz w:val="18"/>
                <w:szCs w:val="18"/>
                <w:u w:val="single"/>
                <w:lang w:val="ru-RU" w:eastAsia="ru-RU"/>
              </w:rPr>
              <w:t>, т.</w:t>
            </w:r>
          </w:p>
          <w:p w14:paraId="23C8FA8E" w14:textId="77777777" w:rsidR="003A68DE" w:rsidRPr="003A68DE" w:rsidRDefault="003A68DE" w:rsidP="003A68DE">
            <w:pPr>
              <w:widowControl w:val="0"/>
              <w:spacing w:after="0" w:line="240" w:lineRule="auto"/>
              <w:rPr>
                <w:rFonts w:ascii="Times New Roman" w:hAnsi="Times New Roman"/>
                <w:sz w:val="18"/>
                <w:szCs w:val="18"/>
                <w:lang w:eastAsia="ru-RU"/>
              </w:rPr>
            </w:pPr>
          </w:p>
          <w:p w14:paraId="7040D9A6"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02EA9AC3"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7D3FDC37"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r>
      <w:tr w:rsidR="003A68DE" w:rsidRPr="003A68DE" w14:paraId="716F6F10" w14:textId="77777777" w:rsidTr="00035CCC">
        <w:trPr>
          <w:gridAfter w:val="4"/>
          <w:wAfter w:w="3260" w:type="dxa"/>
        </w:trPr>
        <w:tc>
          <w:tcPr>
            <w:tcW w:w="6082" w:type="dxa"/>
          </w:tcPr>
          <w:p w14:paraId="37D7699D"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18"/>
                <w:szCs w:val="18"/>
                <w:lang w:val="ru-RU" w:eastAsia="ru-RU"/>
              </w:rPr>
              <w:t xml:space="preserve">за </w:t>
            </w:r>
            <w:r w:rsidRPr="003A68DE">
              <w:rPr>
                <w:rFonts w:ascii="Times New Roman" w:hAnsi="Times New Roman"/>
                <w:sz w:val="18"/>
                <w:szCs w:val="18"/>
                <w:lang w:eastAsia="ru-RU"/>
              </w:rPr>
              <w:t xml:space="preserve">національними </w:t>
            </w:r>
            <w:r w:rsidRPr="003A68DE">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5DFB6DAC" w14:textId="77777777" w:rsidR="003A68DE" w:rsidRPr="003A68DE" w:rsidRDefault="003A68DE" w:rsidP="003A68DE">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1AB3DD2" w14:textId="77777777" w:rsidR="003A68DE" w:rsidRPr="003A68DE" w:rsidRDefault="003A68DE" w:rsidP="003A68DE">
            <w:pPr>
              <w:widowControl w:val="0"/>
              <w:spacing w:after="0" w:line="240" w:lineRule="auto"/>
              <w:jc w:val="center"/>
              <w:rPr>
                <w:rFonts w:ascii="Times New Roman" w:hAnsi="Times New Roman"/>
                <w:sz w:val="20"/>
                <w:szCs w:val="20"/>
                <w:lang w:val="ru-RU" w:eastAsia="ru-RU"/>
              </w:rPr>
            </w:pPr>
            <w:r w:rsidRPr="003A68DE">
              <w:rPr>
                <w:rFonts w:ascii="Times New Roman" w:hAnsi="Times New Roman"/>
                <w:sz w:val="20"/>
                <w:szCs w:val="20"/>
                <w:lang w:val="ru-RU" w:eastAsia="ru-RU"/>
              </w:rPr>
              <w:t xml:space="preserve"> </w:t>
            </w:r>
          </w:p>
        </w:tc>
      </w:tr>
      <w:tr w:rsidR="003A68DE" w:rsidRPr="003A68DE" w14:paraId="66A1131F" w14:textId="77777777" w:rsidTr="00035CCC">
        <w:trPr>
          <w:gridAfter w:val="4"/>
          <w:wAfter w:w="3260" w:type="dxa"/>
        </w:trPr>
        <w:tc>
          <w:tcPr>
            <w:tcW w:w="6082" w:type="dxa"/>
          </w:tcPr>
          <w:p w14:paraId="5B04A77B"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5C99FE76" w14:textId="77777777" w:rsidR="003A68DE" w:rsidRPr="003A68DE" w:rsidRDefault="003A68DE" w:rsidP="003A68DE">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AC3DA79" w14:textId="77777777" w:rsidR="003A68DE" w:rsidRPr="003A68DE" w:rsidRDefault="003A68DE" w:rsidP="003A68DE">
            <w:pPr>
              <w:widowControl w:val="0"/>
              <w:spacing w:after="0" w:line="240" w:lineRule="auto"/>
              <w:jc w:val="center"/>
              <w:rPr>
                <w:rFonts w:ascii="Times New Roman" w:hAnsi="Times New Roman"/>
                <w:sz w:val="20"/>
                <w:szCs w:val="20"/>
                <w:lang w:val="en-US" w:eastAsia="ru-RU"/>
              </w:rPr>
            </w:pPr>
            <w:r w:rsidRPr="003A68DE">
              <w:rPr>
                <w:rFonts w:ascii="Times New Roman" w:hAnsi="Times New Roman"/>
                <w:sz w:val="20"/>
                <w:szCs w:val="20"/>
                <w:lang w:val="en-US" w:eastAsia="ru-RU"/>
              </w:rPr>
              <w:t>V</w:t>
            </w:r>
          </w:p>
        </w:tc>
      </w:tr>
    </w:tbl>
    <w:p w14:paraId="4C676AD2" w14:textId="77777777" w:rsidR="003A68DE" w:rsidRPr="003A68DE" w:rsidRDefault="003A68DE" w:rsidP="003A68DE">
      <w:pPr>
        <w:widowControl w:val="0"/>
        <w:spacing w:after="0" w:line="240" w:lineRule="auto"/>
        <w:jc w:val="center"/>
        <w:rPr>
          <w:rFonts w:ascii="Times New Roman" w:hAnsi="Times New Roman"/>
          <w:b/>
          <w:bCs/>
          <w:lang w:eastAsia="ru-RU"/>
        </w:rPr>
      </w:pPr>
    </w:p>
    <w:p w14:paraId="3679DCF8"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 xml:space="preserve">Консолідований баланс ( Звіт про фінансовий стан ) на "31" грудня 2023 р. </w:t>
      </w:r>
    </w:p>
    <w:p w14:paraId="7C1EF865"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3A68DE" w:rsidRPr="003A68DE" w14:paraId="58E9EA0D" w14:textId="77777777" w:rsidTr="00035CCC">
        <w:trPr>
          <w:jc w:val="right"/>
        </w:trPr>
        <w:tc>
          <w:tcPr>
            <w:tcW w:w="8640" w:type="dxa"/>
            <w:tcBorders>
              <w:right w:val="single" w:sz="4" w:space="0" w:color="auto"/>
            </w:tcBorders>
            <w:vAlign w:val="center"/>
          </w:tcPr>
          <w:p w14:paraId="4B2C46E2"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val="ru-RU" w:eastAsia="ru-RU"/>
              </w:rPr>
              <w:t xml:space="preserve">                                                                    </w:t>
            </w:r>
            <w:r w:rsidRPr="003A68DE">
              <w:rPr>
                <w:rFonts w:ascii="Times New Roman" w:hAnsi="Times New Roman"/>
                <w:lang w:val="en-US" w:eastAsia="ru-RU"/>
              </w:rPr>
              <w:t>Форма № 1-к</w:t>
            </w:r>
            <w:r w:rsidRPr="003A68DE">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7CA8203E"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1801007</w:t>
            </w:r>
          </w:p>
        </w:tc>
      </w:tr>
    </w:tbl>
    <w:p w14:paraId="20C4D48F"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3A1B31A4"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4E2C40AA"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404C2331" w14:textId="77777777" w:rsidR="003A68DE" w:rsidRPr="003A68DE" w:rsidRDefault="003A68DE" w:rsidP="003A68DE">
            <w:pPr>
              <w:widowControl w:val="0"/>
              <w:spacing w:after="0" w:line="240" w:lineRule="auto"/>
              <w:ind w:firstLine="567"/>
              <w:jc w:val="center"/>
              <w:rPr>
                <w:rFonts w:ascii="Times New Roman" w:hAnsi="Times New Roman"/>
                <w:b/>
                <w:sz w:val="20"/>
                <w:szCs w:val="20"/>
                <w:lang w:val="ru-RU" w:eastAsia="ru-RU"/>
              </w:rPr>
            </w:pPr>
            <w:r w:rsidRPr="003A68DE">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43EED4A2"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C602FC8"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val="ru-RU" w:eastAsia="ru-RU"/>
              </w:rPr>
              <w:t xml:space="preserve">На початок звітного </w:t>
            </w:r>
            <w:r w:rsidRPr="003A68DE">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5115D8D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кінець звітного періоду</w:t>
            </w:r>
          </w:p>
        </w:tc>
      </w:tr>
      <w:tr w:rsidR="003A68DE" w:rsidRPr="003A68DE" w14:paraId="0FBB874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2B99912"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en-US" w:eastAsia="ru-RU"/>
              </w:rPr>
              <w:t xml:space="preserve">                                                  </w:t>
            </w:r>
            <w:r w:rsidRPr="003A68DE">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31FCC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BC9706"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FA848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57ECABF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841DDC1"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 xml:space="preserve">I. Необоротні активи </w:t>
            </w:r>
          </w:p>
          <w:p w14:paraId="01E4ED9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Нематеріальні активи</w:t>
            </w:r>
          </w:p>
          <w:p w14:paraId="467C51D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5D5D1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C9D32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5808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B5C90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12698</w:t>
            </w:r>
          </w:p>
        </w:tc>
      </w:tr>
      <w:tr w:rsidR="003A68DE" w:rsidRPr="003A68DE" w14:paraId="3D32B09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D8DE79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FA62E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B1D42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23730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2381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33724</w:t>
            </w:r>
          </w:p>
        </w:tc>
      </w:tr>
      <w:tr w:rsidR="003A68DE" w:rsidRPr="003A68DE" w14:paraId="4BC7B2E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CACD25D"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0F274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61D0E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17922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9874D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21026</w:t>
            </w:r>
          </w:p>
        </w:tc>
      </w:tr>
      <w:tr w:rsidR="003A68DE" w:rsidRPr="003A68DE" w14:paraId="272E8DF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727FEDF"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69838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E6EB8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454255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E6FAC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610486</w:t>
            </w:r>
          </w:p>
        </w:tc>
      </w:tr>
      <w:tr w:rsidR="003A68DE" w:rsidRPr="003A68DE" w14:paraId="79CD0F7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009EE8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0FFBF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43286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660117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71A4D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705801</w:t>
            </w:r>
          </w:p>
        </w:tc>
      </w:tr>
      <w:tr w:rsidR="003A68DE" w:rsidRPr="003A68DE" w14:paraId="0794225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AD80A4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0EED9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BD31E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1167922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30AE1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1286989</w:t>
            </w:r>
          </w:p>
        </w:tc>
      </w:tr>
      <w:tr w:rsidR="003A68DE" w:rsidRPr="003A68DE" w14:paraId="4228B85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8F5557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DCA0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0557E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507805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098B1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581188</w:t>
            </w:r>
          </w:p>
        </w:tc>
      </w:tr>
      <w:tr w:rsidR="003A68DE" w:rsidRPr="003A68DE" w14:paraId="440B257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F35693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11CA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861BD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E67B0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3A0CDF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AA9499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789C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1B2C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847C4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9B2E97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B0A6794"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Довгострокові фінансові інвестиції:</w:t>
            </w:r>
          </w:p>
          <w:p w14:paraId="4934735B"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які обліковуються за методом участі в капіталі інших підприємств</w:t>
            </w:r>
          </w:p>
          <w:p w14:paraId="7C3A34AF" w14:textId="77777777" w:rsidR="003A68DE" w:rsidRPr="00FB3B09" w:rsidRDefault="003A68DE" w:rsidP="003A68DE">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041A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78B2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6D85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808946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FB2FB21"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5901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A3DCC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5A0F4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ABCD90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C31C7B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C7E6A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E8D5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4651C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4979</w:t>
            </w:r>
          </w:p>
        </w:tc>
      </w:tr>
      <w:tr w:rsidR="003A68DE" w:rsidRPr="003A68DE" w14:paraId="215FD52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9DE93D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D9B4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F3806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37330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9273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34227</w:t>
            </w:r>
          </w:p>
        </w:tc>
      </w:tr>
      <w:tr w:rsidR="003A68DE" w:rsidRPr="003A68DE" w14:paraId="718BDB1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4811F5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Гудвіл при консолідації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9D501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15337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64BBF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0BE440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D6175A0"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EA344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E511C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E8457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BC23BE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E44407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6A0E7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B9C1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1161757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2EDC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1368191</w:t>
            </w:r>
          </w:p>
        </w:tc>
      </w:tr>
      <w:tr w:rsidR="003A68DE" w:rsidRPr="003A68DE" w14:paraId="7CD06BA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5813A00"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 xml:space="preserve">II. Оборотні активи </w:t>
            </w:r>
          </w:p>
          <w:p w14:paraId="599B027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BA81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0F5EA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649016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AF6C0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627285</w:t>
            </w:r>
          </w:p>
        </w:tc>
      </w:tr>
      <w:tr w:rsidR="003A68DE" w:rsidRPr="003A68DE" w14:paraId="248083C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2BF1CD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C34E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B4279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345389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5F4F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364772</w:t>
            </w:r>
          </w:p>
        </w:tc>
      </w:tr>
      <w:tr w:rsidR="003A68DE" w:rsidRPr="003A68DE" w14:paraId="1537255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14D352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Незавершене виробництво</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FCDF4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0F676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FF0A3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2251</w:t>
            </w:r>
          </w:p>
        </w:tc>
      </w:tr>
      <w:tr w:rsidR="003A68DE" w:rsidRPr="003A68DE" w14:paraId="73B19DB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F9F3F4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Готова продукція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4BA97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1103</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B0FAE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89373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95F3A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72138</w:t>
            </w:r>
          </w:p>
        </w:tc>
      </w:tr>
      <w:tr w:rsidR="003A68DE" w:rsidRPr="003A68DE" w14:paraId="225BD4C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FFD6BD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1E436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0CF12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205157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8D49F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188124</w:t>
            </w:r>
          </w:p>
        </w:tc>
      </w:tr>
      <w:tr w:rsidR="003A68DE" w:rsidRPr="003A68DE" w14:paraId="5A5BBB9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7FE079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771CE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9BAD7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5AA43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50D2C1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C3833E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2BC03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78F62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160141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876A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200403</w:t>
            </w:r>
          </w:p>
        </w:tc>
      </w:tr>
      <w:tr w:rsidR="003A68DE" w:rsidRPr="003A68DE" w14:paraId="61359E4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560DFF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Дебіторська заборгованість за розрахунками:</w:t>
            </w:r>
          </w:p>
          <w:p w14:paraId="407D0BB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 виданими авансами</w:t>
            </w:r>
          </w:p>
          <w:p w14:paraId="1837C83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08EA8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1A234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57969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C6F8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56254</w:t>
            </w:r>
          </w:p>
        </w:tc>
      </w:tr>
      <w:tr w:rsidR="003A68DE" w:rsidRPr="003A68DE" w14:paraId="4E7FEEF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105EF9E"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C67A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630F9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74683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595E3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93344</w:t>
            </w:r>
          </w:p>
        </w:tc>
      </w:tr>
      <w:tr w:rsidR="003A68DE" w:rsidRPr="003A68DE" w14:paraId="09FC76D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D007B0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7BFBC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76EB6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313CF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1669</w:t>
            </w:r>
          </w:p>
        </w:tc>
      </w:tr>
      <w:tr w:rsidR="003A68DE" w:rsidRPr="003A68DE" w14:paraId="059C196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5680F44"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1E728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1C82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BAF0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3935</w:t>
            </w:r>
          </w:p>
        </w:tc>
      </w:tr>
      <w:tr w:rsidR="003A68DE" w:rsidRPr="003A68DE" w14:paraId="2734CCB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08678D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D627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BBBB7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14560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41C5D81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F9E6C9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B891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AE1C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395610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916B1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319316</w:t>
            </w:r>
          </w:p>
        </w:tc>
      </w:tr>
      <w:tr w:rsidR="003A68DE" w:rsidRPr="003A68DE" w14:paraId="3486D30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E001E4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95A86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69B2B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F9B44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11972</w:t>
            </w:r>
          </w:p>
        </w:tc>
      </w:tr>
      <w:tr w:rsidR="003A68DE" w:rsidRPr="003A68DE" w14:paraId="042AE48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35B74D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lastRenderedPageBreak/>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9E0AC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10A11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0050D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7768</w:t>
            </w:r>
          </w:p>
        </w:tc>
      </w:tr>
      <w:tr w:rsidR="003A68DE" w:rsidRPr="003A68DE" w14:paraId="17B2092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C8E22B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D71F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DDA2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1342205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A0322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1320277</w:t>
            </w:r>
          </w:p>
        </w:tc>
      </w:tr>
      <w:tr w:rsidR="003A68DE" w:rsidRPr="003A68DE" w14:paraId="56745BB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415A2A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en-US" w:eastAsia="ru-RU"/>
              </w:rPr>
              <w:t>III</w:t>
            </w:r>
            <w:r w:rsidRPr="003A68DE">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0D2B0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38368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91DA6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A66817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8EF3B1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BAE9B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A54E8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2503962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C24F3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2688468</w:t>
            </w:r>
          </w:p>
        </w:tc>
      </w:tr>
    </w:tbl>
    <w:p w14:paraId="7982B0A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2692BF86"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25C04732" w14:textId="77777777" w:rsidR="003A68DE" w:rsidRPr="003A68DE" w:rsidRDefault="003A68DE" w:rsidP="003A68DE">
            <w:pPr>
              <w:widowControl w:val="0"/>
              <w:spacing w:after="0" w:line="240" w:lineRule="auto"/>
              <w:ind w:firstLine="567"/>
              <w:jc w:val="center"/>
              <w:rPr>
                <w:rFonts w:ascii="Times New Roman" w:hAnsi="Times New Roman"/>
                <w:b/>
                <w:sz w:val="20"/>
                <w:szCs w:val="20"/>
                <w:lang w:val="ru-RU" w:eastAsia="ru-RU"/>
              </w:rPr>
            </w:pPr>
            <w:r w:rsidRPr="003A68DE">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5C78101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50F4FA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76E8936"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На кінець звітного періоду</w:t>
            </w:r>
          </w:p>
        </w:tc>
      </w:tr>
      <w:tr w:rsidR="003A68DE" w:rsidRPr="003A68DE" w14:paraId="420B4AD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6CA4886"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en-US" w:eastAsia="ru-RU"/>
              </w:rPr>
              <w:t xml:space="preserve">                                                   </w:t>
            </w:r>
            <w:r w:rsidRPr="003A68DE">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4D3C8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171C6C"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AA22F1"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76A7F27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644264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 Власний капітал</w:t>
            </w:r>
          </w:p>
          <w:p w14:paraId="3F7C4BE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Зареєстрований (пайовий) капітал </w:t>
            </w:r>
          </w:p>
          <w:p w14:paraId="1E78B0E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27CC3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D301B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F5ED9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r>
      <w:tr w:rsidR="003A68DE" w:rsidRPr="003A68DE" w14:paraId="072A21B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40CFBB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21A8D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5843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21C90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12658</w:t>
            </w:r>
          </w:p>
        </w:tc>
      </w:tr>
      <w:tr w:rsidR="003A68DE" w:rsidRPr="003A68DE" w14:paraId="0CCB25A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65BE282"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0D998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C887A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0995F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1FD475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871753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AA22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F7CE4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29123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B2088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17125</w:t>
            </w:r>
          </w:p>
        </w:tc>
      </w:tr>
      <w:tr w:rsidR="003A68DE" w:rsidRPr="003A68DE" w14:paraId="6BA52E3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CA65521"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1CB73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AEB7C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2093237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CD9A4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2283665</w:t>
            </w:r>
          </w:p>
        </w:tc>
      </w:tr>
      <w:tr w:rsidR="003A68DE" w:rsidRPr="003A68DE" w14:paraId="4AD44F8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AEC229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F7F6D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C6475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AC94C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9B90C2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DFC3248"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21C32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47B41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D392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0BE088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B151860"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Неконтрольована частка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5508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3F3F7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129906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73A64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145174</w:t>
            </w:r>
          </w:p>
        </w:tc>
      </w:tr>
      <w:tr w:rsidR="003A68DE" w:rsidRPr="003A68DE" w14:paraId="64AD5FD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559A84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99EDC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4401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2286324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F1433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2480022</w:t>
            </w:r>
          </w:p>
        </w:tc>
      </w:tr>
      <w:tr w:rsidR="003A68DE" w:rsidRPr="003A68DE" w14:paraId="1D46F82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A437FEB"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3A68DE">
              <w:rPr>
                <w:rFonts w:ascii="Times New Roman" w:hAnsi="Times New Roman"/>
                <w:bCs/>
                <w:sz w:val="20"/>
                <w:szCs w:val="20"/>
                <w:lang w:val="en-US" w:eastAsia="ru-RU"/>
              </w:rPr>
              <w:t>II</w:t>
            </w:r>
            <w:r w:rsidRPr="00FB3B09">
              <w:rPr>
                <w:rFonts w:ascii="Times New Roman" w:hAnsi="Times New Roman"/>
                <w:bCs/>
                <w:sz w:val="20"/>
                <w:szCs w:val="20"/>
                <w:lang w:eastAsia="ru-RU"/>
              </w:rPr>
              <w:t>. Довгострокові зобов'язання і забезпечення</w:t>
            </w:r>
          </w:p>
          <w:p w14:paraId="3A8F4405"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Відстрочені податкові зобов'язання</w:t>
            </w:r>
          </w:p>
          <w:p w14:paraId="25315201" w14:textId="77777777" w:rsidR="003A68DE" w:rsidRPr="00FB3B09" w:rsidRDefault="003A68DE" w:rsidP="003A68DE">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23B0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2B8B7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912BB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468F34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6A9CC00"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03F6C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2069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6CAE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B81342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94ADDE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3027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56539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D2BBF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8543</w:t>
            </w:r>
          </w:p>
        </w:tc>
      </w:tr>
      <w:tr w:rsidR="003A68DE" w:rsidRPr="003A68DE" w14:paraId="477DF87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6BB15C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3E9FE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890E0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EBE35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8C59A3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6B1E85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2B15C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EFCB7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5D48F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6347BF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FBA8321"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455D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29B97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BD88C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8543</w:t>
            </w:r>
          </w:p>
        </w:tc>
      </w:tr>
      <w:tr w:rsidR="003A68DE" w:rsidRPr="003A68DE" w14:paraId="529687B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68414A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en-US" w:eastAsia="ru-RU"/>
              </w:rPr>
              <w:t>I</w:t>
            </w:r>
            <w:r w:rsidRPr="003A68DE">
              <w:rPr>
                <w:rFonts w:ascii="Times New Roman" w:hAnsi="Times New Roman"/>
                <w:bCs/>
                <w:sz w:val="20"/>
                <w:szCs w:val="20"/>
                <w:lang w:val="ru-RU" w:eastAsia="ru-RU"/>
              </w:rPr>
              <w:t>ІІ. Поточні зобов'язання і забезпечення</w:t>
            </w:r>
          </w:p>
          <w:p w14:paraId="041A5DA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Короткострокові кредити банків </w:t>
            </w:r>
          </w:p>
          <w:p w14:paraId="0286E47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F6C60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17C18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673CD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21D14F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E089A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Поточна кредиторська заборгованість за:</w:t>
            </w:r>
          </w:p>
          <w:p w14:paraId="080D011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довгостроковими зобов'язаннями </w:t>
            </w:r>
          </w:p>
          <w:p w14:paraId="75F099B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45D5B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2414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26447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4350</w:t>
            </w:r>
          </w:p>
        </w:tc>
      </w:tr>
      <w:tr w:rsidR="003A68DE" w:rsidRPr="003A68DE" w14:paraId="7F574FE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0BB41F9"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DE9DE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5DC7A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137216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C1D00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136034</w:t>
            </w:r>
          </w:p>
        </w:tc>
      </w:tr>
      <w:tr w:rsidR="003A68DE" w:rsidRPr="003A68DE" w14:paraId="1AE08B69"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3A107D7"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B6A2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84780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20858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FD0CC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16998</w:t>
            </w:r>
          </w:p>
        </w:tc>
      </w:tr>
      <w:tr w:rsidR="003A68DE" w:rsidRPr="003A68DE" w14:paraId="69B2589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350EF7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FEBA0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32D78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16729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828EE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13943</w:t>
            </w:r>
          </w:p>
        </w:tc>
      </w:tr>
      <w:tr w:rsidR="003A68DE" w:rsidRPr="003A68DE" w14:paraId="73D8098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9FC822C"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1AC77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633F9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2708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8BDE3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1084</w:t>
            </w:r>
          </w:p>
        </w:tc>
      </w:tr>
      <w:tr w:rsidR="003A68DE" w:rsidRPr="003A68DE" w14:paraId="2E0D178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1F2EA1F"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0C6BD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9138D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10151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3EA35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4340</w:t>
            </w:r>
          </w:p>
        </w:tc>
      </w:tr>
      <w:tr w:rsidR="003A68DE" w:rsidRPr="003A68DE" w14:paraId="02D0F73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74C3E2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F858A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6D97E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14942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69F4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10834</w:t>
            </w:r>
          </w:p>
        </w:tc>
      </w:tr>
      <w:tr w:rsidR="003A68DE" w:rsidRPr="003A68DE" w14:paraId="276BC6C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5A7F75B"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C92EC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13AB0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29589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9440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26145</w:t>
            </w:r>
          </w:p>
        </w:tc>
      </w:tr>
      <w:tr w:rsidR="003A68DE" w:rsidRPr="003A68DE" w14:paraId="6984420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CB606B3"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2C00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21073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1EA3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36CD12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1E5A21F"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892CB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8658A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04D50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118</w:t>
            </w:r>
          </w:p>
        </w:tc>
      </w:tr>
      <w:tr w:rsidR="003A68DE" w:rsidRPr="003A68DE" w14:paraId="0A36985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0A0585A"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6A3B5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73D08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216453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14776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199903</w:t>
            </w:r>
          </w:p>
        </w:tc>
      </w:tr>
      <w:tr w:rsidR="003A68DE" w:rsidRPr="003A68DE" w14:paraId="6A44223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B80389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w:t>
            </w:r>
            <w:r w:rsidRPr="003A68DE">
              <w:rPr>
                <w:rFonts w:ascii="Times New Roman" w:hAnsi="Times New Roman"/>
                <w:bCs/>
                <w:sz w:val="20"/>
                <w:szCs w:val="20"/>
                <w:lang w:val="en-US" w:eastAsia="ru-RU"/>
              </w:rPr>
              <w:t>V</w:t>
            </w:r>
            <w:r w:rsidRPr="003A68DE">
              <w:rPr>
                <w:rFonts w:ascii="Times New Roman" w:hAnsi="Times New Roman"/>
                <w:bCs/>
                <w:sz w:val="20"/>
                <w:szCs w:val="20"/>
                <w:lang w:val="ru-RU" w:eastAsia="ru-RU"/>
              </w:rPr>
              <w:t>. Зобов'язання, пов'язані з необоротними активами,</w:t>
            </w:r>
          </w:p>
          <w:p w14:paraId="310909D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 утримуваними для продажу, та групами вибуття</w:t>
            </w:r>
          </w:p>
          <w:p w14:paraId="42CC8F3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A0388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A683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02CB7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D86965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2E27D16" w14:textId="77777777" w:rsidR="003A68DE" w:rsidRPr="003A68DE" w:rsidRDefault="003A68DE" w:rsidP="003A68DE">
            <w:pPr>
              <w:widowControl w:val="0"/>
              <w:spacing w:after="0" w:line="240" w:lineRule="auto"/>
              <w:rPr>
                <w:rFonts w:ascii="Times New Roman" w:hAnsi="Times New Roman"/>
                <w:bCs/>
                <w:sz w:val="20"/>
                <w:szCs w:val="20"/>
                <w:lang w:val="en-US" w:eastAsia="ru-RU"/>
              </w:rPr>
            </w:pPr>
            <w:r w:rsidRPr="003A68DE">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E5A9A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AA64C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2503962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E807F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2688468</w:t>
            </w:r>
          </w:p>
        </w:tc>
      </w:tr>
    </w:tbl>
    <w:p w14:paraId="1F42CBB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608D2CB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2F8C25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звіт складено за міжнародними стандартами фінансової звітності</w:t>
      </w:r>
    </w:p>
    <w:p w14:paraId="3C44725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28E3AC0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A68DE" w:rsidRPr="003A68DE" w14:paraId="3A351A71" w14:textId="77777777" w:rsidTr="00035CCC">
        <w:tc>
          <w:tcPr>
            <w:tcW w:w="2943" w:type="dxa"/>
            <w:shd w:val="clear" w:color="auto" w:fill="auto"/>
          </w:tcPr>
          <w:p w14:paraId="414A7CE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61A5876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26482EB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42ED7DFB" w14:textId="77777777" w:rsidTr="00035CCC">
        <w:tc>
          <w:tcPr>
            <w:tcW w:w="2943" w:type="dxa"/>
            <w:shd w:val="clear" w:color="auto" w:fill="auto"/>
          </w:tcPr>
          <w:p w14:paraId="2244337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D777B4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5BC22AB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26A57EB9" w14:textId="77777777" w:rsidTr="00035CCC">
        <w:tc>
          <w:tcPr>
            <w:tcW w:w="2943" w:type="dxa"/>
            <w:shd w:val="clear" w:color="auto" w:fill="auto"/>
          </w:tcPr>
          <w:p w14:paraId="2C06D54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D320A5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3C3B93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20E0CFE5" w14:textId="77777777" w:rsidTr="00035CCC">
        <w:tc>
          <w:tcPr>
            <w:tcW w:w="2943" w:type="dxa"/>
            <w:shd w:val="clear" w:color="auto" w:fill="auto"/>
          </w:tcPr>
          <w:p w14:paraId="35FB4FD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765" w:type="dxa"/>
            <w:shd w:val="clear" w:color="auto" w:fill="auto"/>
            <w:vAlign w:val="center"/>
          </w:tcPr>
          <w:p w14:paraId="053262F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790A72B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3CCD6A0D" w14:textId="77777777" w:rsidTr="00035CCC">
        <w:tc>
          <w:tcPr>
            <w:tcW w:w="2943" w:type="dxa"/>
            <w:shd w:val="clear" w:color="auto" w:fill="auto"/>
          </w:tcPr>
          <w:p w14:paraId="6B945B2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57AEF7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4842914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F6A533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FC266E7" w14:textId="77777777" w:rsidR="003A68DE" w:rsidRPr="003A68DE" w:rsidRDefault="003A68DE" w:rsidP="003A68DE">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678AFA3B" w14:textId="77777777" w:rsidTr="00035CCC">
        <w:tc>
          <w:tcPr>
            <w:tcW w:w="6082" w:type="dxa"/>
          </w:tcPr>
          <w:p w14:paraId="1FF28C5A"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36FF29C5"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75F23292"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5D591E3D" w14:textId="77777777" w:rsidTr="00035CCC">
        <w:tc>
          <w:tcPr>
            <w:tcW w:w="6082" w:type="dxa"/>
          </w:tcPr>
          <w:p w14:paraId="59AE988D"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1A1F4160"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C1BC5C9"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107F758E"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04CD91A5"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0C9ED4E0" w14:textId="77777777" w:rsidTr="00035CCC">
        <w:tc>
          <w:tcPr>
            <w:tcW w:w="6082" w:type="dxa"/>
          </w:tcPr>
          <w:p w14:paraId="3EE9E5F3"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20"/>
                <w:szCs w:val="20"/>
                <w:lang w:eastAsia="ru-RU"/>
              </w:rPr>
              <w:t xml:space="preserve">Підприємство  </w:t>
            </w:r>
            <w:r w:rsidRPr="003A68DE">
              <w:rPr>
                <w:rFonts w:ascii="Times New Roman" w:hAnsi="Times New Roman"/>
                <w:sz w:val="20"/>
                <w:szCs w:val="20"/>
                <w:lang w:val="ru-RU" w:eastAsia="ru-RU"/>
              </w:rPr>
              <w:t xml:space="preserve"> </w:t>
            </w:r>
            <w:r w:rsidRPr="003A68DE">
              <w:rPr>
                <w:rFonts w:ascii="Times New Roman" w:hAnsi="Times New Roman"/>
                <w:sz w:val="20"/>
                <w:szCs w:val="20"/>
                <w:u w:val="single"/>
                <w:lang w:val="ru-RU" w:eastAsia="ru-RU"/>
              </w:rPr>
              <w:t>ПРИВАТНЕ АКЦ</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ОНЕРНЕ ТОВАРИСТВО "ЛЕКХ</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М"</w:t>
            </w:r>
          </w:p>
        </w:tc>
        <w:tc>
          <w:tcPr>
            <w:tcW w:w="1956" w:type="dxa"/>
          </w:tcPr>
          <w:p w14:paraId="2E276250"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7F35208"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4459524B" w14:textId="77777777" w:rsidR="003A68DE" w:rsidRPr="003A68DE" w:rsidRDefault="003A68DE" w:rsidP="003A68DE">
      <w:pPr>
        <w:widowControl w:val="0"/>
        <w:spacing w:after="0" w:line="240" w:lineRule="auto"/>
        <w:jc w:val="center"/>
        <w:rPr>
          <w:rFonts w:ascii="Times New Roman" w:hAnsi="Times New Roman"/>
          <w:b/>
          <w:bCs/>
          <w:lang w:eastAsia="ru-RU"/>
        </w:rPr>
      </w:pPr>
    </w:p>
    <w:p w14:paraId="31B6D493"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Консолідований звіт про фінансові результати</w:t>
      </w:r>
      <w:r w:rsidRPr="003A68DE">
        <w:rPr>
          <w:rFonts w:ascii="Times New Roman" w:hAnsi="Times New Roman"/>
          <w:b/>
          <w:bCs/>
          <w:lang w:eastAsia="ru-RU"/>
        </w:rPr>
        <w:t xml:space="preserve"> ( </w:t>
      </w:r>
      <w:r w:rsidRPr="003A68DE">
        <w:rPr>
          <w:rFonts w:ascii="Times New Roman" w:hAnsi="Times New Roman"/>
          <w:b/>
          <w:bCs/>
          <w:color w:val="000000"/>
          <w:lang w:eastAsia="ru-RU"/>
        </w:rPr>
        <w:t>Звіт про сукупний дохід</w:t>
      </w:r>
      <w:r w:rsidRPr="003A68DE">
        <w:rPr>
          <w:rFonts w:ascii="Times New Roman" w:hAnsi="Times New Roman"/>
          <w:bCs/>
          <w:color w:val="000000"/>
          <w:sz w:val="20"/>
          <w:szCs w:val="20"/>
          <w:lang w:eastAsia="ru-RU"/>
        </w:rPr>
        <w:t xml:space="preserve"> </w:t>
      </w:r>
      <w:r w:rsidRPr="003A68DE">
        <w:rPr>
          <w:rFonts w:ascii="Times New Roman" w:hAnsi="Times New Roman"/>
          <w:b/>
          <w:bCs/>
          <w:lang w:eastAsia="ru-RU"/>
        </w:rPr>
        <w:t xml:space="preserve">) </w:t>
      </w:r>
    </w:p>
    <w:p w14:paraId="4E05D043"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50137168"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A68DE" w:rsidRPr="003A68DE" w14:paraId="0934D900" w14:textId="77777777" w:rsidTr="00035CCC">
        <w:trPr>
          <w:jc w:val="right"/>
        </w:trPr>
        <w:tc>
          <w:tcPr>
            <w:tcW w:w="8613" w:type="dxa"/>
            <w:tcBorders>
              <w:right w:val="single" w:sz="4" w:space="0" w:color="auto"/>
            </w:tcBorders>
            <w:vAlign w:val="center"/>
          </w:tcPr>
          <w:p w14:paraId="14F27F2C"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ru-RU" w:eastAsia="ru-RU"/>
              </w:rPr>
              <w:t>Форма № 2-к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6056D0A"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1801008</w:t>
            </w:r>
          </w:p>
        </w:tc>
      </w:tr>
    </w:tbl>
    <w:p w14:paraId="4B758999"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772CA00D"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eastAsia="ru-RU"/>
        </w:rPr>
        <w:t>І. ФІНАНСОВІ РЕЗУЛЬТАТИ</w:t>
      </w:r>
    </w:p>
    <w:p w14:paraId="0604FB07"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7C9D2742"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081EE907"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4DE6ED6"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44ED18D"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EC9BE7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7B03BC9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3F8001F"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296387"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DC09B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6D5287"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7047911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965D10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0FF46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1FA92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1560440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A8E43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2569530</w:t>
            </w:r>
          </w:p>
        </w:tc>
      </w:tr>
      <w:tr w:rsidR="003A68DE" w:rsidRPr="003A68DE" w14:paraId="436F0EA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495A59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FDD53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EA610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(692427)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98F15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(1661218)</w:t>
            </w:r>
          </w:p>
        </w:tc>
      </w:tr>
      <w:tr w:rsidR="003A68DE" w:rsidRPr="003A68DE" w14:paraId="2389D98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6925FD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Валовий:  </w:t>
            </w:r>
          </w:p>
          <w:p w14:paraId="0874351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24A53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E3193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868013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4BB5C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908312</w:t>
            </w:r>
          </w:p>
        </w:tc>
      </w:tr>
      <w:tr w:rsidR="003A68DE" w:rsidRPr="003A68DE" w14:paraId="22A9A5C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A6BE80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B19E1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0B169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6ECC8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EA7E44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149560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760DC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FA7C5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63189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808CD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28393</w:t>
            </w:r>
          </w:p>
        </w:tc>
      </w:tr>
      <w:tr w:rsidR="003A68DE" w:rsidRPr="003A68DE" w14:paraId="25D18F5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9ED5F4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6CAE0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5E67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(236272)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A3D2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(168859)</w:t>
            </w:r>
          </w:p>
        </w:tc>
      </w:tr>
      <w:tr w:rsidR="003A68DE" w:rsidRPr="003A68DE" w14:paraId="538DA51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373E85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A4801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D28DD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(356843)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98D77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(298302)</w:t>
            </w:r>
          </w:p>
        </w:tc>
      </w:tr>
      <w:tr w:rsidR="003A68DE" w:rsidRPr="003A68DE" w14:paraId="32AABC8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C03B6D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8B4A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C1608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(92052)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A114E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(78908)</w:t>
            </w:r>
          </w:p>
        </w:tc>
      </w:tr>
      <w:tr w:rsidR="003A68DE" w:rsidRPr="003A68DE" w14:paraId="3CDE500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B104BA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Фінансовий результат від операційної діяльності:  </w:t>
            </w:r>
          </w:p>
          <w:p w14:paraId="1B325A9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CA63C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623B4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246035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8914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390636</w:t>
            </w:r>
          </w:p>
        </w:tc>
      </w:tr>
      <w:tr w:rsidR="003A68DE" w:rsidRPr="003A68DE" w14:paraId="65FBD8E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7B20BF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82E01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DCDE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595AC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3FF62D4"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9BD35F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CC1DF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A699B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6508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2E0FFFD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77F46F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D162E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CCA34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6125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A055F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3957</w:t>
            </w:r>
          </w:p>
        </w:tc>
      </w:tr>
      <w:tr w:rsidR="003A68DE" w:rsidRPr="003A68DE" w14:paraId="25B3205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6D78E3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78828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34D3C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AE605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0AD388E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3ED1DC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9CF3A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3D022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883E8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(1217)</w:t>
            </w:r>
          </w:p>
        </w:tc>
      </w:tr>
      <w:tr w:rsidR="003A68DE" w:rsidRPr="003A68DE" w14:paraId="7F04009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037C0C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ECBC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0AA16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DFA68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3F27337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796F37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0659E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B46F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2F06D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1139FC5"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EE145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Фінансовий результат до оподаткування:</w:t>
            </w:r>
          </w:p>
          <w:p w14:paraId="118F9C6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70283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C35EB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249046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151D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393376</w:t>
            </w:r>
          </w:p>
        </w:tc>
      </w:tr>
      <w:tr w:rsidR="003A68DE" w:rsidRPr="003A68DE" w14:paraId="6DA4ED3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8E52A7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9C33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7004E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77BD4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805E88A"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B2E099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32A3D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C3918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-43350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B27A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-73800</w:t>
            </w:r>
          </w:p>
        </w:tc>
      </w:tr>
      <w:tr w:rsidR="003A68DE" w:rsidRPr="003A68DE" w14:paraId="44EDBBC7"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5B6C7F4"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21C2F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416A2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922DA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DE97D0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F499AE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фінансовий результат:  </w:t>
            </w:r>
          </w:p>
          <w:p w14:paraId="75C8996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B236F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F3C29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205696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7D671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319576</w:t>
            </w:r>
          </w:p>
        </w:tc>
      </w:tr>
      <w:tr w:rsidR="003A68DE" w:rsidRPr="003A68DE" w14:paraId="48E43F4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16D756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3E4C7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08F6E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F3FAA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bl>
    <w:p w14:paraId="775D23E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B36E780" w14:textId="77777777" w:rsidR="003A68DE" w:rsidRPr="003A68DE" w:rsidRDefault="003A68DE" w:rsidP="003A68DE">
      <w:pPr>
        <w:widowControl w:val="0"/>
        <w:spacing w:after="0" w:line="240" w:lineRule="auto"/>
        <w:ind w:firstLine="567"/>
        <w:jc w:val="center"/>
        <w:rPr>
          <w:rFonts w:ascii="Times New Roman" w:hAnsi="Times New Roman"/>
          <w:b/>
          <w:lang w:val="en-US" w:eastAsia="ru-RU"/>
        </w:rPr>
      </w:pPr>
      <w:r w:rsidRPr="003A68DE">
        <w:rPr>
          <w:rFonts w:ascii="Times New Roman" w:hAnsi="Times New Roman"/>
          <w:b/>
          <w:color w:val="000000"/>
          <w:lang w:eastAsia="ru-RU"/>
        </w:rPr>
        <w:t xml:space="preserve">II. </w:t>
      </w:r>
      <w:r w:rsidRPr="003A68DE">
        <w:rPr>
          <w:rFonts w:ascii="Times New Roman" w:hAnsi="Times New Roman"/>
          <w:b/>
          <w:lang w:eastAsia="ru-RU"/>
        </w:rPr>
        <w:t>СУКУПНИЙ ДОХІД</w:t>
      </w:r>
    </w:p>
    <w:p w14:paraId="145BF524"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02E8664E"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26D81F2D"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4C30C48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5F1792B"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BC22A9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163F031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8A97F73"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8B32B4"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24D84A"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8A71DC"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366E252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A66D1C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8B07F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BCDFC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E0A6D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16EF61C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A94443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093C1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53C10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20447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F2D7341"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8879D6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AE97D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04E78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32211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31332</w:t>
            </w:r>
          </w:p>
        </w:tc>
      </w:tr>
      <w:tr w:rsidR="003A68DE" w:rsidRPr="003A68DE" w14:paraId="16241A1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DAB926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1B603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46002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81D06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6A4F5112"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20AB49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BDAC9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93D4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51344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7C2F102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FE6124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5724F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324AE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6FA58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31332</w:t>
            </w:r>
          </w:p>
        </w:tc>
      </w:tr>
      <w:tr w:rsidR="003A68DE" w:rsidRPr="003A68DE" w14:paraId="13C0CF3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48C8C2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E98D1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D735F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3D8FC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r>
      <w:tr w:rsidR="003A68DE" w:rsidRPr="003A68DE" w14:paraId="5715FE1B"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66D9F3E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6EC1F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14849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11998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2F567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31332</w:t>
            </w:r>
          </w:p>
        </w:tc>
      </w:tr>
      <w:tr w:rsidR="003A68DE" w:rsidRPr="003A68DE" w14:paraId="27C45568"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1C2460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05237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2DF9B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217694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D2243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350908</w:t>
            </w:r>
          </w:p>
        </w:tc>
      </w:tr>
      <w:tr w:rsidR="003A68DE" w:rsidRPr="003A68DE" w14:paraId="28CA825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20D4CA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прибуток (збиток), що належить:</w:t>
            </w:r>
          </w:p>
          <w:p w14:paraId="43425C4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lastRenderedPageBreak/>
              <w:t>власникам материнської компанії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DB508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lastRenderedPageBreak/>
              <w:t>2470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AC6BF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190428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B682F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304091</w:t>
            </w:r>
          </w:p>
        </w:tc>
      </w:tr>
      <w:tr w:rsidR="003A68DE" w:rsidRPr="003A68DE" w14:paraId="7079CB6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BF60F5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неконтрольованій частці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B6E24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2475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14AD9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5553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15485</w:t>
            </w:r>
          </w:p>
        </w:tc>
      </w:tr>
      <w:tr w:rsidR="003A68DE" w:rsidRPr="003A68DE" w14:paraId="7D80E52D"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B7E121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Сукупний дохід, що належить:</w:t>
            </w:r>
          </w:p>
          <w:p w14:paraId="7E8952D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власникам материнської компанії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3D36A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65EE5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178430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758BC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335423</w:t>
            </w:r>
          </w:p>
        </w:tc>
      </w:tr>
      <w:tr w:rsidR="003A68DE" w:rsidRPr="003A68DE" w14:paraId="5AF41C6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4E4E7E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неконтрольованій частці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A1932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2485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976A9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15268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E1869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15485</w:t>
            </w:r>
          </w:p>
        </w:tc>
      </w:tr>
    </w:tbl>
    <w:p w14:paraId="61F1757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733B02C"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val="en-US" w:eastAsia="ru-RU"/>
        </w:rPr>
        <w:t xml:space="preserve">III. </w:t>
      </w:r>
      <w:r w:rsidRPr="003A68DE">
        <w:rPr>
          <w:rFonts w:ascii="Times New Roman" w:hAnsi="Times New Roman"/>
          <w:b/>
          <w:lang w:eastAsia="ru-RU"/>
        </w:rPr>
        <w:t>ЕЛЕМЕНТИ ОПЕРАЦІЙНИХ ВИТРАТ</w:t>
      </w:r>
    </w:p>
    <w:p w14:paraId="64FA30F8" w14:textId="77777777" w:rsidR="003A68DE" w:rsidRPr="003A68DE" w:rsidRDefault="003A68DE" w:rsidP="003A68DE">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533D7C3C"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6D3581A4"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38BB71D5"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A0AB899"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8586C3E"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3F0AFA2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8D3F158"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DEBE3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3450EB"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113AD6"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7AA81E3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232AD4C0"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30A0E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992E30"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360058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8D955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867276</w:t>
            </w:r>
          </w:p>
        </w:tc>
      </w:tr>
      <w:tr w:rsidR="003A68DE" w:rsidRPr="003A68DE" w14:paraId="32640DDF"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E9D54B2"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C6E33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088C4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298186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FB4A7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251236</w:t>
            </w:r>
          </w:p>
        </w:tc>
      </w:tr>
      <w:tr w:rsidR="003A68DE" w:rsidRPr="003A68DE" w14:paraId="57CAB95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374F3A9"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B4777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578DE8"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62619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EBE55B"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52760</w:t>
            </w:r>
          </w:p>
        </w:tc>
      </w:tr>
      <w:tr w:rsidR="003A68DE" w:rsidRPr="003A68DE" w14:paraId="5925D79E"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735EE71"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092DB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2C401D"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84566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A488E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92135</w:t>
            </w:r>
          </w:p>
        </w:tc>
      </w:tr>
      <w:tr w:rsidR="003A68DE" w:rsidRPr="003A68DE" w14:paraId="5A16221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BCDBB57"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98C48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B78925"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452850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1502B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387923</w:t>
            </w:r>
          </w:p>
        </w:tc>
      </w:tr>
      <w:tr w:rsidR="003A68DE" w:rsidRPr="003A68DE" w14:paraId="0F1EE65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E27814A"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97A3A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6F6C6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1258279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9F9B8B"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1651330</w:t>
            </w:r>
          </w:p>
        </w:tc>
      </w:tr>
    </w:tbl>
    <w:p w14:paraId="2F77259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8EAF6F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9113008"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lang w:eastAsia="ru-RU"/>
        </w:rPr>
        <w:t>ІV.</w:t>
      </w:r>
      <w:r w:rsidRPr="003A68DE">
        <w:rPr>
          <w:rFonts w:ascii="Times New Roman" w:hAnsi="Times New Roman"/>
          <w:b/>
          <w:lang w:val="ru-RU" w:eastAsia="ru-RU"/>
        </w:rPr>
        <w:t xml:space="preserve"> </w:t>
      </w:r>
      <w:r w:rsidRPr="003A68DE">
        <w:rPr>
          <w:rFonts w:ascii="Times New Roman" w:hAnsi="Times New Roman"/>
          <w:b/>
          <w:lang w:eastAsia="ru-RU"/>
        </w:rPr>
        <w:t xml:space="preserve"> РОЗРАХУНОК ПОКАЗНИКІВ ПРИБУТКОВОСТІ АКЦІЙ</w:t>
      </w:r>
    </w:p>
    <w:p w14:paraId="636C75A0" w14:textId="77777777" w:rsidR="003A68DE" w:rsidRPr="003A68DE" w:rsidRDefault="003A68DE" w:rsidP="003A68DE">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A68DE" w:rsidRPr="003A68DE" w14:paraId="7F46E1B7" w14:textId="77777777" w:rsidTr="00035CCC">
        <w:tc>
          <w:tcPr>
            <w:tcW w:w="5107" w:type="dxa"/>
            <w:tcBorders>
              <w:top w:val="single" w:sz="6" w:space="0" w:color="auto"/>
              <w:left w:val="single" w:sz="6" w:space="0" w:color="auto"/>
              <w:bottom w:val="single" w:sz="6" w:space="0" w:color="auto"/>
              <w:right w:val="single" w:sz="6" w:space="0" w:color="auto"/>
            </w:tcBorders>
            <w:vAlign w:val="center"/>
          </w:tcPr>
          <w:p w14:paraId="52E96958"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F7B3639"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4DC2012"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BC71393"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337E5B1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5D4E1839"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042E8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79D97D"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99988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4</w:t>
            </w:r>
          </w:p>
        </w:tc>
      </w:tr>
      <w:tr w:rsidR="003A68DE" w:rsidRPr="003A68DE" w14:paraId="00E08ADC"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1178B96D" w14:textId="77777777" w:rsidR="003A68DE" w:rsidRPr="003A68DE" w:rsidRDefault="003A68DE" w:rsidP="003A68DE">
            <w:pPr>
              <w:widowControl w:val="0"/>
              <w:spacing w:after="0" w:line="240" w:lineRule="auto"/>
              <w:rPr>
                <w:rFonts w:ascii="Times New Roman" w:hAnsi="Times New Roman"/>
                <w:b/>
                <w:bCs/>
                <w:sz w:val="20"/>
                <w:szCs w:val="20"/>
                <w:lang w:val="en-US" w:eastAsia="ru-RU"/>
              </w:rPr>
            </w:pPr>
            <w:r w:rsidRPr="003A68DE">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6E560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E8073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68ADC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r w:rsidR="003A68DE" w:rsidRPr="003A68DE" w14:paraId="348F5EF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413BD74A"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BF02A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D5C4F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F3159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r w:rsidR="003A68DE" w:rsidRPr="003A68DE" w14:paraId="5668CB40"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7B3A731B"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5EC30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6DA776"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BE164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r w:rsidR="003A68DE" w:rsidRPr="003A68DE" w14:paraId="419CE7F6"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0D4A37F6"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51867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9FB87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74097E"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r w:rsidR="003A68DE" w:rsidRPr="003A68DE" w14:paraId="2472D623" w14:textId="77777777" w:rsidTr="00035CCC">
        <w:tc>
          <w:tcPr>
            <w:tcW w:w="5107" w:type="dxa"/>
            <w:tcBorders>
              <w:top w:val="single" w:sz="6" w:space="0" w:color="auto"/>
              <w:left w:val="single" w:sz="6" w:space="0" w:color="auto"/>
              <w:bottom w:val="single" w:sz="6" w:space="0" w:color="auto"/>
              <w:right w:val="single" w:sz="6" w:space="0" w:color="auto"/>
            </w:tcBorders>
            <w:shd w:val="clear" w:color="auto" w:fill="auto"/>
          </w:tcPr>
          <w:p w14:paraId="3B7BA341" w14:textId="77777777" w:rsidR="003A68DE" w:rsidRPr="003A68DE" w:rsidRDefault="003A68DE" w:rsidP="003A68DE">
            <w:pPr>
              <w:widowControl w:val="0"/>
              <w:spacing w:after="0" w:line="240" w:lineRule="auto"/>
              <w:rPr>
                <w:rFonts w:ascii="Times New Roman" w:hAnsi="Times New Roman"/>
                <w:sz w:val="20"/>
                <w:szCs w:val="20"/>
                <w:lang w:eastAsia="ru-RU"/>
              </w:rPr>
            </w:pPr>
            <w:r w:rsidRPr="003A68DE">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32DB1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0CD3F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2C3179"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eastAsia="ru-RU"/>
              </w:rPr>
              <w:t>--</w:t>
            </w:r>
          </w:p>
        </w:tc>
      </w:tr>
    </w:tbl>
    <w:p w14:paraId="648DB4D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B5F517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звіт складено за міжнародними стандартами фінансової звітності</w:t>
      </w:r>
    </w:p>
    <w:p w14:paraId="02C4B59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4F76612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A68DE" w:rsidRPr="003A68DE" w14:paraId="30AB9E18" w14:textId="77777777" w:rsidTr="00035CCC">
        <w:tc>
          <w:tcPr>
            <w:tcW w:w="2943" w:type="dxa"/>
            <w:shd w:val="clear" w:color="auto" w:fill="auto"/>
          </w:tcPr>
          <w:p w14:paraId="0B79069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3CFE599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04BF0EE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50A37E85" w14:textId="77777777" w:rsidTr="00035CCC">
        <w:tc>
          <w:tcPr>
            <w:tcW w:w="2943" w:type="dxa"/>
            <w:shd w:val="clear" w:color="auto" w:fill="auto"/>
          </w:tcPr>
          <w:p w14:paraId="42DCC0F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9E3405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0E28DC9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4F184B5C" w14:textId="77777777" w:rsidTr="00035CCC">
        <w:tc>
          <w:tcPr>
            <w:tcW w:w="2943" w:type="dxa"/>
            <w:shd w:val="clear" w:color="auto" w:fill="auto"/>
          </w:tcPr>
          <w:p w14:paraId="2B39A33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D3721D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71AED8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08BEDDF4" w14:textId="77777777" w:rsidTr="00035CCC">
        <w:tc>
          <w:tcPr>
            <w:tcW w:w="2943" w:type="dxa"/>
            <w:shd w:val="clear" w:color="auto" w:fill="auto"/>
          </w:tcPr>
          <w:p w14:paraId="720FDC0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765" w:type="dxa"/>
            <w:shd w:val="clear" w:color="auto" w:fill="auto"/>
            <w:vAlign w:val="center"/>
          </w:tcPr>
          <w:p w14:paraId="657960B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147" w:type="dxa"/>
            <w:shd w:val="clear" w:color="auto" w:fill="auto"/>
          </w:tcPr>
          <w:p w14:paraId="7C8155A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717A3CAB" w14:textId="77777777" w:rsidTr="00035CCC">
        <w:trPr>
          <w:trHeight w:val="70"/>
        </w:trPr>
        <w:tc>
          <w:tcPr>
            <w:tcW w:w="2943" w:type="dxa"/>
            <w:shd w:val="clear" w:color="auto" w:fill="auto"/>
          </w:tcPr>
          <w:p w14:paraId="1D5592D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6EDFFB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147" w:type="dxa"/>
            <w:shd w:val="clear" w:color="auto" w:fill="auto"/>
          </w:tcPr>
          <w:p w14:paraId="2378EF1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976661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E37E88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1E18C3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4CC104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398B9B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3877A94" w14:textId="77777777" w:rsidR="003A68DE" w:rsidRPr="003A68DE" w:rsidRDefault="003A68DE" w:rsidP="003A68DE">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72BA1173" w14:textId="77777777" w:rsidTr="00035CCC">
        <w:tc>
          <w:tcPr>
            <w:tcW w:w="6082" w:type="dxa"/>
          </w:tcPr>
          <w:p w14:paraId="6F7652EF"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29588C7E"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5128661"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4B4B8B57" w14:textId="77777777" w:rsidTr="00035CCC">
        <w:tc>
          <w:tcPr>
            <w:tcW w:w="6082" w:type="dxa"/>
          </w:tcPr>
          <w:p w14:paraId="673C5D4A"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11D3CB1C"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523A1E1"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4305EAC3"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550C1341"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5567EADE" w14:textId="77777777" w:rsidTr="00035CCC">
        <w:tc>
          <w:tcPr>
            <w:tcW w:w="6082" w:type="dxa"/>
          </w:tcPr>
          <w:p w14:paraId="2C2D6392"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20"/>
                <w:szCs w:val="20"/>
                <w:lang w:eastAsia="ru-RU"/>
              </w:rPr>
              <w:t xml:space="preserve">Підприємство  </w:t>
            </w:r>
            <w:r w:rsidRPr="003A68DE">
              <w:rPr>
                <w:rFonts w:ascii="Times New Roman" w:hAnsi="Times New Roman"/>
                <w:sz w:val="20"/>
                <w:szCs w:val="20"/>
                <w:lang w:val="ru-RU" w:eastAsia="ru-RU"/>
              </w:rPr>
              <w:t xml:space="preserve"> </w:t>
            </w:r>
            <w:r w:rsidRPr="003A68DE">
              <w:rPr>
                <w:rFonts w:ascii="Times New Roman" w:hAnsi="Times New Roman"/>
                <w:sz w:val="20"/>
                <w:szCs w:val="20"/>
                <w:u w:val="single"/>
                <w:lang w:val="ru-RU" w:eastAsia="ru-RU"/>
              </w:rPr>
              <w:t>ПРИВАТНЕ АКЦ</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ОНЕРНЕ ТОВАРИСТВО "ЛЕКХ</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М"</w:t>
            </w:r>
          </w:p>
        </w:tc>
        <w:tc>
          <w:tcPr>
            <w:tcW w:w="1956" w:type="dxa"/>
          </w:tcPr>
          <w:p w14:paraId="64519F25"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A5336BE"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0EAA2A4E" w14:textId="77777777" w:rsidR="003A68DE" w:rsidRPr="003A68DE" w:rsidRDefault="003A68DE" w:rsidP="003A68DE">
      <w:pPr>
        <w:widowControl w:val="0"/>
        <w:spacing w:after="0" w:line="240" w:lineRule="auto"/>
        <w:jc w:val="center"/>
        <w:rPr>
          <w:rFonts w:ascii="Times New Roman" w:hAnsi="Times New Roman"/>
          <w:b/>
          <w:bCs/>
          <w:lang w:eastAsia="ru-RU"/>
        </w:rPr>
      </w:pPr>
    </w:p>
    <w:p w14:paraId="3125BC24"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ru-RU" w:eastAsia="ru-RU"/>
        </w:rPr>
        <w:t>Консолідований звіт</w:t>
      </w:r>
      <w:r w:rsidRPr="003A68DE">
        <w:rPr>
          <w:rFonts w:ascii="Times New Roman" w:hAnsi="Times New Roman"/>
          <w:b/>
          <w:bCs/>
          <w:lang w:eastAsia="ru-RU"/>
        </w:rPr>
        <w:t xml:space="preserve"> про рух грошових коштів ( за непрямим методом )</w:t>
      </w:r>
    </w:p>
    <w:p w14:paraId="0FAF87B3"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5BF5909A"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A68DE" w:rsidRPr="003A68DE" w14:paraId="4D6518C3" w14:textId="77777777" w:rsidTr="00035CCC">
        <w:trPr>
          <w:jc w:val="right"/>
        </w:trPr>
        <w:tc>
          <w:tcPr>
            <w:tcW w:w="8613" w:type="dxa"/>
            <w:tcBorders>
              <w:right w:val="single" w:sz="4" w:space="0" w:color="auto"/>
            </w:tcBorders>
            <w:vAlign w:val="center"/>
          </w:tcPr>
          <w:p w14:paraId="76B95516"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ru-RU" w:eastAsia="ru-RU"/>
              </w:rPr>
              <w:t>Форма № 3-к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F021179"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1801009</w:t>
            </w:r>
          </w:p>
        </w:tc>
      </w:tr>
    </w:tbl>
    <w:p w14:paraId="3A73C775"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06B7AC73"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200"/>
        <w:gridCol w:w="686"/>
        <w:gridCol w:w="1273"/>
        <w:gridCol w:w="1246"/>
        <w:gridCol w:w="1274"/>
        <w:gridCol w:w="1251"/>
      </w:tblGrid>
      <w:tr w:rsidR="003A68DE" w:rsidRPr="003A68DE" w14:paraId="3DB8EC99" w14:textId="77777777" w:rsidTr="00035CCC">
        <w:trPr>
          <w:trHeight w:val="345"/>
        </w:trPr>
        <w:tc>
          <w:tcPr>
            <w:tcW w:w="4200" w:type="dxa"/>
            <w:vMerge w:val="restart"/>
            <w:tcBorders>
              <w:top w:val="single" w:sz="6" w:space="0" w:color="auto"/>
              <w:left w:val="single" w:sz="6" w:space="0" w:color="auto"/>
              <w:right w:val="single" w:sz="6" w:space="0" w:color="auto"/>
            </w:tcBorders>
            <w:vAlign w:val="center"/>
          </w:tcPr>
          <w:p w14:paraId="4F5F5C31" w14:textId="77777777" w:rsidR="003A68DE" w:rsidRPr="003A68DE" w:rsidRDefault="003A68DE" w:rsidP="003A68DE">
            <w:pPr>
              <w:widowControl w:val="0"/>
              <w:spacing w:after="0" w:line="240" w:lineRule="auto"/>
              <w:ind w:firstLine="567"/>
              <w:jc w:val="center"/>
              <w:rPr>
                <w:rFonts w:ascii="Times New Roman" w:hAnsi="Times New Roman"/>
                <w:b/>
                <w:sz w:val="20"/>
                <w:szCs w:val="20"/>
                <w:lang w:eastAsia="ru-RU"/>
              </w:rPr>
            </w:pPr>
            <w:r w:rsidRPr="003A68DE">
              <w:rPr>
                <w:rFonts w:ascii="Times New Roman" w:hAnsi="Times New Roman"/>
                <w:b/>
                <w:sz w:val="20"/>
                <w:szCs w:val="20"/>
                <w:lang w:eastAsia="ru-RU"/>
              </w:rPr>
              <w:t>Стаття</w:t>
            </w:r>
          </w:p>
        </w:tc>
        <w:tc>
          <w:tcPr>
            <w:tcW w:w="686" w:type="dxa"/>
            <w:vMerge w:val="restart"/>
            <w:tcBorders>
              <w:top w:val="single" w:sz="6" w:space="0" w:color="auto"/>
              <w:left w:val="single" w:sz="6" w:space="0" w:color="auto"/>
              <w:right w:val="single" w:sz="6" w:space="0" w:color="auto"/>
            </w:tcBorders>
            <w:vAlign w:val="center"/>
          </w:tcPr>
          <w:p w14:paraId="1860A84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Код рядка</w:t>
            </w:r>
          </w:p>
        </w:tc>
        <w:tc>
          <w:tcPr>
            <w:tcW w:w="2519" w:type="dxa"/>
            <w:gridSpan w:val="2"/>
            <w:tcBorders>
              <w:top w:val="single" w:sz="6" w:space="0" w:color="auto"/>
              <w:left w:val="single" w:sz="6" w:space="0" w:color="auto"/>
              <w:bottom w:val="single" w:sz="6" w:space="0" w:color="auto"/>
              <w:right w:val="single" w:sz="6" w:space="0" w:color="auto"/>
            </w:tcBorders>
            <w:vAlign w:val="center"/>
          </w:tcPr>
          <w:p w14:paraId="4F249BE3"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За</w:t>
            </w:r>
            <w:r w:rsidRPr="003A68DE">
              <w:rPr>
                <w:rFonts w:ascii="Times New Roman" w:hAnsi="Times New Roman"/>
                <w:b/>
                <w:bCs/>
                <w:sz w:val="20"/>
                <w:szCs w:val="20"/>
                <w:lang w:val="ru-RU" w:eastAsia="ru-RU"/>
              </w:rPr>
              <w:t xml:space="preserve"> звітн</w:t>
            </w:r>
            <w:r w:rsidRPr="003A68DE">
              <w:rPr>
                <w:rFonts w:ascii="Times New Roman" w:hAnsi="Times New Roman"/>
                <w:b/>
                <w:bCs/>
                <w:sz w:val="20"/>
                <w:szCs w:val="20"/>
                <w:lang w:eastAsia="ru-RU"/>
              </w:rPr>
              <w:t>ий</w:t>
            </w:r>
            <w:r w:rsidRPr="003A68DE">
              <w:rPr>
                <w:rFonts w:ascii="Times New Roman" w:hAnsi="Times New Roman"/>
                <w:b/>
                <w:bCs/>
                <w:sz w:val="20"/>
                <w:szCs w:val="20"/>
                <w:lang w:val="ru-RU" w:eastAsia="ru-RU"/>
              </w:rPr>
              <w:t xml:space="preserve"> </w:t>
            </w:r>
            <w:r w:rsidRPr="003A68DE">
              <w:rPr>
                <w:rFonts w:ascii="Times New Roman" w:hAnsi="Times New Roman"/>
                <w:b/>
                <w:bCs/>
                <w:sz w:val="20"/>
                <w:szCs w:val="20"/>
                <w:lang w:eastAsia="ru-RU"/>
              </w:rPr>
              <w:t>період</w:t>
            </w:r>
          </w:p>
        </w:tc>
        <w:tc>
          <w:tcPr>
            <w:tcW w:w="2525" w:type="dxa"/>
            <w:gridSpan w:val="2"/>
            <w:tcBorders>
              <w:top w:val="single" w:sz="6" w:space="0" w:color="auto"/>
              <w:left w:val="single" w:sz="6" w:space="0" w:color="auto"/>
              <w:right w:val="single" w:sz="6" w:space="0" w:color="auto"/>
            </w:tcBorders>
            <w:shd w:val="clear" w:color="auto" w:fill="auto"/>
            <w:vAlign w:val="center"/>
          </w:tcPr>
          <w:p w14:paraId="4A7D231D"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color w:val="000000"/>
                <w:sz w:val="20"/>
                <w:szCs w:val="20"/>
                <w:lang w:eastAsia="ru-RU"/>
              </w:rPr>
              <w:t>За аналогічний</w:t>
            </w:r>
            <w:r w:rsidRPr="003A68DE">
              <w:rPr>
                <w:rFonts w:ascii="Times New Roman" w:hAnsi="Times New Roman"/>
                <w:b/>
                <w:color w:val="000000"/>
                <w:sz w:val="20"/>
                <w:szCs w:val="20"/>
                <w:lang w:eastAsia="ru-RU"/>
              </w:rPr>
              <w:br/>
              <w:t>період попереднього року</w:t>
            </w:r>
          </w:p>
        </w:tc>
      </w:tr>
      <w:tr w:rsidR="003A68DE" w:rsidRPr="003A68DE" w14:paraId="25C1FDFA" w14:textId="77777777" w:rsidTr="00035CCC">
        <w:trPr>
          <w:trHeight w:val="345"/>
        </w:trPr>
        <w:tc>
          <w:tcPr>
            <w:tcW w:w="4200" w:type="dxa"/>
            <w:vMerge/>
            <w:tcBorders>
              <w:left w:val="single" w:sz="6" w:space="0" w:color="auto"/>
              <w:bottom w:val="single" w:sz="6" w:space="0" w:color="auto"/>
              <w:right w:val="single" w:sz="6" w:space="0" w:color="auto"/>
            </w:tcBorders>
            <w:vAlign w:val="center"/>
          </w:tcPr>
          <w:p w14:paraId="7A5973FC" w14:textId="77777777" w:rsidR="003A68DE" w:rsidRPr="003A68DE" w:rsidRDefault="003A68DE" w:rsidP="003A68DE">
            <w:pPr>
              <w:keepNext/>
              <w:spacing w:after="0" w:line="240" w:lineRule="auto"/>
              <w:jc w:val="center"/>
              <w:outlineLvl w:val="0"/>
              <w:rPr>
                <w:rFonts w:ascii="Times New Roman" w:hAnsi="Times New Roman"/>
                <w:b/>
                <w:bCs/>
                <w:sz w:val="20"/>
                <w:szCs w:val="20"/>
                <w:lang w:eastAsia="ru-RU"/>
              </w:rPr>
            </w:pPr>
          </w:p>
        </w:tc>
        <w:tc>
          <w:tcPr>
            <w:tcW w:w="686" w:type="dxa"/>
            <w:vMerge/>
            <w:tcBorders>
              <w:left w:val="single" w:sz="6" w:space="0" w:color="auto"/>
              <w:bottom w:val="single" w:sz="6" w:space="0" w:color="auto"/>
              <w:right w:val="single" w:sz="6" w:space="0" w:color="auto"/>
            </w:tcBorders>
            <w:vAlign w:val="center"/>
          </w:tcPr>
          <w:p w14:paraId="54C3728C"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p>
        </w:tc>
        <w:tc>
          <w:tcPr>
            <w:tcW w:w="1273" w:type="dxa"/>
            <w:tcBorders>
              <w:top w:val="single" w:sz="6" w:space="0" w:color="auto"/>
              <w:left w:val="single" w:sz="6" w:space="0" w:color="auto"/>
              <w:bottom w:val="single" w:sz="6" w:space="0" w:color="auto"/>
              <w:right w:val="single" w:sz="6" w:space="0" w:color="auto"/>
            </w:tcBorders>
            <w:vAlign w:val="center"/>
          </w:tcPr>
          <w:p w14:paraId="690E4331"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sz w:val="20"/>
                <w:szCs w:val="20"/>
                <w:lang w:eastAsia="ru-RU"/>
              </w:rPr>
              <w:t>надходження</w:t>
            </w:r>
          </w:p>
        </w:tc>
        <w:tc>
          <w:tcPr>
            <w:tcW w:w="1246" w:type="dxa"/>
            <w:tcBorders>
              <w:top w:val="single" w:sz="6" w:space="0" w:color="auto"/>
              <w:left w:val="single" w:sz="6" w:space="0" w:color="auto"/>
              <w:bottom w:val="single" w:sz="6" w:space="0" w:color="auto"/>
              <w:right w:val="single" w:sz="6" w:space="0" w:color="auto"/>
            </w:tcBorders>
            <w:vAlign w:val="center"/>
          </w:tcPr>
          <w:p w14:paraId="6334A2F0"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sz w:val="20"/>
                <w:szCs w:val="20"/>
                <w:lang w:eastAsia="ru-RU"/>
              </w:rPr>
              <w:t>видаток</w:t>
            </w:r>
          </w:p>
        </w:tc>
        <w:tc>
          <w:tcPr>
            <w:tcW w:w="1274" w:type="dxa"/>
            <w:tcBorders>
              <w:left w:val="single" w:sz="6" w:space="0" w:color="auto"/>
              <w:bottom w:val="single" w:sz="6" w:space="0" w:color="auto"/>
              <w:right w:val="single" w:sz="6" w:space="0" w:color="auto"/>
            </w:tcBorders>
            <w:shd w:val="clear" w:color="auto" w:fill="auto"/>
            <w:vAlign w:val="center"/>
          </w:tcPr>
          <w:p w14:paraId="755BBFDB"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sz w:val="20"/>
                <w:szCs w:val="20"/>
                <w:lang w:eastAsia="ru-RU"/>
              </w:rPr>
              <w:t>надходження</w:t>
            </w:r>
          </w:p>
        </w:tc>
        <w:tc>
          <w:tcPr>
            <w:tcW w:w="1251" w:type="dxa"/>
            <w:tcBorders>
              <w:left w:val="single" w:sz="6" w:space="0" w:color="auto"/>
              <w:bottom w:val="single" w:sz="6" w:space="0" w:color="auto"/>
              <w:right w:val="single" w:sz="6" w:space="0" w:color="auto"/>
            </w:tcBorders>
            <w:shd w:val="clear" w:color="auto" w:fill="auto"/>
            <w:vAlign w:val="center"/>
          </w:tcPr>
          <w:p w14:paraId="5BDC1943"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sz w:val="20"/>
                <w:szCs w:val="20"/>
                <w:lang w:eastAsia="ru-RU"/>
              </w:rPr>
              <w:t>видаток</w:t>
            </w:r>
          </w:p>
        </w:tc>
      </w:tr>
      <w:tr w:rsidR="003A68DE" w:rsidRPr="003A68DE" w14:paraId="75F07525"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1E39231C"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1104A0FF"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79A11679"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3E816DF"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4</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9C226AD"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5</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5852A77E"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6</w:t>
            </w:r>
          </w:p>
        </w:tc>
      </w:tr>
      <w:tr w:rsidR="003A68DE" w:rsidRPr="003A68DE" w14:paraId="1A3D623E"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24CB0D9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 Рух коштів у результаті операційної діяльності</w:t>
            </w:r>
          </w:p>
          <w:p w14:paraId="1CD645E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lastRenderedPageBreak/>
              <w:t>Прибуток (збиток) від звичайної діяльності до оподаткування</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345AC0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lastRenderedPageBreak/>
              <w:t>3500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02E4757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249046</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117AF43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34F73B8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393376</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0BB42D6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96AA568"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FEE980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Коригування на:</w:t>
            </w:r>
          </w:p>
          <w:p w14:paraId="3F4A09A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    амортизацію необоротних активів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1661E4E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3505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49633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88811</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14666B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14DEAD0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90975</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3D9FE03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50069F1F"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4B585C6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збільшення (зменшення) забезпечень</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17DE8CA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3510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FC7A2D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8BECB5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1987</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0A8C0CD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23256</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39D5897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5658896C"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291357C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збиток (прибуток) від нереалізованих курсових різниць</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61A6BB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3515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1EA42FB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1BC660B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19388</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2478DD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BD8C70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15628</w:t>
            </w:r>
          </w:p>
        </w:tc>
      </w:tr>
      <w:tr w:rsidR="003A68DE" w:rsidRPr="003A68DE" w14:paraId="0E5C2918"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1D9CD65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збиток (прибуток) від неопераційної діяльності та інших негрошових операцій</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24D6B25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3520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5B84E0C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13AF904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6125</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513EBBC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6EB7704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3957</w:t>
            </w:r>
          </w:p>
        </w:tc>
      </w:tr>
      <w:tr w:rsidR="003A68DE" w:rsidRPr="003A68DE" w14:paraId="62AF82CE"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0A13F9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Зменшення (збільшення) оборотних активів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451104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3550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8D3822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53473F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66451</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851E99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519911</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297AAF9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15FB3E56"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23A0D34"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Збільшення (зменшення) поточних зобов'язань</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08193A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3560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AEF3D0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2323</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7041FC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5442F5D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27DE4B4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350772</w:t>
            </w:r>
          </w:p>
        </w:tc>
      </w:tr>
      <w:tr w:rsidR="003A68DE" w:rsidRPr="003A68DE" w14:paraId="55B5E696"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629324A9"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Грошові кошти від операційної діяльності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41F242C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3570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05F9C9C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249343</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ABDC0B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3C95F60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658378</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600C5F6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2E868313"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E5BEA5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Сплачений податок на прибуток</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73A3AB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3580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FEB44E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FBF94F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43672</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33C24D9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026E0A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100455</w:t>
            </w:r>
          </w:p>
        </w:tc>
      </w:tr>
      <w:tr w:rsidR="003A68DE" w:rsidRPr="003A68DE" w14:paraId="2CA336C5"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795F402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коштів від операційної діяльності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562CE03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12A3C73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205671</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01DC21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00AC195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557923</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6555EE4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77995900"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C78F71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II. Рух коштів у результаті інвестиційної діяльності</w:t>
            </w:r>
          </w:p>
          <w:p w14:paraId="17ACDB5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реалізації:</w:t>
            </w:r>
          </w:p>
          <w:p w14:paraId="5D668CB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фінансових інвестицій </w:t>
            </w:r>
          </w:p>
          <w:p w14:paraId="42311D9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71495D9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3200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2698FA2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5C13A9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70F1112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6B2B4F9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067A4BA0"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50F84CA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необоротних активів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0A1CC6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3205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A2A8F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0DBE386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5586324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1844122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610F2AE2"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1CB3F59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отриманих:</w:t>
            </w:r>
          </w:p>
          <w:p w14:paraId="3EE1921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відсотків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EAEA6A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3215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D3CC2F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F0F62B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C4A745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7F5E55D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14CF00BB"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1DED18F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дивідендів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2BE36EA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3220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F19F6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21F194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E189E3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17A886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0D69A6FE"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645BB35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 деривативів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2CFBED4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3225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57CB242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737823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178BC78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68728BC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1717C73D"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2938134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надходження</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74741D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3250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3B5827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5559D86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72CFDFD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2BCA9DE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400ADB02"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643245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 придбання:</w:t>
            </w:r>
          </w:p>
          <w:p w14:paraId="58D6B5E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фінансових інвестицій</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400D99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3255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64C0757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466684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5ECBCC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6121DB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7FFBB480"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7B80BA48"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необоротних активів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1477653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3260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37237E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0FD7AC1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298077</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5FF14B3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6DF4F8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314574</w:t>
            </w:r>
          </w:p>
        </w:tc>
      </w:tr>
      <w:tr w:rsidR="003A68DE" w:rsidRPr="003A68DE" w14:paraId="5A315379"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7648A25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Виплати за деривативами</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5B899A0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3270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8E7136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63E1135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4CB0BDA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3368E54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1941C9AC"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15C3202"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платежі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38F7438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3290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00E672D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3D0E2C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1F97932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14F5156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043E708C"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BE299C0" w14:textId="77777777" w:rsidR="003A68DE" w:rsidRPr="00FB3B09" w:rsidRDefault="003A68DE" w:rsidP="003A68DE">
            <w:pPr>
              <w:widowControl w:val="0"/>
              <w:spacing w:after="0" w:line="240" w:lineRule="auto"/>
              <w:rPr>
                <w:rFonts w:ascii="Times New Roman" w:hAnsi="Times New Roman"/>
                <w:bCs/>
                <w:sz w:val="20"/>
                <w:szCs w:val="20"/>
                <w:lang w:eastAsia="ru-RU"/>
              </w:rPr>
            </w:pPr>
            <w:r w:rsidRPr="00FB3B09">
              <w:rPr>
                <w:rFonts w:ascii="Times New Roman" w:hAnsi="Times New Roman"/>
                <w:bCs/>
                <w:sz w:val="20"/>
                <w:szCs w:val="20"/>
                <w:lang w:eastAsia="ru-RU"/>
              </w:rPr>
              <w:t>Чистий рух коштів від інвестиційної діяльності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0F3116C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3295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6944B9E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0C9DE6E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298077</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20AFB1E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0F4925D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314574</w:t>
            </w:r>
          </w:p>
        </w:tc>
      </w:tr>
      <w:tr w:rsidR="003A68DE" w:rsidRPr="003A68DE" w14:paraId="78675F6B"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6A70557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III. Рух коштів у результаті фінансової діяльності</w:t>
            </w:r>
          </w:p>
          <w:p w14:paraId="728CAA2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Надходження від:</w:t>
            </w:r>
          </w:p>
          <w:p w14:paraId="19694D4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Власного капіталу</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77C74B6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3300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3A5873D"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704205B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2FE19C5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7D386AD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2752DEC9"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0C4776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Отримання позик</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7C252A5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3305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38D644D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0F1BC20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36F02D5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37071F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7B2E1CC6"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139881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надходження</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072656E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3340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64E0F4D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51DF8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09C9C42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1C76231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3B6501D9"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312C0D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Витрачання на:</w:t>
            </w:r>
          </w:p>
          <w:p w14:paraId="717C6A3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Викуп власних акцій</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4D04B59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3345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8B6955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1F8C8C7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DF4905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5A52F3E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44055DD1"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2D04BC7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Погашення позик</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29C025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3350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4B746FB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4CEEB83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7D1CFB2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5BDCE33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156</w:t>
            </w:r>
          </w:p>
        </w:tc>
      </w:tr>
      <w:tr w:rsidR="003A68DE" w:rsidRPr="003A68DE" w14:paraId="6E6BEEEC"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1CECF48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Сплату дивідендів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496E354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3355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23FE31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69AE32D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5AE0789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707FB5B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47CEC1A9"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DB9B6D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платежі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18A9221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3390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2B8E869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X</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15CEBA8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3276</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36D5CAA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2CCD9D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2408</w:t>
            </w:r>
          </w:p>
        </w:tc>
      </w:tr>
      <w:tr w:rsidR="003A68DE" w:rsidRPr="003A68DE" w14:paraId="62D587CB"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61E84A1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коштів від фінансової діяльності</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276EF1B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3395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663C4E3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3290EE5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3276</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7D155EF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37E838B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2564</w:t>
            </w:r>
          </w:p>
        </w:tc>
      </w:tr>
      <w:tr w:rsidR="003A68DE" w:rsidRPr="003A68DE" w14:paraId="00094487"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34C76E7C"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рух грошових коштів за звітний період</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61E6489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3400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5A7A9B0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C99FF6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95682</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2AE91F6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240785</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4C65FF8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D826799"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7E96980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коштів на початок року</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72532C1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3405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7BCF7D64"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395610</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620A5C1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427BB47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139197</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1EC66E4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X</w:t>
            </w:r>
          </w:p>
        </w:tc>
      </w:tr>
      <w:tr w:rsidR="003A68DE" w:rsidRPr="003A68DE" w14:paraId="4A9D0565"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4ECD3A7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Вплив зміни валютних курсів на залишок коштів</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3247BD1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3410</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052D21F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19388</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2F7D1D6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6DDDF15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15628</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7680E9F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r w:rsidR="003A68DE" w:rsidRPr="003A68DE" w14:paraId="389CE90F" w14:textId="77777777" w:rsidTr="00035CCC">
        <w:tc>
          <w:tcPr>
            <w:tcW w:w="4200" w:type="dxa"/>
            <w:tcBorders>
              <w:top w:val="single" w:sz="6" w:space="0" w:color="auto"/>
              <w:left w:val="single" w:sz="6" w:space="0" w:color="auto"/>
              <w:bottom w:val="single" w:sz="6" w:space="0" w:color="auto"/>
              <w:right w:val="single" w:sz="6" w:space="0" w:color="auto"/>
            </w:tcBorders>
            <w:shd w:val="clear" w:color="auto" w:fill="auto"/>
          </w:tcPr>
          <w:p w14:paraId="04E4CAF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коштів на кінець року</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tcPr>
          <w:p w14:paraId="584BF07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3415</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14:paraId="7455445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319316</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tcPr>
          <w:p w14:paraId="062CD85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tcPr>
          <w:p w14:paraId="0175385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395610</w:t>
            </w:r>
          </w:p>
        </w:tc>
        <w:tc>
          <w:tcPr>
            <w:tcW w:w="1251" w:type="dxa"/>
            <w:tcBorders>
              <w:top w:val="single" w:sz="6" w:space="0" w:color="auto"/>
              <w:left w:val="single" w:sz="6" w:space="0" w:color="auto"/>
              <w:bottom w:val="single" w:sz="6" w:space="0" w:color="auto"/>
              <w:right w:val="single" w:sz="6" w:space="0" w:color="auto"/>
            </w:tcBorders>
            <w:shd w:val="clear" w:color="auto" w:fill="auto"/>
            <w:vAlign w:val="center"/>
          </w:tcPr>
          <w:p w14:paraId="08FEF8D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r>
    </w:tbl>
    <w:p w14:paraId="76A5B61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E472CA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r w:rsidRPr="003A68DE">
        <w:rPr>
          <w:rFonts w:ascii="Courier New" w:hAnsi="Courier New" w:cs="Courier New"/>
          <w:sz w:val="20"/>
          <w:szCs w:val="20"/>
          <w:lang w:val="ru-RU" w:eastAsia="ru-RU"/>
        </w:rPr>
        <w:t>зв</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т складено за м</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жнародними стандартами ф</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нансової зв</w:t>
      </w:r>
      <w:r w:rsidRPr="003A68DE">
        <w:rPr>
          <w:rFonts w:ascii="Courier New" w:hAnsi="Courier New" w:cs="Courier New"/>
          <w:sz w:val="20"/>
          <w:szCs w:val="20"/>
          <w:lang w:val="en-US" w:eastAsia="ru-RU"/>
        </w:rPr>
        <w:t>i</w:t>
      </w:r>
      <w:r w:rsidRPr="003A68DE">
        <w:rPr>
          <w:rFonts w:ascii="Courier New" w:hAnsi="Courier New" w:cs="Courier New"/>
          <w:sz w:val="20"/>
          <w:szCs w:val="20"/>
          <w:lang w:val="ru-RU" w:eastAsia="ru-RU"/>
        </w:rPr>
        <w:t>тност</w:t>
      </w:r>
      <w:r w:rsidRPr="003A68DE">
        <w:rPr>
          <w:rFonts w:ascii="Courier New" w:hAnsi="Courier New" w:cs="Courier New"/>
          <w:sz w:val="20"/>
          <w:szCs w:val="20"/>
          <w:lang w:val="en-US" w:eastAsia="ru-RU"/>
        </w:rPr>
        <w:t>i</w:t>
      </w:r>
    </w:p>
    <w:p w14:paraId="1B89DC2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12CFFFA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031" w:type="dxa"/>
        <w:tblLook w:val="01E0" w:firstRow="1" w:lastRow="1" w:firstColumn="1" w:lastColumn="1" w:noHBand="0" w:noVBand="0"/>
      </w:tblPr>
      <w:tblGrid>
        <w:gridCol w:w="3085"/>
        <w:gridCol w:w="2623"/>
        <w:gridCol w:w="4323"/>
      </w:tblGrid>
      <w:tr w:rsidR="003A68DE" w:rsidRPr="003A68DE" w14:paraId="324F4E22" w14:textId="77777777" w:rsidTr="00035CCC">
        <w:tc>
          <w:tcPr>
            <w:tcW w:w="3085" w:type="dxa"/>
            <w:shd w:val="clear" w:color="auto" w:fill="auto"/>
          </w:tcPr>
          <w:p w14:paraId="508EFBE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623" w:type="dxa"/>
            <w:shd w:val="clear" w:color="auto" w:fill="auto"/>
            <w:vAlign w:val="center"/>
          </w:tcPr>
          <w:p w14:paraId="18620DF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323" w:type="dxa"/>
            <w:shd w:val="clear" w:color="auto" w:fill="auto"/>
          </w:tcPr>
          <w:p w14:paraId="04BF19D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1D767641" w14:textId="77777777" w:rsidTr="00035CCC">
        <w:tc>
          <w:tcPr>
            <w:tcW w:w="3085" w:type="dxa"/>
            <w:shd w:val="clear" w:color="auto" w:fill="auto"/>
          </w:tcPr>
          <w:p w14:paraId="27753FF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58231FB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323" w:type="dxa"/>
            <w:shd w:val="clear" w:color="auto" w:fill="auto"/>
          </w:tcPr>
          <w:p w14:paraId="5683E85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7899EAF5" w14:textId="77777777" w:rsidTr="00035CCC">
        <w:tc>
          <w:tcPr>
            <w:tcW w:w="3085" w:type="dxa"/>
            <w:shd w:val="clear" w:color="auto" w:fill="auto"/>
          </w:tcPr>
          <w:p w14:paraId="64A36B1C"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C5106A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7B79540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5C57F5FF" w14:textId="77777777" w:rsidTr="00035CCC">
        <w:tc>
          <w:tcPr>
            <w:tcW w:w="3085" w:type="dxa"/>
            <w:shd w:val="clear" w:color="auto" w:fill="auto"/>
          </w:tcPr>
          <w:p w14:paraId="43D7A56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623" w:type="dxa"/>
            <w:shd w:val="clear" w:color="auto" w:fill="auto"/>
            <w:vAlign w:val="center"/>
          </w:tcPr>
          <w:p w14:paraId="42F21A2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4323" w:type="dxa"/>
            <w:shd w:val="clear" w:color="auto" w:fill="auto"/>
          </w:tcPr>
          <w:p w14:paraId="5CE1C53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27342636" w14:textId="77777777" w:rsidTr="00035CCC">
        <w:tc>
          <w:tcPr>
            <w:tcW w:w="3085" w:type="dxa"/>
            <w:shd w:val="clear" w:color="auto" w:fill="auto"/>
          </w:tcPr>
          <w:p w14:paraId="35850CC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C472F2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4323" w:type="dxa"/>
            <w:shd w:val="clear" w:color="auto" w:fill="auto"/>
          </w:tcPr>
          <w:p w14:paraId="61E8488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6AAA90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C2443D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64B936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C63B44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80724E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B866457" w14:textId="77777777" w:rsidR="003A68DE" w:rsidRDefault="003A68DE">
      <w:pPr>
        <w:sectPr w:rsidR="003A68DE" w:rsidSect="003A68DE">
          <w:pgSz w:w="11906" w:h="16838"/>
          <w:pgMar w:top="363" w:right="567" w:bottom="363" w:left="1417" w:header="708" w:footer="708" w:gutter="0"/>
          <w:cols w:space="708"/>
          <w:docGrid w:linePitch="360"/>
        </w:sectPr>
      </w:pPr>
    </w:p>
    <w:p w14:paraId="5DC416D9" w14:textId="77777777" w:rsidR="003A68DE" w:rsidRPr="003A68DE" w:rsidRDefault="003A68DE" w:rsidP="003A68DE">
      <w:pPr>
        <w:widowControl w:val="0"/>
        <w:spacing w:after="0" w:line="240" w:lineRule="auto"/>
        <w:ind w:firstLine="567"/>
        <w:rPr>
          <w:rFonts w:ascii="Times New Roman" w:hAnsi="Times New Roman"/>
          <w:lang w:val="en-US" w:eastAsia="ru-RU"/>
        </w:rPr>
      </w:pPr>
    </w:p>
    <w:p w14:paraId="46AD7A58" w14:textId="77777777" w:rsidR="003A68DE" w:rsidRPr="003A68DE" w:rsidRDefault="003A68DE" w:rsidP="003A68DE">
      <w:pPr>
        <w:widowControl w:val="0"/>
        <w:spacing w:after="0" w:line="240" w:lineRule="auto"/>
        <w:ind w:firstLine="567"/>
        <w:rPr>
          <w:rFonts w:ascii="Times New Roman" w:hAnsi="Times New Roman"/>
          <w:lang w:val="en-US" w:eastAsia="ru-RU"/>
        </w:rPr>
      </w:pPr>
    </w:p>
    <w:p w14:paraId="083B50F2" w14:textId="77777777" w:rsidR="003A68DE" w:rsidRPr="003A68DE" w:rsidRDefault="003A68DE" w:rsidP="003A68DE">
      <w:pPr>
        <w:widowControl w:val="0"/>
        <w:spacing w:after="0" w:line="240" w:lineRule="auto"/>
        <w:ind w:firstLine="567"/>
        <w:rPr>
          <w:rFonts w:ascii="Times New Roman" w:hAnsi="Times New Roman"/>
          <w:lang w:val="en-US" w:eastAsia="ru-RU"/>
        </w:rPr>
      </w:pPr>
    </w:p>
    <w:p w14:paraId="669D189F" w14:textId="77777777" w:rsidR="003A68DE" w:rsidRPr="003A68DE" w:rsidRDefault="003A68DE" w:rsidP="003A68DE">
      <w:pPr>
        <w:widowControl w:val="0"/>
        <w:spacing w:after="0" w:line="240" w:lineRule="auto"/>
        <w:ind w:firstLine="567"/>
        <w:rPr>
          <w:rFonts w:ascii="Times New Roman" w:hAnsi="Times New Roman"/>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A68DE" w:rsidRPr="003A68DE" w14:paraId="07821236" w14:textId="77777777" w:rsidTr="00035CCC">
        <w:tc>
          <w:tcPr>
            <w:tcW w:w="6082" w:type="dxa"/>
          </w:tcPr>
          <w:p w14:paraId="33C67B42"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6073513E"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3008F31" w14:textId="77777777" w:rsidR="003A68DE" w:rsidRPr="003A68DE" w:rsidRDefault="003A68DE" w:rsidP="003A68DE">
            <w:pPr>
              <w:widowControl w:val="0"/>
              <w:spacing w:after="0" w:line="240" w:lineRule="auto"/>
              <w:jc w:val="center"/>
              <w:rPr>
                <w:rFonts w:ascii="Times New Roman" w:hAnsi="Times New Roman"/>
                <w:sz w:val="18"/>
                <w:szCs w:val="18"/>
                <w:lang w:val="ru-RU" w:eastAsia="ru-RU"/>
              </w:rPr>
            </w:pPr>
            <w:r w:rsidRPr="003A68DE">
              <w:rPr>
                <w:rFonts w:ascii="Times New Roman" w:hAnsi="Times New Roman"/>
                <w:sz w:val="18"/>
                <w:szCs w:val="18"/>
                <w:lang w:eastAsia="ru-RU"/>
              </w:rPr>
              <w:t>Коди</w:t>
            </w:r>
          </w:p>
        </w:tc>
      </w:tr>
      <w:tr w:rsidR="003A68DE" w:rsidRPr="003A68DE" w14:paraId="18913644" w14:textId="77777777" w:rsidTr="00035CCC">
        <w:tc>
          <w:tcPr>
            <w:tcW w:w="6082" w:type="dxa"/>
          </w:tcPr>
          <w:p w14:paraId="24015911" w14:textId="77777777" w:rsidR="003A68DE" w:rsidRPr="003A68DE" w:rsidRDefault="003A68DE" w:rsidP="003A68DE">
            <w:pPr>
              <w:widowControl w:val="0"/>
              <w:spacing w:after="0" w:line="240" w:lineRule="auto"/>
              <w:rPr>
                <w:rFonts w:ascii="Times New Roman" w:hAnsi="Times New Roman"/>
                <w:sz w:val="18"/>
                <w:szCs w:val="18"/>
                <w:lang w:val="ru-RU" w:eastAsia="ru-RU"/>
              </w:rPr>
            </w:pPr>
          </w:p>
        </w:tc>
        <w:tc>
          <w:tcPr>
            <w:tcW w:w="1956" w:type="dxa"/>
          </w:tcPr>
          <w:p w14:paraId="62C2A489" w14:textId="77777777" w:rsidR="003A68DE" w:rsidRPr="003A68DE" w:rsidRDefault="003A68DE" w:rsidP="003A68DE">
            <w:pPr>
              <w:widowControl w:val="0"/>
              <w:spacing w:after="0" w:line="240" w:lineRule="auto"/>
              <w:jc w:val="center"/>
              <w:rPr>
                <w:rFonts w:ascii="Times New Roman" w:hAnsi="Times New Roman"/>
                <w:sz w:val="16"/>
                <w:szCs w:val="16"/>
                <w:lang w:val="ru-RU" w:eastAsia="ru-RU"/>
              </w:rPr>
            </w:pPr>
            <w:r w:rsidRPr="003A68DE">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02F00EC"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06433FD2"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5CF405D9" w14:textId="77777777" w:rsidR="003A68DE" w:rsidRPr="003A68DE" w:rsidRDefault="003A68DE" w:rsidP="003A68DE">
            <w:pPr>
              <w:widowControl w:val="0"/>
              <w:spacing w:after="0" w:line="240" w:lineRule="auto"/>
              <w:rPr>
                <w:rFonts w:ascii="Times New Roman" w:hAnsi="Times New Roman"/>
                <w:bCs/>
                <w:sz w:val="18"/>
                <w:szCs w:val="18"/>
                <w:lang w:val="en-US" w:eastAsia="ru-RU"/>
              </w:rPr>
            </w:pPr>
            <w:r w:rsidRPr="003A68DE">
              <w:rPr>
                <w:rFonts w:ascii="Times New Roman" w:hAnsi="Times New Roman"/>
                <w:bCs/>
                <w:sz w:val="18"/>
                <w:szCs w:val="18"/>
                <w:lang w:val="en-US" w:eastAsia="ru-RU"/>
              </w:rPr>
              <w:t>01</w:t>
            </w:r>
          </w:p>
        </w:tc>
      </w:tr>
      <w:tr w:rsidR="003A68DE" w:rsidRPr="003A68DE" w14:paraId="4BD47697" w14:textId="77777777" w:rsidTr="00035CCC">
        <w:tc>
          <w:tcPr>
            <w:tcW w:w="6082" w:type="dxa"/>
          </w:tcPr>
          <w:p w14:paraId="15DB9FC7" w14:textId="77777777" w:rsidR="003A68DE" w:rsidRPr="003A68DE" w:rsidRDefault="003A68DE" w:rsidP="003A68DE">
            <w:pPr>
              <w:widowControl w:val="0"/>
              <w:spacing w:after="0" w:line="240" w:lineRule="auto"/>
              <w:rPr>
                <w:rFonts w:ascii="Times New Roman" w:hAnsi="Times New Roman"/>
                <w:sz w:val="20"/>
                <w:szCs w:val="20"/>
                <w:lang w:val="ru-RU" w:eastAsia="ru-RU"/>
              </w:rPr>
            </w:pPr>
            <w:r w:rsidRPr="003A68DE">
              <w:rPr>
                <w:rFonts w:ascii="Times New Roman" w:hAnsi="Times New Roman"/>
                <w:sz w:val="20"/>
                <w:szCs w:val="20"/>
                <w:lang w:eastAsia="ru-RU"/>
              </w:rPr>
              <w:t xml:space="preserve">Підприємство  </w:t>
            </w:r>
            <w:r w:rsidRPr="003A68DE">
              <w:rPr>
                <w:rFonts w:ascii="Times New Roman" w:hAnsi="Times New Roman"/>
                <w:sz w:val="20"/>
                <w:szCs w:val="20"/>
                <w:lang w:val="ru-RU" w:eastAsia="ru-RU"/>
              </w:rPr>
              <w:t xml:space="preserve"> </w:t>
            </w:r>
            <w:r w:rsidRPr="003A68DE">
              <w:rPr>
                <w:rFonts w:ascii="Times New Roman" w:hAnsi="Times New Roman"/>
                <w:sz w:val="20"/>
                <w:szCs w:val="20"/>
                <w:u w:val="single"/>
                <w:lang w:val="ru-RU" w:eastAsia="ru-RU"/>
              </w:rPr>
              <w:t>ПРИВАТНЕ АКЦ</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ОНЕРНЕ ТОВАРИСТВО "ЛЕКХ</w:t>
            </w:r>
            <w:r w:rsidRPr="003A68DE">
              <w:rPr>
                <w:rFonts w:ascii="Times New Roman" w:hAnsi="Times New Roman"/>
                <w:sz w:val="20"/>
                <w:szCs w:val="20"/>
                <w:u w:val="single"/>
                <w:lang w:val="en-US" w:eastAsia="ru-RU"/>
              </w:rPr>
              <w:t>I</w:t>
            </w:r>
            <w:r w:rsidRPr="003A68DE">
              <w:rPr>
                <w:rFonts w:ascii="Times New Roman" w:hAnsi="Times New Roman"/>
                <w:sz w:val="20"/>
                <w:szCs w:val="20"/>
                <w:u w:val="single"/>
                <w:lang w:val="ru-RU" w:eastAsia="ru-RU"/>
              </w:rPr>
              <w:t>М"</w:t>
            </w:r>
          </w:p>
        </w:tc>
        <w:tc>
          <w:tcPr>
            <w:tcW w:w="1956" w:type="dxa"/>
          </w:tcPr>
          <w:p w14:paraId="258D5D4D" w14:textId="77777777" w:rsidR="003A68DE" w:rsidRPr="003A68DE" w:rsidRDefault="003A68DE" w:rsidP="003A68DE">
            <w:pPr>
              <w:widowControl w:val="0"/>
              <w:spacing w:after="0" w:line="240" w:lineRule="auto"/>
              <w:rPr>
                <w:rFonts w:ascii="Times New Roman" w:hAnsi="Times New Roman"/>
                <w:sz w:val="18"/>
                <w:szCs w:val="18"/>
                <w:lang w:val="ru-RU" w:eastAsia="ru-RU"/>
              </w:rPr>
            </w:pPr>
            <w:r w:rsidRPr="003A68DE">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B411BCE" w14:textId="77777777" w:rsidR="003A68DE" w:rsidRPr="003A68DE" w:rsidRDefault="003A68DE" w:rsidP="003A68DE">
            <w:pPr>
              <w:widowControl w:val="0"/>
              <w:spacing w:after="0" w:line="240" w:lineRule="auto"/>
              <w:jc w:val="center"/>
              <w:rPr>
                <w:rFonts w:ascii="Times New Roman" w:hAnsi="Times New Roman"/>
                <w:sz w:val="18"/>
                <w:szCs w:val="18"/>
                <w:lang w:val="en-US" w:eastAsia="ru-RU"/>
              </w:rPr>
            </w:pPr>
            <w:r w:rsidRPr="003A68DE">
              <w:rPr>
                <w:rFonts w:ascii="Times New Roman" w:hAnsi="Times New Roman"/>
                <w:sz w:val="18"/>
                <w:szCs w:val="18"/>
                <w:lang w:val="en-US" w:eastAsia="ru-RU"/>
              </w:rPr>
              <w:t>20029017</w:t>
            </w:r>
          </w:p>
        </w:tc>
      </w:tr>
    </w:tbl>
    <w:p w14:paraId="30D66702" w14:textId="77777777" w:rsidR="003A68DE" w:rsidRPr="003A68DE" w:rsidRDefault="003A68DE" w:rsidP="003A68DE">
      <w:pPr>
        <w:widowControl w:val="0"/>
        <w:spacing w:after="0" w:line="240" w:lineRule="auto"/>
        <w:jc w:val="center"/>
        <w:rPr>
          <w:rFonts w:ascii="Times New Roman" w:hAnsi="Times New Roman"/>
          <w:b/>
          <w:bCs/>
          <w:lang w:eastAsia="ru-RU"/>
        </w:rPr>
      </w:pPr>
    </w:p>
    <w:p w14:paraId="2C3A7DA3" w14:textId="77777777" w:rsidR="003A68DE" w:rsidRPr="003A68DE" w:rsidRDefault="003A68DE" w:rsidP="003A68DE">
      <w:pPr>
        <w:widowControl w:val="0"/>
        <w:spacing w:after="0" w:line="240" w:lineRule="auto"/>
        <w:jc w:val="center"/>
        <w:rPr>
          <w:rFonts w:ascii="Times New Roman" w:hAnsi="Times New Roman"/>
          <w:b/>
          <w:bCs/>
          <w:lang w:val="ru-RU" w:eastAsia="ru-RU"/>
        </w:rPr>
      </w:pPr>
      <w:r w:rsidRPr="003A68DE">
        <w:rPr>
          <w:rFonts w:ascii="Times New Roman" w:hAnsi="Times New Roman"/>
          <w:b/>
          <w:bCs/>
          <w:lang w:val="en-US" w:eastAsia="ru-RU"/>
        </w:rPr>
        <w:t>Консолідований звіт</w:t>
      </w:r>
      <w:r w:rsidRPr="003A68DE">
        <w:rPr>
          <w:rFonts w:ascii="Times New Roman" w:hAnsi="Times New Roman"/>
          <w:b/>
          <w:bCs/>
          <w:lang w:eastAsia="ru-RU"/>
        </w:rPr>
        <w:t xml:space="preserve"> про власний капітал</w:t>
      </w:r>
    </w:p>
    <w:p w14:paraId="5AF29BBF" w14:textId="77777777" w:rsidR="003A68DE" w:rsidRPr="003A68DE" w:rsidRDefault="003A68DE" w:rsidP="003A68DE">
      <w:pPr>
        <w:widowControl w:val="0"/>
        <w:spacing w:after="0" w:line="240" w:lineRule="auto"/>
        <w:jc w:val="center"/>
        <w:rPr>
          <w:rFonts w:ascii="Times New Roman" w:hAnsi="Times New Roman"/>
          <w:b/>
          <w:bCs/>
          <w:lang w:eastAsia="ru-RU"/>
        </w:rPr>
      </w:pPr>
      <w:r w:rsidRPr="003A68DE">
        <w:rPr>
          <w:rFonts w:ascii="Times New Roman" w:hAnsi="Times New Roman"/>
          <w:b/>
          <w:bCs/>
          <w:lang w:val="en-US" w:eastAsia="ru-RU"/>
        </w:rPr>
        <w:t>з</w:t>
      </w:r>
      <w:r w:rsidRPr="003A68DE">
        <w:rPr>
          <w:rFonts w:ascii="Times New Roman" w:hAnsi="Times New Roman"/>
          <w:b/>
          <w:bCs/>
          <w:lang w:eastAsia="ru-RU"/>
        </w:rPr>
        <w:t xml:space="preserve">а </w:t>
      </w:r>
      <w:r w:rsidRPr="003A68DE">
        <w:rPr>
          <w:rFonts w:ascii="Times New Roman" w:hAnsi="Times New Roman"/>
          <w:b/>
          <w:bCs/>
          <w:lang w:val="en-US" w:eastAsia="ru-RU"/>
        </w:rPr>
        <w:t>2023 рік</w:t>
      </w:r>
      <w:r w:rsidRPr="003A68DE">
        <w:rPr>
          <w:rFonts w:ascii="Times New Roman" w:hAnsi="Times New Roman"/>
          <w:b/>
          <w:bCs/>
          <w:lang w:eastAsia="ru-RU"/>
        </w:rPr>
        <w:t xml:space="preserve"> </w:t>
      </w:r>
    </w:p>
    <w:p w14:paraId="284DDDCF"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14040"/>
        <w:gridCol w:w="1384"/>
      </w:tblGrid>
      <w:tr w:rsidR="003A68DE" w:rsidRPr="003A68DE" w14:paraId="59C7AF21" w14:textId="77777777" w:rsidTr="00035CCC">
        <w:trPr>
          <w:jc w:val="right"/>
        </w:trPr>
        <w:tc>
          <w:tcPr>
            <w:tcW w:w="14040" w:type="dxa"/>
            <w:tcBorders>
              <w:right w:val="single" w:sz="4" w:space="0" w:color="auto"/>
            </w:tcBorders>
            <w:vAlign w:val="center"/>
          </w:tcPr>
          <w:p w14:paraId="4E43057F" w14:textId="77777777" w:rsidR="003A68DE" w:rsidRPr="003A68DE" w:rsidRDefault="003A68DE" w:rsidP="003A68DE">
            <w:pPr>
              <w:widowControl w:val="0"/>
              <w:spacing w:after="0" w:line="240" w:lineRule="auto"/>
              <w:rPr>
                <w:rFonts w:ascii="Times New Roman" w:hAnsi="Times New Roman"/>
                <w:lang w:val="ru-RU" w:eastAsia="ru-RU"/>
              </w:rPr>
            </w:pPr>
            <w:r w:rsidRPr="003A68DE">
              <w:rPr>
                <w:rFonts w:ascii="Times New Roman" w:hAnsi="Times New Roman"/>
                <w:lang w:eastAsia="ru-RU"/>
              </w:rPr>
              <w:t xml:space="preserve">                                                               </w:t>
            </w:r>
            <w:r w:rsidRPr="003A68DE">
              <w:rPr>
                <w:rFonts w:ascii="Times New Roman" w:hAnsi="Times New Roman"/>
                <w:lang w:val="ru-RU" w:eastAsia="ru-RU"/>
              </w:rPr>
              <w:t xml:space="preserve">                                                                   </w:t>
            </w:r>
            <w:r w:rsidRPr="003A68DE">
              <w:rPr>
                <w:rFonts w:ascii="Times New Roman" w:hAnsi="Times New Roman"/>
                <w:lang w:eastAsia="ru-RU"/>
              </w:rPr>
              <w:t xml:space="preserve">     </w:t>
            </w:r>
            <w:r w:rsidRPr="003A68DE">
              <w:rPr>
                <w:rFonts w:ascii="Times New Roman" w:hAnsi="Times New Roman"/>
                <w:lang w:val="ru-RU" w:eastAsia="ru-RU"/>
              </w:rPr>
              <w:t>Форма № 4-к                                                                   Код за ДКУД</w:t>
            </w:r>
          </w:p>
        </w:tc>
        <w:tc>
          <w:tcPr>
            <w:tcW w:w="1384" w:type="dxa"/>
            <w:tcBorders>
              <w:top w:val="single" w:sz="4" w:space="0" w:color="auto"/>
              <w:left w:val="single" w:sz="4" w:space="0" w:color="auto"/>
              <w:bottom w:val="single" w:sz="4" w:space="0" w:color="auto"/>
              <w:right w:val="single" w:sz="4" w:space="0" w:color="auto"/>
            </w:tcBorders>
            <w:vAlign w:val="center"/>
          </w:tcPr>
          <w:p w14:paraId="7C36B4EC" w14:textId="77777777" w:rsidR="003A68DE" w:rsidRPr="003A68DE" w:rsidRDefault="003A68DE" w:rsidP="003A68DE">
            <w:pPr>
              <w:keepNext/>
              <w:keepLines/>
              <w:widowControl w:val="0"/>
              <w:suppressAutoHyphens/>
              <w:spacing w:after="0" w:line="240" w:lineRule="auto"/>
              <w:rPr>
                <w:rFonts w:ascii="Times New Roman" w:hAnsi="Times New Roman"/>
                <w:lang w:val="en-US" w:eastAsia="ru-RU"/>
              </w:rPr>
            </w:pPr>
            <w:r w:rsidRPr="003A68DE">
              <w:rPr>
                <w:rFonts w:ascii="Times New Roman" w:hAnsi="Times New Roman"/>
                <w:lang w:val="en-US" w:eastAsia="ru-RU"/>
              </w:rPr>
              <w:t>18010011</w:t>
            </w:r>
          </w:p>
        </w:tc>
      </w:tr>
    </w:tbl>
    <w:p w14:paraId="5C966652" w14:textId="77777777" w:rsidR="003A68DE" w:rsidRPr="003A68DE" w:rsidRDefault="003A68DE" w:rsidP="003A68DE">
      <w:pPr>
        <w:widowControl w:val="0"/>
        <w:spacing w:after="0" w:line="240" w:lineRule="auto"/>
        <w:jc w:val="center"/>
        <w:rPr>
          <w:rFonts w:ascii="Times New Roman" w:hAnsi="Times New Roman"/>
          <w:b/>
          <w:bCs/>
          <w:sz w:val="10"/>
          <w:szCs w:val="10"/>
          <w:lang w:val="ru-RU" w:eastAsia="ru-RU"/>
        </w:rPr>
      </w:pPr>
    </w:p>
    <w:p w14:paraId="10E02FC2" w14:textId="77777777" w:rsidR="003A68DE" w:rsidRPr="003A68DE" w:rsidRDefault="003A68DE" w:rsidP="003A68DE">
      <w:pPr>
        <w:widowControl w:val="0"/>
        <w:spacing w:after="0" w:line="240" w:lineRule="auto"/>
        <w:jc w:val="center"/>
        <w:rPr>
          <w:rFonts w:ascii="Times New Roman" w:hAnsi="Times New Roman"/>
          <w:b/>
          <w:bCs/>
          <w:sz w:val="10"/>
          <w:szCs w:val="10"/>
          <w:lang w:eastAsia="ru-RU"/>
        </w:rPr>
      </w:pPr>
    </w:p>
    <w:tbl>
      <w:tblPr>
        <w:tblW w:w="15204"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3262"/>
        <w:gridCol w:w="756"/>
        <w:gridCol w:w="1106"/>
        <w:gridCol w:w="1133"/>
        <w:gridCol w:w="1134"/>
        <w:gridCol w:w="1120"/>
        <w:gridCol w:w="1134"/>
        <w:gridCol w:w="1106"/>
        <w:gridCol w:w="1105"/>
        <w:gridCol w:w="1106"/>
        <w:gridCol w:w="1106"/>
        <w:gridCol w:w="1136"/>
      </w:tblGrid>
      <w:tr w:rsidR="003A68DE" w:rsidRPr="003A68DE" w14:paraId="2BCDB179" w14:textId="77777777" w:rsidTr="00035CCC">
        <w:trPr>
          <w:trHeight w:val="345"/>
        </w:trPr>
        <w:tc>
          <w:tcPr>
            <w:tcW w:w="3262" w:type="dxa"/>
            <w:vMerge w:val="restart"/>
            <w:tcBorders>
              <w:left w:val="single" w:sz="6" w:space="0" w:color="auto"/>
              <w:right w:val="single" w:sz="6" w:space="0" w:color="auto"/>
            </w:tcBorders>
            <w:vAlign w:val="center"/>
          </w:tcPr>
          <w:p w14:paraId="0394E266" w14:textId="77777777" w:rsidR="003A68DE" w:rsidRPr="003A68DE" w:rsidRDefault="003A68DE" w:rsidP="003A68DE">
            <w:pPr>
              <w:widowControl w:val="0"/>
              <w:spacing w:after="0" w:line="240" w:lineRule="auto"/>
              <w:ind w:firstLine="567"/>
              <w:jc w:val="center"/>
              <w:rPr>
                <w:rFonts w:ascii="Times New Roman" w:hAnsi="Times New Roman"/>
                <w:b/>
                <w:lang w:eastAsia="ru-RU"/>
              </w:rPr>
            </w:pPr>
            <w:r w:rsidRPr="003A68DE">
              <w:rPr>
                <w:rFonts w:ascii="Times New Roman" w:hAnsi="Times New Roman"/>
                <w:b/>
                <w:sz w:val="20"/>
                <w:lang w:eastAsia="ru-RU"/>
              </w:rPr>
              <w:t>Стаття</w:t>
            </w:r>
          </w:p>
        </w:tc>
        <w:tc>
          <w:tcPr>
            <w:tcW w:w="9700" w:type="dxa"/>
            <w:gridSpan w:val="9"/>
            <w:tcBorders>
              <w:left w:val="single" w:sz="6" w:space="0" w:color="auto"/>
              <w:bottom w:val="single" w:sz="6" w:space="0" w:color="auto"/>
              <w:right w:val="single" w:sz="6" w:space="0" w:color="auto"/>
            </w:tcBorders>
            <w:vAlign w:val="center"/>
          </w:tcPr>
          <w:p w14:paraId="01BE0A06"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sz w:val="20"/>
                <w:szCs w:val="20"/>
                <w:lang w:eastAsia="ru-RU"/>
              </w:rPr>
              <w:t>Належить власникам материнської компанії</w:t>
            </w:r>
          </w:p>
        </w:tc>
        <w:tc>
          <w:tcPr>
            <w:tcW w:w="1106" w:type="dxa"/>
            <w:vMerge w:val="restart"/>
            <w:tcBorders>
              <w:left w:val="single" w:sz="6" w:space="0" w:color="auto"/>
              <w:right w:val="single" w:sz="6" w:space="0" w:color="auto"/>
            </w:tcBorders>
            <w:vAlign w:val="center"/>
          </w:tcPr>
          <w:p w14:paraId="729326AC"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sz w:val="20"/>
                <w:szCs w:val="20"/>
                <w:lang w:eastAsia="ru-RU"/>
              </w:rPr>
              <w:t>Некон-трольова-на частка</w:t>
            </w:r>
          </w:p>
        </w:tc>
        <w:tc>
          <w:tcPr>
            <w:tcW w:w="1136" w:type="dxa"/>
            <w:vMerge w:val="restart"/>
            <w:tcBorders>
              <w:left w:val="single" w:sz="6" w:space="0" w:color="auto"/>
              <w:right w:val="single" w:sz="6" w:space="0" w:color="auto"/>
            </w:tcBorders>
            <w:vAlign w:val="center"/>
          </w:tcPr>
          <w:p w14:paraId="123F91EB"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sz w:val="20"/>
                <w:szCs w:val="20"/>
                <w:lang w:eastAsia="ru-RU"/>
              </w:rPr>
              <w:t>Разом</w:t>
            </w:r>
          </w:p>
        </w:tc>
      </w:tr>
      <w:tr w:rsidR="003A68DE" w:rsidRPr="003A68DE" w14:paraId="38379D84" w14:textId="77777777" w:rsidTr="00035CCC">
        <w:trPr>
          <w:trHeight w:val="345"/>
        </w:trPr>
        <w:tc>
          <w:tcPr>
            <w:tcW w:w="3262" w:type="dxa"/>
            <w:vMerge/>
            <w:tcBorders>
              <w:left w:val="single" w:sz="6" w:space="0" w:color="auto"/>
              <w:bottom w:val="single" w:sz="6" w:space="0" w:color="auto"/>
              <w:right w:val="single" w:sz="6" w:space="0" w:color="auto"/>
            </w:tcBorders>
            <w:vAlign w:val="center"/>
          </w:tcPr>
          <w:p w14:paraId="0D1E4547" w14:textId="77777777" w:rsidR="003A68DE" w:rsidRPr="003A68DE" w:rsidRDefault="003A68DE" w:rsidP="003A68DE">
            <w:pPr>
              <w:keepNext/>
              <w:spacing w:after="0" w:line="240" w:lineRule="auto"/>
              <w:jc w:val="center"/>
              <w:outlineLvl w:val="0"/>
              <w:rPr>
                <w:rFonts w:ascii="Times New Roman" w:hAnsi="Times New Roman"/>
                <w:b/>
                <w:bCs/>
                <w:sz w:val="20"/>
                <w:szCs w:val="20"/>
                <w:lang w:eastAsia="ru-RU"/>
              </w:rPr>
            </w:pPr>
          </w:p>
        </w:tc>
        <w:tc>
          <w:tcPr>
            <w:tcW w:w="756" w:type="dxa"/>
            <w:tcBorders>
              <w:left w:val="single" w:sz="6" w:space="0" w:color="auto"/>
              <w:bottom w:val="single" w:sz="6" w:space="0" w:color="auto"/>
              <w:right w:val="single" w:sz="6" w:space="0" w:color="auto"/>
            </w:tcBorders>
            <w:vAlign w:val="center"/>
          </w:tcPr>
          <w:p w14:paraId="5D5471DC"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Код рядка</w:t>
            </w:r>
          </w:p>
        </w:tc>
        <w:tc>
          <w:tcPr>
            <w:tcW w:w="1106" w:type="dxa"/>
            <w:tcBorders>
              <w:top w:val="single" w:sz="6" w:space="0" w:color="auto"/>
              <w:left w:val="single" w:sz="6" w:space="0" w:color="auto"/>
              <w:bottom w:val="single" w:sz="6" w:space="0" w:color="auto"/>
              <w:right w:val="single" w:sz="6" w:space="0" w:color="auto"/>
            </w:tcBorders>
            <w:vAlign w:val="center"/>
          </w:tcPr>
          <w:p w14:paraId="0BA0E030"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Зареєст-рований (пайовий)</w:t>
            </w:r>
          </w:p>
          <w:p w14:paraId="35C54E0E"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color w:val="000000"/>
                <w:sz w:val="20"/>
                <w:szCs w:val="20"/>
                <w:lang w:eastAsia="ru-RU"/>
              </w:rPr>
              <w:t>капітал</w:t>
            </w:r>
          </w:p>
        </w:tc>
        <w:tc>
          <w:tcPr>
            <w:tcW w:w="1133" w:type="dxa"/>
            <w:tcBorders>
              <w:top w:val="single" w:sz="6" w:space="0" w:color="auto"/>
              <w:left w:val="single" w:sz="6" w:space="0" w:color="auto"/>
              <w:bottom w:val="single" w:sz="6" w:space="0" w:color="auto"/>
              <w:right w:val="single" w:sz="6" w:space="0" w:color="auto"/>
            </w:tcBorders>
            <w:vAlign w:val="center"/>
          </w:tcPr>
          <w:p w14:paraId="6D5046E6"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color w:val="000000"/>
                <w:sz w:val="20"/>
                <w:szCs w:val="20"/>
                <w:lang w:eastAsia="ru-RU"/>
              </w:rPr>
              <w:t>Капітал у дооцінках</w:t>
            </w:r>
          </w:p>
        </w:tc>
        <w:tc>
          <w:tcPr>
            <w:tcW w:w="1134" w:type="dxa"/>
            <w:tcBorders>
              <w:left w:val="single" w:sz="6" w:space="0" w:color="auto"/>
              <w:bottom w:val="single" w:sz="6" w:space="0" w:color="auto"/>
              <w:right w:val="single" w:sz="6" w:space="0" w:color="auto"/>
            </w:tcBorders>
            <w:shd w:val="clear" w:color="auto" w:fill="auto"/>
            <w:vAlign w:val="center"/>
          </w:tcPr>
          <w:p w14:paraId="3BBCE143"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Додат-ковий капітал</w:t>
            </w:r>
          </w:p>
        </w:tc>
        <w:tc>
          <w:tcPr>
            <w:tcW w:w="1120" w:type="dxa"/>
            <w:tcBorders>
              <w:left w:val="single" w:sz="6" w:space="0" w:color="auto"/>
              <w:bottom w:val="single" w:sz="6" w:space="0" w:color="auto"/>
              <w:right w:val="single" w:sz="6" w:space="0" w:color="auto"/>
            </w:tcBorders>
            <w:vAlign w:val="center"/>
          </w:tcPr>
          <w:p w14:paraId="581A9CFB"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Резервний капітал</w:t>
            </w:r>
          </w:p>
        </w:tc>
        <w:tc>
          <w:tcPr>
            <w:tcW w:w="1134" w:type="dxa"/>
            <w:tcBorders>
              <w:left w:val="single" w:sz="6" w:space="0" w:color="auto"/>
              <w:bottom w:val="single" w:sz="6" w:space="0" w:color="auto"/>
              <w:right w:val="single" w:sz="6" w:space="0" w:color="auto"/>
            </w:tcBorders>
            <w:vAlign w:val="center"/>
          </w:tcPr>
          <w:p w14:paraId="10053AA1"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Нероз-</w:t>
            </w:r>
          </w:p>
          <w:p w14:paraId="33A6E61D"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поділе-</w:t>
            </w:r>
          </w:p>
          <w:p w14:paraId="24D6C625"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ний прибуток</w:t>
            </w:r>
            <w:r w:rsidRPr="003A68DE">
              <w:rPr>
                <w:rFonts w:ascii="Times New Roman" w:hAnsi="Times New Roman"/>
                <w:b/>
                <w:lang w:val="ru-RU" w:eastAsia="ru-RU"/>
              </w:rPr>
              <w:t xml:space="preserve"> </w:t>
            </w:r>
            <w:r w:rsidRPr="003A68DE">
              <w:rPr>
                <w:rFonts w:ascii="Times New Roman" w:hAnsi="Times New Roman"/>
                <w:b/>
                <w:color w:val="000000"/>
                <w:sz w:val="20"/>
                <w:szCs w:val="20"/>
                <w:lang w:eastAsia="ru-RU"/>
              </w:rPr>
              <w:t>(непокритий збиток)</w:t>
            </w:r>
          </w:p>
        </w:tc>
        <w:tc>
          <w:tcPr>
            <w:tcW w:w="1106" w:type="dxa"/>
            <w:tcBorders>
              <w:left w:val="single" w:sz="6" w:space="0" w:color="auto"/>
              <w:bottom w:val="single" w:sz="6" w:space="0" w:color="auto"/>
              <w:right w:val="single" w:sz="6" w:space="0" w:color="auto"/>
            </w:tcBorders>
            <w:vAlign w:val="center"/>
          </w:tcPr>
          <w:p w14:paraId="5E7C4A96"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color w:val="000000"/>
                <w:sz w:val="20"/>
                <w:szCs w:val="20"/>
                <w:lang w:eastAsia="ru-RU"/>
              </w:rPr>
              <w:t>Неопла-чений капітал</w:t>
            </w:r>
          </w:p>
        </w:tc>
        <w:tc>
          <w:tcPr>
            <w:tcW w:w="1105" w:type="dxa"/>
            <w:tcBorders>
              <w:left w:val="single" w:sz="6" w:space="0" w:color="auto"/>
              <w:bottom w:val="single" w:sz="6" w:space="0" w:color="auto"/>
              <w:right w:val="single" w:sz="6" w:space="0" w:color="auto"/>
            </w:tcBorders>
            <w:shd w:val="clear" w:color="auto" w:fill="auto"/>
            <w:vAlign w:val="center"/>
          </w:tcPr>
          <w:p w14:paraId="614651D4" w14:textId="77777777" w:rsidR="003A68DE" w:rsidRPr="003A68DE" w:rsidRDefault="003A68DE" w:rsidP="003A68DE">
            <w:pPr>
              <w:widowControl w:val="0"/>
              <w:spacing w:after="0" w:line="240" w:lineRule="auto"/>
              <w:jc w:val="center"/>
              <w:rPr>
                <w:rFonts w:ascii="Times New Roman" w:hAnsi="Times New Roman"/>
                <w:b/>
                <w:color w:val="000000"/>
                <w:sz w:val="20"/>
                <w:szCs w:val="20"/>
                <w:lang w:eastAsia="ru-RU"/>
              </w:rPr>
            </w:pPr>
            <w:r w:rsidRPr="003A68DE">
              <w:rPr>
                <w:rFonts w:ascii="Times New Roman" w:hAnsi="Times New Roman"/>
                <w:b/>
                <w:color w:val="000000"/>
                <w:sz w:val="20"/>
                <w:szCs w:val="20"/>
                <w:lang w:eastAsia="ru-RU"/>
              </w:rPr>
              <w:t>Вилу</w:t>
            </w:r>
            <w:r w:rsidRPr="003A68DE">
              <w:rPr>
                <w:rFonts w:ascii="Times New Roman" w:hAnsi="Times New Roman"/>
                <w:b/>
                <w:color w:val="000000"/>
                <w:sz w:val="20"/>
                <w:szCs w:val="20"/>
                <w:lang w:val="en-US" w:eastAsia="ru-RU"/>
              </w:rPr>
              <w:t>-</w:t>
            </w:r>
            <w:r w:rsidRPr="003A68DE">
              <w:rPr>
                <w:rFonts w:ascii="Times New Roman" w:hAnsi="Times New Roman"/>
                <w:b/>
                <w:color w:val="000000"/>
                <w:sz w:val="20"/>
                <w:szCs w:val="20"/>
                <w:lang w:eastAsia="ru-RU"/>
              </w:rPr>
              <w:t>чений капітал</w:t>
            </w:r>
          </w:p>
        </w:tc>
        <w:tc>
          <w:tcPr>
            <w:tcW w:w="1106" w:type="dxa"/>
            <w:tcBorders>
              <w:left w:val="single" w:sz="6" w:space="0" w:color="auto"/>
              <w:bottom w:val="single" w:sz="6" w:space="0" w:color="auto"/>
              <w:right w:val="single" w:sz="6" w:space="0" w:color="auto"/>
            </w:tcBorders>
            <w:vAlign w:val="center"/>
          </w:tcPr>
          <w:p w14:paraId="61BE1D16"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r w:rsidRPr="003A68DE">
              <w:rPr>
                <w:rFonts w:ascii="Times New Roman" w:hAnsi="Times New Roman"/>
                <w:b/>
                <w:sz w:val="20"/>
                <w:szCs w:val="20"/>
                <w:lang w:eastAsia="ru-RU"/>
              </w:rPr>
              <w:t>Всього</w:t>
            </w:r>
          </w:p>
        </w:tc>
        <w:tc>
          <w:tcPr>
            <w:tcW w:w="1106" w:type="dxa"/>
            <w:vMerge/>
            <w:tcBorders>
              <w:left w:val="single" w:sz="6" w:space="0" w:color="auto"/>
              <w:bottom w:val="single" w:sz="6" w:space="0" w:color="auto"/>
              <w:right w:val="single" w:sz="6" w:space="0" w:color="auto"/>
            </w:tcBorders>
          </w:tcPr>
          <w:p w14:paraId="556EC47C"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p>
        </w:tc>
        <w:tc>
          <w:tcPr>
            <w:tcW w:w="1136" w:type="dxa"/>
            <w:vMerge/>
            <w:tcBorders>
              <w:left w:val="single" w:sz="6" w:space="0" w:color="auto"/>
              <w:bottom w:val="single" w:sz="6" w:space="0" w:color="auto"/>
              <w:right w:val="single" w:sz="6" w:space="0" w:color="auto"/>
            </w:tcBorders>
          </w:tcPr>
          <w:p w14:paraId="1574ADAE" w14:textId="77777777" w:rsidR="003A68DE" w:rsidRPr="003A68DE" w:rsidRDefault="003A68DE" w:rsidP="003A68DE">
            <w:pPr>
              <w:widowControl w:val="0"/>
              <w:spacing w:after="0" w:line="240" w:lineRule="auto"/>
              <w:jc w:val="center"/>
              <w:rPr>
                <w:rFonts w:ascii="Times New Roman" w:hAnsi="Times New Roman"/>
                <w:b/>
                <w:sz w:val="20"/>
                <w:szCs w:val="20"/>
                <w:lang w:eastAsia="ru-RU"/>
              </w:rPr>
            </w:pPr>
          </w:p>
        </w:tc>
      </w:tr>
      <w:tr w:rsidR="003A68DE" w:rsidRPr="003A68DE" w14:paraId="0801598A"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48A2985C" w14:textId="77777777" w:rsidR="003A68DE" w:rsidRPr="003A68DE" w:rsidRDefault="003A68DE" w:rsidP="003A68DE">
            <w:pPr>
              <w:widowControl w:val="0"/>
              <w:spacing w:after="0" w:line="240" w:lineRule="auto"/>
              <w:rPr>
                <w:rFonts w:ascii="Times New Roman" w:hAnsi="Times New Roman"/>
                <w:b/>
                <w:bCs/>
                <w:sz w:val="20"/>
                <w:szCs w:val="20"/>
                <w:lang w:val="ru-RU" w:eastAsia="ru-RU"/>
              </w:rPr>
            </w:pPr>
            <w:r w:rsidRPr="003A68DE">
              <w:rPr>
                <w:rFonts w:ascii="Times New Roman" w:hAnsi="Times New Roman"/>
                <w:b/>
                <w:bCs/>
                <w:sz w:val="20"/>
                <w:szCs w:val="20"/>
                <w:lang w:val="ru-RU" w:eastAsia="ru-RU"/>
              </w:rPr>
              <w:t xml:space="preserve">                          1</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20BBDF3C"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2</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26FC428" w14:textId="77777777" w:rsidR="003A68DE" w:rsidRPr="003A68DE" w:rsidRDefault="003A68DE" w:rsidP="003A68DE">
            <w:pPr>
              <w:widowControl w:val="0"/>
              <w:spacing w:after="0" w:line="240" w:lineRule="auto"/>
              <w:jc w:val="center"/>
              <w:rPr>
                <w:rFonts w:ascii="Times New Roman" w:hAnsi="Times New Roman"/>
                <w:b/>
                <w:bCs/>
                <w:sz w:val="20"/>
                <w:szCs w:val="20"/>
                <w:lang w:val="ru-RU" w:eastAsia="ru-RU"/>
              </w:rPr>
            </w:pPr>
            <w:r w:rsidRPr="003A68DE">
              <w:rPr>
                <w:rFonts w:ascii="Times New Roman" w:hAnsi="Times New Roman"/>
                <w:b/>
                <w:bCs/>
                <w:sz w:val="20"/>
                <w:szCs w:val="20"/>
                <w:lang w:val="ru-RU" w:eastAsia="ru-RU"/>
              </w:rPr>
              <w:t>3</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74C517AE"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82A76A8"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5</w:t>
            </w:r>
          </w:p>
        </w:tc>
        <w:tc>
          <w:tcPr>
            <w:tcW w:w="1120" w:type="dxa"/>
            <w:tcBorders>
              <w:top w:val="single" w:sz="6" w:space="0" w:color="auto"/>
              <w:left w:val="single" w:sz="6" w:space="0" w:color="auto"/>
              <w:bottom w:val="single" w:sz="6" w:space="0" w:color="auto"/>
              <w:right w:val="single" w:sz="6" w:space="0" w:color="auto"/>
            </w:tcBorders>
            <w:vAlign w:val="center"/>
          </w:tcPr>
          <w:p w14:paraId="2016DC08"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6</w:t>
            </w:r>
          </w:p>
        </w:tc>
        <w:tc>
          <w:tcPr>
            <w:tcW w:w="1134" w:type="dxa"/>
            <w:tcBorders>
              <w:top w:val="single" w:sz="6" w:space="0" w:color="auto"/>
              <w:left w:val="single" w:sz="6" w:space="0" w:color="auto"/>
              <w:bottom w:val="single" w:sz="6" w:space="0" w:color="auto"/>
              <w:right w:val="single" w:sz="6" w:space="0" w:color="auto"/>
            </w:tcBorders>
            <w:vAlign w:val="center"/>
          </w:tcPr>
          <w:p w14:paraId="2803DFF2"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7</w:t>
            </w:r>
          </w:p>
        </w:tc>
        <w:tc>
          <w:tcPr>
            <w:tcW w:w="1106" w:type="dxa"/>
            <w:tcBorders>
              <w:top w:val="single" w:sz="6" w:space="0" w:color="auto"/>
              <w:left w:val="single" w:sz="6" w:space="0" w:color="auto"/>
              <w:bottom w:val="single" w:sz="6" w:space="0" w:color="auto"/>
              <w:right w:val="single" w:sz="6" w:space="0" w:color="auto"/>
            </w:tcBorders>
            <w:vAlign w:val="center"/>
          </w:tcPr>
          <w:p w14:paraId="37B313DE"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8</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6C0DF407"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9</w:t>
            </w:r>
          </w:p>
        </w:tc>
        <w:tc>
          <w:tcPr>
            <w:tcW w:w="1106" w:type="dxa"/>
            <w:tcBorders>
              <w:top w:val="single" w:sz="6" w:space="0" w:color="auto"/>
              <w:left w:val="single" w:sz="6" w:space="0" w:color="auto"/>
              <w:bottom w:val="single" w:sz="6" w:space="0" w:color="auto"/>
              <w:right w:val="single" w:sz="6" w:space="0" w:color="auto"/>
            </w:tcBorders>
            <w:vAlign w:val="center"/>
          </w:tcPr>
          <w:p w14:paraId="6E579C36" w14:textId="77777777" w:rsidR="003A68DE" w:rsidRPr="003A68DE" w:rsidRDefault="003A68DE" w:rsidP="003A68DE">
            <w:pPr>
              <w:widowControl w:val="0"/>
              <w:spacing w:after="0" w:line="240" w:lineRule="auto"/>
              <w:jc w:val="center"/>
              <w:rPr>
                <w:rFonts w:ascii="Times New Roman" w:hAnsi="Times New Roman"/>
                <w:b/>
                <w:bCs/>
                <w:sz w:val="20"/>
                <w:szCs w:val="20"/>
                <w:lang w:eastAsia="ru-RU"/>
              </w:rPr>
            </w:pPr>
            <w:r w:rsidRPr="003A68DE">
              <w:rPr>
                <w:rFonts w:ascii="Times New Roman" w:hAnsi="Times New Roman"/>
                <w:b/>
                <w:bCs/>
                <w:sz w:val="20"/>
                <w:szCs w:val="20"/>
                <w:lang w:eastAsia="ru-RU"/>
              </w:rPr>
              <w:t>10</w:t>
            </w:r>
          </w:p>
        </w:tc>
        <w:tc>
          <w:tcPr>
            <w:tcW w:w="1106" w:type="dxa"/>
            <w:tcBorders>
              <w:top w:val="single" w:sz="6" w:space="0" w:color="auto"/>
              <w:left w:val="single" w:sz="6" w:space="0" w:color="auto"/>
              <w:bottom w:val="single" w:sz="6" w:space="0" w:color="auto"/>
              <w:right w:val="single" w:sz="6" w:space="0" w:color="auto"/>
            </w:tcBorders>
          </w:tcPr>
          <w:p w14:paraId="3210C492" w14:textId="77777777" w:rsidR="003A68DE" w:rsidRPr="003A68DE" w:rsidRDefault="003A68DE" w:rsidP="003A68DE">
            <w:pPr>
              <w:widowControl w:val="0"/>
              <w:spacing w:after="0" w:line="240" w:lineRule="auto"/>
              <w:jc w:val="center"/>
              <w:rPr>
                <w:rFonts w:ascii="Times New Roman" w:hAnsi="Times New Roman"/>
                <w:b/>
                <w:bCs/>
                <w:sz w:val="20"/>
                <w:szCs w:val="20"/>
                <w:lang w:val="en-US" w:eastAsia="ru-RU"/>
              </w:rPr>
            </w:pPr>
            <w:r w:rsidRPr="003A68DE">
              <w:rPr>
                <w:rFonts w:ascii="Times New Roman" w:hAnsi="Times New Roman"/>
                <w:b/>
                <w:bCs/>
                <w:sz w:val="20"/>
                <w:szCs w:val="20"/>
                <w:lang w:val="en-US" w:eastAsia="ru-RU"/>
              </w:rPr>
              <w:t>11</w:t>
            </w:r>
          </w:p>
        </w:tc>
        <w:tc>
          <w:tcPr>
            <w:tcW w:w="1136" w:type="dxa"/>
            <w:tcBorders>
              <w:top w:val="single" w:sz="6" w:space="0" w:color="auto"/>
              <w:left w:val="single" w:sz="6" w:space="0" w:color="auto"/>
              <w:bottom w:val="single" w:sz="6" w:space="0" w:color="auto"/>
              <w:right w:val="single" w:sz="6" w:space="0" w:color="auto"/>
            </w:tcBorders>
          </w:tcPr>
          <w:p w14:paraId="4851DFBE" w14:textId="77777777" w:rsidR="003A68DE" w:rsidRPr="003A68DE" w:rsidRDefault="003A68DE" w:rsidP="003A68DE">
            <w:pPr>
              <w:widowControl w:val="0"/>
              <w:spacing w:after="0" w:line="240" w:lineRule="auto"/>
              <w:jc w:val="center"/>
              <w:rPr>
                <w:rFonts w:ascii="Times New Roman" w:hAnsi="Times New Roman"/>
                <w:b/>
                <w:bCs/>
                <w:sz w:val="20"/>
                <w:szCs w:val="20"/>
                <w:lang w:val="en-US" w:eastAsia="ru-RU"/>
              </w:rPr>
            </w:pPr>
            <w:r w:rsidRPr="003A68DE">
              <w:rPr>
                <w:rFonts w:ascii="Times New Roman" w:hAnsi="Times New Roman"/>
                <w:b/>
                <w:bCs/>
                <w:sz w:val="20"/>
                <w:szCs w:val="20"/>
                <w:lang w:val="en-US" w:eastAsia="ru-RU"/>
              </w:rPr>
              <w:t>12</w:t>
            </w:r>
          </w:p>
        </w:tc>
      </w:tr>
      <w:tr w:rsidR="003A68DE" w:rsidRPr="003A68DE" w14:paraId="204EB8E0"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36D4AA9F"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на початок року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7A265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4000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C0AEAD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9E08C3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12658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66F8D0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5081C26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29123</w:t>
            </w:r>
          </w:p>
        </w:tc>
        <w:tc>
          <w:tcPr>
            <w:tcW w:w="1134" w:type="dxa"/>
            <w:tcBorders>
              <w:top w:val="single" w:sz="6" w:space="0" w:color="auto"/>
              <w:left w:val="single" w:sz="6" w:space="0" w:color="auto"/>
              <w:bottom w:val="single" w:sz="6" w:space="0" w:color="auto"/>
              <w:right w:val="single" w:sz="6" w:space="0" w:color="auto"/>
            </w:tcBorders>
            <w:vAlign w:val="center"/>
          </w:tcPr>
          <w:p w14:paraId="1D0B84C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2093237</w:t>
            </w:r>
          </w:p>
        </w:tc>
        <w:tc>
          <w:tcPr>
            <w:tcW w:w="1106" w:type="dxa"/>
            <w:tcBorders>
              <w:top w:val="single" w:sz="6" w:space="0" w:color="auto"/>
              <w:left w:val="single" w:sz="6" w:space="0" w:color="auto"/>
              <w:bottom w:val="single" w:sz="6" w:space="0" w:color="auto"/>
              <w:right w:val="single" w:sz="6" w:space="0" w:color="auto"/>
            </w:tcBorders>
            <w:vAlign w:val="center"/>
          </w:tcPr>
          <w:p w14:paraId="5DF1388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0A119CE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0BC52C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2156418</w:t>
            </w:r>
          </w:p>
        </w:tc>
        <w:tc>
          <w:tcPr>
            <w:tcW w:w="1106" w:type="dxa"/>
            <w:tcBorders>
              <w:top w:val="single" w:sz="6" w:space="0" w:color="auto"/>
              <w:left w:val="single" w:sz="6" w:space="0" w:color="auto"/>
              <w:bottom w:val="single" w:sz="6" w:space="0" w:color="auto"/>
              <w:right w:val="single" w:sz="6" w:space="0" w:color="auto"/>
            </w:tcBorders>
          </w:tcPr>
          <w:p w14:paraId="33C0A3D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129906</w:t>
            </w:r>
          </w:p>
        </w:tc>
        <w:tc>
          <w:tcPr>
            <w:tcW w:w="1136" w:type="dxa"/>
            <w:tcBorders>
              <w:top w:val="single" w:sz="6" w:space="0" w:color="auto"/>
              <w:left w:val="single" w:sz="6" w:space="0" w:color="auto"/>
              <w:bottom w:val="single" w:sz="6" w:space="0" w:color="auto"/>
              <w:right w:val="single" w:sz="6" w:space="0" w:color="auto"/>
            </w:tcBorders>
          </w:tcPr>
          <w:p w14:paraId="005A392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2286324</w:t>
            </w:r>
          </w:p>
        </w:tc>
      </w:tr>
      <w:tr w:rsidR="003A68DE" w:rsidRPr="003A68DE" w14:paraId="6290FA79"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071735F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Коригування:</w:t>
            </w:r>
          </w:p>
          <w:p w14:paraId="207DABE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Зміна облікової політики</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0399E9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4005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D857AC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4C48E3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390D75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36A19B5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70D0382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7F08410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AB3C7B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E01A26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7FC02B0C"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0A405F3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663708AB"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6EE5D0B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Виправлення помилок</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0184F7BE"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4010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520DFDB"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938B85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005AAF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047D98A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615547D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1FB18D1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97DCB7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9F2C16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20F3A44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3DF11ECA"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0C5B2704"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6854676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зміни</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0910C29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4090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306470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02E0343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E3FAC7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BC861E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71615B8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F01E84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473873C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BBFB6B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64D2A27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7FAF8A5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512D02F3"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1FF47E3A"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Скоригований залишок на початок року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019B2C4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4095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8FE2B8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09D9D44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12658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4B1B07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2FCB84B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29123</w:t>
            </w:r>
          </w:p>
        </w:tc>
        <w:tc>
          <w:tcPr>
            <w:tcW w:w="1134" w:type="dxa"/>
            <w:tcBorders>
              <w:top w:val="single" w:sz="6" w:space="0" w:color="auto"/>
              <w:left w:val="single" w:sz="6" w:space="0" w:color="auto"/>
              <w:bottom w:val="single" w:sz="6" w:space="0" w:color="auto"/>
              <w:right w:val="single" w:sz="6" w:space="0" w:color="auto"/>
            </w:tcBorders>
            <w:vAlign w:val="center"/>
          </w:tcPr>
          <w:p w14:paraId="2DAE74B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2093237</w:t>
            </w:r>
          </w:p>
        </w:tc>
        <w:tc>
          <w:tcPr>
            <w:tcW w:w="1106" w:type="dxa"/>
            <w:tcBorders>
              <w:top w:val="single" w:sz="6" w:space="0" w:color="auto"/>
              <w:left w:val="single" w:sz="6" w:space="0" w:color="auto"/>
              <w:bottom w:val="single" w:sz="6" w:space="0" w:color="auto"/>
              <w:right w:val="single" w:sz="6" w:space="0" w:color="auto"/>
            </w:tcBorders>
            <w:vAlign w:val="center"/>
          </w:tcPr>
          <w:p w14:paraId="18C1227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44551F9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10A9488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2156418</w:t>
            </w:r>
          </w:p>
        </w:tc>
        <w:tc>
          <w:tcPr>
            <w:tcW w:w="1106" w:type="dxa"/>
            <w:tcBorders>
              <w:top w:val="single" w:sz="6" w:space="0" w:color="auto"/>
              <w:left w:val="single" w:sz="6" w:space="0" w:color="auto"/>
              <w:bottom w:val="single" w:sz="6" w:space="0" w:color="auto"/>
              <w:right w:val="single" w:sz="6" w:space="0" w:color="auto"/>
            </w:tcBorders>
          </w:tcPr>
          <w:p w14:paraId="494F719A"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129906</w:t>
            </w:r>
          </w:p>
        </w:tc>
        <w:tc>
          <w:tcPr>
            <w:tcW w:w="1136" w:type="dxa"/>
            <w:tcBorders>
              <w:top w:val="single" w:sz="6" w:space="0" w:color="auto"/>
              <w:left w:val="single" w:sz="6" w:space="0" w:color="auto"/>
              <w:bottom w:val="single" w:sz="6" w:space="0" w:color="auto"/>
              <w:right w:val="single" w:sz="6" w:space="0" w:color="auto"/>
            </w:tcBorders>
          </w:tcPr>
          <w:p w14:paraId="07C5FAA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2286324</w:t>
            </w:r>
          </w:p>
        </w:tc>
      </w:tr>
      <w:tr w:rsidR="003A68DE" w:rsidRPr="003A68DE" w14:paraId="282C38ED"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46D705E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Чистий прибуток (збиток) за звітний період</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420A891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4100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93B3D0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0A2374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A2F55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4F26D0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334E493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190428</w:t>
            </w:r>
          </w:p>
        </w:tc>
        <w:tc>
          <w:tcPr>
            <w:tcW w:w="1106" w:type="dxa"/>
            <w:tcBorders>
              <w:top w:val="single" w:sz="6" w:space="0" w:color="auto"/>
              <w:left w:val="single" w:sz="6" w:space="0" w:color="auto"/>
              <w:bottom w:val="single" w:sz="6" w:space="0" w:color="auto"/>
              <w:right w:val="single" w:sz="6" w:space="0" w:color="auto"/>
            </w:tcBorders>
            <w:vAlign w:val="center"/>
          </w:tcPr>
          <w:p w14:paraId="5D5C87D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41D5404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2D0F4AC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190428</w:t>
            </w:r>
          </w:p>
        </w:tc>
        <w:tc>
          <w:tcPr>
            <w:tcW w:w="1106" w:type="dxa"/>
            <w:tcBorders>
              <w:top w:val="single" w:sz="6" w:space="0" w:color="auto"/>
              <w:left w:val="single" w:sz="6" w:space="0" w:color="auto"/>
              <w:bottom w:val="single" w:sz="6" w:space="0" w:color="auto"/>
              <w:right w:val="single" w:sz="6" w:space="0" w:color="auto"/>
            </w:tcBorders>
          </w:tcPr>
          <w:p w14:paraId="3EB427C8"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15268</w:t>
            </w:r>
          </w:p>
        </w:tc>
        <w:tc>
          <w:tcPr>
            <w:tcW w:w="1136" w:type="dxa"/>
            <w:tcBorders>
              <w:top w:val="single" w:sz="6" w:space="0" w:color="auto"/>
              <w:left w:val="single" w:sz="6" w:space="0" w:color="auto"/>
              <w:bottom w:val="single" w:sz="6" w:space="0" w:color="auto"/>
              <w:right w:val="single" w:sz="6" w:space="0" w:color="auto"/>
            </w:tcBorders>
          </w:tcPr>
          <w:p w14:paraId="2066F0A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205696</w:t>
            </w:r>
          </w:p>
        </w:tc>
      </w:tr>
      <w:tr w:rsidR="003A68DE" w:rsidRPr="003A68DE" w14:paraId="0924D7BF"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43909D4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 за звітний період</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DEED46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4110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E57804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2DE1369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3F79F5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3DA787D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-11998</w:t>
            </w:r>
          </w:p>
        </w:tc>
        <w:tc>
          <w:tcPr>
            <w:tcW w:w="1134" w:type="dxa"/>
            <w:tcBorders>
              <w:top w:val="single" w:sz="6" w:space="0" w:color="auto"/>
              <w:left w:val="single" w:sz="6" w:space="0" w:color="auto"/>
              <w:bottom w:val="single" w:sz="6" w:space="0" w:color="auto"/>
              <w:right w:val="single" w:sz="6" w:space="0" w:color="auto"/>
            </w:tcBorders>
            <w:vAlign w:val="center"/>
          </w:tcPr>
          <w:p w14:paraId="5F1343C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190428</w:t>
            </w:r>
          </w:p>
        </w:tc>
        <w:tc>
          <w:tcPr>
            <w:tcW w:w="1106" w:type="dxa"/>
            <w:tcBorders>
              <w:top w:val="single" w:sz="6" w:space="0" w:color="auto"/>
              <w:left w:val="single" w:sz="6" w:space="0" w:color="auto"/>
              <w:bottom w:val="single" w:sz="6" w:space="0" w:color="auto"/>
              <w:right w:val="single" w:sz="6" w:space="0" w:color="auto"/>
            </w:tcBorders>
            <w:vAlign w:val="center"/>
          </w:tcPr>
          <w:p w14:paraId="011B3E9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0D3D344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000A255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178430</w:t>
            </w:r>
          </w:p>
        </w:tc>
        <w:tc>
          <w:tcPr>
            <w:tcW w:w="1106" w:type="dxa"/>
            <w:tcBorders>
              <w:top w:val="single" w:sz="6" w:space="0" w:color="auto"/>
              <w:left w:val="single" w:sz="6" w:space="0" w:color="auto"/>
              <w:bottom w:val="single" w:sz="6" w:space="0" w:color="auto"/>
              <w:right w:val="single" w:sz="6" w:space="0" w:color="auto"/>
            </w:tcBorders>
          </w:tcPr>
          <w:p w14:paraId="204822E9"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15268</w:t>
            </w:r>
          </w:p>
        </w:tc>
        <w:tc>
          <w:tcPr>
            <w:tcW w:w="1136" w:type="dxa"/>
            <w:tcBorders>
              <w:top w:val="single" w:sz="6" w:space="0" w:color="auto"/>
              <w:left w:val="single" w:sz="6" w:space="0" w:color="auto"/>
              <w:bottom w:val="single" w:sz="6" w:space="0" w:color="auto"/>
              <w:right w:val="single" w:sz="6" w:space="0" w:color="auto"/>
            </w:tcBorders>
          </w:tcPr>
          <w:p w14:paraId="0A7016BC"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193698</w:t>
            </w:r>
          </w:p>
        </w:tc>
      </w:tr>
      <w:tr w:rsidR="003A68DE" w:rsidRPr="003A68DE" w14:paraId="542B7000"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6575610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Інший сукупний дохід</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63178F2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4116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9DB082F"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02D5BE1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CE9D84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21B4C4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-11998</w:t>
            </w:r>
          </w:p>
        </w:tc>
        <w:tc>
          <w:tcPr>
            <w:tcW w:w="1134" w:type="dxa"/>
            <w:tcBorders>
              <w:top w:val="single" w:sz="6" w:space="0" w:color="auto"/>
              <w:left w:val="single" w:sz="6" w:space="0" w:color="auto"/>
              <w:bottom w:val="single" w:sz="6" w:space="0" w:color="auto"/>
              <w:right w:val="single" w:sz="6" w:space="0" w:color="auto"/>
            </w:tcBorders>
            <w:vAlign w:val="center"/>
          </w:tcPr>
          <w:p w14:paraId="3C491B0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B9EA4F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02BBE9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93BBAC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11998</w:t>
            </w:r>
          </w:p>
        </w:tc>
        <w:tc>
          <w:tcPr>
            <w:tcW w:w="1106" w:type="dxa"/>
            <w:tcBorders>
              <w:top w:val="single" w:sz="6" w:space="0" w:color="auto"/>
              <w:left w:val="single" w:sz="6" w:space="0" w:color="auto"/>
              <w:bottom w:val="single" w:sz="6" w:space="0" w:color="auto"/>
              <w:right w:val="single" w:sz="6" w:space="0" w:color="auto"/>
            </w:tcBorders>
          </w:tcPr>
          <w:p w14:paraId="6378BA4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298E53A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11998</w:t>
            </w:r>
          </w:p>
        </w:tc>
      </w:tr>
      <w:tr w:rsidR="003A68DE" w:rsidRPr="003A68DE" w14:paraId="74EBFD71"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21749D66"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Розподіл прибутку:</w:t>
            </w:r>
          </w:p>
          <w:p w14:paraId="11C70D0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Виплати власникам (дивіденди)</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C4B772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4200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626A9B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449EB8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2DDABA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0D0E168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708421F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18183CD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4E3DF1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4F2A2B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4B5A12C9"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598F98F6"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6FF8CCF3"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1C66BD5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Спрямування прибутку до зареєстрованого капіталу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2C7B15B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4205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8FCD62A"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6B0C41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65EFD4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252811C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0D3E7F2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1A07A5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4825BE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480BC5B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06ADDF5F"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575EEEB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20E87205"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36DB8AC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Відрахування до резервного капіталу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F66C6F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4210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4EC863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40E5CF8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B588A2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EB8AE8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2E0CE31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F6FAB1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3A044A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1A18DD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3DCB05A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30A40F3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6B23B4AC"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106AF6C5"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 xml:space="preserve">Внески учасників : Внески до </w:t>
            </w:r>
            <w:r w:rsidRPr="003A68DE">
              <w:rPr>
                <w:rFonts w:ascii="Times New Roman" w:hAnsi="Times New Roman"/>
                <w:bCs/>
                <w:sz w:val="20"/>
                <w:szCs w:val="20"/>
                <w:lang w:val="ru-RU" w:eastAsia="ru-RU"/>
              </w:rPr>
              <w:lastRenderedPageBreak/>
              <w:t>капіталу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7289ABF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lastRenderedPageBreak/>
              <w:t>4240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6964E9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F51AB1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B1D0F4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4DF2D8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50E2194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0CF0FAC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13D1AEC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E2A3C1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6550229C"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4E4C960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3C8F2A72"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53D7248B"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Погашення заборгованості з капіталу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7FA1BE49"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4245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B0DF5E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19F4A4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6F24C6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086A02D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65FC539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1C1EAA8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5F8005F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4D72565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3666E72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24BE88B4"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3C72EDBB"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5B5C3513"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Вилучення капіталу : Викуп акцій (часток)</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7B6CF5B0"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4260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E1A4E5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723BF43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114939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0D6E9E9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67C5AF3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25DF991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0E013A9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031528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5F38BEB1"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1EF8737B"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5E3F4752"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2016F3AE"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Перепродаж викуплених акцій (часток)</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2B8F1E66"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4265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C8DEDC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BE779A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A33DD4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12BBE6A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4D8D291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B6DC0E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7C8D3EB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1AB0D07"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2A1FA1C8"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1A8E402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09695814"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3C9FEF01"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Анулювання викуплених акцій (часток)</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5EA0C78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4270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912D7B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42EB3DC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5AD1BF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6D176A9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3660E6B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E80D06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6EC6EC68"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60684372"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1AF05B6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11EE98D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00240514"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2964BC0D"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Вилучення частки в капіталі</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188F0ED3"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4275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3386ECC"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6FF602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E187C0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3C5BEE4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2DD1788E"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580ABA1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2E923B1B"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3AF2557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7DC5D48D"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29781E02"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1CEEF284"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00E37549"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Інші зміни в капіталі</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31171AA8"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4290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E667C8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CC42FD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D6D35E9"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51B9F273"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14:paraId="6597189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7096570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5294A385"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2B51FD5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tcPr>
          <w:p w14:paraId="03717650"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c>
          <w:tcPr>
            <w:tcW w:w="1136" w:type="dxa"/>
            <w:tcBorders>
              <w:top w:val="single" w:sz="6" w:space="0" w:color="auto"/>
              <w:left w:val="single" w:sz="6" w:space="0" w:color="auto"/>
              <w:bottom w:val="single" w:sz="6" w:space="0" w:color="auto"/>
              <w:right w:val="single" w:sz="6" w:space="0" w:color="auto"/>
            </w:tcBorders>
          </w:tcPr>
          <w:p w14:paraId="32D47DE8"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w:t>
            </w:r>
          </w:p>
        </w:tc>
      </w:tr>
      <w:tr w:rsidR="003A68DE" w:rsidRPr="003A68DE" w14:paraId="28F4A6BD"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15DA8580"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Разом змін у капіталі</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7B404747"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4295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BFB6F71"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27EF3D9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01B516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530DC98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-11998</w:t>
            </w:r>
          </w:p>
        </w:tc>
        <w:tc>
          <w:tcPr>
            <w:tcW w:w="1134" w:type="dxa"/>
            <w:tcBorders>
              <w:top w:val="single" w:sz="6" w:space="0" w:color="auto"/>
              <w:left w:val="single" w:sz="6" w:space="0" w:color="auto"/>
              <w:bottom w:val="single" w:sz="6" w:space="0" w:color="auto"/>
              <w:right w:val="single" w:sz="6" w:space="0" w:color="auto"/>
            </w:tcBorders>
            <w:vAlign w:val="center"/>
          </w:tcPr>
          <w:p w14:paraId="52FA4C30"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190428</w:t>
            </w:r>
          </w:p>
        </w:tc>
        <w:tc>
          <w:tcPr>
            <w:tcW w:w="1106" w:type="dxa"/>
            <w:tcBorders>
              <w:top w:val="single" w:sz="6" w:space="0" w:color="auto"/>
              <w:left w:val="single" w:sz="6" w:space="0" w:color="auto"/>
              <w:bottom w:val="single" w:sz="6" w:space="0" w:color="auto"/>
              <w:right w:val="single" w:sz="6" w:space="0" w:color="auto"/>
            </w:tcBorders>
            <w:vAlign w:val="center"/>
          </w:tcPr>
          <w:p w14:paraId="6749B41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118EAA5A"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292A09E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178430</w:t>
            </w:r>
          </w:p>
        </w:tc>
        <w:tc>
          <w:tcPr>
            <w:tcW w:w="1106" w:type="dxa"/>
            <w:tcBorders>
              <w:top w:val="single" w:sz="6" w:space="0" w:color="auto"/>
              <w:left w:val="single" w:sz="6" w:space="0" w:color="auto"/>
              <w:bottom w:val="single" w:sz="6" w:space="0" w:color="auto"/>
              <w:right w:val="single" w:sz="6" w:space="0" w:color="auto"/>
            </w:tcBorders>
          </w:tcPr>
          <w:p w14:paraId="4CCB8AA9"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15268</w:t>
            </w:r>
          </w:p>
        </w:tc>
        <w:tc>
          <w:tcPr>
            <w:tcW w:w="1136" w:type="dxa"/>
            <w:tcBorders>
              <w:top w:val="single" w:sz="6" w:space="0" w:color="auto"/>
              <w:left w:val="single" w:sz="6" w:space="0" w:color="auto"/>
              <w:bottom w:val="single" w:sz="6" w:space="0" w:color="auto"/>
              <w:right w:val="single" w:sz="6" w:space="0" w:color="auto"/>
            </w:tcBorders>
          </w:tcPr>
          <w:p w14:paraId="37934CC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193698</w:t>
            </w:r>
          </w:p>
        </w:tc>
      </w:tr>
      <w:tr w:rsidR="003A68DE" w:rsidRPr="003A68DE" w14:paraId="2D240FCF" w14:textId="77777777" w:rsidTr="00035CCC">
        <w:tc>
          <w:tcPr>
            <w:tcW w:w="3262" w:type="dxa"/>
            <w:tcBorders>
              <w:top w:val="single" w:sz="6" w:space="0" w:color="auto"/>
              <w:left w:val="single" w:sz="6" w:space="0" w:color="auto"/>
              <w:bottom w:val="single" w:sz="6" w:space="0" w:color="auto"/>
              <w:right w:val="single" w:sz="6" w:space="0" w:color="auto"/>
            </w:tcBorders>
            <w:shd w:val="clear" w:color="auto" w:fill="auto"/>
          </w:tcPr>
          <w:p w14:paraId="4CAD6897" w14:textId="77777777" w:rsidR="003A68DE" w:rsidRPr="003A68DE" w:rsidRDefault="003A68DE" w:rsidP="003A68DE">
            <w:pPr>
              <w:widowControl w:val="0"/>
              <w:spacing w:after="0" w:line="240" w:lineRule="auto"/>
              <w:rPr>
                <w:rFonts w:ascii="Times New Roman" w:hAnsi="Times New Roman"/>
                <w:bCs/>
                <w:sz w:val="20"/>
                <w:szCs w:val="20"/>
                <w:lang w:val="ru-RU" w:eastAsia="ru-RU"/>
              </w:rPr>
            </w:pPr>
            <w:r w:rsidRPr="003A68DE">
              <w:rPr>
                <w:rFonts w:ascii="Times New Roman" w:hAnsi="Times New Roman"/>
                <w:bCs/>
                <w:sz w:val="20"/>
                <w:szCs w:val="20"/>
                <w:lang w:val="ru-RU" w:eastAsia="ru-RU"/>
              </w:rPr>
              <w:t>Залишок на кінець року</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33925115"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4300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F3D5F82" w14:textId="77777777" w:rsidR="003A68DE" w:rsidRPr="003A68DE" w:rsidRDefault="003A68DE" w:rsidP="003A68DE">
            <w:pPr>
              <w:widowControl w:val="0"/>
              <w:spacing w:after="0" w:line="240" w:lineRule="auto"/>
              <w:jc w:val="center"/>
              <w:rPr>
                <w:rFonts w:ascii="Times New Roman" w:hAnsi="Times New Roman"/>
                <w:bCs/>
                <w:sz w:val="20"/>
                <w:szCs w:val="20"/>
                <w:lang w:val="ru-RU" w:eastAsia="ru-RU"/>
              </w:rPr>
            </w:pPr>
            <w:r w:rsidRPr="003A68DE">
              <w:rPr>
                <w:rFonts w:ascii="Times New Roman" w:hAnsi="Times New Roman"/>
                <w:bCs/>
                <w:sz w:val="20"/>
                <w:szCs w:val="20"/>
                <w:lang w:val="ru-RU" w:eastAsia="ru-RU"/>
              </w:rPr>
              <w:t>21400</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4085BFA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12658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615C001"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20" w:type="dxa"/>
            <w:tcBorders>
              <w:top w:val="single" w:sz="6" w:space="0" w:color="auto"/>
              <w:left w:val="single" w:sz="6" w:space="0" w:color="auto"/>
              <w:bottom w:val="single" w:sz="6" w:space="0" w:color="auto"/>
              <w:right w:val="single" w:sz="6" w:space="0" w:color="auto"/>
            </w:tcBorders>
            <w:vAlign w:val="center"/>
          </w:tcPr>
          <w:p w14:paraId="6B73E6DD"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17125</w:t>
            </w:r>
          </w:p>
        </w:tc>
        <w:tc>
          <w:tcPr>
            <w:tcW w:w="1134" w:type="dxa"/>
            <w:tcBorders>
              <w:top w:val="single" w:sz="6" w:space="0" w:color="auto"/>
              <w:left w:val="single" w:sz="6" w:space="0" w:color="auto"/>
              <w:bottom w:val="single" w:sz="6" w:space="0" w:color="auto"/>
              <w:right w:val="single" w:sz="6" w:space="0" w:color="auto"/>
            </w:tcBorders>
            <w:vAlign w:val="center"/>
          </w:tcPr>
          <w:p w14:paraId="586C99D4"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2283665</w:t>
            </w:r>
          </w:p>
        </w:tc>
        <w:tc>
          <w:tcPr>
            <w:tcW w:w="1106" w:type="dxa"/>
            <w:tcBorders>
              <w:top w:val="single" w:sz="6" w:space="0" w:color="auto"/>
              <w:left w:val="single" w:sz="6" w:space="0" w:color="auto"/>
              <w:bottom w:val="single" w:sz="6" w:space="0" w:color="auto"/>
              <w:right w:val="single" w:sz="6" w:space="0" w:color="auto"/>
            </w:tcBorders>
            <w:vAlign w:val="center"/>
          </w:tcPr>
          <w:p w14:paraId="5956496F"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5" w:type="dxa"/>
            <w:tcBorders>
              <w:top w:val="single" w:sz="6" w:space="0" w:color="auto"/>
              <w:left w:val="single" w:sz="6" w:space="0" w:color="auto"/>
              <w:bottom w:val="single" w:sz="6" w:space="0" w:color="auto"/>
              <w:right w:val="single" w:sz="6" w:space="0" w:color="auto"/>
            </w:tcBorders>
            <w:shd w:val="clear" w:color="auto" w:fill="auto"/>
            <w:vAlign w:val="center"/>
          </w:tcPr>
          <w:p w14:paraId="5E4C04FC"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w:t>
            </w:r>
          </w:p>
        </w:tc>
        <w:tc>
          <w:tcPr>
            <w:tcW w:w="1106" w:type="dxa"/>
            <w:tcBorders>
              <w:top w:val="single" w:sz="6" w:space="0" w:color="auto"/>
              <w:left w:val="single" w:sz="6" w:space="0" w:color="auto"/>
              <w:bottom w:val="single" w:sz="6" w:space="0" w:color="auto"/>
              <w:right w:val="single" w:sz="6" w:space="0" w:color="auto"/>
            </w:tcBorders>
            <w:vAlign w:val="center"/>
          </w:tcPr>
          <w:p w14:paraId="25681356" w14:textId="77777777" w:rsidR="003A68DE" w:rsidRPr="003A68DE" w:rsidRDefault="003A68DE" w:rsidP="003A68DE">
            <w:pPr>
              <w:widowControl w:val="0"/>
              <w:spacing w:after="0" w:line="240" w:lineRule="auto"/>
              <w:jc w:val="center"/>
              <w:rPr>
                <w:rFonts w:ascii="Times New Roman" w:hAnsi="Times New Roman"/>
                <w:bCs/>
                <w:sz w:val="20"/>
                <w:szCs w:val="20"/>
                <w:lang w:eastAsia="ru-RU"/>
              </w:rPr>
            </w:pPr>
            <w:r w:rsidRPr="003A68DE">
              <w:rPr>
                <w:rFonts w:ascii="Times New Roman" w:hAnsi="Times New Roman"/>
                <w:bCs/>
                <w:sz w:val="20"/>
                <w:szCs w:val="20"/>
                <w:lang w:eastAsia="ru-RU"/>
              </w:rPr>
              <w:t>2334848</w:t>
            </w:r>
          </w:p>
        </w:tc>
        <w:tc>
          <w:tcPr>
            <w:tcW w:w="1106" w:type="dxa"/>
            <w:tcBorders>
              <w:top w:val="single" w:sz="6" w:space="0" w:color="auto"/>
              <w:left w:val="single" w:sz="6" w:space="0" w:color="auto"/>
              <w:bottom w:val="single" w:sz="6" w:space="0" w:color="auto"/>
              <w:right w:val="single" w:sz="6" w:space="0" w:color="auto"/>
            </w:tcBorders>
          </w:tcPr>
          <w:p w14:paraId="24BA9147"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145174</w:t>
            </w:r>
          </w:p>
        </w:tc>
        <w:tc>
          <w:tcPr>
            <w:tcW w:w="1136" w:type="dxa"/>
            <w:tcBorders>
              <w:top w:val="single" w:sz="6" w:space="0" w:color="auto"/>
              <w:left w:val="single" w:sz="6" w:space="0" w:color="auto"/>
              <w:bottom w:val="single" w:sz="6" w:space="0" w:color="auto"/>
              <w:right w:val="single" w:sz="6" w:space="0" w:color="auto"/>
            </w:tcBorders>
          </w:tcPr>
          <w:p w14:paraId="24640BC3" w14:textId="77777777" w:rsidR="003A68DE" w:rsidRPr="003A68DE" w:rsidRDefault="003A68DE" w:rsidP="003A68DE">
            <w:pPr>
              <w:widowControl w:val="0"/>
              <w:spacing w:after="0" w:line="240" w:lineRule="auto"/>
              <w:jc w:val="center"/>
              <w:rPr>
                <w:rFonts w:ascii="Times New Roman" w:hAnsi="Times New Roman"/>
                <w:bCs/>
                <w:sz w:val="20"/>
                <w:szCs w:val="20"/>
                <w:lang w:val="en-US" w:eastAsia="ru-RU"/>
              </w:rPr>
            </w:pPr>
            <w:r w:rsidRPr="003A68DE">
              <w:rPr>
                <w:rFonts w:ascii="Times New Roman" w:hAnsi="Times New Roman"/>
                <w:bCs/>
                <w:sz w:val="20"/>
                <w:szCs w:val="20"/>
                <w:lang w:val="en-US" w:eastAsia="ru-RU"/>
              </w:rPr>
              <w:t>2480022</w:t>
            </w:r>
          </w:p>
        </w:tc>
      </w:tr>
    </w:tbl>
    <w:p w14:paraId="5B7F351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A258D3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r w:rsidRPr="003A68DE">
        <w:rPr>
          <w:rFonts w:ascii="Courier New" w:hAnsi="Courier New" w:cs="Courier New"/>
          <w:sz w:val="20"/>
          <w:szCs w:val="20"/>
          <w:lang w:val="en-US" w:eastAsia="ru-RU"/>
        </w:rPr>
        <w:t xml:space="preserve"> </w:t>
      </w:r>
    </w:p>
    <w:p w14:paraId="4DA7AEE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4EEB787"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3748"/>
        <w:gridCol w:w="2881"/>
        <w:gridCol w:w="8505"/>
      </w:tblGrid>
      <w:tr w:rsidR="003A68DE" w:rsidRPr="003A68DE" w14:paraId="171041E9" w14:textId="77777777" w:rsidTr="00035CCC">
        <w:tc>
          <w:tcPr>
            <w:tcW w:w="3748" w:type="dxa"/>
            <w:shd w:val="clear" w:color="auto" w:fill="auto"/>
          </w:tcPr>
          <w:p w14:paraId="4503926E"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Голова Ради Директорів</w:t>
            </w:r>
          </w:p>
        </w:tc>
        <w:tc>
          <w:tcPr>
            <w:tcW w:w="2881" w:type="dxa"/>
            <w:shd w:val="clear" w:color="auto" w:fill="auto"/>
            <w:vAlign w:val="center"/>
          </w:tcPr>
          <w:p w14:paraId="35155E61"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8505" w:type="dxa"/>
            <w:shd w:val="clear" w:color="auto" w:fill="auto"/>
          </w:tcPr>
          <w:p w14:paraId="0FD26F9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Печаєв В.К.</w:t>
            </w:r>
          </w:p>
        </w:tc>
      </w:tr>
      <w:tr w:rsidR="003A68DE" w:rsidRPr="003A68DE" w14:paraId="37B6B055" w14:textId="77777777" w:rsidTr="00035CCC">
        <w:tc>
          <w:tcPr>
            <w:tcW w:w="3748" w:type="dxa"/>
            <w:shd w:val="clear" w:color="auto" w:fill="auto"/>
          </w:tcPr>
          <w:p w14:paraId="65BD4EC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881" w:type="dxa"/>
            <w:shd w:val="clear" w:color="auto" w:fill="auto"/>
            <w:vAlign w:val="center"/>
          </w:tcPr>
          <w:p w14:paraId="2A83040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8505" w:type="dxa"/>
            <w:shd w:val="clear" w:color="auto" w:fill="auto"/>
          </w:tcPr>
          <w:p w14:paraId="7F3F3A9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76DDF1F2" w14:textId="77777777" w:rsidTr="00035CCC">
        <w:tc>
          <w:tcPr>
            <w:tcW w:w="3748" w:type="dxa"/>
            <w:shd w:val="clear" w:color="auto" w:fill="auto"/>
          </w:tcPr>
          <w:p w14:paraId="769776D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881" w:type="dxa"/>
            <w:shd w:val="clear" w:color="auto" w:fill="auto"/>
            <w:vAlign w:val="center"/>
          </w:tcPr>
          <w:p w14:paraId="2BB6ADEF"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8505" w:type="dxa"/>
            <w:shd w:val="clear" w:color="auto" w:fill="auto"/>
          </w:tcPr>
          <w:p w14:paraId="1A3B7AAD"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A68DE" w:rsidRPr="003A68DE" w14:paraId="0108BE82" w14:textId="77777777" w:rsidTr="00035CCC">
        <w:tc>
          <w:tcPr>
            <w:tcW w:w="3748" w:type="dxa"/>
            <w:shd w:val="clear" w:color="auto" w:fill="auto"/>
          </w:tcPr>
          <w:p w14:paraId="3B97CC79"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ru-RU" w:eastAsia="ru-RU"/>
              </w:rPr>
              <w:t>Головний бухгалтер</w:t>
            </w:r>
            <w:r w:rsidRPr="003A68DE">
              <w:rPr>
                <w:rFonts w:ascii="Times New Roman" w:hAnsi="Times New Roman"/>
                <w:b/>
                <w:color w:val="000000"/>
                <w:sz w:val="20"/>
                <w:szCs w:val="20"/>
                <w:lang w:val="ru-RU" w:eastAsia="ru-RU"/>
              </w:rPr>
              <w:t xml:space="preserve"> </w:t>
            </w:r>
            <w:r w:rsidRPr="003A68DE">
              <w:rPr>
                <w:rFonts w:ascii="Times New Roman" w:hAnsi="Times New Roman"/>
                <w:b/>
                <w:color w:val="000000"/>
                <w:sz w:val="20"/>
                <w:szCs w:val="20"/>
                <w:lang w:eastAsia="ru-RU"/>
              </w:rPr>
              <w:t xml:space="preserve">   </w:t>
            </w:r>
          </w:p>
        </w:tc>
        <w:tc>
          <w:tcPr>
            <w:tcW w:w="2881" w:type="dxa"/>
            <w:shd w:val="clear" w:color="auto" w:fill="auto"/>
            <w:vAlign w:val="center"/>
          </w:tcPr>
          <w:p w14:paraId="498C05AA"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20"/>
                <w:szCs w:val="20"/>
                <w:lang w:val="en-US" w:eastAsia="ru-RU"/>
              </w:rPr>
              <w:t>________________</w:t>
            </w:r>
          </w:p>
        </w:tc>
        <w:tc>
          <w:tcPr>
            <w:tcW w:w="8505" w:type="dxa"/>
            <w:shd w:val="clear" w:color="auto" w:fill="auto"/>
          </w:tcPr>
          <w:p w14:paraId="1BC21E15"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A68DE">
              <w:rPr>
                <w:rFonts w:ascii="Times New Roman" w:hAnsi="Times New Roman"/>
                <w:b/>
                <w:sz w:val="20"/>
                <w:szCs w:val="20"/>
                <w:lang w:val="en-US" w:eastAsia="ru-RU"/>
              </w:rPr>
              <w:t>Мішута Діна Яківна</w:t>
            </w:r>
          </w:p>
        </w:tc>
      </w:tr>
      <w:tr w:rsidR="003A68DE" w:rsidRPr="003A68DE" w14:paraId="42ED4201" w14:textId="77777777" w:rsidTr="00035CCC">
        <w:tc>
          <w:tcPr>
            <w:tcW w:w="3748" w:type="dxa"/>
            <w:shd w:val="clear" w:color="auto" w:fill="auto"/>
          </w:tcPr>
          <w:p w14:paraId="47814184"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881" w:type="dxa"/>
            <w:shd w:val="clear" w:color="auto" w:fill="auto"/>
            <w:vAlign w:val="center"/>
          </w:tcPr>
          <w:p w14:paraId="44BB38F3"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A68DE">
              <w:rPr>
                <w:rFonts w:ascii="Times New Roman" w:hAnsi="Times New Roman"/>
                <w:b/>
                <w:color w:val="000000"/>
                <w:sz w:val="16"/>
                <w:szCs w:val="16"/>
                <w:lang w:val="en-US" w:eastAsia="ru-RU"/>
              </w:rPr>
              <w:t>(</w:t>
            </w:r>
            <w:r w:rsidRPr="003A68DE">
              <w:rPr>
                <w:rFonts w:ascii="Times New Roman" w:hAnsi="Times New Roman"/>
                <w:b/>
                <w:color w:val="000000"/>
                <w:sz w:val="16"/>
                <w:szCs w:val="16"/>
                <w:lang w:val="ru-RU" w:eastAsia="ru-RU"/>
              </w:rPr>
              <w:t>підпис</w:t>
            </w:r>
            <w:r w:rsidRPr="003A68DE">
              <w:rPr>
                <w:rFonts w:ascii="Times New Roman" w:hAnsi="Times New Roman"/>
                <w:b/>
                <w:color w:val="000000"/>
                <w:sz w:val="16"/>
                <w:szCs w:val="16"/>
                <w:lang w:val="en-US" w:eastAsia="ru-RU"/>
              </w:rPr>
              <w:t>)</w:t>
            </w:r>
          </w:p>
        </w:tc>
        <w:tc>
          <w:tcPr>
            <w:tcW w:w="8505" w:type="dxa"/>
            <w:shd w:val="clear" w:color="auto" w:fill="auto"/>
          </w:tcPr>
          <w:p w14:paraId="5D8498F8"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309E70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DF08FAB"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0C47FB2"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D638AB6"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ECD20B0" w14:textId="77777777" w:rsidR="003A68DE" w:rsidRPr="003A68DE" w:rsidRDefault="003A68DE" w:rsidP="003A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2FDF43A" w14:textId="77777777" w:rsidR="003A68DE" w:rsidRDefault="003A68DE">
      <w:pPr>
        <w:sectPr w:rsidR="003A68DE" w:rsidSect="003A68DE">
          <w:pgSz w:w="16838" w:h="11906" w:orient="landscape"/>
          <w:pgMar w:top="567" w:right="363" w:bottom="567" w:left="363" w:header="709" w:footer="709" w:gutter="0"/>
          <w:cols w:space="708"/>
          <w:docGrid w:linePitch="360"/>
        </w:sectPr>
      </w:pPr>
    </w:p>
    <w:p w14:paraId="5FDA0232" w14:textId="77777777" w:rsidR="00714F0D" w:rsidRPr="004F119A" w:rsidRDefault="00714F0D" w:rsidP="00714F0D">
      <w:pPr>
        <w:pageBreakBefore/>
        <w:spacing w:before="120" w:after="120" w:line="240" w:lineRule="auto"/>
        <w:outlineLvl w:val="0"/>
        <w:rPr>
          <w:rFonts w:ascii="Arial" w:hAnsi="Arial" w:cs="Arial"/>
          <w:b/>
          <w:caps/>
          <w:noProof/>
          <w:sz w:val="16"/>
          <w:szCs w:val="16"/>
        </w:rPr>
      </w:pPr>
      <w:r w:rsidRPr="004F119A">
        <w:rPr>
          <w:rFonts w:ascii="Arial" w:hAnsi="Arial" w:cs="Arial"/>
          <w:b/>
          <w:caps/>
          <w:noProof/>
          <w:sz w:val="16"/>
          <w:szCs w:val="16"/>
        </w:rPr>
        <w:lastRenderedPageBreak/>
        <w:t>ПРИМІТКИ ДО КОНСОЛІДОВАНОЇ ФІНАНСОВОЇ ЗВІТНОСТІ</w:t>
      </w:r>
    </w:p>
    <w:p w14:paraId="49933452" w14:textId="77777777" w:rsidR="00714F0D" w:rsidRPr="004F119A" w:rsidRDefault="00714F0D" w:rsidP="00714F0D">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r w:rsidRPr="004F119A">
        <w:rPr>
          <w:rFonts w:ascii="Arial" w:eastAsia="Times New Roman" w:hAnsi="Arial" w:cs="Arial"/>
          <w:b/>
          <w:noProof/>
          <w:sz w:val="16"/>
          <w:szCs w:val="16"/>
          <w:lang w:val="uk-UA"/>
        </w:rPr>
        <w:t>Організація і діяльність</w:t>
      </w:r>
    </w:p>
    <w:p w14:paraId="2F4B06CE"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1.1. Корпоративна інформація</w:t>
      </w:r>
    </w:p>
    <w:p w14:paraId="6C50DE95" w14:textId="77777777" w:rsidR="00714F0D" w:rsidRPr="004F119A" w:rsidRDefault="00714F0D" w:rsidP="00714F0D">
      <w:pPr>
        <w:spacing w:after="120" w:line="240" w:lineRule="auto"/>
        <w:jc w:val="both"/>
        <w:rPr>
          <w:rFonts w:ascii="Arial" w:hAnsi="Arial" w:cs="Arial"/>
          <w:bCs/>
          <w:sz w:val="16"/>
          <w:szCs w:val="16"/>
        </w:rPr>
      </w:pPr>
      <w:r w:rsidRPr="004F119A">
        <w:rPr>
          <w:rFonts w:ascii="Arial" w:hAnsi="Arial" w:cs="Arial"/>
          <w:bCs/>
          <w:sz w:val="16"/>
          <w:szCs w:val="16"/>
        </w:rPr>
        <w:t>Додана консолідована фінансова звітність включає в себе консолідовану фінансову звітність АТ «Лекхім» (далі - «Компанія») і її дочірніх компаній (далі разом - «компоненти консолідації») ТОВ «Лекхім Обухів», ПрАТ «Лекхім Харків», ПрАТ «Технолог», UAB Lekhim-Vilnius, Литва та ІП ТОВ «Lekhim» (Узбекистан).</w:t>
      </w:r>
    </w:p>
    <w:p w14:paraId="7577DA7C" w14:textId="77777777" w:rsidR="00714F0D" w:rsidRDefault="00714F0D" w:rsidP="00714F0D">
      <w:pPr>
        <w:spacing w:after="120" w:line="240" w:lineRule="auto"/>
        <w:jc w:val="both"/>
        <w:rPr>
          <w:rFonts w:ascii="Arial" w:hAnsi="Arial" w:cs="Arial"/>
          <w:bCs/>
          <w:sz w:val="16"/>
          <w:szCs w:val="16"/>
        </w:rPr>
      </w:pPr>
      <w:r w:rsidRPr="004F119A">
        <w:rPr>
          <w:rFonts w:ascii="Arial" w:hAnsi="Arial" w:cs="Arial"/>
          <w:bCs/>
          <w:sz w:val="16"/>
          <w:szCs w:val="16"/>
        </w:rPr>
        <w:t>Разом ці компанії представляють Групу компаній «Лекхім» (далі - «Група»). Кінцевою контролюючою стороною Групи є Печаєв Валерій Костянтинович, Мазурик Валентина Степанівна та Радькіна Леся Григорівна</w:t>
      </w:r>
      <w:r w:rsidRPr="00D41387">
        <w:rPr>
          <w:rFonts w:ascii="Arial" w:hAnsi="Arial" w:cs="Arial"/>
          <w:bCs/>
          <w:sz w:val="16"/>
          <w:szCs w:val="16"/>
        </w:rPr>
        <w:t xml:space="preserve">, </w:t>
      </w:r>
      <w:r w:rsidRPr="004F119A">
        <w:rPr>
          <w:rFonts w:ascii="Arial" w:hAnsi="Arial" w:cs="Arial"/>
          <w:bCs/>
          <w:sz w:val="16"/>
          <w:szCs w:val="16"/>
        </w:rPr>
        <w:t>які разом з іншими 5 акціонерами володіють 100% частками участі в АТ «Лекхім» і є Кінцевими бенефіціарами Групи.</w:t>
      </w:r>
    </w:p>
    <w:p w14:paraId="1205B7AB" w14:textId="77777777" w:rsidR="00714F0D" w:rsidRPr="00DC50B1" w:rsidRDefault="00714F0D" w:rsidP="00714F0D">
      <w:pPr>
        <w:pStyle w:val="Arial8BodyText"/>
        <w:rPr>
          <w:rFonts w:eastAsia="Times New Roman"/>
        </w:rPr>
      </w:pPr>
      <w:r w:rsidRPr="00761291">
        <w:rPr>
          <w:rStyle w:val="normaltextrun"/>
          <w:color w:val="000000"/>
          <w:shd w:val="clear" w:color="auto" w:fill="FFFFFF"/>
        </w:rPr>
        <w:t>Протягом 202</w:t>
      </w:r>
      <w:r w:rsidRPr="00D41387">
        <w:rPr>
          <w:rStyle w:val="normaltextrun"/>
          <w:color w:val="000000"/>
          <w:shd w:val="clear" w:color="auto" w:fill="FFFFFF"/>
          <w:lang w:val="ru-RU"/>
        </w:rPr>
        <w:t>3</w:t>
      </w:r>
      <w:r w:rsidRPr="00761291">
        <w:rPr>
          <w:rStyle w:val="normaltextrun"/>
          <w:color w:val="000000"/>
          <w:shd w:val="clear" w:color="auto" w:fill="FFFFFF"/>
        </w:rPr>
        <w:t xml:space="preserve"> року середньооблікова чисельність працівників </w:t>
      </w:r>
      <w:r>
        <w:rPr>
          <w:rStyle w:val="normaltextrun"/>
          <w:color w:val="000000"/>
          <w:shd w:val="clear" w:color="auto" w:fill="FFFFFF"/>
        </w:rPr>
        <w:t>Групи</w:t>
      </w:r>
      <w:r w:rsidRPr="00761291">
        <w:rPr>
          <w:rStyle w:val="normaltextrun"/>
          <w:color w:val="000000"/>
          <w:shd w:val="clear" w:color="auto" w:fill="FFFFFF"/>
        </w:rPr>
        <w:t xml:space="preserve"> складал</w:t>
      </w:r>
      <w:r>
        <w:rPr>
          <w:rStyle w:val="normaltextrun"/>
          <w:color w:val="000000"/>
          <w:shd w:val="clear" w:color="auto" w:fill="FFFFFF"/>
        </w:rPr>
        <w:t>а</w:t>
      </w:r>
      <w:r w:rsidRPr="00761291">
        <w:rPr>
          <w:rStyle w:val="normaltextrun"/>
          <w:color w:val="000000"/>
          <w:shd w:val="clear" w:color="auto" w:fill="FFFFFF"/>
        </w:rPr>
        <w:t xml:space="preserve"> </w:t>
      </w:r>
      <w:r w:rsidRPr="00D41387">
        <w:rPr>
          <w:rStyle w:val="normaltextrun"/>
          <w:color w:val="000000"/>
          <w:shd w:val="clear" w:color="auto" w:fill="FFFFFF"/>
          <w:lang w:val="ru-RU"/>
        </w:rPr>
        <w:t>981</w:t>
      </w:r>
      <w:r w:rsidRPr="00761291">
        <w:rPr>
          <w:rStyle w:val="normaltextrun"/>
          <w:color w:val="000000"/>
          <w:shd w:val="clear" w:color="auto" w:fill="FFFFFF"/>
        </w:rPr>
        <w:t xml:space="preserve"> ос</w:t>
      </w:r>
      <w:r>
        <w:rPr>
          <w:rStyle w:val="normaltextrun"/>
          <w:color w:val="000000"/>
          <w:shd w:val="clear" w:color="auto" w:fill="FFFFFF"/>
          <w:lang w:val="ru-RU"/>
        </w:rPr>
        <w:t>оба</w:t>
      </w:r>
      <w:r w:rsidRPr="00761291">
        <w:rPr>
          <w:rStyle w:val="normaltextrun"/>
          <w:color w:val="000000"/>
          <w:shd w:val="clear" w:color="auto" w:fill="FFFFFF"/>
        </w:rPr>
        <w:t xml:space="preserve"> (202</w:t>
      </w:r>
      <w:r>
        <w:rPr>
          <w:rStyle w:val="normaltextrun"/>
          <w:color w:val="000000"/>
          <w:shd w:val="clear" w:color="auto" w:fill="FFFFFF"/>
        </w:rPr>
        <w:t>2</w:t>
      </w:r>
      <w:r w:rsidRPr="00761291">
        <w:rPr>
          <w:rStyle w:val="normaltextrun"/>
          <w:color w:val="000000"/>
          <w:shd w:val="clear" w:color="auto" w:fill="FFFFFF"/>
        </w:rPr>
        <w:t xml:space="preserve">: </w:t>
      </w:r>
      <w:r>
        <w:rPr>
          <w:rStyle w:val="normaltextrun"/>
          <w:color w:val="000000"/>
          <w:shd w:val="clear" w:color="auto" w:fill="FFFFFF"/>
        </w:rPr>
        <w:t>1017</w:t>
      </w:r>
      <w:r w:rsidRPr="00761291">
        <w:rPr>
          <w:rStyle w:val="normaltextrun"/>
          <w:color w:val="000000"/>
          <w:shd w:val="clear" w:color="auto" w:fill="FFFFFF"/>
        </w:rPr>
        <w:t xml:space="preserve"> осіб).</w:t>
      </w:r>
      <w:r w:rsidRPr="00761291">
        <w:rPr>
          <w:rStyle w:val="eop"/>
          <w:color w:val="000000"/>
          <w:shd w:val="clear" w:color="auto" w:fill="FFFFFF"/>
        </w:rPr>
        <w:t> </w:t>
      </w:r>
    </w:p>
    <w:p w14:paraId="0063CEE7" w14:textId="77777777" w:rsidR="00714F0D" w:rsidRPr="004F119A" w:rsidRDefault="00714F0D" w:rsidP="00714F0D">
      <w:pPr>
        <w:spacing w:after="120" w:line="240" w:lineRule="auto"/>
        <w:jc w:val="both"/>
        <w:rPr>
          <w:rFonts w:ascii="Arial" w:hAnsi="Arial" w:cs="Arial"/>
          <w:bCs/>
          <w:sz w:val="16"/>
          <w:szCs w:val="16"/>
        </w:rPr>
      </w:pPr>
      <w:r w:rsidRPr="004F119A">
        <w:rPr>
          <w:rFonts w:ascii="Arial" w:hAnsi="Arial" w:cs="Arial"/>
          <w:bCs/>
          <w:sz w:val="16"/>
          <w:szCs w:val="16"/>
        </w:rPr>
        <w:t>Юридична і фізична адреса Товариства: Україна, місто Київ, вул Шота Руставелі, 23.</w:t>
      </w:r>
    </w:p>
    <w:p w14:paraId="100514BD" w14:textId="77777777" w:rsidR="00714F0D" w:rsidRPr="004F119A" w:rsidRDefault="00714F0D" w:rsidP="00714F0D">
      <w:pPr>
        <w:spacing w:after="120" w:line="240" w:lineRule="auto"/>
        <w:jc w:val="both"/>
        <w:rPr>
          <w:rFonts w:ascii="Arial" w:hAnsi="Arial" w:cs="Arial"/>
          <w:bCs/>
          <w:sz w:val="16"/>
          <w:szCs w:val="16"/>
        </w:rPr>
      </w:pPr>
      <w:r w:rsidRPr="004F119A">
        <w:rPr>
          <w:rFonts w:ascii="Arial" w:hAnsi="Arial" w:cs="Arial"/>
          <w:bCs/>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«Зовнішньоторгівельна фірма «Лекхім ЛТД».</w:t>
      </w:r>
    </w:p>
    <w:p w14:paraId="2DF95F91" w14:textId="77777777" w:rsidR="00714F0D" w:rsidRPr="004F119A" w:rsidRDefault="00714F0D" w:rsidP="00714F0D">
      <w:pPr>
        <w:spacing w:after="120" w:line="240" w:lineRule="auto"/>
        <w:jc w:val="both"/>
        <w:rPr>
          <w:rFonts w:ascii="Arial" w:hAnsi="Arial" w:cs="Arial"/>
          <w:bCs/>
          <w:sz w:val="16"/>
          <w:szCs w:val="16"/>
        </w:rPr>
      </w:pPr>
      <w:r w:rsidRPr="004F119A">
        <w:rPr>
          <w:rFonts w:ascii="Arial" w:hAnsi="Arial" w:cs="Arial"/>
          <w:bCs/>
          <w:sz w:val="16"/>
          <w:szCs w:val="16"/>
        </w:rPr>
        <w:t>Структура Групи і основна діяльність компаній, які формують Групу, були представлені таким чином:</w:t>
      </w:r>
    </w:p>
    <w:p w14:paraId="52D41BC4"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1.2. Структура Групи</w:t>
      </w:r>
    </w:p>
    <w:p w14:paraId="2E3A154E" w14:textId="77777777" w:rsidR="00714F0D" w:rsidRPr="004F119A" w:rsidRDefault="00714F0D" w:rsidP="00714F0D">
      <w:pPr>
        <w:spacing w:after="120" w:line="240" w:lineRule="auto"/>
        <w:jc w:val="both"/>
        <w:rPr>
          <w:rFonts w:ascii="Arial" w:hAnsi="Arial" w:cs="Arial"/>
          <w:sz w:val="16"/>
          <w:szCs w:val="16"/>
        </w:rPr>
      </w:pPr>
      <w:r w:rsidRPr="004F119A">
        <w:rPr>
          <w:rFonts w:ascii="Arial" w:hAnsi="Arial" w:cs="Arial"/>
          <w:sz w:val="16"/>
          <w:szCs w:val="16"/>
        </w:rPr>
        <w:t>Група включає наступні компанії:</w:t>
      </w:r>
    </w:p>
    <w:tbl>
      <w:tblPr>
        <w:tblW w:w="9904" w:type="dxa"/>
        <w:tblLayout w:type="fixed"/>
        <w:tblLook w:val="04A0" w:firstRow="1" w:lastRow="0" w:firstColumn="1" w:lastColumn="0" w:noHBand="0" w:noVBand="1"/>
      </w:tblPr>
      <w:tblGrid>
        <w:gridCol w:w="2957"/>
        <w:gridCol w:w="1116"/>
        <w:gridCol w:w="2656"/>
        <w:gridCol w:w="1083"/>
        <w:gridCol w:w="504"/>
        <w:gridCol w:w="1083"/>
        <w:gridCol w:w="448"/>
        <w:gridCol w:w="57"/>
      </w:tblGrid>
      <w:tr w:rsidR="00714F0D" w:rsidRPr="004F119A" w14:paraId="182E9D81" w14:textId="77777777" w:rsidTr="00035CCC">
        <w:trPr>
          <w:gridAfter w:val="1"/>
          <w:wAfter w:w="57" w:type="dxa"/>
          <w:cantSplit/>
          <w:trHeight w:val="227"/>
        </w:trPr>
        <w:tc>
          <w:tcPr>
            <w:tcW w:w="2957" w:type="dxa"/>
            <w:vMerge w:val="restart"/>
            <w:shd w:val="clear" w:color="auto" w:fill="auto"/>
            <w:vAlign w:val="center"/>
            <w:hideMark/>
          </w:tcPr>
          <w:p w14:paraId="055028C8" w14:textId="77777777" w:rsidR="00714F0D" w:rsidRPr="004F119A" w:rsidRDefault="00714F0D" w:rsidP="00035CCC">
            <w:pPr>
              <w:spacing w:line="240" w:lineRule="auto"/>
              <w:ind w:left="-674"/>
              <w:jc w:val="center"/>
              <w:rPr>
                <w:rFonts w:ascii="Arial" w:hAnsi="Arial" w:cs="Arial"/>
                <w:b/>
                <w:bCs/>
                <w:color w:val="000000"/>
                <w:sz w:val="16"/>
                <w:szCs w:val="16"/>
              </w:rPr>
            </w:pPr>
            <w:r w:rsidRPr="004F119A">
              <w:rPr>
                <w:rFonts w:ascii="Arial" w:hAnsi="Arial" w:cs="Arial"/>
                <w:b/>
                <w:bCs/>
                <w:color w:val="000000"/>
                <w:sz w:val="16"/>
                <w:szCs w:val="16"/>
              </w:rPr>
              <w:t>Найменування Компанії</w:t>
            </w:r>
          </w:p>
        </w:tc>
        <w:tc>
          <w:tcPr>
            <w:tcW w:w="1116" w:type="dxa"/>
            <w:vMerge w:val="restart"/>
            <w:shd w:val="clear" w:color="auto" w:fill="auto"/>
            <w:vAlign w:val="center"/>
            <w:hideMark/>
          </w:tcPr>
          <w:p w14:paraId="6F393328" w14:textId="77777777" w:rsidR="00714F0D" w:rsidRPr="004F119A" w:rsidRDefault="00714F0D" w:rsidP="00035CCC">
            <w:pPr>
              <w:spacing w:line="240" w:lineRule="auto"/>
              <w:ind w:left="-250" w:right="-108" w:firstLine="142"/>
              <w:jc w:val="center"/>
              <w:rPr>
                <w:rFonts w:ascii="Arial" w:hAnsi="Arial" w:cs="Arial"/>
                <w:b/>
                <w:bCs/>
                <w:color w:val="000000"/>
                <w:sz w:val="16"/>
                <w:szCs w:val="16"/>
              </w:rPr>
            </w:pPr>
            <w:r w:rsidRPr="004F119A">
              <w:rPr>
                <w:rFonts w:ascii="Arial" w:hAnsi="Arial" w:cs="Arial"/>
                <w:b/>
                <w:bCs/>
                <w:color w:val="000000"/>
                <w:sz w:val="16"/>
                <w:szCs w:val="16"/>
              </w:rPr>
              <w:t>Країна регістрації</w:t>
            </w:r>
          </w:p>
        </w:tc>
        <w:tc>
          <w:tcPr>
            <w:tcW w:w="2656" w:type="dxa"/>
            <w:vMerge w:val="restart"/>
            <w:shd w:val="clear" w:color="auto" w:fill="auto"/>
            <w:vAlign w:val="center"/>
            <w:hideMark/>
          </w:tcPr>
          <w:p w14:paraId="006C6FB5" w14:textId="77777777" w:rsidR="00714F0D" w:rsidRPr="004F119A" w:rsidRDefault="00714F0D" w:rsidP="00035CCC">
            <w:pPr>
              <w:spacing w:line="240" w:lineRule="auto"/>
              <w:jc w:val="center"/>
              <w:rPr>
                <w:rFonts w:ascii="Arial" w:hAnsi="Arial" w:cs="Arial"/>
                <w:b/>
                <w:bCs/>
                <w:color w:val="000000"/>
                <w:sz w:val="16"/>
                <w:szCs w:val="16"/>
              </w:rPr>
            </w:pPr>
            <w:r w:rsidRPr="004F119A">
              <w:rPr>
                <w:rFonts w:ascii="Arial" w:hAnsi="Arial" w:cs="Arial"/>
                <w:b/>
                <w:bCs/>
                <w:color w:val="000000"/>
                <w:sz w:val="16"/>
                <w:szCs w:val="16"/>
              </w:rPr>
              <w:t>Основна діяльність</w:t>
            </w:r>
          </w:p>
        </w:tc>
        <w:tc>
          <w:tcPr>
            <w:tcW w:w="3118" w:type="dxa"/>
            <w:gridSpan w:val="4"/>
            <w:tcBorders>
              <w:bottom w:val="single" w:sz="4" w:space="0" w:color="auto"/>
            </w:tcBorders>
          </w:tcPr>
          <w:p w14:paraId="5B063510" w14:textId="77777777" w:rsidR="00714F0D" w:rsidRPr="004F119A" w:rsidRDefault="00714F0D" w:rsidP="00035CCC">
            <w:pPr>
              <w:spacing w:line="240" w:lineRule="auto"/>
              <w:ind w:left="-108" w:right="-108"/>
              <w:jc w:val="center"/>
              <w:rPr>
                <w:rFonts w:ascii="Arial" w:hAnsi="Arial" w:cs="Arial"/>
                <w:b/>
                <w:bCs/>
                <w:color w:val="000000"/>
                <w:sz w:val="16"/>
                <w:szCs w:val="16"/>
              </w:rPr>
            </w:pPr>
            <w:r w:rsidRPr="004F119A">
              <w:rPr>
                <w:rFonts w:ascii="Arial" w:hAnsi="Arial" w:cs="Arial"/>
                <w:b/>
                <w:bCs/>
                <w:color w:val="000000"/>
                <w:sz w:val="16"/>
                <w:szCs w:val="16"/>
              </w:rPr>
              <w:t>Ефективний відсоток володіння Кінцевих власників Групи, %</w:t>
            </w:r>
          </w:p>
        </w:tc>
      </w:tr>
      <w:tr w:rsidR="00714F0D" w:rsidRPr="004F119A" w14:paraId="1AFB40B5" w14:textId="77777777" w:rsidTr="00035CCC">
        <w:trPr>
          <w:cantSplit/>
          <w:trHeight w:val="227"/>
        </w:trPr>
        <w:tc>
          <w:tcPr>
            <w:tcW w:w="2957" w:type="dxa"/>
            <w:vMerge/>
            <w:tcBorders>
              <w:bottom w:val="single" w:sz="4" w:space="0" w:color="auto"/>
            </w:tcBorders>
            <w:shd w:val="clear" w:color="auto" w:fill="auto"/>
            <w:vAlign w:val="center"/>
            <w:hideMark/>
          </w:tcPr>
          <w:p w14:paraId="4F5D1203" w14:textId="77777777" w:rsidR="00714F0D" w:rsidRPr="004F119A" w:rsidRDefault="00714F0D" w:rsidP="00035CCC">
            <w:pPr>
              <w:spacing w:line="240" w:lineRule="auto"/>
              <w:jc w:val="center"/>
              <w:rPr>
                <w:rFonts w:ascii="Arial" w:hAnsi="Arial" w:cs="Arial"/>
                <w:b/>
                <w:bCs/>
                <w:color w:val="000000"/>
                <w:sz w:val="16"/>
                <w:szCs w:val="16"/>
              </w:rPr>
            </w:pPr>
          </w:p>
        </w:tc>
        <w:tc>
          <w:tcPr>
            <w:tcW w:w="1116" w:type="dxa"/>
            <w:vMerge/>
            <w:tcBorders>
              <w:bottom w:val="single" w:sz="4" w:space="0" w:color="auto"/>
            </w:tcBorders>
            <w:shd w:val="clear" w:color="auto" w:fill="auto"/>
            <w:vAlign w:val="center"/>
            <w:hideMark/>
          </w:tcPr>
          <w:p w14:paraId="4088E71D" w14:textId="77777777" w:rsidR="00714F0D" w:rsidRPr="004F119A" w:rsidRDefault="00714F0D" w:rsidP="00035CCC">
            <w:pPr>
              <w:spacing w:line="240" w:lineRule="auto"/>
              <w:jc w:val="center"/>
              <w:rPr>
                <w:rFonts w:ascii="Arial" w:hAnsi="Arial" w:cs="Arial"/>
                <w:b/>
                <w:bCs/>
                <w:color w:val="000000"/>
                <w:sz w:val="16"/>
                <w:szCs w:val="16"/>
              </w:rPr>
            </w:pPr>
          </w:p>
        </w:tc>
        <w:tc>
          <w:tcPr>
            <w:tcW w:w="2656" w:type="dxa"/>
            <w:vMerge/>
            <w:tcBorders>
              <w:bottom w:val="single" w:sz="4" w:space="0" w:color="auto"/>
            </w:tcBorders>
            <w:shd w:val="clear" w:color="auto" w:fill="auto"/>
            <w:vAlign w:val="center"/>
            <w:hideMark/>
          </w:tcPr>
          <w:p w14:paraId="5F171E32" w14:textId="77777777" w:rsidR="00714F0D" w:rsidRPr="004F119A" w:rsidRDefault="00714F0D" w:rsidP="00035CCC">
            <w:pPr>
              <w:spacing w:line="240" w:lineRule="auto"/>
              <w:jc w:val="center"/>
              <w:rPr>
                <w:rFonts w:ascii="Arial" w:hAnsi="Arial" w:cs="Arial"/>
                <w:b/>
                <w:bCs/>
                <w:color w:val="000000"/>
                <w:sz w:val="16"/>
                <w:szCs w:val="16"/>
              </w:rPr>
            </w:pPr>
          </w:p>
        </w:tc>
        <w:tc>
          <w:tcPr>
            <w:tcW w:w="1587" w:type="dxa"/>
            <w:gridSpan w:val="2"/>
            <w:tcBorders>
              <w:top w:val="single" w:sz="4" w:space="0" w:color="auto"/>
              <w:bottom w:val="single" w:sz="4" w:space="0" w:color="auto"/>
            </w:tcBorders>
            <w:shd w:val="clear" w:color="auto" w:fill="auto"/>
            <w:vAlign w:val="center"/>
            <w:hideMark/>
          </w:tcPr>
          <w:p w14:paraId="14EE5C21" w14:textId="77777777" w:rsidR="00714F0D" w:rsidRPr="004F119A" w:rsidRDefault="00714F0D" w:rsidP="00035CCC">
            <w:pPr>
              <w:spacing w:line="240" w:lineRule="auto"/>
              <w:ind w:left="-250" w:firstLine="250"/>
              <w:jc w:val="center"/>
              <w:rPr>
                <w:rFonts w:ascii="Arial" w:hAnsi="Arial" w:cs="Arial"/>
                <w:b/>
                <w:bCs/>
                <w:color w:val="000000"/>
                <w:sz w:val="16"/>
                <w:szCs w:val="16"/>
              </w:rPr>
            </w:pPr>
            <w:r w:rsidRPr="004F119A">
              <w:rPr>
                <w:rFonts w:ascii="Arial" w:hAnsi="Arial" w:cs="Arial"/>
                <w:b/>
                <w:bCs/>
                <w:color w:val="000000"/>
                <w:sz w:val="16"/>
                <w:szCs w:val="16"/>
              </w:rPr>
              <w:t>31 грудня 202</w:t>
            </w:r>
            <w:r>
              <w:rPr>
                <w:rFonts w:ascii="Arial" w:hAnsi="Arial" w:cs="Arial"/>
                <w:b/>
                <w:bCs/>
                <w:color w:val="000000"/>
                <w:sz w:val="16"/>
                <w:szCs w:val="16"/>
                <w:lang w:val="en-US"/>
              </w:rPr>
              <w:t>3</w:t>
            </w:r>
            <w:r w:rsidRPr="004F119A">
              <w:rPr>
                <w:rFonts w:ascii="Arial" w:hAnsi="Arial" w:cs="Arial"/>
                <w:b/>
                <w:bCs/>
                <w:color w:val="000000"/>
                <w:sz w:val="16"/>
                <w:szCs w:val="16"/>
              </w:rPr>
              <w:t xml:space="preserve"> р.</w:t>
            </w:r>
          </w:p>
        </w:tc>
        <w:tc>
          <w:tcPr>
            <w:tcW w:w="1588" w:type="dxa"/>
            <w:gridSpan w:val="3"/>
            <w:tcBorders>
              <w:top w:val="single" w:sz="4" w:space="0" w:color="auto"/>
              <w:bottom w:val="single" w:sz="4" w:space="0" w:color="auto"/>
            </w:tcBorders>
            <w:shd w:val="clear" w:color="auto" w:fill="auto"/>
            <w:vAlign w:val="center"/>
            <w:hideMark/>
          </w:tcPr>
          <w:p w14:paraId="17510A0D" w14:textId="77777777" w:rsidR="00714F0D" w:rsidRPr="004F119A" w:rsidRDefault="00714F0D" w:rsidP="00035CCC">
            <w:pPr>
              <w:spacing w:line="240" w:lineRule="auto"/>
              <w:jc w:val="center"/>
              <w:rPr>
                <w:rFonts w:ascii="Arial" w:hAnsi="Arial" w:cs="Arial"/>
                <w:b/>
                <w:bCs/>
                <w:color w:val="000000"/>
                <w:sz w:val="16"/>
                <w:szCs w:val="16"/>
              </w:rPr>
            </w:pPr>
            <w:r w:rsidRPr="004F119A">
              <w:rPr>
                <w:rFonts w:ascii="Arial" w:hAnsi="Arial" w:cs="Arial"/>
                <w:b/>
                <w:bCs/>
                <w:color w:val="000000"/>
                <w:sz w:val="16"/>
                <w:szCs w:val="16"/>
              </w:rPr>
              <w:t>31 грудня 202</w:t>
            </w:r>
            <w:r>
              <w:rPr>
                <w:rFonts w:ascii="Arial" w:hAnsi="Arial" w:cs="Arial"/>
                <w:b/>
                <w:bCs/>
                <w:color w:val="000000"/>
                <w:sz w:val="16"/>
                <w:szCs w:val="16"/>
                <w:lang w:val="en-US"/>
              </w:rPr>
              <w:t>2</w:t>
            </w:r>
            <w:r w:rsidRPr="004F119A">
              <w:rPr>
                <w:rFonts w:ascii="Arial" w:hAnsi="Arial" w:cs="Arial"/>
                <w:b/>
                <w:bCs/>
                <w:color w:val="000000"/>
                <w:sz w:val="16"/>
                <w:szCs w:val="16"/>
              </w:rPr>
              <w:t xml:space="preserve"> р.</w:t>
            </w:r>
          </w:p>
        </w:tc>
      </w:tr>
      <w:tr w:rsidR="00714F0D" w:rsidRPr="004F119A" w14:paraId="0B6A75C9" w14:textId="77777777" w:rsidTr="00035CCC">
        <w:trPr>
          <w:cantSplit/>
          <w:trHeight w:val="227"/>
        </w:trPr>
        <w:tc>
          <w:tcPr>
            <w:tcW w:w="2957" w:type="dxa"/>
            <w:tcBorders>
              <w:top w:val="single" w:sz="4" w:space="0" w:color="auto"/>
            </w:tcBorders>
            <w:shd w:val="clear" w:color="auto" w:fill="auto"/>
            <w:vAlign w:val="center"/>
            <w:hideMark/>
          </w:tcPr>
          <w:p w14:paraId="33EE2B22" w14:textId="77777777" w:rsidR="00714F0D" w:rsidRPr="004F119A" w:rsidRDefault="00714F0D" w:rsidP="00035CCC">
            <w:pPr>
              <w:spacing w:line="240" w:lineRule="auto"/>
              <w:ind w:left="-1100"/>
              <w:jc w:val="center"/>
              <w:rPr>
                <w:rFonts w:ascii="Arial" w:hAnsi="Arial" w:cs="Arial"/>
                <w:b/>
                <w:i/>
                <w:iCs/>
                <w:color w:val="000000"/>
                <w:sz w:val="16"/>
                <w:szCs w:val="16"/>
              </w:rPr>
            </w:pPr>
            <w:r w:rsidRPr="004F119A">
              <w:rPr>
                <w:rFonts w:ascii="Arial" w:hAnsi="Arial" w:cs="Arial"/>
                <w:b/>
                <w:i/>
                <w:iCs/>
                <w:color w:val="000000"/>
                <w:sz w:val="16"/>
                <w:szCs w:val="16"/>
              </w:rPr>
              <w:t>Материнська компанія</w:t>
            </w:r>
          </w:p>
        </w:tc>
        <w:tc>
          <w:tcPr>
            <w:tcW w:w="1116" w:type="dxa"/>
            <w:tcBorders>
              <w:top w:val="single" w:sz="4" w:space="0" w:color="auto"/>
            </w:tcBorders>
            <w:shd w:val="clear" w:color="auto" w:fill="auto"/>
            <w:noWrap/>
            <w:vAlign w:val="center"/>
            <w:hideMark/>
          </w:tcPr>
          <w:p w14:paraId="52F986DA" w14:textId="77777777" w:rsidR="00714F0D" w:rsidRPr="004F119A" w:rsidRDefault="00714F0D" w:rsidP="00035CCC">
            <w:pPr>
              <w:spacing w:line="240" w:lineRule="auto"/>
              <w:jc w:val="center"/>
              <w:rPr>
                <w:rFonts w:ascii="Arial" w:hAnsi="Arial" w:cs="Arial"/>
                <w:color w:val="000000"/>
                <w:sz w:val="16"/>
                <w:szCs w:val="16"/>
              </w:rPr>
            </w:pPr>
          </w:p>
        </w:tc>
        <w:tc>
          <w:tcPr>
            <w:tcW w:w="2656" w:type="dxa"/>
            <w:tcBorders>
              <w:top w:val="single" w:sz="4" w:space="0" w:color="auto"/>
            </w:tcBorders>
            <w:shd w:val="clear" w:color="auto" w:fill="auto"/>
            <w:noWrap/>
            <w:vAlign w:val="center"/>
            <w:hideMark/>
          </w:tcPr>
          <w:p w14:paraId="49B72852" w14:textId="77777777" w:rsidR="00714F0D" w:rsidRPr="004F119A" w:rsidRDefault="00714F0D" w:rsidP="00035CCC">
            <w:pPr>
              <w:spacing w:line="240" w:lineRule="auto"/>
              <w:jc w:val="center"/>
              <w:rPr>
                <w:rFonts w:ascii="Arial" w:hAnsi="Arial" w:cs="Arial"/>
                <w:color w:val="000000"/>
                <w:sz w:val="16"/>
                <w:szCs w:val="16"/>
              </w:rPr>
            </w:pPr>
          </w:p>
        </w:tc>
        <w:tc>
          <w:tcPr>
            <w:tcW w:w="1587" w:type="dxa"/>
            <w:gridSpan w:val="2"/>
            <w:tcBorders>
              <w:top w:val="single" w:sz="4" w:space="0" w:color="auto"/>
            </w:tcBorders>
            <w:shd w:val="clear" w:color="auto" w:fill="auto"/>
            <w:noWrap/>
            <w:vAlign w:val="center"/>
            <w:hideMark/>
          </w:tcPr>
          <w:p w14:paraId="1292A470" w14:textId="77777777" w:rsidR="00714F0D" w:rsidRPr="004F119A" w:rsidRDefault="00714F0D" w:rsidP="00035CCC">
            <w:pPr>
              <w:spacing w:line="240" w:lineRule="auto"/>
              <w:jc w:val="center"/>
              <w:rPr>
                <w:rFonts w:ascii="Arial" w:hAnsi="Arial" w:cs="Arial"/>
                <w:color w:val="000000"/>
                <w:sz w:val="16"/>
                <w:szCs w:val="16"/>
              </w:rPr>
            </w:pPr>
          </w:p>
        </w:tc>
        <w:tc>
          <w:tcPr>
            <w:tcW w:w="1588" w:type="dxa"/>
            <w:gridSpan w:val="3"/>
            <w:tcBorders>
              <w:top w:val="single" w:sz="4" w:space="0" w:color="auto"/>
            </w:tcBorders>
            <w:shd w:val="clear" w:color="auto" w:fill="auto"/>
            <w:noWrap/>
            <w:vAlign w:val="center"/>
            <w:hideMark/>
          </w:tcPr>
          <w:p w14:paraId="1EBB1D94" w14:textId="77777777" w:rsidR="00714F0D" w:rsidRPr="004F119A" w:rsidRDefault="00714F0D" w:rsidP="00035CCC">
            <w:pPr>
              <w:spacing w:line="240" w:lineRule="auto"/>
              <w:jc w:val="center"/>
              <w:rPr>
                <w:rFonts w:ascii="Arial" w:hAnsi="Arial" w:cs="Arial"/>
                <w:color w:val="000000"/>
                <w:sz w:val="16"/>
                <w:szCs w:val="16"/>
              </w:rPr>
            </w:pPr>
          </w:p>
        </w:tc>
      </w:tr>
      <w:tr w:rsidR="00714F0D" w:rsidRPr="004F119A" w14:paraId="643B6016" w14:textId="77777777" w:rsidTr="00035CCC">
        <w:trPr>
          <w:cantSplit/>
          <w:trHeight w:val="227"/>
        </w:trPr>
        <w:tc>
          <w:tcPr>
            <w:tcW w:w="2957" w:type="dxa"/>
            <w:shd w:val="clear" w:color="auto" w:fill="auto"/>
            <w:vAlign w:val="center"/>
            <w:hideMark/>
          </w:tcPr>
          <w:p w14:paraId="0E354A48"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АТ «Лекхім»</w:t>
            </w:r>
          </w:p>
        </w:tc>
        <w:tc>
          <w:tcPr>
            <w:tcW w:w="1116" w:type="dxa"/>
            <w:shd w:val="clear" w:color="auto" w:fill="auto"/>
            <w:vAlign w:val="center"/>
            <w:hideMark/>
          </w:tcPr>
          <w:p w14:paraId="2D6F70B8"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hideMark/>
          </w:tcPr>
          <w:p w14:paraId="2743FE0A"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Оптова торгівля фармацевтичними товарами</w:t>
            </w:r>
          </w:p>
        </w:tc>
        <w:tc>
          <w:tcPr>
            <w:tcW w:w="1587" w:type="dxa"/>
            <w:gridSpan w:val="2"/>
            <w:shd w:val="clear" w:color="auto" w:fill="auto"/>
            <w:noWrap/>
            <w:vAlign w:val="center"/>
            <w:hideMark/>
          </w:tcPr>
          <w:p w14:paraId="76758C23"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168E17FF"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r>
      <w:tr w:rsidR="00714F0D" w:rsidRPr="004F119A" w14:paraId="5580532C" w14:textId="77777777" w:rsidTr="00035CCC">
        <w:trPr>
          <w:gridAfter w:val="2"/>
          <w:wAfter w:w="505" w:type="dxa"/>
          <w:cantSplit/>
          <w:trHeight w:val="227"/>
        </w:trPr>
        <w:tc>
          <w:tcPr>
            <w:tcW w:w="4073" w:type="dxa"/>
            <w:gridSpan w:val="2"/>
            <w:shd w:val="clear" w:color="auto" w:fill="auto"/>
            <w:vAlign w:val="center"/>
            <w:hideMark/>
          </w:tcPr>
          <w:p w14:paraId="54E20CA6" w14:textId="77777777" w:rsidR="00714F0D" w:rsidRPr="004F119A" w:rsidRDefault="00714F0D" w:rsidP="00035CCC">
            <w:pPr>
              <w:spacing w:line="240" w:lineRule="auto"/>
              <w:ind w:left="-108"/>
              <w:rPr>
                <w:rFonts w:ascii="Arial" w:hAnsi="Arial" w:cs="Arial"/>
                <w:color w:val="000000"/>
                <w:sz w:val="16"/>
                <w:szCs w:val="16"/>
              </w:rPr>
            </w:pPr>
            <w:r w:rsidRPr="004F119A">
              <w:rPr>
                <w:rFonts w:ascii="Arial" w:hAnsi="Arial" w:cs="Arial"/>
                <w:b/>
                <w:i/>
                <w:iCs/>
                <w:color w:val="000000"/>
                <w:sz w:val="16"/>
                <w:szCs w:val="16"/>
              </w:rPr>
              <w:t>Компоненти консолідації</w:t>
            </w:r>
          </w:p>
        </w:tc>
        <w:tc>
          <w:tcPr>
            <w:tcW w:w="2656" w:type="dxa"/>
            <w:shd w:val="clear" w:color="auto" w:fill="auto"/>
            <w:vAlign w:val="center"/>
            <w:hideMark/>
          </w:tcPr>
          <w:p w14:paraId="7F0C2247" w14:textId="77777777" w:rsidR="00714F0D" w:rsidRPr="004F119A" w:rsidRDefault="00714F0D" w:rsidP="00035CCC">
            <w:pPr>
              <w:spacing w:line="240" w:lineRule="auto"/>
              <w:jc w:val="center"/>
              <w:rPr>
                <w:rFonts w:ascii="Arial" w:hAnsi="Arial" w:cs="Arial"/>
                <w:color w:val="000000"/>
                <w:sz w:val="16"/>
                <w:szCs w:val="16"/>
              </w:rPr>
            </w:pPr>
          </w:p>
        </w:tc>
        <w:tc>
          <w:tcPr>
            <w:tcW w:w="1083" w:type="dxa"/>
            <w:shd w:val="clear" w:color="auto" w:fill="auto"/>
            <w:noWrap/>
            <w:vAlign w:val="center"/>
            <w:hideMark/>
          </w:tcPr>
          <w:p w14:paraId="0F8C062A" w14:textId="77777777" w:rsidR="00714F0D" w:rsidRPr="004F119A" w:rsidRDefault="00714F0D" w:rsidP="00035CCC">
            <w:pPr>
              <w:spacing w:line="240" w:lineRule="auto"/>
              <w:jc w:val="center"/>
              <w:rPr>
                <w:rFonts w:ascii="Arial" w:hAnsi="Arial" w:cs="Arial"/>
                <w:color w:val="000000"/>
                <w:sz w:val="16"/>
                <w:szCs w:val="16"/>
                <w:highlight w:val="yellow"/>
              </w:rPr>
            </w:pPr>
          </w:p>
        </w:tc>
        <w:tc>
          <w:tcPr>
            <w:tcW w:w="1587" w:type="dxa"/>
            <w:gridSpan w:val="2"/>
            <w:shd w:val="clear" w:color="auto" w:fill="auto"/>
            <w:noWrap/>
            <w:vAlign w:val="center"/>
            <w:hideMark/>
          </w:tcPr>
          <w:p w14:paraId="09D54337" w14:textId="77777777" w:rsidR="00714F0D" w:rsidRPr="004F119A" w:rsidRDefault="00714F0D" w:rsidP="00035CCC">
            <w:pPr>
              <w:spacing w:line="240" w:lineRule="auto"/>
              <w:rPr>
                <w:rFonts w:ascii="Arial" w:hAnsi="Arial" w:cs="Arial"/>
                <w:color w:val="000000"/>
                <w:sz w:val="16"/>
                <w:szCs w:val="16"/>
                <w:highlight w:val="yellow"/>
              </w:rPr>
            </w:pPr>
          </w:p>
        </w:tc>
      </w:tr>
      <w:tr w:rsidR="00714F0D" w:rsidRPr="004F119A" w14:paraId="619981C2" w14:textId="77777777" w:rsidTr="00035CCC">
        <w:trPr>
          <w:cantSplit/>
          <w:trHeight w:val="227"/>
        </w:trPr>
        <w:tc>
          <w:tcPr>
            <w:tcW w:w="2957" w:type="dxa"/>
            <w:shd w:val="clear" w:color="auto" w:fill="auto"/>
            <w:vAlign w:val="center"/>
          </w:tcPr>
          <w:p w14:paraId="37038FAF"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ТОВ «Лекхім Обухів»</w:t>
            </w:r>
          </w:p>
        </w:tc>
        <w:tc>
          <w:tcPr>
            <w:tcW w:w="1116" w:type="dxa"/>
            <w:shd w:val="clear" w:color="auto" w:fill="auto"/>
            <w:vAlign w:val="center"/>
            <w:hideMark/>
          </w:tcPr>
          <w:p w14:paraId="1EABF81B"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hideMark/>
          </w:tcPr>
          <w:p w14:paraId="4659DAE1"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Складське господарство</w:t>
            </w:r>
          </w:p>
        </w:tc>
        <w:tc>
          <w:tcPr>
            <w:tcW w:w="1587" w:type="dxa"/>
            <w:gridSpan w:val="2"/>
            <w:shd w:val="clear" w:color="auto" w:fill="auto"/>
            <w:noWrap/>
            <w:vAlign w:val="center"/>
            <w:hideMark/>
          </w:tcPr>
          <w:p w14:paraId="002ED6FD"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1FFA54F2"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r>
      <w:tr w:rsidR="00714F0D" w:rsidRPr="004F119A" w14:paraId="5D9B502D" w14:textId="77777777" w:rsidTr="00035CCC">
        <w:trPr>
          <w:cantSplit/>
          <w:trHeight w:val="227"/>
        </w:trPr>
        <w:tc>
          <w:tcPr>
            <w:tcW w:w="2957" w:type="dxa"/>
            <w:shd w:val="clear" w:color="auto" w:fill="auto"/>
            <w:vAlign w:val="center"/>
          </w:tcPr>
          <w:p w14:paraId="5913E064"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ПрАТ «Лекхім Харків»</w:t>
            </w:r>
          </w:p>
        </w:tc>
        <w:tc>
          <w:tcPr>
            <w:tcW w:w="1116" w:type="dxa"/>
            <w:shd w:val="clear" w:color="auto" w:fill="auto"/>
            <w:vAlign w:val="center"/>
          </w:tcPr>
          <w:p w14:paraId="6A945243"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tcPr>
          <w:p w14:paraId="5724D0CB"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Виробництво основних фармацевтичних продуктів, препаратів, матеріалів, безалкогольних напоїв та мінеральних вод</w:t>
            </w:r>
          </w:p>
        </w:tc>
        <w:tc>
          <w:tcPr>
            <w:tcW w:w="1587" w:type="dxa"/>
            <w:gridSpan w:val="2"/>
            <w:shd w:val="clear" w:color="auto" w:fill="auto"/>
            <w:noWrap/>
            <w:vAlign w:val="center"/>
          </w:tcPr>
          <w:p w14:paraId="3A6AF0A3"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98,18%</w:t>
            </w:r>
          </w:p>
        </w:tc>
        <w:tc>
          <w:tcPr>
            <w:tcW w:w="1588" w:type="dxa"/>
            <w:gridSpan w:val="3"/>
            <w:shd w:val="clear" w:color="auto" w:fill="auto"/>
            <w:noWrap/>
            <w:vAlign w:val="center"/>
          </w:tcPr>
          <w:p w14:paraId="339E5E7A"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98,18%</w:t>
            </w:r>
          </w:p>
        </w:tc>
      </w:tr>
      <w:tr w:rsidR="00714F0D" w:rsidRPr="004F119A" w14:paraId="1597B4C7" w14:textId="77777777" w:rsidTr="00035CCC">
        <w:trPr>
          <w:cantSplit/>
          <w:trHeight w:val="227"/>
        </w:trPr>
        <w:tc>
          <w:tcPr>
            <w:tcW w:w="2957" w:type="dxa"/>
            <w:shd w:val="clear" w:color="auto" w:fill="auto"/>
            <w:vAlign w:val="center"/>
          </w:tcPr>
          <w:p w14:paraId="2A5FB0BB"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ПрАТ «Технолог»</w:t>
            </w:r>
          </w:p>
        </w:tc>
        <w:tc>
          <w:tcPr>
            <w:tcW w:w="1116" w:type="dxa"/>
            <w:shd w:val="clear" w:color="auto" w:fill="auto"/>
            <w:vAlign w:val="center"/>
          </w:tcPr>
          <w:p w14:paraId="340BBC5E"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Україна</w:t>
            </w:r>
          </w:p>
        </w:tc>
        <w:tc>
          <w:tcPr>
            <w:tcW w:w="2656" w:type="dxa"/>
            <w:shd w:val="clear" w:color="auto" w:fill="auto"/>
            <w:vAlign w:val="center"/>
          </w:tcPr>
          <w:p w14:paraId="41463219"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Виробництво основних фармацевтичних продуктів, препаратів та матеріалів</w:t>
            </w:r>
          </w:p>
        </w:tc>
        <w:tc>
          <w:tcPr>
            <w:tcW w:w="1587" w:type="dxa"/>
            <w:gridSpan w:val="2"/>
            <w:shd w:val="clear" w:color="auto" w:fill="auto"/>
            <w:noWrap/>
            <w:vAlign w:val="center"/>
          </w:tcPr>
          <w:p w14:paraId="3CFCBBA7"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81,08%</w:t>
            </w:r>
          </w:p>
        </w:tc>
        <w:tc>
          <w:tcPr>
            <w:tcW w:w="1588" w:type="dxa"/>
            <w:gridSpan w:val="3"/>
            <w:shd w:val="clear" w:color="auto" w:fill="auto"/>
            <w:noWrap/>
            <w:vAlign w:val="center"/>
          </w:tcPr>
          <w:p w14:paraId="46B7D5F3"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81,08%</w:t>
            </w:r>
          </w:p>
        </w:tc>
      </w:tr>
      <w:tr w:rsidR="00714F0D" w:rsidRPr="004F119A" w14:paraId="30EFC89B" w14:textId="77777777" w:rsidTr="00035CCC">
        <w:trPr>
          <w:cantSplit/>
          <w:trHeight w:val="227"/>
        </w:trPr>
        <w:tc>
          <w:tcPr>
            <w:tcW w:w="2957" w:type="dxa"/>
            <w:shd w:val="clear" w:color="auto" w:fill="auto"/>
            <w:vAlign w:val="center"/>
          </w:tcPr>
          <w:p w14:paraId="77FF068A"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sz w:val="16"/>
                <w:szCs w:val="16"/>
              </w:rPr>
              <w:t>UAB Lekhim-Vilnius (Литва)</w:t>
            </w:r>
          </w:p>
        </w:tc>
        <w:tc>
          <w:tcPr>
            <w:tcW w:w="1116" w:type="dxa"/>
            <w:shd w:val="clear" w:color="auto" w:fill="auto"/>
            <w:vAlign w:val="center"/>
            <w:hideMark/>
          </w:tcPr>
          <w:p w14:paraId="0DAACA95"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Литва</w:t>
            </w:r>
          </w:p>
        </w:tc>
        <w:tc>
          <w:tcPr>
            <w:tcW w:w="2656" w:type="dxa"/>
            <w:shd w:val="clear" w:color="auto" w:fill="auto"/>
            <w:vAlign w:val="center"/>
          </w:tcPr>
          <w:p w14:paraId="6C2A5FB6"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Оптова торгівля фармацевтичними товарами</w:t>
            </w:r>
          </w:p>
        </w:tc>
        <w:tc>
          <w:tcPr>
            <w:tcW w:w="1587" w:type="dxa"/>
            <w:gridSpan w:val="2"/>
            <w:shd w:val="clear" w:color="auto" w:fill="auto"/>
            <w:noWrap/>
            <w:vAlign w:val="center"/>
            <w:hideMark/>
          </w:tcPr>
          <w:p w14:paraId="30A6C20D"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086F4D29" w14:textId="77777777" w:rsidR="00714F0D" w:rsidRPr="004F119A" w:rsidRDefault="00714F0D" w:rsidP="00035CCC">
            <w:pPr>
              <w:spacing w:line="240" w:lineRule="auto"/>
              <w:jc w:val="center"/>
              <w:rPr>
                <w:rFonts w:ascii="Arial" w:hAnsi="Arial" w:cs="Arial"/>
                <w:color w:val="000000"/>
                <w:sz w:val="16"/>
                <w:szCs w:val="16"/>
                <w:highlight w:val="yellow"/>
              </w:rPr>
            </w:pPr>
            <w:r w:rsidRPr="004F119A">
              <w:rPr>
                <w:rFonts w:ascii="Arial" w:hAnsi="Arial" w:cs="Arial"/>
                <w:color w:val="000000"/>
                <w:sz w:val="16"/>
                <w:szCs w:val="16"/>
              </w:rPr>
              <w:t>100%</w:t>
            </w:r>
          </w:p>
        </w:tc>
      </w:tr>
      <w:tr w:rsidR="00714F0D" w:rsidRPr="004F119A" w14:paraId="75814257" w14:textId="77777777" w:rsidTr="00035CCC">
        <w:trPr>
          <w:cantSplit/>
          <w:trHeight w:val="227"/>
        </w:trPr>
        <w:tc>
          <w:tcPr>
            <w:tcW w:w="2957" w:type="dxa"/>
            <w:shd w:val="clear" w:color="auto" w:fill="auto"/>
            <w:vAlign w:val="center"/>
          </w:tcPr>
          <w:p w14:paraId="79EFAA50" w14:textId="77777777" w:rsidR="00714F0D" w:rsidRPr="004F119A" w:rsidRDefault="00714F0D" w:rsidP="00035CCC">
            <w:pPr>
              <w:spacing w:line="240" w:lineRule="auto"/>
              <w:ind w:left="177"/>
              <w:rPr>
                <w:rFonts w:ascii="Arial" w:hAnsi="Arial" w:cs="Arial"/>
                <w:color w:val="000000"/>
                <w:sz w:val="16"/>
                <w:szCs w:val="16"/>
              </w:rPr>
            </w:pPr>
            <w:r w:rsidRPr="004F119A">
              <w:rPr>
                <w:rFonts w:ascii="Arial" w:hAnsi="Arial" w:cs="Arial"/>
                <w:color w:val="000000"/>
                <w:sz w:val="16"/>
                <w:szCs w:val="16"/>
              </w:rPr>
              <w:t>ІП ТОВ «Lekhim» (Узбекистан)</w:t>
            </w:r>
          </w:p>
        </w:tc>
        <w:tc>
          <w:tcPr>
            <w:tcW w:w="1116" w:type="dxa"/>
            <w:shd w:val="clear" w:color="auto" w:fill="auto"/>
            <w:vAlign w:val="center"/>
            <w:hideMark/>
          </w:tcPr>
          <w:p w14:paraId="7A65AE41"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Узбекистан</w:t>
            </w:r>
          </w:p>
        </w:tc>
        <w:tc>
          <w:tcPr>
            <w:tcW w:w="2656" w:type="dxa"/>
            <w:shd w:val="clear" w:color="auto" w:fill="auto"/>
            <w:vAlign w:val="center"/>
          </w:tcPr>
          <w:p w14:paraId="29DAE2BC"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Виробництво фармацевтичної продукції, оптова торгівля фармацевтичними товарами</w:t>
            </w:r>
          </w:p>
        </w:tc>
        <w:tc>
          <w:tcPr>
            <w:tcW w:w="1587" w:type="dxa"/>
            <w:gridSpan w:val="2"/>
            <w:shd w:val="clear" w:color="auto" w:fill="auto"/>
            <w:noWrap/>
            <w:vAlign w:val="center"/>
            <w:hideMark/>
          </w:tcPr>
          <w:p w14:paraId="4D390829"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c>
          <w:tcPr>
            <w:tcW w:w="1588" w:type="dxa"/>
            <w:gridSpan w:val="3"/>
            <w:shd w:val="clear" w:color="auto" w:fill="auto"/>
            <w:noWrap/>
            <w:vAlign w:val="center"/>
            <w:hideMark/>
          </w:tcPr>
          <w:p w14:paraId="1FFAD9C6" w14:textId="77777777" w:rsidR="00714F0D" w:rsidRPr="004F119A" w:rsidRDefault="00714F0D" w:rsidP="00035CCC">
            <w:pPr>
              <w:spacing w:line="240" w:lineRule="auto"/>
              <w:jc w:val="center"/>
              <w:rPr>
                <w:rFonts w:ascii="Arial" w:hAnsi="Arial" w:cs="Arial"/>
                <w:color w:val="000000"/>
                <w:sz w:val="16"/>
                <w:szCs w:val="16"/>
              </w:rPr>
            </w:pPr>
            <w:r w:rsidRPr="004F119A">
              <w:rPr>
                <w:rFonts w:ascii="Arial" w:hAnsi="Arial" w:cs="Arial"/>
                <w:color w:val="000000"/>
                <w:sz w:val="16"/>
                <w:szCs w:val="16"/>
              </w:rPr>
              <w:t>100%</w:t>
            </w:r>
          </w:p>
        </w:tc>
      </w:tr>
    </w:tbl>
    <w:p w14:paraId="7ADAF365" w14:textId="77777777" w:rsidR="00714F0D" w:rsidRPr="004F119A" w:rsidRDefault="00714F0D" w:rsidP="00714F0D">
      <w:pPr>
        <w:widowControl w:val="0"/>
        <w:spacing w:before="40" w:after="0" w:line="240" w:lineRule="auto"/>
        <w:jc w:val="both"/>
        <w:rPr>
          <w:rFonts w:ascii="Arial" w:hAnsi="Arial" w:cs="Arial"/>
          <w:color w:val="000000"/>
          <w:sz w:val="16"/>
          <w:szCs w:val="16"/>
        </w:rPr>
      </w:pPr>
      <w:r w:rsidRPr="004F119A">
        <w:rPr>
          <w:rFonts w:ascii="Arial" w:hAnsi="Arial" w:cs="Arial"/>
          <w:color w:val="000000"/>
          <w:sz w:val="16"/>
          <w:szCs w:val="16"/>
        </w:rPr>
        <w:t>Відомості про склад ключових посадових осіб Групи:</w:t>
      </w:r>
    </w:p>
    <w:p w14:paraId="3CB86A32" w14:textId="77777777" w:rsidR="00714F0D" w:rsidRPr="004F119A"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 Валерій Костянтинович обраний на посаду Голова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09CEC76D" w14:textId="77777777" w:rsidR="00714F0D"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Печаєва Тетяна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 </w:t>
      </w:r>
      <w:r w:rsidRPr="00577A18">
        <w:rPr>
          <w:rFonts w:ascii="Arial" w:hAnsi="Arial" w:cs="Arial"/>
          <w:color w:val="000000"/>
          <w:sz w:val="16"/>
          <w:szCs w:val="16"/>
          <w:lang w:val="uk-UA"/>
        </w:rPr>
        <w:t>Головний директор виконавчий</w:t>
      </w:r>
      <w:r w:rsidRPr="004F119A">
        <w:rPr>
          <w:rFonts w:ascii="Arial" w:hAnsi="Arial" w:cs="Arial"/>
          <w:color w:val="000000"/>
          <w:sz w:val="16"/>
          <w:szCs w:val="16"/>
          <w:lang w:val="uk-UA"/>
        </w:rPr>
        <w:t xml:space="preserve"> - Генеральний директор Термін повноважень: на 3 роки.</w:t>
      </w:r>
    </w:p>
    <w:p w14:paraId="5CC54A1B" w14:textId="77777777" w:rsidR="00714F0D" w:rsidRPr="00F52C81"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Фізична особа Печа</w:t>
      </w:r>
      <w:r>
        <w:rPr>
          <w:rFonts w:ascii="Arial" w:hAnsi="Arial" w:cs="Arial"/>
          <w:color w:val="000000"/>
          <w:sz w:val="16"/>
          <w:szCs w:val="16"/>
          <w:lang w:val="uk-UA"/>
        </w:rPr>
        <w:t>є</w:t>
      </w:r>
      <w:r w:rsidRPr="004F119A">
        <w:rPr>
          <w:rFonts w:ascii="Arial" w:hAnsi="Arial" w:cs="Arial"/>
          <w:color w:val="000000"/>
          <w:sz w:val="16"/>
          <w:szCs w:val="16"/>
          <w:lang w:val="uk-UA"/>
        </w:rPr>
        <w:t xml:space="preserve">ва Ольга Валеріївна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 </w:t>
      </w:r>
      <w:r w:rsidRPr="00F52C81">
        <w:rPr>
          <w:rFonts w:ascii="Arial" w:hAnsi="Arial" w:cs="Arial"/>
          <w:color w:val="000000"/>
          <w:sz w:val="16"/>
          <w:szCs w:val="16"/>
          <w:lang w:val="uk-UA"/>
        </w:rPr>
        <w:t>Заступник Головного виконавчого директора. Термін повноважень: на 3 роки.</w:t>
      </w:r>
    </w:p>
    <w:p w14:paraId="17B8DFC7" w14:textId="77777777" w:rsidR="00714F0D" w:rsidRPr="004F119A"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Мазурик Валентина Степанівна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2A6D9356" w14:textId="77777777" w:rsidR="00714F0D" w:rsidRPr="004F119A"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Радькіна Леся Григорівна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r>
        <w:rPr>
          <w:rFonts w:ascii="Arial" w:hAnsi="Arial" w:cs="Arial"/>
          <w:color w:val="000000"/>
          <w:sz w:val="16"/>
          <w:szCs w:val="16"/>
          <w:lang w:val="uk-UA"/>
        </w:rPr>
        <w:t>.</w:t>
      </w:r>
    </w:p>
    <w:p w14:paraId="48BA0D01" w14:textId="77777777" w:rsidR="00714F0D" w:rsidRPr="004F119A" w:rsidRDefault="00714F0D" w:rsidP="00714F0D">
      <w:pPr>
        <w:pStyle w:val="af4"/>
        <w:widowControl w:val="0"/>
        <w:numPr>
          <w:ilvl w:val="0"/>
          <w:numId w:val="16"/>
        </w:numPr>
        <w:spacing w:before="40" w:after="0" w:line="240" w:lineRule="auto"/>
        <w:contextualSpacing w:val="0"/>
        <w:jc w:val="both"/>
        <w:rPr>
          <w:rFonts w:ascii="Arial" w:hAnsi="Arial" w:cs="Arial"/>
          <w:color w:val="000000"/>
          <w:sz w:val="16"/>
          <w:szCs w:val="16"/>
          <w:lang w:val="uk-UA"/>
        </w:rPr>
      </w:pPr>
      <w:r w:rsidRPr="004F119A">
        <w:rPr>
          <w:rFonts w:ascii="Arial" w:hAnsi="Arial" w:cs="Arial"/>
          <w:color w:val="000000"/>
          <w:sz w:val="16"/>
          <w:szCs w:val="16"/>
          <w:lang w:val="uk-UA"/>
        </w:rPr>
        <w:t xml:space="preserve">Фізична особа Лазько Любов Іванівна обрана на посаду: Член </w:t>
      </w:r>
      <w:r>
        <w:rPr>
          <w:rFonts w:ascii="Arial" w:hAnsi="Arial" w:cs="Arial"/>
          <w:color w:val="000000"/>
          <w:sz w:val="16"/>
          <w:szCs w:val="16"/>
          <w:lang w:val="uk-UA"/>
        </w:rPr>
        <w:t>Ради директорів</w:t>
      </w:r>
      <w:r w:rsidRPr="004F119A">
        <w:rPr>
          <w:rFonts w:ascii="Arial" w:hAnsi="Arial" w:cs="Arial"/>
          <w:color w:val="000000"/>
          <w:sz w:val="16"/>
          <w:szCs w:val="16"/>
          <w:lang w:val="uk-UA"/>
        </w:rPr>
        <w:t xml:space="preserve"> Товариства.</w:t>
      </w:r>
    </w:p>
    <w:p w14:paraId="2491B323" w14:textId="77777777" w:rsidR="00714F0D" w:rsidRPr="004F119A" w:rsidRDefault="00714F0D" w:rsidP="00714F0D">
      <w:pPr>
        <w:widowControl w:val="0"/>
        <w:spacing w:before="120" w:after="120" w:line="240" w:lineRule="auto"/>
        <w:jc w:val="both"/>
        <w:rPr>
          <w:rFonts w:ascii="Arial" w:hAnsi="Arial" w:cs="Arial"/>
          <w:color w:val="000000"/>
          <w:sz w:val="16"/>
          <w:szCs w:val="16"/>
        </w:rPr>
      </w:pPr>
      <w:r w:rsidRPr="004F119A">
        <w:rPr>
          <w:rFonts w:ascii="Arial" w:hAnsi="Arial" w:cs="Arial"/>
          <w:color w:val="000000"/>
          <w:sz w:val="16"/>
          <w:szCs w:val="16"/>
        </w:rPr>
        <w:t xml:space="preserve">Колегіальним Виконавчим органом Товариства, який здійснює управління його поточною діяльністю, є </w:t>
      </w:r>
      <w:r>
        <w:rPr>
          <w:rFonts w:ascii="Arial" w:hAnsi="Arial" w:cs="Arial"/>
          <w:color w:val="000000"/>
          <w:sz w:val="16"/>
          <w:szCs w:val="16"/>
        </w:rPr>
        <w:t>Рада директорів</w:t>
      </w:r>
      <w:r w:rsidRPr="004F119A">
        <w:rPr>
          <w:rFonts w:ascii="Arial" w:hAnsi="Arial" w:cs="Arial"/>
          <w:color w:val="000000"/>
          <w:sz w:val="16"/>
          <w:szCs w:val="16"/>
        </w:rPr>
        <w:t xml:space="preserve">. </w:t>
      </w:r>
      <w:r>
        <w:rPr>
          <w:rFonts w:ascii="Arial" w:hAnsi="Arial" w:cs="Arial"/>
          <w:color w:val="000000"/>
          <w:sz w:val="16"/>
          <w:szCs w:val="16"/>
        </w:rPr>
        <w:t>Рада директорів</w:t>
      </w:r>
      <w:r w:rsidRPr="004F119A">
        <w:rPr>
          <w:rFonts w:ascii="Arial" w:hAnsi="Arial" w:cs="Arial"/>
          <w:color w:val="000000"/>
          <w:sz w:val="16"/>
          <w:szCs w:val="16"/>
        </w:rPr>
        <w:t xml:space="preserve"> підзвітн</w:t>
      </w:r>
      <w:r>
        <w:rPr>
          <w:rFonts w:ascii="Arial" w:hAnsi="Arial" w:cs="Arial"/>
          <w:color w:val="000000"/>
          <w:sz w:val="16"/>
          <w:szCs w:val="16"/>
        </w:rPr>
        <w:t>а</w:t>
      </w:r>
      <w:r w:rsidRPr="004F119A">
        <w:rPr>
          <w:rFonts w:ascii="Arial" w:hAnsi="Arial" w:cs="Arial"/>
          <w:color w:val="000000"/>
          <w:sz w:val="16"/>
          <w:szCs w:val="16"/>
        </w:rPr>
        <w:t xml:space="preserve"> Загальним зборам та організовує виконання їх рішень.</w:t>
      </w:r>
    </w:p>
    <w:p w14:paraId="0491FC0B"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color w:val="000000"/>
          <w:sz w:val="16"/>
          <w:szCs w:val="16"/>
        </w:rPr>
        <w:t xml:space="preserve">Правління призначається (обирається) Загальними зборами строком на 3 (три) роки у складі </w:t>
      </w:r>
      <w:r>
        <w:rPr>
          <w:rFonts w:ascii="Arial" w:hAnsi="Arial" w:cs="Arial"/>
          <w:color w:val="000000"/>
          <w:sz w:val="16"/>
          <w:szCs w:val="16"/>
        </w:rPr>
        <w:t xml:space="preserve">6 </w:t>
      </w:r>
      <w:r w:rsidRPr="004F119A">
        <w:rPr>
          <w:rFonts w:ascii="Arial" w:hAnsi="Arial" w:cs="Arial"/>
          <w:color w:val="000000"/>
          <w:sz w:val="16"/>
          <w:szCs w:val="16"/>
        </w:rPr>
        <w:t>(</w:t>
      </w:r>
      <w:r>
        <w:rPr>
          <w:rFonts w:ascii="Arial" w:hAnsi="Arial" w:cs="Arial"/>
          <w:color w:val="000000"/>
          <w:sz w:val="16"/>
          <w:szCs w:val="16"/>
        </w:rPr>
        <w:t>шести</w:t>
      </w:r>
      <w:r w:rsidRPr="004F119A">
        <w:rPr>
          <w:rFonts w:ascii="Arial" w:hAnsi="Arial" w:cs="Arial"/>
          <w:color w:val="000000"/>
          <w:sz w:val="16"/>
          <w:szCs w:val="16"/>
        </w:rPr>
        <w:t xml:space="preserve">) осіб: - </w:t>
      </w:r>
      <w:r w:rsidRPr="00B90818">
        <w:rPr>
          <w:rFonts w:ascii="Arial" w:hAnsi="Arial" w:cs="Arial"/>
          <w:color w:val="000000"/>
          <w:sz w:val="16"/>
          <w:szCs w:val="16"/>
        </w:rPr>
        <w:t>Голова Ради директорів</w:t>
      </w:r>
      <w:r w:rsidRPr="004F119A">
        <w:rPr>
          <w:rFonts w:ascii="Arial" w:hAnsi="Arial" w:cs="Arial"/>
          <w:color w:val="000000"/>
          <w:sz w:val="16"/>
          <w:szCs w:val="16"/>
        </w:rPr>
        <w:t xml:space="preserve">;- </w:t>
      </w:r>
      <w:r w:rsidRPr="00577A18">
        <w:rPr>
          <w:rFonts w:ascii="Arial" w:hAnsi="Arial" w:cs="Arial"/>
          <w:color w:val="000000"/>
          <w:sz w:val="16"/>
          <w:szCs w:val="16"/>
        </w:rPr>
        <w:t>Головний директор виконавчий</w:t>
      </w:r>
      <w:r w:rsidRPr="004F119A">
        <w:rPr>
          <w:rFonts w:ascii="Arial" w:hAnsi="Arial" w:cs="Arial"/>
          <w:color w:val="000000"/>
          <w:sz w:val="16"/>
          <w:szCs w:val="16"/>
        </w:rPr>
        <w:t xml:space="preserve">;- </w:t>
      </w:r>
      <w:r>
        <w:rPr>
          <w:rFonts w:ascii="Arial" w:hAnsi="Arial" w:cs="Arial"/>
          <w:color w:val="000000"/>
          <w:sz w:val="16"/>
          <w:szCs w:val="16"/>
        </w:rPr>
        <w:t>4</w:t>
      </w:r>
      <w:r w:rsidRPr="004F119A">
        <w:rPr>
          <w:rFonts w:ascii="Arial" w:hAnsi="Arial" w:cs="Arial"/>
          <w:color w:val="000000"/>
          <w:sz w:val="16"/>
          <w:szCs w:val="16"/>
        </w:rPr>
        <w:t xml:space="preserve"> (</w:t>
      </w:r>
      <w:r>
        <w:rPr>
          <w:rFonts w:ascii="Arial" w:hAnsi="Arial" w:cs="Arial"/>
          <w:color w:val="000000"/>
          <w:sz w:val="16"/>
          <w:szCs w:val="16"/>
        </w:rPr>
        <w:t>чотирьох</w:t>
      </w:r>
      <w:r w:rsidRPr="004F119A">
        <w:rPr>
          <w:rFonts w:ascii="Arial" w:hAnsi="Arial" w:cs="Arial"/>
          <w:color w:val="000000"/>
          <w:sz w:val="16"/>
          <w:szCs w:val="16"/>
        </w:rPr>
        <w:t xml:space="preserve">) членів </w:t>
      </w:r>
      <w:r>
        <w:rPr>
          <w:rFonts w:ascii="Arial" w:hAnsi="Arial" w:cs="Arial"/>
          <w:color w:val="000000"/>
          <w:sz w:val="16"/>
          <w:szCs w:val="16"/>
        </w:rPr>
        <w:t>Ради директорів</w:t>
      </w:r>
      <w:r w:rsidRPr="004F119A">
        <w:rPr>
          <w:rFonts w:ascii="Arial" w:hAnsi="Arial" w:cs="Arial"/>
          <w:color w:val="000000"/>
          <w:sz w:val="16"/>
          <w:szCs w:val="16"/>
        </w:rPr>
        <w:t>.</w:t>
      </w:r>
      <w:r w:rsidRPr="004F119A">
        <w:rPr>
          <w:rFonts w:ascii="Arial" w:hAnsi="Arial" w:cs="Arial"/>
          <w:b/>
          <w:sz w:val="16"/>
          <w:szCs w:val="16"/>
        </w:rPr>
        <w:br w:type="page"/>
      </w:r>
    </w:p>
    <w:p w14:paraId="6F7ED98E"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lastRenderedPageBreak/>
        <w:t>1.3. Українське бізнес-середовище</w:t>
      </w:r>
    </w:p>
    <w:p w14:paraId="706D1930"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 xml:space="preserve">Ключовим чинником, який впливав на українську економіку та зовнішні умови діяльності </w:t>
      </w:r>
      <w:r>
        <w:rPr>
          <w:rFonts w:ascii="Arial" w:hAnsi="Arial" w:cs="Arial"/>
          <w:sz w:val="16"/>
          <w:szCs w:val="16"/>
        </w:rPr>
        <w:t>Групи</w:t>
      </w:r>
      <w:r w:rsidRPr="00C87538">
        <w:rPr>
          <w:rFonts w:ascii="Arial" w:hAnsi="Arial" w:cs="Arial"/>
          <w:sz w:val="16"/>
          <w:szCs w:val="16"/>
        </w:rPr>
        <w:t xml:space="preserve"> у 2023 році залишалась збройна агресія російської федерації та російсько-українська війна, що триває на дату підготовки цього Звіту. </w:t>
      </w:r>
    </w:p>
    <w:p w14:paraId="246C4957"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 xml:space="preserve">Збройна агресія російської федерації та російсько-українська війна має надзвичайно значні негативні наслідки для економіки України, масштаби яких продовжують збільшуватись. Мають місце масштабні руйнування ключової інфраструктури в Україні. Війна призвела до фізичного руйнування виробничих потужностей та інфраструктури, порушення ланцюгів постачання (у т.ч. блокування експорту), збільшення витрат бізнесу, а також тимчасової окупації окремих територій. </w:t>
      </w:r>
    </w:p>
    <w:p w14:paraId="69464EAB"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 xml:space="preserve">Багатьом підприємствам довелося призупинити свою роботу, порушені транспортно-логістичні взаємозв'язки між регіонами, значної шкоди завдано інфраструктурі. Внаслідок військової агресії загинули десятки тисяч громадян України, а мільйони громадян стали біженцями (закордон вимушено виїхали понад 8 мільйонів громадян, ще близько 5 мільйонів громадян отримали статус внутрішньо-переміщених осіб). </w:t>
      </w:r>
    </w:p>
    <w:p w14:paraId="4944DB93"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Все це матиме довгострокові наслідки для економіки України та її фінансового сектору.</w:t>
      </w:r>
    </w:p>
    <w:p w14:paraId="71A86DFE"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У 2023 році реальний ВВП України виріс, за різними оцінками, на 5-5,5%. Це відновлювальне зростання після стрімкого падіння на 28,8% у 2022 році. Незважаючи на відновлення, ВВП ще приблизно на чверть менший, ніж у 2021 році. У першому кварталі 2023 року ВВП ще спадав, але решту три квартали — зростав.</w:t>
      </w:r>
    </w:p>
    <w:p w14:paraId="65909013"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З початку війни курс гривні був зафіксований на рівні 24 лютого 2022 року (29,25 UAH/USD) і він зберігався на незмінному рівні до середини 2022 року. 21 липня НБУ скорегував офіційний курс гривні до долара США на 25% до 36,57 UAH/USD з огляду на зміну фундаментальних характеристик економіки України під час війни та зміцнення долара США до інших валют. НБУ у 2023 році продовжив політику фіксованого курсу, що дає змогу Національному банку зберегти контроль за динамікою інфляції, а також підтримувати безперебійну роботу фінансової системи. Проте, вже з 03 жовтня 2023 року НБУ перейшов до режиму керованої гнучкості обмінного курсу, який передбачає що офіційний курс визначатиметься на основі курсу за операціями на міжбанківському ринку, а НБУ контролюватиме ситуацію на міжбанківському валютному ринку та суттєво обмежуватиме курсові коливання. Відповідний крок спрямований на посилення адаптивності економіки під час воєнного стану та в період післявоєнної відбудови</w:t>
      </w:r>
    </w:p>
    <w:p w14:paraId="75F40AD5"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 xml:space="preserve">Інфляція за 2023 рік складає 5,1% у річному вимірі. Стрімке сповільнення інфляції у 2023 році зумовлено низкою чинників. Зокрема, комплекс заходів НБУ з підтримання стійкості валютного ринку дав змогу знизити фундаментальний інфляційний тиск. Це обмежувало зростання цін на широкий спектр товарів з імпортною складовою та сприяло поліпшенню інфляційних та курсових очікувань.  </w:t>
      </w:r>
    </w:p>
    <w:p w14:paraId="2E5076BB"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Істотне уповільнення інфляції з початку 2023 року створило передумови до початку циклу зниження облікової ставки – у липні НБУ знизив облікову ставку до 22%, а у вересні - до 20% річних.</w:t>
      </w:r>
    </w:p>
    <w:p w14:paraId="5FE7A665"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Надзвичайно важливу фінансову підтримку України надають міжнародні фінансові організації та країни G-7 – за оприлюдненими Міністерством фінансів України у 2022 році було отримано 32 млрд USD грантів та кредитів від іноземних партнерів, протягом 2023 р. надійшла допомога від міжнародних партнерів в сумі 42,5 млрд дол. США.. Допомога здебільшого надходила у формі кредитів (63% від усієї фінансової допомоги), а не грантів; але кредити ці були дуже пільговими. Отримана фінансова допомога дозволила підтримувати обороноздатність держави та забезпечувати значну частку бюджетних потреб. Подальша співпраця з міжнародними партнерами та, зокрема, МВФ, залишатиметься одним із ключових чинників підтримки функціонування економіки в умовах повномасштабної війни та відновлення після її завершення.</w:t>
      </w:r>
    </w:p>
    <w:p w14:paraId="54E74EF3"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8 вересня 2023 року Standard &amp; Poor’s підтвердило довгостроковий суверенний рейтинг Україні в іноземній та національній валютах на рівні «ССС/ССС+» та короткостроковий суверенний рейтинг України в іноземній та національній валютах на рівні «С/C». Прогноз – «негативний». Рейтинг України за національною шкалою підтверджено на рівні «uaВВ».</w:t>
      </w:r>
    </w:p>
    <w:p w14:paraId="48CCAD73"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 xml:space="preserve">Всупереч продовженню повномасштабних воєнних дій та високому рівню ризиків для енергетичної і продовольчої безпеки, в українській економіці спостерігається поступове відновлення темпів виробництва, налагодження нових шляхів поставок продукції, зниження темпів зростання витрат на сировину та енергію, поліпшення інфляційних і курсових очікувань, сталий внутрішній попит. Оновлені прогнози міжнародних експертів, зокрема МВФ, свідчать про позитивну оцінку перспектив відновлення української економіки. </w:t>
      </w:r>
    </w:p>
    <w:p w14:paraId="6F26E134" w14:textId="77777777" w:rsidR="00714F0D" w:rsidRPr="00C87538" w:rsidRDefault="00714F0D" w:rsidP="00714F0D">
      <w:pPr>
        <w:spacing w:after="120" w:line="240" w:lineRule="auto"/>
        <w:jc w:val="both"/>
        <w:rPr>
          <w:rFonts w:ascii="Arial" w:hAnsi="Arial" w:cs="Arial"/>
          <w:sz w:val="16"/>
          <w:szCs w:val="16"/>
        </w:rPr>
      </w:pPr>
      <w:r>
        <w:rPr>
          <w:rFonts w:ascii="Arial" w:hAnsi="Arial" w:cs="Arial"/>
          <w:sz w:val="16"/>
          <w:szCs w:val="16"/>
        </w:rPr>
        <w:t>Група</w:t>
      </w:r>
      <w:r w:rsidRPr="00C87538">
        <w:rPr>
          <w:rFonts w:ascii="Arial" w:hAnsi="Arial" w:cs="Arial"/>
          <w:sz w:val="16"/>
          <w:szCs w:val="16"/>
        </w:rPr>
        <w:t xml:space="preserve"> продовжує свою операційну діяльність. Крім того, керівництво </w:t>
      </w:r>
      <w:r>
        <w:rPr>
          <w:rFonts w:ascii="Arial" w:hAnsi="Arial" w:cs="Arial"/>
          <w:sz w:val="16"/>
          <w:szCs w:val="16"/>
        </w:rPr>
        <w:t>Групи</w:t>
      </w:r>
      <w:r w:rsidRPr="00C87538">
        <w:rPr>
          <w:rFonts w:ascii="Arial" w:hAnsi="Arial" w:cs="Arial"/>
          <w:sz w:val="16"/>
          <w:szCs w:val="16"/>
        </w:rPr>
        <w:t xml:space="preserve"> вважає, що її основні активи є високоліквідними та не є знеціненими на дату цієї фінансової звітності. Крім того, </w:t>
      </w:r>
      <w:r>
        <w:rPr>
          <w:rFonts w:ascii="Arial" w:hAnsi="Arial" w:cs="Arial"/>
          <w:sz w:val="16"/>
          <w:szCs w:val="16"/>
        </w:rPr>
        <w:t>Група</w:t>
      </w:r>
      <w:r w:rsidRPr="00C87538">
        <w:rPr>
          <w:rFonts w:ascii="Arial" w:hAnsi="Arial" w:cs="Arial"/>
          <w:sz w:val="16"/>
          <w:szCs w:val="16"/>
        </w:rPr>
        <w:t xml:space="preserve"> має достатній капітал і керівництво та власники товариства не мають наміру призупиняти чи ліквідовувати діяльність </w:t>
      </w:r>
      <w:r>
        <w:rPr>
          <w:rFonts w:ascii="Arial" w:hAnsi="Arial" w:cs="Arial"/>
          <w:sz w:val="16"/>
          <w:szCs w:val="16"/>
        </w:rPr>
        <w:t>Групи</w:t>
      </w:r>
      <w:r w:rsidRPr="00C87538">
        <w:rPr>
          <w:rFonts w:ascii="Arial" w:hAnsi="Arial" w:cs="Arial"/>
          <w:sz w:val="16"/>
          <w:szCs w:val="16"/>
        </w:rPr>
        <w:t xml:space="preserve"> в Україні.</w:t>
      </w:r>
    </w:p>
    <w:p w14:paraId="419A6C38" w14:textId="77777777" w:rsidR="00714F0D" w:rsidRPr="00C87538" w:rsidRDefault="00714F0D" w:rsidP="00714F0D">
      <w:pPr>
        <w:spacing w:after="120" w:line="240" w:lineRule="auto"/>
        <w:jc w:val="both"/>
        <w:rPr>
          <w:rFonts w:ascii="Arial" w:hAnsi="Arial" w:cs="Arial"/>
          <w:sz w:val="16"/>
          <w:szCs w:val="16"/>
        </w:rPr>
      </w:pPr>
      <w:r w:rsidRPr="00C87538">
        <w:rPr>
          <w:rFonts w:ascii="Arial" w:hAnsi="Arial" w:cs="Arial"/>
          <w:sz w:val="16"/>
          <w:szCs w:val="16"/>
        </w:rPr>
        <w:t>На сьогодні ще важко точно оцінити остаточний масштаб кризових явищ, спричинених активними воєнними діями на території України, оскільки активні бойові дії тривають та близько 1/5 території України залишаються окупованими російським агресором та важко передбачити період часу та масштаби воєнної діяльності в Україні. Військове вторгнення Росії в Україну продовжує становити значні ризики для майбутнього економічного зростання, фінансової стабільності, зовнішньої політики та державних фінансів країни.</w:t>
      </w:r>
    </w:p>
    <w:p w14:paraId="5C368293" w14:textId="77777777" w:rsidR="00714F0D" w:rsidRPr="004F119A" w:rsidRDefault="00714F0D" w:rsidP="00714F0D">
      <w:pPr>
        <w:spacing w:after="120" w:line="240" w:lineRule="auto"/>
        <w:jc w:val="both"/>
        <w:rPr>
          <w:rFonts w:ascii="Arial" w:hAnsi="Arial" w:cs="Arial"/>
          <w:sz w:val="16"/>
          <w:szCs w:val="16"/>
        </w:rPr>
      </w:pPr>
      <w:r w:rsidRPr="00C87538">
        <w:rPr>
          <w:rFonts w:ascii="Arial" w:hAnsi="Arial" w:cs="Arial"/>
          <w:sz w:val="16"/>
          <w:szCs w:val="16"/>
        </w:rPr>
        <w:t>На момент випуску даної</w:t>
      </w:r>
      <w:r>
        <w:rPr>
          <w:rFonts w:ascii="Arial" w:hAnsi="Arial" w:cs="Arial"/>
          <w:sz w:val="16"/>
          <w:szCs w:val="16"/>
        </w:rPr>
        <w:t xml:space="preserve"> консолідованої</w:t>
      </w:r>
      <w:r w:rsidRPr="00C87538">
        <w:rPr>
          <w:rFonts w:ascii="Arial" w:hAnsi="Arial" w:cs="Arial"/>
          <w:sz w:val="16"/>
          <w:szCs w:val="16"/>
        </w:rPr>
        <w:t xml:space="preserve"> фінансової звітності ситуація все ще знаходиться в процесі розвитку, негативний вплив на економіку України і невизначеність щодо подальшого економічного зростання можуть в майбутньому негативно позначитися на фінансовому становищі і фінансових результатах. Керівництво уважно стежить за ситуацією і реалізує заходи щодо зниження негативного впливу зазначених подій на </w:t>
      </w:r>
      <w:r>
        <w:rPr>
          <w:rFonts w:ascii="Arial" w:hAnsi="Arial" w:cs="Arial"/>
          <w:sz w:val="16"/>
          <w:szCs w:val="16"/>
        </w:rPr>
        <w:t>Групу</w:t>
      </w:r>
      <w:r w:rsidRPr="00C87538">
        <w:rPr>
          <w:rFonts w:ascii="Arial" w:hAnsi="Arial" w:cs="Arial"/>
          <w:sz w:val="16"/>
          <w:szCs w:val="16"/>
        </w:rPr>
        <w:t>.</w:t>
      </w:r>
    </w:p>
    <w:p w14:paraId="323C2043" w14:textId="77777777" w:rsidR="00714F0D" w:rsidRPr="004F119A" w:rsidRDefault="00714F0D" w:rsidP="00714F0D">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r w:rsidRPr="004F119A">
        <w:rPr>
          <w:rFonts w:ascii="Arial" w:eastAsia="Times New Roman" w:hAnsi="Arial" w:cs="Arial"/>
          <w:b/>
          <w:noProof/>
          <w:sz w:val="16"/>
          <w:szCs w:val="16"/>
          <w:lang w:val="uk-UA"/>
        </w:rPr>
        <w:t>Основа підготовки консолідованої фінансової звітності</w:t>
      </w:r>
    </w:p>
    <w:p w14:paraId="47AE8288" w14:textId="77777777" w:rsidR="00714F0D" w:rsidRDefault="00714F0D" w:rsidP="00714F0D">
      <w:pPr>
        <w:pStyle w:val="Arial8BodyText"/>
        <w:rPr>
          <w:rFonts w:eastAsia="Times New Roman"/>
        </w:rPr>
      </w:pPr>
      <w:r w:rsidRPr="004F119A">
        <w:rPr>
          <w:rFonts w:eastAsia="Times New Roman"/>
        </w:rPr>
        <w:t>Дана консолідована фінансова звітність Групи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Консолідована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 Ця консолідована фінансова звітність представлена в тисячах українських гривень («тис. грн.»), а всі суми округлені до цілих тисяч, крім випадків, де вказано інше.</w:t>
      </w:r>
      <w:r>
        <w:rPr>
          <w:rFonts w:eastAsia="Times New Roman"/>
        </w:rPr>
        <w:br w:type="page"/>
      </w:r>
    </w:p>
    <w:p w14:paraId="0CD26D3B" w14:textId="77777777" w:rsidR="00714F0D" w:rsidRPr="004F119A" w:rsidRDefault="00714F0D" w:rsidP="00714F0D">
      <w:pPr>
        <w:spacing w:after="120" w:line="240" w:lineRule="auto"/>
        <w:jc w:val="both"/>
        <w:rPr>
          <w:rFonts w:ascii="Arial" w:hAnsi="Arial" w:cs="Arial"/>
          <w:b/>
          <w:bCs/>
          <w:sz w:val="16"/>
          <w:szCs w:val="16"/>
        </w:rPr>
      </w:pPr>
      <w:r>
        <w:rPr>
          <w:rFonts w:ascii="Arial" w:hAnsi="Arial" w:cs="Arial"/>
          <w:b/>
          <w:bCs/>
          <w:sz w:val="16"/>
          <w:szCs w:val="16"/>
        </w:rPr>
        <w:lastRenderedPageBreak/>
        <w:t xml:space="preserve">2. </w:t>
      </w:r>
      <w:r w:rsidRPr="004F119A">
        <w:rPr>
          <w:rFonts w:ascii="Arial" w:hAnsi="Arial" w:cs="Arial"/>
          <w:b/>
          <w:bCs/>
          <w:sz w:val="16"/>
          <w:szCs w:val="16"/>
        </w:rPr>
        <w:t>Основа складання консолідованої фінансової звітності</w:t>
      </w:r>
      <w:r>
        <w:rPr>
          <w:rFonts w:ascii="Arial" w:hAnsi="Arial" w:cs="Arial"/>
          <w:b/>
          <w:bCs/>
          <w:sz w:val="16"/>
          <w:szCs w:val="16"/>
        </w:rPr>
        <w:t xml:space="preserve"> (продовження)</w:t>
      </w:r>
    </w:p>
    <w:p w14:paraId="7FB53165" w14:textId="77777777" w:rsidR="00714F0D" w:rsidRPr="004F119A" w:rsidRDefault="00714F0D" w:rsidP="00714F0D">
      <w:pPr>
        <w:pStyle w:val="Arial8BodyText"/>
        <w:rPr>
          <w:rFonts w:eastAsia="Times New Roman"/>
        </w:rPr>
      </w:pPr>
      <w:r w:rsidRPr="004F119A">
        <w:rPr>
          <w:rFonts w:eastAsia="Times New Roman"/>
        </w:rPr>
        <w:t>Консолідована фінансова звітність підприємств Групи складена на туж звітну дату, що і звітність материнської, дочірніх та асоційованих комапній, з використанням єдиної облікової політики. Коригування здійснювалися для приведення у відповідність будь-яких можливих відхилень в обліковій політиці. Контроль здійснюється в тому випадку, якщо Група наражається на ризики зміни доходів від участі в об’єкті інвестування, або має право на отримання таких доходів, а також можливість впливати на ці доходи через здійснення своїх повноважень щодо об’єкта інвестування. Зокрема, Група контролює об’єкт інвестицій тільки в тому випадку, якщо виконуються наступні умови:</w:t>
      </w:r>
    </w:p>
    <w:p w14:paraId="6534DC09" w14:textId="77777777" w:rsidR="00714F0D" w:rsidRPr="004F119A" w:rsidRDefault="00714F0D" w:rsidP="00714F0D">
      <w:pPr>
        <w:pStyle w:val="Arial8BodyText"/>
        <w:numPr>
          <w:ilvl w:val="0"/>
          <w:numId w:val="35"/>
        </w:numPr>
        <w:rPr>
          <w:rFonts w:eastAsia="Times New Roman"/>
        </w:rPr>
      </w:pPr>
      <w:r w:rsidRPr="004F119A">
        <w:rPr>
          <w:color w:val="000000"/>
        </w:rPr>
        <w:t>наявність у Групи повноважень щодо об’єкта інвестицій (в т.ч. існують права, що забезпечують поточну можливість</w:t>
      </w:r>
    </w:p>
    <w:p w14:paraId="37EA3849" w14:textId="77777777" w:rsidR="00714F0D" w:rsidRPr="004F119A" w:rsidRDefault="00714F0D" w:rsidP="00714F0D">
      <w:pPr>
        <w:pStyle w:val="Arial8BodyText"/>
        <w:numPr>
          <w:ilvl w:val="0"/>
          <w:numId w:val="35"/>
        </w:numPr>
        <w:rPr>
          <w:rFonts w:eastAsia="Times New Roman"/>
        </w:rPr>
      </w:pPr>
      <w:r w:rsidRPr="004F119A">
        <w:rPr>
          <w:color w:val="000000"/>
        </w:rPr>
        <w:t>управляти значною діяльністю об’єкта інвестицій);</w:t>
      </w:r>
    </w:p>
    <w:p w14:paraId="2F7E1B64" w14:textId="77777777" w:rsidR="00714F0D" w:rsidRPr="004F119A" w:rsidRDefault="00714F0D" w:rsidP="00714F0D">
      <w:pPr>
        <w:pStyle w:val="Arial8BodyText"/>
        <w:numPr>
          <w:ilvl w:val="0"/>
          <w:numId w:val="35"/>
        </w:numPr>
        <w:rPr>
          <w:rFonts w:eastAsia="Times New Roman"/>
        </w:rPr>
      </w:pPr>
      <w:r w:rsidRPr="004F119A">
        <w:rPr>
          <w:color w:val="000000"/>
        </w:rPr>
        <w:t>наявність у Групи ризиків зміни доходів від участі в об’єкті інвестування, або прав на отримання таких доходів;</w:t>
      </w:r>
    </w:p>
    <w:p w14:paraId="13EDA120" w14:textId="77777777" w:rsidR="00714F0D" w:rsidRPr="004F119A" w:rsidRDefault="00714F0D" w:rsidP="00714F0D">
      <w:pPr>
        <w:pStyle w:val="Arial8BodyText"/>
        <w:numPr>
          <w:ilvl w:val="0"/>
          <w:numId w:val="35"/>
        </w:numPr>
        <w:rPr>
          <w:rFonts w:eastAsia="Times New Roman"/>
        </w:rPr>
      </w:pPr>
      <w:r w:rsidRPr="004F119A">
        <w:rPr>
          <w:color w:val="000000"/>
        </w:rPr>
        <w:t>наявність у Групи можливості використовувати свої повноваження для впливу на величину доходів.</w:t>
      </w:r>
    </w:p>
    <w:p w14:paraId="1E4AFB47" w14:textId="77777777" w:rsidR="00714F0D" w:rsidRPr="004F119A" w:rsidRDefault="00714F0D" w:rsidP="00714F0D">
      <w:pPr>
        <w:pStyle w:val="Arial8BodyText"/>
        <w:rPr>
          <w:rFonts w:eastAsia="Times New Roman"/>
        </w:rPr>
      </w:pPr>
      <w:r w:rsidRPr="004F119A">
        <w:rPr>
          <w:rFonts w:eastAsia="Times New Roman"/>
        </w:rPr>
        <w:t>Як правило, передбачається, що більшість прав голосу обумовлює наявність контролю. Для підтвердження такого припущення і при наявності у Групи менше більшості прав голосу або аналогічних прав у відношенні об’єкта інвестування, Група враховує всі доречні факти та обставини при оцінці наявності повноважень щодо даного об’єкта інвестицій:</w:t>
      </w:r>
    </w:p>
    <w:p w14:paraId="3D96A48A" w14:textId="77777777" w:rsidR="00714F0D" w:rsidRPr="004F119A" w:rsidRDefault="00714F0D" w:rsidP="00714F0D">
      <w:pPr>
        <w:pStyle w:val="Arial8BodyText"/>
        <w:numPr>
          <w:ilvl w:val="0"/>
          <w:numId w:val="36"/>
        </w:numPr>
        <w:rPr>
          <w:rFonts w:eastAsia="Times New Roman"/>
        </w:rPr>
      </w:pPr>
      <w:r w:rsidRPr="004F119A">
        <w:rPr>
          <w:color w:val="000000"/>
        </w:rPr>
        <w:t>угода (-и) з іншими власниками права голосу в об’єкті інвестицій;</w:t>
      </w:r>
    </w:p>
    <w:p w14:paraId="5733227D" w14:textId="77777777" w:rsidR="00714F0D" w:rsidRPr="004F119A" w:rsidRDefault="00714F0D" w:rsidP="00714F0D">
      <w:pPr>
        <w:pStyle w:val="Arial8BodyText"/>
        <w:numPr>
          <w:ilvl w:val="0"/>
          <w:numId w:val="36"/>
        </w:numPr>
        <w:rPr>
          <w:rFonts w:eastAsia="Times New Roman"/>
        </w:rPr>
      </w:pPr>
      <w:r w:rsidRPr="004F119A">
        <w:rPr>
          <w:color w:val="000000"/>
        </w:rPr>
        <w:t>права, передбачені іншими угодами;</w:t>
      </w:r>
    </w:p>
    <w:p w14:paraId="5FBF05E0" w14:textId="77777777" w:rsidR="00714F0D" w:rsidRPr="004F119A" w:rsidRDefault="00714F0D" w:rsidP="00714F0D">
      <w:pPr>
        <w:pStyle w:val="Arial8BodyText"/>
        <w:numPr>
          <w:ilvl w:val="0"/>
          <w:numId w:val="36"/>
        </w:numPr>
        <w:rPr>
          <w:rFonts w:eastAsia="Times New Roman"/>
        </w:rPr>
      </w:pPr>
      <w:r w:rsidRPr="004F119A">
        <w:rPr>
          <w:color w:val="000000"/>
        </w:rPr>
        <w:t>права голосу і потенційні права голосу, наявні у Групи.</w:t>
      </w:r>
    </w:p>
    <w:p w14:paraId="3E5154DE" w14:textId="77777777" w:rsidR="00714F0D" w:rsidRPr="004F119A" w:rsidRDefault="00714F0D" w:rsidP="00714F0D">
      <w:pPr>
        <w:pStyle w:val="Arial8BodyText"/>
        <w:rPr>
          <w:rFonts w:eastAsia="Times New Roman"/>
        </w:rPr>
      </w:pPr>
      <w:r w:rsidRPr="004F119A">
        <w:rPr>
          <w:rFonts w:eastAsia="Times New Roman"/>
        </w:rPr>
        <w:t>Група повторно аналізує наявність контролю над об’єктом інвестування, якщо факти та обставини свідчать про зміну одного або декількох з трьох компонентів контролю. Консолідація дочірнього підприємства починається, коли Група отримує контроль над дочірнім підприємством, і припиняється, коли Група втрачає контроль над дочірнім підприємством. Активи, зобов’язання, доходи і витрати дочірнього підприємства, придбання або вибуття якого відбулося протягом року, включаються до консолідованої фінансової звітності з дати отримання Групою контролю і відображаються до дати втрати Групою контролю над дочірнім підприємством.</w:t>
      </w:r>
    </w:p>
    <w:p w14:paraId="5131911A" w14:textId="77777777" w:rsidR="00714F0D" w:rsidRPr="004F119A" w:rsidRDefault="00714F0D" w:rsidP="00714F0D">
      <w:pPr>
        <w:pStyle w:val="Arial8BodyText"/>
        <w:rPr>
          <w:rFonts w:eastAsia="Times New Roman"/>
        </w:rPr>
      </w:pPr>
      <w:r w:rsidRPr="004F119A">
        <w:rPr>
          <w:rFonts w:eastAsia="Times New Roman"/>
        </w:rPr>
        <w:t>Прибуток або збиток і кожен компонент іншого сукупного доходу відносяться на акціонерів Групи і неконтрольованих часток навіть у тому випадку, якщо це призводить до негативного сальдо у неконтрольованих частках. При необхідності фінансова звітність дочірніх підприємств коригується для приведення облікової політики таких організацій у відповідність до облікової політики Групи. Усі внутрішньогрупові сальдо та операції, а також нереалізований прибуток, що виникає у результаті внутрішньогрупових операцій, були повністю виключені при складанні консолідованої фінансової звітності.</w:t>
      </w:r>
    </w:p>
    <w:p w14:paraId="75988515" w14:textId="77777777" w:rsidR="00714F0D" w:rsidRPr="004F119A" w:rsidRDefault="00714F0D" w:rsidP="00714F0D">
      <w:pPr>
        <w:pStyle w:val="Arial8BodyText"/>
        <w:rPr>
          <w:rFonts w:eastAsia="Times New Roman"/>
        </w:rPr>
      </w:pPr>
      <w:r w:rsidRPr="004F119A">
        <w:rPr>
          <w:rFonts w:eastAsia="Times New Roman"/>
        </w:rPr>
        <w:t>Зміна частки участі в дочірньому підприємстві без втрати контролю враховується як операція з власним капіталом. Якщо Група втрачає контроль над дочірнім підприємством, вона припиняє визнання відповідних активів (в тому числі гудвілу), зобов’язань, неконтрольованих часток участі і інших компонентів власного капіталу і визнає понесені прибуток або збиток у складі прибутку або збитку. Решта інвестиції визнаються за справедливою вартістю.</w:t>
      </w:r>
    </w:p>
    <w:p w14:paraId="77367362" w14:textId="77777777" w:rsidR="00714F0D" w:rsidRPr="004F119A" w:rsidRDefault="00714F0D" w:rsidP="00714F0D">
      <w:pPr>
        <w:spacing w:after="120" w:line="240" w:lineRule="auto"/>
        <w:jc w:val="both"/>
        <w:rPr>
          <w:rFonts w:ascii="Arial" w:hAnsi="Arial" w:cs="Arial"/>
          <w:b/>
          <w:bCs/>
          <w:sz w:val="16"/>
          <w:szCs w:val="16"/>
        </w:rPr>
      </w:pPr>
      <w:r w:rsidRPr="004F119A">
        <w:rPr>
          <w:rFonts w:ascii="Arial" w:hAnsi="Arial" w:cs="Arial"/>
          <w:b/>
          <w:bCs/>
          <w:sz w:val="16"/>
          <w:szCs w:val="16"/>
        </w:rPr>
        <w:t xml:space="preserve">Безперервність діяльності </w:t>
      </w:r>
    </w:p>
    <w:p w14:paraId="7EF56112" w14:textId="77777777" w:rsidR="00714F0D" w:rsidRPr="004F119A" w:rsidRDefault="00714F0D" w:rsidP="00714F0D">
      <w:pPr>
        <w:pStyle w:val="Arial8BodyText"/>
        <w:rPr>
          <w:rFonts w:eastAsia="Times New Roman"/>
        </w:rPr>
      </w:pPr>
      <w:r w:rsidRPr="004F119A">
        <w:rPr>
          <w:rFonts w:eastAsia="Times New Roman"/>
        </w:rPr>
        <w:t>24 лютого 2022 року Росія почала повномасштабне військове вторгнення в Україну. За цим послідувало негайне введення в дію воєнного стану Указом Президента України, затвердженим Верховною Радою України, та відповідне запровадження пов’язаних з ним тимчасових обмежень, що впливають на економічне середовище. Враховуючи вищезазначене, Група оцінила припущення про безперервність діяльності, на основі якого була підготовлена фінансова звітність.</w:t>
      </w:r>
    </w:p>
    <w:p w14:paraId="2699F417" w14:textId="77777777" w:rsidR="00714F0D" w:rsidRPr="004F119A" w:rsidRDefault="00714F0D" w:rsidP="00714F0D">
      <w:pPr>
        <w:pStyle w:val="Arial8BodyText"/>
        <w:rPr>
          <w:rFonts w:eastAsia="Times New Roman"/>
        </w:rPr>
      </w:pPr>
      <w:r w:rsidRPr="004F119A">
        <w:rPr>
          <w:rFonts w:eastAsia="Times New Roman"/>
        </w:rPr>
        <w:t xml:space="preserve">Основні фактори ризику, що значною мірою залежить від розвитку військової діяльності включають безпеку основних засобів та запасів (активів) та доступ до логістичних шляхів.Існує значна невизначеність щодо того, чи активи або маршрути транспортування можуть бути пошкоджені або доступні, і, отже, Група не зможе переміщувати свої активи між місцями, клієнтами та постачальниками. Це може призвести до додаткових витрат або втраті доходів. </w:t>
      </w:r>
    </w:p>
    <w:p w14:paraId="7B35D644" w14:textId="77777777" w:rsidR="00714F0D" w:rsidRPr="004F119A" w:rsidRDefault="00714F0D" w:rsidP="00714F0D">
      <w:pPr>
        <w:pStyle w:val="Arial8BodyText"/>
        <w:rPr>
          <w:rFonts w:eastAsia="Times New Roman"/>
        </w:rPr>
      </w:pPr>
      <w:r w:rsidRPr="004F119A">
        <w:rPr>
          <w:rFonts w:eastAsia="Times New Roman"/>
        </w:rPr>
        <w:t>На основі різних сценаріїв фінансових прогнозів, що складає Група, керівництво дійшло висновку, що доцільно складати фінансову звітність на основі безперервності діяльності. Відповідно, дана звітність не містить коригувань на випадок того, що Група не зможе дотримуватися принципу безперервності діяльності.</w:t>
      </w:r>
    </w:p>
    <w:p w14:paraId="5B69EC95" w14:textId="77777777" w:rsidR="00714F0D" w:rsidRPr="004F119A" w:rsidRDefault="00714F0D" w:rsidP="00714F0D">
      <w:pPr>
        <w:pStyle w:val="Arial8BodyText"/>
        <w:rPr>
          <w:rFonts w:eastAsia="Times New Roman"/>
        </w:rPr>
      </w:pPr>
      <w:r w:rsidRPr="004F119A">
        <w:rPr>
          <w:rFonts w:eastAsia="Times New Roman"/>
        </w:rPr>
        <w:t>Хоча діяльність Групи не зазнала значного впливу, існує значна невизначеність щодо майбутнього розвитку військового вторгнення, його тривалості і короткостроковий і довгостроковий вплив на Групу, її людей, діяльність, ліквідність і активи. Продовження воєнних дій може призвести до знецінення активів, дефіциту людських ресурсів, необхідних для ведення щоденної операційної діяльності Групи, складнощів з логістикою продукції та роботою клієнтів з оптового чи роздрібного продажу, зниження платоспроможного попиту. Крім того, це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 що можуть бути запроваджені українською владою. Вплив цих подій на вартість активів та подальшу операційну діяльність Групи на дату випуску цієї фінансової звітності визначити неможливо</w:t>
      </w:r>
    </w:p>
    <w:p w14:paraId="09A5EFF7" w14:textId="77777777" w:rsidR="00714F0D" w:rsidRPr="004F119A" w:rsidRDefault="00714F0D" w:rsidP="00714F0D">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r w:rsidRPr="004F119A">
        <w:rPr>
          <w:rFonts w:ascii="Arial" w:eastAsia="Times New Roman" w:hAnsi="Arial" w:cs="Arial"/>
          <w:b/>
          <w:noProof/>
          <w:sz w:val="16"/>
          <w:szCs w:val="16"/>
          <w:lang w:val="uk-UA"/>
        </w:rPr>
        <w:t xml:space="preserve">Використання оцінок і припущень </w:t>
      </w:r>
    </w:p>
    <w:p w14:paraId="3DF3966C" w14:textId="77777777" w:rsidR="00714F0D" w:rsidRPr="004F119A" w:rsidRDefault="00714F0D" w:rsidP="00714F0D">
      <w:pPr>
        <w:pStyle w:val="Arial8BodyText"/>
        <w:rPr>
          <w:rFonts w:eastAsia="Times New Roman"/>
        </w:rPr>
      </w:pPr>
      <w:r w:rsidRPr="004F119A">
        <w:rPr>
          <w:rFonts w:eastAsia="Times New Roman"/>
        </w:rPr>
        <w:t xml:space="preserve">Підготовка консолідованої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14:paraId="44DE6FD8" w14:textId="77777777" w:rsidR="00714F0D" w:rsidRDefault="00714F0D" w:rsidP="00714F0D">
      <w:pPr>
        <w:pStyle w:val="Arial8BodyText"/>
        <w:rPr>
          <w:rFonts w:eastAsia="Times New Roman"/>
        </w:rPr>
      </w:pPr>
      <w:r w:rsidRPr="004F119A">
        <w:rPr>
          <w:rFonts w:eastAsia="Times New Roman"/>
        </w:rPr>
        <w:t>Дана консолідована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r>
        <w:rPr>
          <w:rFonts w:eastAsia="Times New Roman"/>
        </w:rPr>
        <w:br w:type="page"/>
      </w:r>
    </w:p>
    <w:p w14:paraId="24759DAB"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lastRenderedPageBreak/>
        <w:t xml:space="preserve">3.1 Знецінення нефінансових активів </w:t>
      </w:r>
    </w:p>
    <w:p w14:paraId="4F2E67B0" w14:textId="77777777" w:rsidR="00714F0D" w:rsidRPr="004F119A" w:rsidRDefault="00714F0D" w:rsidP="00714F0D">
      <w:pPr>
        <w:pStyle w:val="Arial8BodyText"/>
        <w:rPr>
          <w:rFonts w:eastAsia="Times New Roman"/>
        </w:rPr>
      </w:pPr>
      <w:r w:rsidRPr="004F119A">
        <w:rPr>
          <w:rFonts w:eastAsia="Times New Roman"/>
        </w:rPr>
        <w:t>На кожну звітну дату Група визначає, чи є ознаки можливого знецінення активу. Якщо такі ознаки мають місце, або якщо потрібне проведення щорічної перевірки активу на знецінення Група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14:paraId="424C981D" w14:textId="77777777" w:rsidR="00714F0D" w:rsidRPr="004F119A" w:rsidRDefault="00714F0D" w:rsidP="00714F0D">
      <w:pPr>
        <w:pStyle w:val="Arial8BodyText"/>
        <w:rPr>
          <w:rFonts w:eastAsia="Times New Roman"/>
        </w:rPr>
      </w:pPr>
      <w:r w:rsidRPr="004F119A">
        <w:rPr>
          <w:rFonts w:eastAsia="Times New Roman"/>
        </w:rPr>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14:paraId="0F746DD3" w14:textId="77777777" w:rsidR="00714F0D" w:rsidRPr="004F119A" w:rsidRDefault="00714F0D" w:rsidP="00714F0D">
      <w:pPr>
        <w:pStyle w:val="Arial8BodyText"/>
        <w:rPr>
          <w:rFonts w:eastAsia="Times New Roman"/>
        </w:rPr>
      </w:pPr>
      <w:r w:rsidRPr="004F119A">
        <w:rPr>
          <w:rFonts w:eastAsia="Times New Roman"/>
        </w:rPr>
        <w:t>На кожну звітну дату Група визначає, чи є ознаки того, що раніше визнані збитки від знецінення активу більше не існують або зменшилися. Якщо така ознака є, то Група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14:paraId="00A5F09A" w14:textId="77777777" w:rsidR="00714F0D" w:rsidRPr="004F119A" w:rsidRDefault="00714F0D" w:rsidP="00714F0D">
      <w:pPr>
        <w:pStyle w:val="Arial8BodyText"/>
        <w:rPr>
          <w:rFonts w:eastAsia="Times New Roman"/>
        </w:rPr>
      </w:pPr>
      <w:r w:rsidRPr="004F119A">
        <w:rPr>
          <w:rFonts w:eastAsia="Times New Roman"/>
        </w:rPr>
        <w:t>Група не має активів, які вимагають щорічного тесту на знецінення незалежно від ознак знецінення.</w:t>
      </w:r>
    </w:p>
    <w:p w14:paraId="790BF937"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3.2 Резерви на очікувані кредитні збитки по сумнівних боргах</w:t>
      </w:r>
    </w:p>
    <w:p w14:paraId="5B64B8CD" w14:textId="77777777" w:rsidR="00714F0D" w:rsidRDefault="00714F0D" w:rsidP="00714F0D">
      <w:pPr>
        <w:spacing w:after="120" w:line="240" w:lineRule="auto"/>
        <w:jc w:val="both"/>
        <w:rPr>
          <w:rFonts w:ascii="Arial" w:hAnsi="Arial" w:cs="Arial"/>
          <w:sz w:val="16"/>
          <w:szCs w:val="16"/>
        </w:rPr>
      </w:pPr>
      <w:r w:rsidRPr="002650BA">
        <w:rPr>
          <w:rFonts w:ascii="Arial" w:hAnsi="Arial" w:cs="Arial"/>
          <w:sz w:val="16"/>
          <w:szCs w:val="16"/>
        </w:rPr>
        <w:t xml:space="preserve">Фінансові активи </w:t>
      </w:r>
      <w:r>
        <w:rPr>
          <w:rFonts w:ascii="Arial" w:hAnsi="Arial" w:cs="Arial"/>
          <w:sz w:val="16"/>
          <w:szCs w:val="16"/>
        </w:rPr>
        <w:t>Групи</w:t>
      </w:r>
      <w:r w:rsidRPr="002650BA">
        <w:rPr>
          <w:rFonts w:ascii="Arial" w:hAnsi="Arial" w:cs="Arial"/>
          <w:sz w:val="16"/>
          <w:szCs w:val="16"/>
        </w:rPr>
        <w:t>, на які поширюється модель очікуваних кредитних збитків, передбачена МСФЗ 9, представлені торговою дебіторською заборгованістю, іншою дебіторською заборгованістю, грошима та їх еквівалентами. Компанія застосовує спрощений підхід, передбачений в МСФЗ 9, до оцінки очікуваних кредитних збитків, при якому застосовується резерв під очікувані кредитні збитки за весь термін для всієї торгової дебіторської заборгованості. Для іншої дебіторської заборгованості розрахунок очікуваних кредитних збитків виконується на індивідуальній основі з урахуванням умов договорів, очікуваних періодів погашення, внутрішньо оцінених кредитних ризиків на основі фінансових показників та з урахуванням зовнішньої інформації, коли така доступна.</w:t>
      </w:r>
    </w:p>
    <w:p w14:paraId="42128596"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3.3 Строк корисного використання основних засобів </w:t>
      </w:r>
    </w:p>
    <w:p w14:paraId="5B9BA1A9" w14:textId="77777777" w:rsidR="00714F0D" w:rsidRPr="004F119A" w:rsidRDefault="00714F0D" w:rsidP="00714F0D">
      <w:pPr>
        <w:pStyle w:val="Arial8BodyText"/>
        <w:rPr>
          <w:rFonts w:eastAsia="Times New Roman"/>
        </w:rPr>
      </w:pPr>
      <w:r w:rsidRPr="004F119A">
        <w:rPr>
          <w:rFonts w:eastAsia="Times New Roman"/>
        </w:rPr>
        <w:t>Група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14:paraId="7C95A5E2"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3.4 Відкладені податкові активи </w:t>
      </w:r>
    </w:p>
    <w:p w14:paraId="1409D8F9" w14:textId="77777777" w:rsidR="00714F0D" w:rsidRPr="004F119A" w:rsidRDefault="00714F0D" w:rsidP="00714F0D">
      <w:pPr>
        <w:pStyle w:val="Arial8BodyText"/>
        <w:rPr>
          <w:rFonts w:eastAsia="Times New Roman"/>
        </w:rPr>
      </w:pPr>
      <w:r w:rsidRPr="004F119A">
        <w:rPr>
          <w:rFonts w:eastAsia="Times New Roman"/>
        </w:rPr>
        <w:t xml:space="preserve">Судження керівництва необхідні при розрахунку поточних і відстрочених податків на прибуток. Відстрочені податкові активи визнаються в тій мірі, в якій існує ймовірність їх реалізації. Реалізація відстроченого податкового активу буде залежати від того, чи є можливість генерувати достатній оподаткований прибуток. Різні чинники використовуються для оцінки ймовірності використання в майбутньому відстроченого податкового активу, в тому числі операційні результати минулих років, операційний план, закінчення терміну дії перенесених податкових збитків і стратегії податкового планування. Якщо фактичні результати відрізнятимуться від цих оцінок, або якщо ці оцінки коригуватимуться в майбутніх періодах, то це може мати негативний вплив на фінансове становище, результати діяльності та рух грошових коштів. У випадку, якщо оцінки майбутнього використання показують, що балансова вартість відстроченого податкового активу повинна бути зменшена, дане зниження розкривається у консолідованому звіті про сукупний дохід. </w:t>
      </w:r>
    </w:p>
    <w:p w14:paraId="58D58453" w14:textId="77777777" w:rsidR="00714F0D" w:rsidRPr="004F119A" w:rsidRDefault="00714F0D" w:rsidP="00714F0D">
      <w:pPr>
        <w:pStyle w:val="Arial8BodyText"/>
        <w:rPr>
          <w:rFonts w:eastAsia="Times New Roman"/>
        </w:rPr>
      </w:pPr>
      <w:r w:rsidRPr="004F119A">
        <w:rPr>
          <w:rFonts w:eastAsia="Times New Roman"/>
        </w:rPr>
        <w:t>Балансова вартість фінансових інструментів станом на 31 грудня 202</w:t>
      </w:r>
      <w:r>
        <w:rPr>
          <w:rFonts w:eastAsia="Times New Roman"/>
        </w:rPr>
        <w:t>3</w:t>
      </w:r>
      <w:r w:rsidRPr="004F119A">
        <w:rPr>
          <w:rFonts w:eastAsia="Times New Roman"/>
        </w:rPr>
        <w:t xml:space="preserve"> та 202</w:t>
      </w:r>
      <w:r>
        <w:rPr>
          <w:rFonts w:eastAsia="Times New Roman"/>
        </w:rPr>
        <w:t>2</w:t>
      </w:r>
      <w:r w:rsidRPr="004F119A">
        <w:rPr>
          <w:rFonts w:eastAsia="Times New Roman"/>
        </w:rPr>
        <w:t xml:space="preserve"> років приблизно дорівнює їх справедливій вартості. При цьому оцінці справедливої вартості фінансових інструментів відповідає рівень 3 в ієрархії джерел справедливої вартості.</w:t>
      </w:r>
    </w:p>
    <w:p w14:paraId="12424304"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3.6 Оцінка ставки залучення додаткових позикових коштів для договорів оренди</w:t>
      </w:r>
    </w:p>
    <w:p w14:paraId="1311A249" w14:textId="77777777" w:rsidR="00714F0D" w:rsidRPr="004F119A" w:rsidRDefault="00714F0D" w:rsidP="00714F0D">
      <w:pPr>
        <w:pStyle w:val="Arial8BodyText"/>
        <w:rPr>
          <w:rFonts w:eastAsia="Times New Roman"/>
        </w:rPr>
      </w:pPr>
      <w:r w:rsidRPr="004F119A">
        <w:rPr>
          <w:rFonts w:eastAsia="Times New Roman"/>
        </w:rPr>
        <w:t>Група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Група могла б залучити на аналогічний термін і при подібних діях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Група «повинна була б заплатити», і його визначення вимагає використання розрахункових оцінок, якщо ринкові ставки відсутні або якщо ринкові ставки необхідно коригувати для відображення умов оренди. Група визначає ставку залучення додаткових позикових коштів з використанням вихідних даних, що спостерігаються (таких як відсоткові ставки нових кредитів згідно даних Національного банку України), при їх наявності.</w:t>
      </w:r>
    </w:p>
    <w:p w14:paraId="268B75FB" w14:textId="77777777" w:rsidR="00714F0D" w:rsidRPr="004F119A" w:rsidRDefault="00714F0D" w:rsidP="00714F0D">
      <w:pPr>
        <w:rPr>
          <w:rFonts w:ascii="Arial" w:hAnsi="Arial" w:cs="Arial"/>
          <w:b/>
          <w:sz w:val="16"/>
          <w:szCs w:val="16"/>
        </w:rPr>
      </w:pPr>
      <w:r w:rsidRPr="004F119A">
        <w:rPr>
          <w:rFonts w:ascii="Arial" w:hAnsi="Arial" w:cs="Arial"/>
          <w:b/>
          <w:sz w:val="16"/>
          <w:szCs w:val="16"/>
        </w:rPr>
        <w:br w:type="page"/>
      </w:r>
    </w:p>
    <w:p w14:paraId="4F39DF25" w14:textId="77777777" w:rsidR="00714F0D" w:rsidRPr="004F119A" w:rsidRDefault="00714F0D" w:rsidP="00714F0D">
      <w:pPr>
        <w:pStyle w:val="af4"/>
        <w:keepNext/>
        <w:numPr>
          <w:ilvl w:val="0"/>
          <w:numId w:val="2"/>
        </w:numPr>
        <w:spacing w:before="120" w:after="120" w:line="240" w:lineRule="auto"/>
        <w:ind w:left="357" w:hanging="357"/>
        <w:outlineLvl w:val="1"/>
        <w:rPr>
          <w:rFonts w:ascii="Arial" w:eastAsia="Times New Roman" w:hAnsi="Arial" w:cs="Arial"/>
          <w:b/>
          <w:noProof/>
          <w:sz w:val="16"/>
          <w:szCs w:val="16"/>
          <w:lang w:val="uk-UA"/>
        </w:rPr>
      </w:pPr>
      <w:r w:rsidRPr="004F119A">
        <w:rPr>
          <w:rFonts w:ascii="Arial" w:eastAsia="Times New Roman" w:hAnsi="Arial" w:cs="Arial"/>
          <w:b/>
          <w:noProof/>
          <w:sz w:val="16"/>
          <w:szCs w:val="16"/>
          <w:lang w:val="uk-UA"/>
        </w:rPr>
        <w:lastRenderedPageBreak/>
        <w:t>Суттєві положення облікової політики</w:t>
      </w:r>
    </w:p>
    <w:p w14:paraId="7A327AC9"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4.1 Основні засоби </w:t>
      </w:r>
    </w:p>
    <w:p w14:paraId="7D9D63E2" w14:textId="77777777" w:rsidR="00714F0D" w:rsidRPr="004F119A" w:rsidRDefault="00714F0D" w:rsidP="00714F0D">
      <w:pPr>
        <w:pStyle w:val="Arial8BodyText"/>
        <w:rPr>
          <w:rFonts w:eastAsia="Times New Roman"/>
        </w:rPr>
      </w:pPr>
      <w:r w:rsidRPr="004F119A">
        <w:rPr>
          <w:rFonts w:eastAsia="Times New Roman"/>
        </w:rPr>
        <w:t xml:space="preserve">Основні засоби обліковуються за історичною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1A0DC07A" w14:textId="77777777" w:rsidR="00714F0D" w:rsidRPr="004F119A" w:rsidRDefault="00714F0D" w:rsidP="00714F0D">
      <w:pPr>
        <w:pStyle w:val="Arial8BodyText"/>
        <w:rPr>
          <w:rFonts w:eastAsia="Times New Roman"/>
        </w:rPr>
      </w:pPr>
      <w:r w:rsidRPr="004F119A">
        <w:rPr>
          <w:rFonts w:eastAsia="Times New Roman"/>
        </w:rPr>
        <w:t>Більшість запасних частин та резервного обладнання визнаються як активи, коли очікуваний термін їх використання складає більш ніж один звітний період.</w:t>
      </w:r>
    </w:p>
    <w:p w14:paraId="1C9DC70A" w14:textId="77777777" w:rsidR="00714F0D" w:rsidRPr="004F119A" w:rsidRDefault="00714F0D" w:rsidP="00714F0D">
      <w:pPr>
        <w:pStyle w:val="Arial8BodyText"/>
        <w:rPr>
          <w:rFonts w:eastAsia="Times New Roman"/>
        </w:rPr>
      </w:pPr>
      <w:r w:rsidRPr="004F119A">
        <w:rPr>
          <w:rFonts w:eastAsia="Times New Roman"/>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консолідованому звіті про сукупний дохід в тому періоді, в якому вони були понесені.</w:t>
      </w:r>
    </w:p>
    <w:p w14:paraId="6BE97F61" w14:textId="77777777" w:rsidR="00714F0D" w:rsidRPr="004F119A" w:rsidRDefault="00714F0D" w:rsidP="00714F0D">
      <w:pPr>
        <w:pStyle w:val="Arial8BodyText"/>
        <w:rPr>
          <w:rFonts w:eastAsia="Times New Roman"/>
        </w:rPr>
      </w:pPr>
      <w:r w:rsidRPr="004F119A">
        <w:rPr>
          <w:rFonts w:eastAsia="Times New Roman"/>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firstRow="0" w:lastRow="0" w:firstColumn="0" w:lastColumn="0" w:noHBand="0" w:noVBand="0"/>
      </w:tblPr>
      <w:tblGrid>
        <w:gridCol w:w="7899"/>
        <w:gridCol w:w="2022"/>
      </w:tblGrid>
      <w:tr w:rsidR="00714F0D" w:rsidRPr="004F119A" w14:paraId="556AC58A" w14:textId="77777777" w:rsidTr="00035CCC">
        <w:trPr>
          <w:trHeight w:val="101"/>
        </w:trPr>
        <w:tc>
          <w:tcPr>
            <w:tcW w:w="3981" w:type="pct"/>
          </w:tcPr>
          <w:p w14:paraId="77C8A7A4" w14:textId="77777777" w:rsidR="00714F0D" w:rsidRPr="004F119A" w:rsidRDefault="00714F0D"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Будівлі</w:t>
            </w:r>
          </w:p>
        </w:tc>
        <w:tc>
          <w:tcPr>
            <w:tcW w:w="1019" w:type="pct"/>
          </w:tcPr>
          <w:p w14:paraId="67D44513" w14:textId="77777777" w:rsidR="00714F0D" w:rsidRPr="004F119A" w:rsidRDefault="00714F0D"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15-50 років </w:t>
            </w:r>
          </w:p>
        </w:tc>
      </w:tr>
      <w:tr w:rsidR="00714F0D" w:rsidRPr="004F119A" w14:paraId="76F10340" w14:textId="77777777" w:rsidTr="00035CCC">
        <w:trPr>
          <w:trHeight w:val="101"/>
        </w:trPr>
        <w:tc>
          <w:tcPr>
            <w:tcW w:w="3981" w:type="pct"/>
          </w:tcPr>
          <w:p w14:paraId="7C291E97" w14:textId="77777777" w:rsidR="00714F0D" w:rsidRPr="004F119A" w:rsidRDefault="00714F0D"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Техніка та обладнання </w:t>
            </w:r>
          </w:p>
        </w:tc>
        <w:tc>
          <w:tcPr>
            <w:tcW w:w="1019" w:type="pct"/>
          </w:tcPr>
          <w:p w14:paraId="5087706E" w14:textId="77777777" w:rsidR="00714F0D" w:rsidRPr="004F119A" w:rsidRDefault="00714F0D"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5-20 років </w:t>
            </w:r>
          </w:p>
        </w:tc>
      </w:tr>
      <w:tr w:rsidR="00714F0D" w:rsidRPr="004F119A" w14:paraId="693ED9B5" w14:textId="77777777" w:rsidTr="00035CCC">
        <w:trPr>
          <w:trHeight w:val="101"/>
        </w:trPr>
        <w:tc>
          <w:tcPr>
            <w:tcW w:w="3981" w:type="pct"/>
          </w:tcPr>
          <w:p w14:paraId="17169F8B" w14:textId="77777777" w:rsidR="00714F0D" w:rsidRPr="004F119A" w:rsidRDefault="00714F0D"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Транспортні засоби </w:t>
            </w:r>
          </w:p>
        </w:tc>
        <w:tc>
          <w:tcPr>
            <w:tcW w:w="1019" w:type="pct"/>
          </w:tcPr>
          <w:p w14:paraId="59F3638C" w14:textId="77777777" w:rsidR="00714F0D" w:rsidRPr="004F119A" w:rsidRDefault="00714F0D"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5-15 років </w:t>
            </w:r>
          </w:p>
        </w:tc>
      </w:tr>
      <w:tr w:rsidR="00714F0D" w:rsidRPr="004F119A" w14:paraId="24D2A404" w14:textId="77777777" w:rsidTr="00035CCC">
        <w:trPr>
          <w:trHeight w:val="101"/>
        </w:trPr>
        <w:tc>
          <w:tcPr>
            <w:tcW w:w="3981" w:type="pct"/>
          </w:tcPr>
          <w:p w14:paraId="2B32EB84" w14:textId="77777777" w:rsidR="00714F0D" w:rsidRPr="004F119A" w:rsidRDefault="00714F0D"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 xml:space="preserve">Меблі та офісне обладнання </w:t>
            </w:r>
          </w:p>
        </w:tc>
        <w:tc>
          <w:tcPr>
            <w:tcW w:w="1019" w:type="pct"/>
          </w:tcPr>
          <w:p w14:paraId="5B81FCF8" w14:textId="77777777" w:rsidR="00714F0D" w:rsidRPr="004F119A" w:rsidRDefault="00714F0D"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1-15 років </w:t>
            </w:r>
          </w:p>
        </w:tc>
      </w:tr>
      <w:tr w:rsidR="00714F0D" w:rsidRPr="004F119A" w14:paraId="589DB99C" w14:textId="77777777" w:rsidTr="00035CCC">
        <w:trPr>
          <w:trHeight w:val="101"/>
        </w:trPr>
        <w:tc>
          <w:tcPr>
            <w:tcW w:w="3981" w:type="pct"/>
          </w:tcPr>
          <w:p w14:paraId="3FEAF2D6" w14:textId="77777777" w:rsidR="00714F0D" w:rsidRPr="004F119A" w:rsidRDefault="00714F0D" w:rsidP="00035CCC">
            <w:pPr>
              <w:autoSpaceDE w:val="0"/>
              <w:autoSpaceDN w:val="0"/>
              <w:adjustRightInd w:val="0"/>
              <w:spacing w:after="0" w:line="240" w:lineRule="auto"/>
              <w:rPr>
                <w:rFonts w:ascii="Arial" w:hAnsi="Arial" w:cs="Arial"/>
                <w:sz w:val="16"/>
                <w:szCs w:val="16"/>
              </w:rPr>
            </w:pPr>
            <w:r w:rsidRPr="004F119A">
              <w:rPr>
                <w:rFonts w:ascii="Arial" w:hAnsi="Arial" w:cs="Arial"/>
                <w:sz w:val="16"/>
                <w:szCs w:val="16"/>
              </w:rPr>
              <w:t>Об’єкти незавершеного будівництва</w:t>
            </w:r>
          </w:p>
        </w:tc>
        <w:tc>
          <w:tcPr>
            <w:tcW w:w="1019" w:type="pct"/>
          </w:tcPr>
          <w:p w14:paraId="3372DD3A" w14:textId="77777777" w:rsidR="00714F0D" w:rsidRPr="004F119A" w:rsidRDefault="00714F0D" w:rsidP="00035CCC">
            <w:pPr>
              <w:autoSpaceDE w:val="0"/>
              <w:autoSpaceDN w:val="0"/>
              <w:adjustRightInd w:val="0"/>
              <w:spacing w:after="0" w:line="240" w:lineRule="auto"/>
              <w:jc w:val="right"/>
              <w:rPr>
                <w:rFonts w:ascii="Arial" w:hAnsi="Arial" w:cs="Arial"/>
                <w:sz w:val="16"/>
                <w:szCs w:val="16"/>
              </w:rPr>
            </w:pPr>
            <w:r w:rsidRPr="004F119A">
              <w:rPr>
                <w:rFonts w:ascii="Arial" w:hAnsi="Arial" w:cs="Arial"/>
                <w:sz w:val="16"/>
                <w:szCs w:val="16"/>
              </w:rPr>
              <w:t xml:space="preserve">Не амортизуються </w:t>
            </w:r>
          </w:p>
        </w:tc>
      </w:tr>
    </w:tbl>
    <w:p w14:paraId="35E670B6" w14:textId="77777777" w:rsidR="00714F0D" w:rsidRPr="004F119A" w:rsidRDefault="00714F0D" w:rsidP="00714F0D">
      <w:pPr>
        <w:pStyle w:val="Arial8BodyText"/>
        <w:rPr>
          <w:rFonts w:eastAsia="Times New Roman"/>
        </w:rPr>
      </w:pPr>
      <w:r w:rsidRPr="004F119A">
        <w:rPr>
          <w:rFonts w:eastAsia="Times New Roman"/>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647EC431" w14:textId="77777777" w:rsidR="00714F0D" w:rsidRPr="004F119A" w:rsidRDefault="00714F0D" w:rsidP="00714F0D">
      <w:pPr>
        <w:pStyle w:val="Arial8BodyText"/>
        <w:rPr>
          <w:rFonts w:eastAsia="Times New Roman"/>
        </w:rPr>
      </w:pPr>
      <w:r w:rsidRPr="004F119A">
        <w:rPr>
          <w:rFonts w:eastAsia="Times New Roman"/>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консолідованого звіту про сукупний дохід за період, у якому вони були понесені. </w:t>
      </w:r>
    </w:p>
    <w:p w14:paraId="6E396FFA" w14:textId="77777777" w:rsidR="00714F0D" w:rsidRPr="004F119A" w:rsidRDefault="00714F0D" w:rsidP="00714F0D">
      <w:pPr>
        <w:pStyle w:val="Arial8BodyText"/>
        <w:rPr>
          <w:rFonts w:eastAsia="Times New Roman"/>
        </w:rPr>
      </w:pPr>
      <w:r w:rsidRPr="004F119A">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14:paraId="2C89C468" w14:textId="77777777" w:rsidR="00714F0D" w:rsidRPr="004F119A" w:rsidRDefault="00714F0D" w:rsidP="00714F0D">
      <w:pPr>
        <w:pStyle w:val="Arial8BodyText"/>
        <w:rPr>
          <w:rFonts w:eastAsia="Times New Roman"/>
        </w:rPr>
      </w:pPr>
      <w:r w:rsidRPr="004F119A">
        <w:rPr>
          <w:rFonts w:eastAsia="Times New Roman"/>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3C40838D" w14:textId="77777777" w:rsidR="00714F0D" w:rsidRPr="004F119A" w:rsidRDefault="00714F0D" w:rsidP="00714F0D">
      <w:pPr>
        <w:pStyle w:val="Arial8BodyText"/>
        <w:rPr>
          <w:rFonts w:eastAsia="Times New Roman"/>
        </w:rPr>
      </w:pPr>
      <w:r w:rsidRPr="004F119A">
        <w:rPr>
          <w:rFonts w:eastAsia="Times New Roman"/>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14:paraId="120393CA"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4.2 Нематеріальні активи </w:t>
      </w:r>
    </w:p>
    <w:p w14:paraId="2E495E83" w14:textId="77777777" w:rsidR="00714F0D" w:rsidRPr="004F119A" w:rsidRDefault="00714F0D" w:rsidP="00714F0D">
      <w:pPr>
        <w:pStyle w:val="Arial8BodyText"/>
        <w:rPr>
          <w:rFonts w:eastAsia="Times New Roman"/>
        </w:rPr>
      </w:pPr>
      <w:r w:rsidRPr="004F119A">
        <w:rPr>
          <w:rFonts w:eastAsia="Times New Roman"/>
        </w:rPr>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14:paraId="4FBB8EEC"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4.3 Знецінення нефінансових активів</w:t>
      </w:r>
    </w:p>
    <w:p w14:paraId="6966CA93" w14:textId="77777777" w:rsidR="00714F0D" w:rsidRPr="004F119A" w:rsidRDefault="00714F0D" w:rsidP="00714F0D">
      <w:pPr>
        <w:pStyle w:val="Arial8BodyText"/>
        <w:rPr>
          <w:rFonts w:eastAsia="Times New Roman"/>
        </w:rPr>
      </w:pPr>
      <w:r w:rsidRPr="004F119A">
        <w:rPr>
          <w:rFonts w:eastAsia="Times New Roman"/>
        </w:rPr>
        <w:t>На кожну звітну дату Група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14:paraId="27765740" w14:textId="77777777" w:rsidR="00714F0D" w:rsidRPr="004F119A" w:rsidRDefault="00714F0D" w:rsidP="00714F0D">
      <w:pPr>
        <w:pStyle w:val="Arial8BodyText"/>
        <w:rPr>
          <w:rFonts w:eastAsia="Times New Roman"/>
        </w:rPr>
      </w:pPr>
      <w:r w:rsidRPr="004F119A">
        <w:rPr>
          <w:rFonts w:eastAsia="Times New Roman"/>
        </w:rPr>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14:paraId="01FDF0AB" w14:textId="77777777" w:rsidR="00714F0D" w:rsidRPr="004F119A" w:rsidRDefault="00714F0D" w:rsidP="00714F0D">
      <w:pPr>
        <w:pStyle w:val="Arial8BodyText"/>
        <w:rPr>
          <w:rFonts w:eastAsia="Times New Roman"/>
        </w:rPr>
      </w:pPr>
      <w:r w:rsidRPr="004F119A">
        <w:rPr>
          <w:rFonts w:eastAsia="Times New Roman"/>
        </w:rPr>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14:paraId="06068F5D" w14:textId="77777777" w:rsidR="00714F0D" w:rsidRPr="004F119A" w:rsidRDefault="00714F0D" w:rsidP="00714F0D">
      <w:pPr>
        <w:pStyle w:val="Arial8BodyText"/>
        <w:rPr>
          <w:rFonts w:eastAsia="Times New Roman"/>
        </w:rPr>
      </w:pPr>
      <w:r w:rsidRPr="004F119A">
        <w:rPr>
          <w:rFonts w:eastAsia="Times New Roman"/>
        </w:rPr>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консолідованого звіту про сукупний дохід.</w:t>
      </w:r>
    </w:p>
    <w:p w14:paraId="44B6A1F4"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4.4 Запаси</w:t>
      </w:r>
    </w:p>
    <w:p w14:paraId="2D6FDCD5" w14:textId="77777777" w:rsidR="00714F0D" w:rsidRPr="004F119A" w:rsidRDefault="00714F0D" w:rsidP="00714F0D">
      <w:pPr>
        <w:pStyle w:val="Arial8BodyText"/>
        <w:rPr>
          <w:rFonts w:eastAsia="Times New Roman"/>
        </w:rPr>
      </w:pPr>
      <w:r w:rsidRPr="004F119A">
        <w:rPr>
          <w:rFonts w:eastAsia="Times New Roman"/>
        </w:rPr>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14:paraId="3777A1B5" w14:textId="77777777" w:rsidR="00714F0D" w:rsidRPr="004F119A" w:rsidRDefault="00714F0D" w:rsidP="00714F0D">
      <w:pPr>
        <w:pStyle w:val="Arial8BodyText"/>
        <w:rPr>
          <w:rFonts w:eastAsia="Times New Roman"/>
        </w:rPr>
      </w:pPr>
      <w:r w:rsidRPr="004F119A">
        <w:rPr>
          <w:rFonts w:eastAsia="Times New Roman"/>
        </w:rPr>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14:paraId="03837DCA" w14:textId="77777777" w:rsidR="00714F0D" w:rsidRPr="004F119A" w:rsidRDefault="00714F0D" w:rsidP="00714F0D">
      <w:pPr>
        <w:rPr>
          <w:rFonts w:ascii="Arial" w:hAnsi="Arial" w:cs="Arial"/>
          <w:b/>
          <w:sz w:val="16"/>
          <w:szCs w:val="16"/>
        </w:rPr>
      </w:pPr>
      <w:r w:rsidRPr="004F119A">
        <w:rPr>
          <w:rFonts w:ascii="Arial" w:hAnsi="Arial" w:cs="Arial"/>
          <w:b/>
          <w:sz w:val="16"/>
          <w:szCs w:val="16"/>
        </w:rPr>
        <w:br w:type="page"/>
      </w:r>
    </w:p>
    <w:p w14:paraId="667D6A79"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lastRenderedPageBreak/>
        <w:t>4.5 Фінансові інструменти – первісне визнання і подальша оцінка</w:t>
      </w:r>
    </w:p>
    <w:p w14:paraId="746A97B8" w14:textId="77777777" w:rsidR="00714F0D" w:rsidRPr="004F119A" w:rsidRDefault="00714F0D" w:rsidP="00714F0D">
      <w:pPr>
        <w:pStyle w:val="aff1"/>
        <w:rPr>
          <w:color w:val="auto"/>
          <w:sz w:val="16"/>
          <w:szCs w:val="16"/>
        </w:rPr>
      </w:pPr>
      <w:r w:rsidRPr="004F119A">
        <w:rPr>
          <w:i/>
          <w:iCs/>
          <w:color w:val="auto"/>
          <w:sz w:val="16"/>
          <w:szCs w:val="16"/>
        </w:rPr>
        <w:t>Визнання та оцінка фінансових інструментів</w:t>
      </w:r>
    </w:p>
    <w:p w14:paraId="384B6009" w14:textId="77777777" w:rsidR="00714F0D" w:rsidRPr="004F119A" w:rsidRDefault="00714F0D" w:rsidP="00714F0D">
      <w:pPr>
        <w:pStyle w:val="Arial8BodyText"/>
        <w:rPr>
          <w:rFonts w:eastAsia="Times New Roman"/>
        </w:rPr>
      </w:pPr>
      <w:r w:rsidRPr="004F119A">
        <w:rPr>
          <w:rFonts w:eastAsia="Times New Roman"/>
        </w:rPr>
        <w:t xml:space="preserve">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 </w:t>
      </w:r>
    </w:p>
    <w:p w14:paraId="3EB00C37" w14:textId="77777777" w:rsidR="00714F0D" w:rsidRPr="004F119A" w:rsidRDefault="00714F0D" w:rsidP="00714F0D">
      <w:pPr>
        <w:spacing w:after="120" w:line="240" w:lineRule="auto"/>
        <w:rPr>
          <w:rFonts w:ascii="Arial" w:hAnsi="Arial" w:cs="Arial"/>
          <w:sz w:val="16"/>
          <w:szCs w:val="16"/>
        </w:rPr>
      </w:pPr>
      <w:r w:rsidRPr="004F119A">
        <w:rPr>
          <w:rFonts w:ascii="Arial" w:hAnsi="Arial" w:cs="Arial"/>
          <w:sz w:val="16"/>
          <w:szCs w:val="16"/>
        </w:rPr>
        <w:t>Фінансовий актив – актив, що являє собою:</w:t>
      </w:r>
    </w:p>
    <w:p w14:paraId="02D176BF"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грошові кошти;</w:t>
      </w:r>
    </w:p>
    <w:p w14:paraId="38C52BEB"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дольовий інструмент іншої компанії (наприклад акції);</w:t>
      </w:r>
    </w:p>
    <w:p w14:paraId="7F32A87E"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договірне право на отримання, грошових коштів або іншого фінансового активу від іншої компанії.</w:t>
      </w:r>
    </w:p>
    <w:p w14:paraId="5576DD9D" w14:textId="77777777" w:rsidR="00714F0D" w:rsidRPr="004F119A" w:rsidRDefault="00714F0D" w:rsidP="00714F0D">
      <w:pPr>
        <w:spacing w:after="120" w:line="240" w:lineRule="auto"/>
        <w:rPr>
          <w:rFonts w:ascii="Arial" w:hAnsi="Arial" w:cs="Arial"/>
          <w:sz w:val="16"/>
          <w:szCs w:val="16"/>
        </w:rPr>
      </w:pPr>
      <w:r w:rsidRPr="004F119A">
        <w:rPr>
          <w:rFonts w:ascii="Arial" w:hAnsi="Arial" w:cs="Arial"/>
          <w:sz w:val="16"/>
          <w:szCs w:val="16"/>
        </w:rPr>
        <w:t>Фінансове зобов’язання – це зобов’язання, що являє собою:</w:t>
      </w:r>
    </w:p>
    <w:p w14:paraId="4C20A2FB" w14:textId="77777777" w:rsidR="00714F0D" w:rsidRPr="004F119A" w:rsidRDefault="00714F0D" w:rsidP="00714F0D">
      <w:pPr>
        <w:pStyle w:val="aff1"/>
        <w:numPr>
          <w:ilvl w:val="0"/>
          <w:numId w:val="32"/>
        </w:numPr>
        <w:spacing w:before="0"/>
        <w:ind w:left="714" w:hanging="357"/>
        <w:rPr>
          <w:iCs/>
          <w:color w:val="auto"/>
          <w:sz w:val="16"/>
          <w:szCs w:val="16"/>
        </w:rPr>
      </w:pPr>
      <w:r w:rsidRPr="004F119A">
        <w:rPr>
          <w:iCs/>
          <w:color w:val="auto"/>
          <w:sz w:val="16"/>
          <w:szCs w:val="16"/>
        </w:rPr>
        <w:t>договірне зобов’язання з поставки грошових коштів або інших фінансових інструментів іншої компанії;</w:t>
      </w:r>
    </w:p>
    <w:p w14:paraId="1B1953F3" w14:textId="77777777" w:rsidR="00714F0D" w:rsidRPr="004F119A" w:rsidRDefault="00714F0D" w:rsidP="00714F0D">
      <w:pPr>
        <w:pStyle w:val="aff1"/>
        <w:numPr>
          <w:ilvl w:val="0"/>
          <w:numId w:val="32"/>
        </w:numPr>
        <w:spacing w:before="0"/>
        <w:ind w:left="714" w:hanging="357"/>
        <w:rPr>
          <w:iCs/>
          <w:color w:val="auto"/>
          <w:sz w:val="16"/>
          <w:szCs w:val="16"/>
        </w:rPr>
      </w:pPr>
      <w:r w:rsidRPr="004F119A">
        <w:rPr>
          <w:iCs/>
          <w:color w:val="auto"/>
          <w:sz w:val="16"/>
          <w:szCs w:val="16"/>
        </w:rPr>
        <w:t>договірне зобов’язання з обміну фінансовими активами чи зобов’язаннями з іншою компанією на потенційно невигідних умовах;</w:t>
      </w:r>
    </w:p>
    <w:p w14:paraId="35B63FCF" w14:textId="77777777" w:rsidR="00714F0D" w:rsidRPr="004F119A" w:rsidRDefault="00714F0D" w:rsidP="00714F0D">
      <w:pPr>
        <w:pStyle w:val="aff1"/>
        <w:numPr>
          <w:ilvl w:val="0"/>
          <w:numId w:val="32"/>
        </w:numPr>
        <w:spacing w:before="0"/>
        <w:ind w:left="714" w:hanging="357"/>
        <w:rPr>
          <w:iCs/>
          <w:color w:val="auto"/>
          <w:sz w:val="16"/>
          <w:szCs w:val="16"/>
        </w:rPr>
      </w:pPr>
      <w:r w:rsidRPr="004F119A">
        <w:rPr>
          <w:iCs/>
          <w:color w:val="auto"/>
          <w:sz w:val="16"/>
          <w:szCs w:val="16"/>
        </w:rPr>
        <w:t>договір, який буде врегульовано засобами поставки власних дольових інструментів.</w:t>
      </w:r>
    </w:p>
    <w:p w14:paraId="2BBABA52" w14:textId="77777777" w:rsidR="00714F0D" w:rsidRPr="004F119A" w:rsidRDefault="00714F0D" w:rsidP="00714F0D">
      <w:pPr>
        <w:pStyle w:val="Arial8BodyText"/>
      </w:pPr>
      <w:r w:rsidRPr="004F119A">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14:paraId="358AB8A0" w14:textId="77777777" w:rsidR="00714F0D" w:rsidRPr="004F119A" w:rsidRDefault="00714F0D" w:rsidP="00714F0D">
      <w:pPr>
        <w:pStyle w:val="Arial8BodyText"/>
      </w:pPr>
      <w:r w:rsidRPr="004F119A">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Група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14:paraId="25D9ADFD" w14:textId="77777777" w:rsidR="00714F0D" w:rsidRPr="004F119A" w:rsidRDefault="00714F0D" w:rsidP="00714F0D">
      <w:pPr>
        <w:pStyle w:val="Arial8BodyText"/>
      </w:pPr>
      <w:r w:rsidRPr="004F119A">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14:paraId="2AF490EA" w14:textId="77777777" w:rsidR="00714F0D" w:rsidRPr="004F119A" w:rsidRDefault="00714F0D" w:rsidP="00714F0D">
      <w:pPr>
        <w:pStyle w:val="Arial8BodyText"/>
      </w:pPr>
      <w:r w:rsidRPr="004F119A">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14:paraId="036817DC" w14:textId="77777777" w:rsidR="00714F0D" w:rsidRPr="004F119A" w:rsidRDefault="00714F0D" w:rsidP="00714F0D">
      <w:pPr>
        <w:pStyle w:val="Arial8BodyText"/>
      </w:pPr>
      <w:r w:rsidRPr="004F119A">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и отриманою компенсацією включається у Звіт про прибутки й збитки.</w:t>
      </w:r>
    </w:p>
    <w:p w14:paraId="4B6804E6" w14:textId="77777777" w:rsidR="00714F0D" w:rsidRPr="004F119A" w:rsidRDefault="00714F0D" w:rsidP="00714F0D">
      <w:pPr>
        <w:pStyle w:val="Arial8BodyText"/>
      </w:pPr>
      <w:r w:rsidRPr="004F119A">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14:paraId="7090CB4F" w14:textId="77777777" w:rsidR="00714F0D" w:rsidRPr="004F119A" w:rsidRDefault="00714F0D" w:rsidP="00714F0D">
      <w:pPr>
        <w:pStyle w:val="Arial8BodyText"/>
      </w:pPr>
      <w:r w:rsidRPr="004F119A">
        <w:t>Група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14:paraId="7DD49B25" w14:textId="77777777" w:rsidR="00714F0D" w:rsidRPr="004F119A" w:rsidRDefault="00714F0D" w:rsidP="00714F0D">
      <w:pPr>
        <w:pStyle w:val="Arial8BodyText"/>
        <w:spacing w:before="80" w:after="0"/>
      </w:pPr>
      <w:r w:rsidRPr="004F119A">
        <w:t>Група визнає такі категорії фінансових інструментів:</w:t>
      </w:r>
    </w:p>
    <w:p w14:paraId="6050C79C"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фінансові активи;</w:t>
      </w:r>
    </w:p>
    <w:p w14:paraId="16069E8A"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фінансові зобов’язання;</w:t>
      </w:r>
    </w:p>
    <w:p w14:paraId="16FCD912"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інструменти власного капіталу;</w:t>
      </w:r>
    </w:p>
    <w:p w14:paraId="7D203F35" w14:textId="77777777" w:rsidR="00714F0D" w:rsidRPr="004F119A" w:rsidRDefault="00714F0D" w:rsidP="00714F0D">
      <w:pPr>
        <w:pStyle w:val="aff1"/>
        <w:spacing w:before="80" w:after="0"/>
        <w:rPr>
          <w:color w:val="auto"/>
          <w:sz w:val="16"/>
          <w:szCs w:val="16"/>
        </w:rPr>
      </w:pPr>
      <w:r w:rsidRPr="004F119A">
        <w:rPr>
          <w:color w:val="auto"/>
          <w:sz w:val="16"/>
          <w:szCs w:val="16"/>
        </w:rPr>
        <w:t>Фінансові активи включають:</w:t>
      </w:r>
    </w:p>
    <w:p w14:paraId="5925D2E2"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грошові кошти;</w:t>
      </w:r>
    </w:p>
    <w:p w14:paraId="1B18010B"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дебіторську заборгованість за реалізовану продукцію, товари, послуги;</w:t>
      </w:r>
    </w:p>
    <w:p w14:paraId="02ECCDC7"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векселя;</w:t>
      </w:r>
    </w:p>
    <w:p w14:paraId="519F0968"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інвестицій в інструменти капіталу – (акції, опціони).</w:t>
      </w:r>
    </w:p>
    <w:p w14:paraId="5D38CAE0" w14:textId="77777777" w:rsidR="00714F0D" w:rsidRPr="004F119A" w:rsidRDefault="00714F0D" w:rsidP="00714F0D">
      <w:pPr>
        <w:pStyle w:val="aff1"/>
        <w:spacing w:before="80" w:after="0"/>
        <w:rPr>
          <w:color w:val="auto"/>
          <w:sz w:val="16"/>
          <w:szCs w:val="16"/>
        </w:rPr>
      </w:pPr>
      <w:r w:rsidRPr="004F119A">
        <w:rPr>
          <w:color w:val="auto"/>
          <w:sz w:val="16"/>
          <w:szCs w:val="16"/>
        </w:rPr>
        <w:t>Фінансові зобов’язання включають:</w:t>
      </w:r>
    </w:p>
    <w:p w14:paraId="66CBDA06"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кредиторську заборгованість;</w:t>
      </w:r>
    </w:p>
    <w:p w14:paraId="3578128A"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векселя, облігації та інші боргові цінні папери, що підлягають оплаті;</w:t>
      </w:r>
    </w:p>
    <w:p w14:paraId="5A6C035C" w14:textId="77777777" w:rsidR="00714F0D" w:rsidRPr="004F119A" w:rsidRDefault="00714F0D" w:rsidP="00714F0D">
      <w:pPr>
        <w:pStyle w:val="aff1"/>
        <w:numPr>
          <w:ilvl w:val="0"/>
          <w:numId w:val="32"/>
        </w:numPr>
        <w:spacing w:before="80" w:after="0"/>
        <w:rPr>
          <w:iCs/>
          <w:color w:val="auto"/>
          <w:sz w:val="16"/>
          <w:szCs w:val="16"/>
        </w:rPr>
      </w:pPr>
      <w:r w:rsidRPr="004F119A">
        <w:rPr>
          <w:iCs/>
          <w:color w:val="auto"/>
          <w:sz w:val="16"/>
          <w:szCs w:val="16"/>
        </w:rPr>
        <w:t>кредити та позики</w:t>
      </w:r>
    </w:p>
    <w:p w14:paraId="7CC9C858" w14:textId="77777777" w:rsidR="00714F0D" w:rsidRPr="004F119A" w:rsidRDefault="00714F0D" w:rsidP="00714F0D">
      <w:pPr>
        <w:pStyle w:val="aff1"/>
        <w:rPr>
          <w:b/>
          <w:bCs/>
          <w:iCs/>
          <w:color w:val="auto"/>
          <w:sz w:val="16"/>
          <w:szCs w:val="16"/>
        </w:rPr>
      </w:pPr>
      <w:r w:rsidRPr="004F119A">
        <w:rPr>
          <w:b/>
          <w:bCs/>
          <w:iCs/>
          <w:color w:val="auto"/>
          <w:sz w:val="16"/>
          <w:szCs w:val="16"/>
        </w:rPr>
        <w:t>4.5 Фінансові інструменти – первісне визнання і подальша оцінка (продовження)</w:t>
      </w:r>
    </w:p>
    <w:p w14:paraId="6417D5B2" w14:textId="77777777" w:rsidR="00714F0D" w:rsidRPr="004F119A" w:rsidRDefault="00714F0D" w:rsidP="00714F0D">
      <w:pPr>
        <w:pStyle w:val="Arial8BodyText"/>
      </w:pPr>
      <w:r w:rsidRPr="004F119A">
        <w:t>Первісна оцінка та облік фінансових активів та зобов’язань здійснюється за справедливою вартістю.</w:t>
      </w:r>
    </w:p>
    <w:p w14:paraId="016E0614" w14:textId="77777777" w:rsidR="00714F0D" w:rsidRPr="004F119A" w:rsidRDefault="00714F0D" w:rsidP="00714F0D">
      <w:pPr>
        <w:pStyle w:val="Arial8BodyText"/>
      </w:pPr>
      <w:r w:rsidRPr="004F119A">
        <w:lastRenderedPageBreak/>
        <w:t>Операції з визнання або продажу фінансових інструментів визнаються із застосуванням обліку за датою розрахунку – це дата, коли актив передається Групі або Групою.</w:t>
      </w:r>
    </w:p>
    <w:p w14:paraId="74EBDCC4" w14:textId="77777777" w:rsidR="00714F0D" w:rsidRPr="004F119A" w:rsidRDefault="00714F0D" w:rsidP="00714F0D">
      <w:pPr>
        <w:pStyle w:val="Arial8BodyText"/>
      </w:pPr>
      <w:r w:rsidRPr="004F119A">
        <w:t>Облікова політика щодо подальшої оцінки фінансових інструментів розкривається нижче.</w:t>
      </w:r>
    </w:p>
    <w:p w14:paraId="1781518E" w14:textId="77777777" w:rsidR="00714F0D" w:rsidRPr="004F119A" w:rsidRDefault="00714F0D" w:rsidP="00714F0D">
      <w:pPr>
        <w:pStyle w:val="aff1"/>
        <w:keepNext/>
        <w:rPr>
          <w:b/>
          <w:bCs/>
          <w:color w:val="auto"/>
          <w:sz w:val="16"/>
          <w:szCs w:val="16"/>
        </w:rPr>
      </w:pPr>
      <w:r w:rsidRPr="004F119A">
        <w:rPr>
          <w:b/>
          <w:bCs/>
          <w:color w:val="auto"/>
          <w:sz w:val="16"/>
          <w:szCs w:val="16"/>
        </w:rPr>
        <w:t>Фінансові активи</w:t>
      </w:r>
    </w:p>
    <w:p w14:paraId="57226776" w14:textId="77777777" w:rsidR="00714F0D" w:rsidRPr="004F119A" w:rsidRDefault="00714F0D" w:rsidP="00714F0D">
      <w:pPr>
        <w:pStyle w:val="aff1"/>
        <w:keepNext/>
        <w:rPr>
          <w:b/>
          <w:bCs/>
          <w:color w:val="auto"/>
          <w:sz w:val="16"/>
          <w:szCs w:val="16"/>
        </w:rPr>
      </w:pPr>
      <w:r w:rsidRPr="004F119A">
        <w:rPr>
          <w:b/>
          <w:bCs/>
          <w:color w:val="auto"/>
          <w:sz w:val="16"/>
          <w:szCs w:val="16"/>
        </w:rPr>
        <w:t>Грошові кошти та їх еквіваленти</w:t>
      </w:r>
    </w:p>
    <w:p w14:paraId="5DE80084" w14:textId="77777777" w:rsidR="00714F0D" w:rsidRPr="004F119A" w:rsidRDefault="00714F0D" w:rsidP="00714F0D">
      <w:pPr>
        <w:pStyle w:val="Arial8BodyText"/>
      </w:pPr>
      <w:r w:rsidRPr="004F119A">
        <w:t>Грошові кошти складаються із готівки в касі та коштів на рахунках в установах банків.</w:t>
      </w:r>
    </w:p>
    <w:p w14:paraId="2868C250" w14:textId="77777777" w:rsidR="00714F0D" w:rsidRPr="004F119A" w:rsidRDefault="00714F0D" w:rsidP="00714F0D">
      <w:pPr>
        <w:pStyle w:val="aff1"/>
        <w:rPr>
          <w:b/>
          <w:bCs/>
          <w:color w:val="auto"/>
          <w:sz w:val="16"/>
          <w:szCs w:val="16"/>
        </w:rPr>
      </w:pPr>
      <w:r w:rsidRPr="004F119A">
        <w:rPr>
          <w:b/>
          <w:bCs/>
          <w:color w:val="auto"/>
          <w:sz w:val="16"/>
          <w:szCs w:val="16"/>
        </w:rPr>
        <w:t>Дебіторська заборгованість</w:t>
      </w:r>
    </w:p>
    <w:p w14:paraId="55F3424A" w14:textId="77777777" w:rsidR="00714F0D" w:rsidRPr="004F119A" w:rsidRDefault="00714F0D" w:rsidP="00714F0D">
      <w:pPr>
        <w:pStyle w:val="Arial8BodyText"/>
      </w:pPr>
      <w:r w:rsidRPr="004F119A">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14:paraId="7042F8CE" w14:textId="77777777" w:rsidR="00714F0D" w:rsidRPr="004F119A" w:rsidRDefault="00714F0D" w:rsidP="00714F0D">
      <w:pPr>
        <w:pStyle w:val="Arial8BodyText"/>
      </w:pPr>
      <w:r w:rsidRPr="004F119A">
        <w:t>Група визнає забезпечення під очікувані кредитні збитки (ОКЗ) по відношенню до всіх боргових інструментів, оцінюваних не по справедливій вартості через прибуток або збиток. ОКЗ розраховуються на основі різниці між грошовими потоками, що належать відповідно до договору, і всіма грошовими потоками, які Група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14:paraId="544FF491" w14:textId="77777777" w:rsidR="00714F0D" w:rsidRPr="004F119A" w:rsidRDefault="00714F0D" w:rsidP="00714F0D">
      <w:pPr>
        <w:pStyle w:val="Arial8BodyText"/>
      </w:pPr>
      <w:r w:rsidRPr="004F119A">
        <w:t>ОКЗ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14:paraId="1A6630BA" w14:textId="77777777" w:rsidR="00714F0D" w:rsidRPr="004F119A" w:rsidRDefault="00714F0D" w:rsidP="00714F0D">
      <w:pPr>
        <w:pStyle w:val="Arial8BodyText"/>
      </w:pPr>
      <w:r w:rsidRPr="004F119A">
        <w:t>Відносно торгової дебіторської заборгованості і активів за договором Група застосовує спрощений підхід при розрахунку ОКЗ. Отже, Група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14:paraId="5D67FF13" w14:textId="77777777" w:rsidR="00714F0D" w:rsidRPr="004F119A" w:rsidRDefault="00714F0D" w:rsidP="00714F0D">
      <w:pPr>
        <w:pStyle w:val="Arial8BodyText"/>
      </w:pPr>
      <w:r w:rsidRPr="004F119A">
        <w:t>Група вважає, що за фінансовим активом стався дефолт, якщо передбачені договором платежі прострочені на 365 днів. Однак в певних випадках Група також може прийти до висновку, що за фінансовим активом стався дефолт, якщо внутрішня або зовнішня інформація вказує на те, що малоймовірно, що Група отримає, без урахування механізмів підвищення кредитної якості, утримуваних Групою, всю суму залишилися виплат, передбачених договором. Фінансовий актив списується, якщо у Групи немає обґрунтованих очікувань щодо відшкодування передбачених договором грошових потоків.</w:t>
      </w:r>
    </w:p>
    <w:p w14:paraId="79B15BE2" w14:textId="77777777" w:rsidR="00714F0D" w:rsidRPr="004F119A" w:rsidRDefault="00714F0D" w:rsidP="00714F0D">
      <w:pPr>
        <w:pStyle w:val="aff1"/>
        <w:rPr>
          <w:b/>
          <w:bCs/>
          <w:iCs/>
          <w:color w:val="auto"/>
          <w:sz w:val="16"/>
          <w:szCs w:val="16"/>
        </w:rPr>
      </w:pPr>
      <w:r w:rsidRPr="004F119A">
        <w:rPr>
          <w:b/>
          <w:bCs/>
          <w:iCs/>
          <w:color w:val="auto"/>
          <w:sz w:val="16"/>
          <w:szCs w:val="16"/>
        </w:rPr>
        <w:t xml:space="preserve">Фінансові зобов’язання </w:t>
      </w:r>
    </w:p>
    <w:p w14:paraId="241EE118" w14:textId="77777777" w:rsidR="00714F0D" w:rsidRPr="004F119A" w:rsidRDefault="00714F0D" w:rsidP="00714F0D">
      <w:pPr>
        <w:pStyle w:val="aff1"/>
        <w:rPr>
          <w:b/>
          <w:bCs/>
          <w:iCs/>
          <w:color w:val="auto"/>
          <w:sz w:val="16"/>
          <w:szCs w:val="16"/>
        </w:rPr>
      </w:pPr>
      <w:r w:rsidRPr="004F119A">
        <w:rPr>
          <w:b/>
          <w:bCs/>
          <w:iCs/>
          <w:color w:val="auto"/>
          <w:sz w:val="16"/>
          <w:szCs w:val="16"/>
        </w:rPr>
        <w:t xml:space="preserve">Первісне визнання та оцінка </w:t>
      </w:r>
    </w:p>
    <w:p w14:paraId="4FAE1016" w14:textId="77777777" w:rsidR="00714F0D" w:rsidRPr="004F119A" w:rsidRDefault="00714F0D" w:rsidP="00714F0D">
      <w:pPr>
        <w:pStyle w:val="Arial8BodyText"/>
      </w:pPr>
      <w:r w:rsidRPr="004F119A">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Групи як інструменти хеджування при ефективному хеджуванні. </w:t>
      </w:r>
    </w:p>
    <w:p w14:paraId="63AC08F0" w14:textId="77777777" w:rsidR="00714F0D" w:rsidRPr="004F119A" w:rsidRDefault="00714F0D" w:rsidP="00714F0D">
      <w:pPr>
        <w:pStyle w:val="Arial8BodyText"/>
      </w:pPr>
      <w:r w:rsidRPr="004F119A">
        <w:t xml:space="preserve">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  </w:t>
      </w:r>
    </w:p>
    <w:p w14:paraId="59DFBD12" w14:textId="77777777" w:rsidR="00714F0D" w:rsidRPr="004F119A" w:rsidRDefault="00714F0D" w:rsidP="00714F0D">
      <w:pPr>
        <w:pStyle w:val="Arial8BodyText"/>
      </w:pPr>
      <w:r w:rsidRPr="004F119A">
        <w:t>Фінансові зобов’язання Групи включають торгову та іншу кредиторську заборгованість, векселі, кредити та інші позики, включаючи банківські овердрафти.</w:t>
      </w:r>
    </w:p>
    <w:p w14:paraId="77654C3A" w14:textId="77777777" w:rsidR="00714F0D" w:rsidRPr="004F119A" w:rsidRDefault="00714F0D" w:rsidP="00714F0D">
      <w:pPr>
        <w:pStyle w:val="aff1"/>
        <w:rPr>
          <w:b/>
          <w:bCs/>
          <w:iCs/>
          <w:color w:val="auto"/>
          <w:sz w:val="16"/>
          <w:szCs w:val="16"/>
        </w:rPr>
      </w:pPr>
      <w:r w:rsidRPr="004F119A">
        <w:rPr>
          <w:b/>
          <w:bCs/>
          <w:iCs/>
          <w:color w:val="auto"/>
          <w:sz w:val="16"/>
          <w:szCs w:val="16"/>
        </w:rPr>
        <w:t>Подальша оцінка</w:t>
      </w:r>
    </w:p>
    <w:p w14:paraId="042A5478" w14:textId="77777777" w:rsidR="00714F0D" w:rsidRPr="004F119A" w:rsidRDefault="00714F0D" w:rsidP="00714F0D">
      <w:pPr>
        <w:pStyle w:val="Arial8BodyText"/>
      </w:pPr>
      <w:r w:rsidRPr="004F119A">
        <w:t xml:space="preserve">Подальша оцінка фінансових зобов’язань залежить від їх класифікації у такий спосіб: </w:t>
      </w:r>
    </w:p>
    <w:p w14:paraId="66F73BC2" w14:textId="77777777" w:rsidR="00714F0D" w:rsidRPr="004F119A" w:rsidRDefault="00714F0D" w:rsidP="00714F0D">
      <w:pPr>
        <w:pStyle w:val="Arial8BodyText"/>
      </w:pPr>
      <w:r w:rsidRPr="004F119A">
        <w:t>Група здійснює класифікацію всіх фінансових зобов’язань як таких, що в подальшому оцінюються за амортизованою собівартістю, за винятком:</w:t>
      </w:r>
    </w:p>
    <w:p w14:paraId="35BC7C36"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14:paraId="1AF5EB53"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14:paraId="6751A278" w14:textId="77777777" w:rsidR="00714F0D" w:rsidRPr="004F119A" w:rsidRDefault="00714F0D" w:rsidP="00714F0D">
      <w:pPr>
        <w:pStyle w:val="aff1"/>
        <w:numPr>
          <w:ilvl w:val="0"/>
          <w:numId w:val="32"/>
        </w:numPr>
        <w:rPr>
          <w:iCs/>
          <w:color w:val="auto"/>
          <w:sz w:val="16"/>
          <w:szCs w:val="16"/>
        </w:rPr>
      </w:pPr>
      <w:r w:rsidRPr="004F119A">
        <w:rPr>
          <w:iCs/>
          <w:color w:val="auto"/>
          <w:sz w:val="16"/>
          <w:szCs w:val="16"/>
        </w:rPr>
        <w:t>зобов’язань із надання позики за ставкою відсотка, нижчою від ринкової.</w:t>
      </w:r>
    </w:p>
    <w:p w14:paraId="41D2D532" w14:textId="77777777" w:rsidR="00714F0D" w:rsidRPr="004F119A" w:rsidRDefault="00714F0D" w:rsidP="00714F0D">
      <w:pPr>
        <w:pStyle w:val="aff1"/>
        <w:rPr>
          <w:b/>
          <w:bCs/>
          <w:iCs/>
          <w:color w:val="auto"/>
          <w:sz w:val="16"/>
          <w:szCs w:val="16"/>
        </w:rPr>
      </w:pPr>
      <w:r w:rsidRPr="004F119A">
        <w:rPr>
          <w:b/>
          <w:bCs/>
          <w:iCs/>
          <w:color w:val="auto"/>
          <w:sz w:val="16"/>
          <w:szCs w:val="16"/>
        </w:rPr>
        <w:t xml:space="preserve">Кредити та позики </w:t>
      </w:r>
    </w:p>
    <w:p w14:paraId="5049C5D1" w14:textId="77777777" w:rsidR="00714F0D" w:rsidRPr="004F119A" w:rsidRDefault="00714F0D" w:rsidP="00714F0D">
      <w:pPr>
        <w:pStyle w:val="Arial8BodyText"/>
      </w:pPr>
      <w:r w:rsidRPr="004F119A">
        <w:t>Дана категорія є найбільш значущою для Групи.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14:paraId="3936B6EC" w14:textId="77777777" w:rsidR="00714F0D" w:rsidRPr="004F119A" w:rsidRDefault="00714F0D" w:rsidP="00714F0D">
      <w:pPr>
        <w:pStyle w:val="Arial8BodyText"/>
      </w:pPr>
      <w:r w:rsidRPr="004F119A">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14:paraId="031446F7" w14:textId="77777777" w:rsidR="00714F0D" w:rsidRPr="004F119A" w:rsidRDefault="00714F0D" w:rsidP="00714F0D">
      <w:pPr>
        <w:pStyle w:val="Arial8BodyText"/>
      </w:pPr>
      <w:r w:rsidRPr="004F119A">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14:paraId="3BF3334B" w14:textId="77777777" w:rsidR="00714F0D" w:rsidRPr="004F119A" w:rsidRDefault="00714F0D" w:rsidP="00714F0D">
      <w:pPr>
        <w:pStyle w:val="aff1"/>
        <w:rPr>
          <w:b/>
          <w:bCs/>
          <w:iCs/>
          <w:color w:val="auto"/>
          <w:sz w:val="16"/>
          <w:szCs w:val="16"/>
        </w:rPr>
      </w:pPr>
      <w:r w:rsidRPr="004F119A">
        <w:rPr>
          <w:b/>
          <w:bCs/>
          <w:iCs/>
          <w:color w:val="auto"/>
          <w:sz w:val="16"/>
          <w:szCs w:val="16"/>
        </w:rPr>
        <w:t>4.5 Фінансові інструменти – первісне визнання і подальша оцінка (продовження)</w:t>
      </w:r>
    </w:p>
    <w:p w14:paraId="7C039B9D" w14:textId="77777777" w:rsidR="00714F0D" w:rsidRPr="004F119A" w:rsidRDefault="00714F0D" w:rsidP="00714F0D">
      <w:pPr>
        <w:pStyle w:val="Arial8BodyText"/>
      </w:pPr>
      <w:r w:rsidRPr="004F119A">
        <w:t>Кредити та позики класифікуються як короткострокові зобов’язання, якщо Група не має безумовно права відкласти погашення зобов’язання, принаймні на один рік після дати підготовки балансу.</w:t>
      </w:r>
    </w:p>
    <w:p w14:paraId="3175BEF0" w14:textId="77777777" w:rsidR="00714F0D" w:rsidRPr="004F119A" w:rsidRDefault="00714F0D" w:rsidP="00714F0D">
      <w:pPr>
        <w:pStyle w:val="aff1"/>
        <w:spacing w:before="0"/>
        <w:rPr>
          <w:b/>
          <w:bCs/>
          <w:iCs/>
          <w:color w:val="auto"/>
          <w:sz w:val="16"/>
          <w:szCs w:val="16"/>
        </w:rPr>
      </w:pPr>
      <w:r w:rsidRPr="004F119A">
        <w:rPr>
          <w:b/>
          <w:bCs/>
          <w:iCs/>
          <w:color w:val="auto"/>
          <w:sz w:val="16"/>
          <w:szCs w:val="16"/>
        </w:rPr>
        <w:t xml:space="preserve">Припинення визнання </w:t>
      </w:r>
    </w:p>
    <w:p w14:paraId="0D2ABC0E" w14:textId="77777777" w:rsidR="00714F0D" w:rsidRPr="004F119A" w:rsidRDefault="00714F0D" w:rsidP="00714F0D">
      <w:pPr>
        <w:pStyle w:val="aff1"/>
        <w:spacing w:before="0"/>
        <w:rPr>
          <w:iCs/>
          <w:color w:val="auto"/>
          <w:sz w:val="16"/>
          <w:szCs w:val="16"/>
        </w:rPr>
      </w:pPr>
      <w:r w:rsidRPr="004F119A">
        <w:rPr>
          <w:iCs/>
          <w:color w:val="auto"/>
          <w:sz w:val="16"/>
          <w:szCs w:val="16"/>
        </w:rPr>
        <w:t xml:space="preserve">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w:t>
      </w:r>
      <w:r w:rsidRPr="004F119A">
        <w:rPr>
          <w:iCs/>
          <w:color w:val="auto"/>
          <w:sz w:val="16"/>
          <w:szCs w:val="16"/>
        </w:rPr>
        <w:lastRenderedPageBreak/>
        <w:t>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14:paraId="3B7D27C6" w14:textId="77777777" w:rsidR="00714F0D" w:rsidRPr="004F119A" w:rsidRDefault="00714F0D" w:rsidP="00714F0D">
      <w:pPr>
        <w:pStyle w:val="aff1"/>
        <w:spacing w:before="0"/>
        <w:rPr>
          <w:b/>
          <w:bCs/>
          <w:iCs/>
          <w:color w:val="auto"/>
          <w:sz w:val="16"/>
          <w:szCs w:val="16"/>
        </w:rPr>
      </w:pPr>
      <w:r w:rsidRPr="004F119A">
        <w:rPr>
          <w:b/>
          <w:bCs/>
          <w:iCs/>
          <w:color w:val="auto"/>
          <w:sz w:val="16"/>
          <w:szCs w:val="16"/>
        </w:rPr>
        <w:t xml:space="preserve">Взаємозалік фінансових інструментів </w:t>
      </w:r>
    </w:p>
    <w:p w14:paraId="4B6BA3BB" w14:textId="77777777" w:rsidR="00714F0D" w:rsidRPr="004F119A" w:rsidRDefault="00714F0D" w:rsidP="00714F0D">
      <w:pPr>
        <w:pStyle w:val="Arial8BodyText"/>
        <w:rPr>
          <w:i/>
        </w:rPr>
      </w:pPr>
      <w:r w:rsidRPr="004F119A">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14:paraId="7B751DBD"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4.6 Грошові кошти і короткострокові депозити</w:t>
      </w:r>
    </w:p>
    <w:p w14:paraId="5702CF93" w14:textId="77777777" w:rsidR="00714F0D" w:rsidRPr="004F119A" w:rsidRDefault="00714F0D" w:rsidP="00714F0D">
      <w:pPr>
        <w:pStyle w:val="Arial8BodyText"/>
        <w:rPr>
          <w:rFonts w:eastAsia="Times New Roman"/>
        </w:rPr>
      </w:pPr>
      <w:r w:rsidRPr="004F119A">
        <w:rPr>
          <w:rFonts w:eastAsia="Times New Roman"/>
        </w:rPr>
        <w:t>Грошові кошти та короткострокові депозити в консолідованому звіті про фінансовий стан включають грошові кошти в банках, в касі та короткострокові депозити з первісним строком погашення менше 90 днів.</w:t>
      </w:r>
    </w:p>
    <w:p w14:paraId="21E2143E"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4.7 Договори оренди </w:t>
      </w:r>
    </w:p>
    <w:p w14:paraId="792F6031" w14:textId="77777777" w:rsidR="00714F0D" w:rsidRPr="004F119A" w:rsidRDefault="00714F0D" w:rsidP="00714F0D">
      <w:pPr>
        <w:spacing w:after="120" w:line="240" w:lineRule="auto"/>
        <w:jc w:val="both"/>
        <w:rPr>
          <w:rFonts w:ascii="Arial" w:hAnsi="Arial" w:cs="Arial"/>
          <w:sz w:val="16"/>
          <w:szCs w:val="16"/>
        </w:rPr>
      </w:pPr>
      <w:r w:rsidRPr="004F119A">
        <w:rPr>
          <w:rFonts w:ascii="Arial" w:hAnsi="Arial" w:cs="Arial"/>
          <w:sz w:val="16"/>
          <w:szCs w:val="16"/>
        </w:rPr>
        <w:t>Група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14:paraId="298A378E" w14:textId="77777777" w:rsidR="00714F0D" w:rsidRPr="004F119A" w:rsidRDefault="00714F0D" w:rsidP="00714F0D">
      <w:pPr>
        <w:spacing w:after="120" w:line="240" w:lineRule="auto"/>
        <w:jc w:val="both"/>
        <w:rPr>
          <w:rFonts w:ascii="Arial" w:hAnsi="Arial" w:cs="Arial"/>
          <w:sz w:val="16"/>
          <w:szCs w:val="16"/>
        </w:rPr>
      </w:pPr>
      <w:r w:rsidRPr="004F119A">
        <w:rPr>
          <w:rFonts w:ascii="Arial" w:hAnsi="Arial" w:cs="Arial"/>
          <w:b/>
          <w:sz w:val="16"/>
          <w:szCs w:val="16"/>
        </w:rPr>
        <w:t>Група як орендар</w:t>
      </w:r>
    </w:p>
    <w:p w14:paraId="368210E3" w14:textId="77777777" w:rsidR="00714F0D" w:rsidRPr="004F119A" w:rsidRDefault="00714F0D" w:rsidP="00714F0D">
      <w:pPr>
        <w:pStyle w:val="25"/>
        <w:shd w:val="clear" w:color="auto" w:fill="auto"/>
        <w:spacing w:after="120"/>
        <w:jc w:val="both"/>
        <w:rPr>
          <w:rFonts w:ascii="Arial" w:hAnsi="Arial" w:cs="Arial"/>
          <w:sz w:val="16"/>
          <w:szCs w:val="16"/>
        </w:rPr>
      </w:pPr>
      <w:r w:rsidRPr="004F119A">
        <w:rPr>
          <w:rFonts w:ascii="Arial" w:hAnsi="Arial" w:cs="Arial"/>
          <w:color w:val="000000"/>
          <w:sz w:val="16"/>
          <w:szCs w:val="16"/>
        </w:rPr>
        <w:t>Група застосовує єдиний підхід до визнання та оцінки для всіх видів оренди, крім короткострокової оренди та оренди малоцінних активів. Група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14:paraId="36CEA730" w14:textId="77777777" w:rsidR="00714F0D" w:rsidRPr="004F119A" w:rsidRDefault="00714F0D" w:rsidP="00714F0D">
      <w:pPr>
        <w:pStyle w:val="25"/>
        <w:shd w:val="clear" w:color="auto" w:fill="auto"/>
        <w:spacing w:after="120"/>
        <w:jc w:val="both"/>
        <w:rPr>
          <w:rFonts w:ascii="Arial" w:hAnsi="Arial" w:cs="Arial"/>
          <w:b/>
          <w:bCs/>
          <w:i/>
          <w:iCs/>
          <w:sz w:val="16"/>
          <w:szCs w:val="16"/>
        </w:rPr>
      </w:pPr>
      <w:r w:rsidRPr="004F119A">
        <w:rPr>
          <w:rFonts w:ascii="Arial" w:hAnsi="Arial" w:cs="Arial"/>
          <w:b/>
          <w:bCs/>
          <w:i/>
          <w:iCs/>
          <w:color w:val="000000"/>
          <w:sz w:val="16"/>
          <w:szCs w:val="16"/>
        </w:rPr>
        <w:t>Актив з права користування</w:t>
      </w:r>
    </w:p>
    <w:p w14:paraId="30F0A44C" w14:textId="77777777" w:rsidR="00714F0D" w:rsidRPr="004F119A" w:rsidRDefault="00714F0D" w:rsidP="00714F0D">
      <w:pPr>
        <w:pStyle w:val="Arial8BodyText"/>
      </w:pPr>
      <w:r w:rsidRPr="004F119A">
        <w:t>Група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14:paraId="1ADBB281" w14:textId="77777777" w:rsidR="00714F0D" w:rsidRPr="004F119A" w:rsidRDefault="00714F0D" w:rsidP="00714F0D">
      <w:pPr>
        <w:pStyle w:val="25"/>
        <w:shd w:val="clear" w:color="auto" w:fill="auto"/>
        <w:spacing w:after="120"/>
        <w:jc w:val="both"/>
        <w:rPr>
          <w:rFonts w:ascii="Arial" w:hAnsi="Arial" w:cs="Arial"/>
          <w:b/>
          <w:bCs/>
          <w:sz w:val="16"/>
          <w:szCs w:val="16"/>
        </w:rPr>
      </w:pPr>
      <w:r w:rsidRPr="004F119A">
        <w:rPr>
          <w:rFonts w:ascii="Arial" w:hAnsi="Arial" w:cs="Arial"/>
          <w:b/>
          <w:bCs/>
          <w:i/>
          <w:iCs/>
          <w:color w:val="000000"/>
          <w:sz w:val="16"/>
          <w:szCs w:val="16"/>
        </w:rPr>
        <w:t>Орендне зобов’язання</w:t>
      </w:r>
    </w:p>
    <w:p w14:paraId="795BCFDC" w14:textId="77777777" w:rsidR="00714F0D" w:rsidRPr="004F119A" w:rsidRDefault="00714F0D" w:rsidP="00714F0D">
      <w:pPr>
        <w:pStyle w:val="Arial8BodyText"/>
      </w:pPr>
      <w:r w:rsidRPr="004F119A">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14:paraId="52421252" w14:textId="77777777" w:rsidR="00714F0D" w:rsidRPr="004F119A" w:rsidRDefault="00714F0D" w:rsidP="00714F0D">
      <w:pPr>
        <w:pStyle w:val="Arial8BodyText"/>
        <w:numPr>
          <w:ilvl w:val="0"/>
          <w:numId w:val="40"/>
        </w:numPr>
      </w:pPr>
      <w:r w:rsidRPr="004F119A">
        <w:rPr>
          <w:color w:val="000000"/>
        </w:rPr>
        <w:t>фіксовані платежі (за вирахуванням будь-яких стимулів до оренди, що підлягають отриманню);</w:t>
      </w:r>
    </w:p>
    <w:p w14:paraId="4BC5C71A" w14:textId="77777777" w:rsidR="00714F0D" w:rsidRPr="004F119A" w:rsidRDefault="00714F0D" w:rsidP="00714F0D">
      <w:pPr>
        <w:pStyle w:val="Arial8BodyText"/>
        <w:numPr>
          <w:ilvl w:val="0"/>
          <w:numId w:val="40"/>
        </w:numPr>
      </w:pPr>
      <w:r w:rsidRPr="004F119A">
        <w:rPr>
          <w:color w:val="000000"/>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14:paraId="7D741F30" w14:textId="77777777" w:rsidR="00714F0D" w:rsidRPr="004F119A" w:rsidRDefault="00714F0D" w:rsidP="00714F0D">
      <w:pPr>
        <w:pStyle w:val="Arial8BodyText"/>
        <w:numPr>
          <w:ilvl w:val="0"/>
          <w:numId w:val="40"/>
        </w:numPr>
      </w:pPr>
      <w:r w:rsidRPr="004F119A">
        <w:rPr>
          <w:color w:val="000000"/>
        </w:rPr>
        <w:t>ціну виконання можливості придбання, якщо орендар обґрунтовано впевнений у тому, що він скористається такою можливістю;</w:t>
      </w:r>
    </w:p>
    <w:p w14:paraId="6ADD601B" w14:textId="77777777" w:rsidR="00714F0D" w:rsidRPr="004F119A" w:rsidRDefault="00714F0D" w:rsidP="00714F0D">
      <w:pPr>
        <w:pStyle w:val="Arial8BodyText"/>
        <w:numPr>
          <w:ilvl w:val="0"/>
          <w:numId w:val="40"/>
        </w:numPr>
      </w:pPr>
      <w:r w:rsidRPr="004F119A">
        <w:rPr>
          <w:color w:val="000000"/>
        </w:rPr>
        <w:t>платежі в рахунок штрафів за припинення оренди, якщо строк оренди відображає реалізацію орендарем можливості припинення оренди.</w:t>
      </w:r>
    </w:p>
    <w:p w14:paraId="49BCECC3" w14:textId="77777777" w:rsidR="00714F0D" w:rsidRPr="004F119A" w:rsidRDefault="00714F0D" w:rsidP="00714F0D">
      <w:pPr>
        <w:pStyle w:val="Arial8BodyText"/>
      </w:pPr>
      <w:r w:rsidRPr="004F119A">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14:paraId="6FD3BF8A" w14:textId="77777777" w:rsidR="00714F0D" w:rsidRPr="004F119A" w:rsidRDefault="00714F0D" w:rsidP="00714F0D">
      <w:pPr>
        <w:pStyle w:val="Arial8BodyText"/>
        <w:rPr>
          <w:rFonts w:eastAsia="Times New Roman"/>
          <w:lang w:eastAsia="uk-UA"/>
        </w:rPr>
      </w:pPr>
      <w:r w:rsidRPr="004F119A">
        <w:rPr>
          <w:rFonts w:eastAsia="Times New Roman"/>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14:paraId="29681502" w14:textId="77777777" w:rsidR="00714F0D" w:rsidRPr="004F119A" w:rsidRDefault="00714F0D" w:rsidP="00714F0D">
      <w:pPr>
        <w:pStyle w:val="Arial8BodyText"/>
        <w:rPr>
          <w:rFonts w:eastAsia="Times New Roman"/>
          <w:lang w:eastAsia="uk-UA"/>
        </w:rPr>
      </w:pPr>
      <w:r w:rsidRPr="004F119A">
        <w:rPr>
          <w:rFonts w:eastAsia="Times New Roman"/>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14:paraId="18FABB94" w14:textId="77777777" w:rsidR="00714F0D" w:rsidRPr="004F119A" w:rsidRDefault="00714F0D" w:rsidP="00714F0D">
      <w:pPr>
        <w:widowControl w:val="0"/>
        <w:spacing w:after="120" w:line="240" w:lineRule="auto"/>
        <w:jc w:val="both"/>
        <w:rPr>
          <w:rFonts w:ascii="Arial" w:hAnsi="Arial" w:cs="Arial"/>
          <w:b/>
          <w:bCs/>
          <w:sz w:val="16"/>
          <w:szCs w:val="16"/>
        </w:rPr>
      </w:pPr>
      <w:r w:rsidRPr="004F119A">
        <w:rPr>
          <w:rFonts w:ascii="Arial" w:hAnsi="Arial" w:cs="Arial"/>
          <w:b/>
          <w:bCs/>
          <w:i/>
          <w:iCs/>
          <w:color w:val="000000"/>
          <w:sz w:val="16"/>
          <w:szCs w:val="16"/>
        </w:rPr>
        <w:t>Короткострокова оренда та оренда малоцінних активів</w:t>
      </w:r>
    </w:p>
    <w:p w14:paraId="65FAEC0A" w14:textId="77777777" w:rsidR="00714F0D" w:rsidRPr="004F119A" w:rsidRDefault="00714F0D" w:rsidP="00714F0D">
      <w:pPr>
        <w:pStyle w:val="Arial8BodyText"/>
        <w:rPr>
          <w:rFonts w:eastAsia="Times New Roman"/>
          <w:lang w:eastAsia="uk-UA"/>
        </w:rPr>
      </w:pPr>
      <w:r w:rsidRPr="004F119A">
        <w:rPr>
          <w:rFonts w:eastAsia="Times New Roman"/>
          <w:lang w:eastAsia="uk-UA"/>
        </w:rPr>
        <w:t>Група застосовує виключення практичного характеру від визнання щодо своєї короткострокової оренди (тобто оренди терміном до 12 місяців включно). Група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14:paraId="663E1C37" w14:textId="77777777" w:rsidR="00714F0D" w:rsidRPr="004F119A" w:rsidRDefault="00714F0D" w:rsidP="00714F0D">
      <w:pPr>
        <w:widowControl w:val="0"/>
        <w:spacing w:after="120" w:line="240" w:lineRule="auto"/>
        <w:jc w:val="both"/>
        <w:rPr>
          <w:rFonts w:ascii="Arial" w:hAnsi="Arial" w:cs="Arial"/>
          <w:b/>
          <w:bCs/>
          <w:sz w:val="16"/>
          <w:szCs w:val="16"/>
        </w:rPr>
      </w:pPr>
      <w:r w:rsidRPr="004F119A">
        <w:rPr>
          <w:rFonts w:ascii="Arial" w:hAnsi="Arial" w:cs="Arial"/>
          <w:b/>
          <w:bCs/>
          <w:i/>
          <w:iCs/>
          <w:color w:val="000000"/>
          <w:sz w:val="16"/>
          <w:szCs w:val="16"/>
        </w:rPr>
        <w:t>Група як орендодавець</w:t>
      </w:r>
    </w:p>
    <w:p w14:paraId="77CD48FD" w14:textId="77777777" w:rsidR="00714F0D" w:rsidRPr="004F119A" w:rsidRDefault="00714F0D" w:rsidP="00714F0D">
      <w:pPr>
        <w:widowControl w:val="0"/>
        <w:spacing w:after="180" w:line="240" w:lineRule="auto"/>
        <w:jc w:val="both"/>
        <w:rPr>
          <w:rFonts w:ascii="Arial" w:hAnsi="Arial" w:cs="Arial"/>
          <w:sz w:val="16"/>
          <w:szCs w:val="16"/>
        </w:rPr>
      </w:pPr>
      <w:r w:rsidRPr="004F119A">
        <w:rPr>
          <w:rFonts w:ascii="Arial" w:hAnsi="Arial" w:cs="Arial"/>
          <w:color w:val="000000"/>
          <w:sz w:val="16"/>
          <w:szCs w:val="16"/>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Групи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14:paraId="1975F80A"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4.8 Визнання доходу</w:t>
      </w:r>
    </w:p>
    <w:p w14:paraId="5DB96149"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Значний компонент фінансування</w:t>
      </w:r>
    </w:p>
    <w:p w14:paraId="2BD61C91" w14:textId="77777777" w:rsidR="00714F0D" w:rsidRPr="004F119A" w:rsidRDefault="00714F0D" w:rsidP="00714F0D">
      <w:pPr>
        <w:pStyle w:val="Arial8BodyText"/>
        <w:rPr>
          <w:rFonts w:eastAsia="Times New Roman"/>
        </w:rPr>
      </w:pPr>
      <w:r w:rsidRPr="004F119A">
        <w:rPr>
          <w:rFonts w:eastAsia="Times New Roman"/>
        </w:rPr>
        <w:t>Інколи, Група отримує від покупців короткострокові авансові платежі. В результаті використання спрощення практичного характеру, передбаченого МСФЗ (IFRS) 15, Група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14:paraId="5012A17E"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Залишки за договором </w:t>
      </w:r>
    </w:p>
    <w:p w14:paraId="75CA4F2A" w14:textId="77777777" w:rsidR="00714F0D" w:rsidRPr="004F119A" w:rsidRDefault="00714F0D" w:rsidP="00714F0D">
      <w:pPr>
        <w:spacing w:after="120" w:line="240" w:lineRule="auto"/>
        <w:jc w:val="both"/>
        <w:rPr>
          <w:rFonts w:ascii="Arial" w:hAnsi="Arial" w:cs="Arial"/>
          <w:b/>
          <w:i/>
          <w:iCs/>
          <w:sz w:val="16"/>
          <w:szCs w:val="16"/>
        </w:rPr>
      </w:pPr>
      <w:r w:rsidRPr="004F119A">
        <w:rPr>
          <w:rFonts w:ascii="Arial" w:hAnsi="Arial" w:cs="Arial"/>
          <w:b/>
          <w:i/>
          <w:iCs/>
          <w:sz w:val="16"/>
          <w:szCs w:val="16"/>
        </w:rPr>
        <w:t>Активи за договором</w:t>
      </w:r>
    </w:p>
    <w:p w14:paraId="6D4BE9C7" w14:textId="77777777" w:rsidR="00714F0D" w:rsidRPr="004F119A" w:rsidRDefault="00714F0D" w:rsidP="00714F0D">
      <w:pPr>
        <w:pStyle w:val="Arial8BodyText"/>
        <w:rPr>
          <w:rFonts w:eastAsia="Times New Roman"/>
        </w:rPr>
      </w:pPr>
      <w:r w:rsidRPr="004F119A">
        <w:rPr>
          <w:rFonts w:eastAsia="Times New Roman"/>
        </w:rPr>
        <w:lastRenderedPageBreak/>
        <w:t>Актив за договором є правом організації на отримання відшкодування в обмін на товари або послуги, передані покупцеві. Якщо Група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14:paraId="14546A50" w14:textId="77777777" w:rsidR="00714F0D" w:rsidRPr="004F119A" w:rsidRDefault="00714F0D" w:rsidP="00714F0D">
      <w:pPr>
        <w:spacing w:after="120" w:line="240" w:lineRule="auto"/>
        <w:jc w:val="both"/>
        <w:rPr>
          <w:rFonts w:ascii="Arial" w:hAnsi="Arial" w:cs="Arial"/>
          <w:b/>
          <w:i/>
          <w:iCs/>
          <w:sz w:val="16"/>
          <w:szCs w:val="16"/>
        </w:rPr>
      </w:pPr>
      <w:r w:rsidRPr="004F119A">
        <w:rPr>
          <w:rFonts w:ascii="Arial" w:hAnsi="Arial" w:cs="Arial"/>
          <w:b/>
          <w:i/>
          <w:iCs/>
          <w:sz w:val="16"/>
          <w:szCs w:val="16"/>
        </w:rPr>
        <w:t xml:space="preserve">Торгова дебіторська заборгованість </w:t>
      </w:r>
    </w:p>
    <w:p w14:paraId="057F2BA6" w14:textId="77777777" w:rsidR="00714F0D" w:rsidRPr="004F119A" w:rsidRDefault="00714F0D" w:rsidP="00714F0D">
      <w:pPr>
        <w:pStyle w:val="Arial8BodyText"/>
        <w:rPr>
          <w:rFonts w:eastAsia="Times New Roman"/>
        </w:rPr>
      </w:pPr>
      <w:r w:rsidRPr="004F119A">
        <w:rPr>
          <w:rFonts w:eastAsia="Times New Roman"/>
        </w:rPr>
        <w:t xml:space="preserve">Дебіторська заборгованість являє право Групи на відшкодування, яке є безумовним (таким чином настання моменту, коли таке відшкодування стає таким, що підлягає виплаті, обумовлено лише часом). </w:t>
      </w:r>
    </w:p>
    <w:p w14:paraId="7ABA35B3" w14:textId="77777777" w:rsidR="00714F0D" w:rsidRPr="004F119A" w:rsidRDefault="00714F0D" w:rsidP="00714F0D">
      <w:pPr>
        <w:spacing w:after="120" w:line="240" w:lineRule="auto"/>
        <w:jc w:val="both"/>
        <w:rPr>
          <w:rFonts w:ascii="Arial" w:hAnsi="Arial" w:cs="Arial"/>
          <w:b/>
          <w:i/>
          <w:iCs/>
          <w:sz w:val="16"/>
          <w:szCs w:val="16"/>
        </w:rPr>
      </w:pPr>
      <w:r w:rsidRPr="004F119A">
        <w:rPr>
          <w:rFonts w:ascii="Arial" w:hAnsi="Arial" w:cs="Arial"/>
          <w:b/>
          <w:i/>
          <w:iCs/>
          <w:sz w:val="16"/>
          <w:szCs w:val="16"/>
        </w:rPr>
        <w:t xml:space="preserve">Зобов’язання за договором </w:t>
      </w:r>
    </w:p>
    <w:p w14:paraId="54AB0F49" w14:textId="77777777" w:rsidR="00714F0D" w:rsidRPr="004F119A" w:rsidRDefault="00714F0D" w:rsidP="00714F0D">
      <w:pPr>
        <w:pStyle w:val="Arial8BodyText"/>
        <w:rPr>
          <w:rFonts w:eastAsia="Times New Roman"/>
        </w:rPr>
      </w:pPr>
      <w:r w:rsidRPr="004F119A">
        <w:rPr>
          <w:rFonts w:eastAsia="Times New Roman"/>
        </w:rPr>
        <w:t>Зобов’язання за договором – це обов’язок передати покупцеві товари або послуги, за які Група отримала відшкодування (або відшкодування за які підлягає сплаті) від покупця. Якщо покупець виплачує відшкодування раніше, ніж Група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Група виконує свої обов’язки за договором.</w:t>
      </w:r>
    </w:p>
    <w:p w14:paraId="417635B7"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4.9 Поточний податок на прибуток </w:t>
      </w:r>
    </w:p>
    <w:p w14:paraId="6EF79148" w14:textId="77777777" w:rsidR="00714F0D" w:rsidRPr="004F119A" w:rsidRDefault="00714F0D" w:rsidP="00714F0D">
      <w:pPr>
        <w:pStyle w:val="Arial8BodyText"/>
        <w:rPr>
          <w:rFonts w:eastAsia="Times New Roman"/>
        </w:rPr>
      </w:pPr>
      <w:r w:rsidRPr="004F119A">
        <w:rPr>
          <w:rFonts w:eastAsia="Times New Roman"/>
        </w:rPr>
        <w:t>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Група здійснює свою діяльність і отримує оподатковуваний дохід.</w:t>
      </w:r>
    </w:p>
    <w:p w14:paraId="2A8D7543" w14:textId="77777777" w:rsidR="00714F0D" w:rsidRPr="004F119A" w:rsidRDefault="00714F0D" w:rsidP="00714F0D">
      <w:pPr>
        <w:pStyle w:val="Arial8BodyText"/>
        <w:rPr>
          <w:rFonts w:eastAsia="Times New Roman"/>
        </w:rPr>
      </w:pPr>
      <w:r w:rsidRPr="004F119A">
        <w:rPr>
          <w:rFonts w:eastAsia="Times New Roman"/>
        </w:rPr>
        <w:t>Поточний податок на прибуток, що відноситься до статей, визнаним безпосередньо в капіталі, визнається у складі капіталу, а не в консолідованому звіті про сукупний дохід. Керівництво Групи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14:paraId="0FD859CB"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4.10 Відстрочений податок на прибуток </w:t>
      </w:r>
    </w:p>
    <w:p w14:paraId="79F97B09" w14:textId="77777777" w:rsidR="00714F0D" w:rsidRPr="004F119A" w:rsidRDefault="00714F0D" w:rsidP="00714F0D">
      <w:pPr>
        <w:pStyle w:val="Arial8BodyText"/>
        <w:rPr>
          <w:rFonts w:eastAsia="Times New Roman"/>
        </w:rPr>
      </w:pPr>
      <w:r w:rsidRPr="004F119A">
        <w:rPr>
          <w:rFonts w:eastAsia="Times New Roman"/>
        </w:rPr>
        <w:t xml:space="preserve">Відстрочені податкові активи та зобов’язання розраховуються стосовно тимчасових різниць з використанням методу зобов’язань. Відстрочений податок на прибуток відображається по всім тимчасовим різницям між податковою базою активів та зобов’язань і їх балансовою вартістю у фінансовій звітності, крім випадків, коли відстрочений податок на прибуток виникає від первісного визнання гудвілу, активу або зобов’язання за угодою, яка не є об’єднанням підприємств та яка на момент угоди не впливає ні на бухгалтерський прибуток, ні на оподатковуваний прибуток чи збиток. </w:t>
      </w:r>
    </w:p>
    <w:p w14:paraId="72F2149C" w14:textId="77777777" w:rsidR="00714F0D" w:rsidRPr="004F119A" w:rsidRDefault="00714F0D" w:rsidP="00714F0D">
      <w:pPr>
        <w:pStyle w:val="Arial8BodyText"/>
        <w:rPr>
          <w:rFonts w:eastAsia="Times New Roman"/>
        </w:rPr>
      </w:pPr>
      <w:r w:rsidRPr="004F119A">
        <w:rPr>
          <w:rFonts w:eastAsia="Times New Roman"/>
        </w:rPr>
        <w:t xml:space="preserve">Відстрочений податковий актив визнається тільки в тій мірі, в якій існує імовірність отримання оподатковуваного прибутку, проти якої можна буде зарахувати тимчасові різниці. Відстрочені податкові активи та зобов’язання розраховуються за податковим ставкам, застосування яких очікується в період реалізації активу або погашення зобов’язання, на основі чинних або в основному чинних на кінець звітного періоду податкових ставок. </w:t>
      </w:r>
    </w:p>
    <w:p w14:paraId="4C0D86C1"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4.11 Податок на додану вартість </w:t>
      </w:r>
    </w:p>
    <w:p w14:paraId="3DF76B1C" w14:textId="77777777" w:rsidR="00714F0D" w:rsidRPr="004F119A" w:rsidRDefault="00714F0D" w:rsidP="00714F0D">
      <w:pPr>
        <w:pStyle w:val="Arial8BodyText"/>
        <w:rPr>
          <w:rFonts w:eastAsia="Times New Roman"/>
        </w:rPr>
      </w:pPr>
      <w:r w:rsidRPr="004F119A">
        <w:rPr>
          <w:rFonts w:eastAsia="Times New Roman"/>
        </w:rPr>
        <w:t>За рік, що завершився 31 грудня 202</w:t>
      </w:r>
      <w:r>
        <w:rPr>
          <w:rFonts w:eastAsia="Times New Roman"/>
        </w:rPr>
        <w:t>3</w:t>
      </w:r>
      <w:r w:rsidRPr="004F119A">
        <w:rPr>
          <w:rFonts w:eastAsia="Times New Roman"/>
        </w:rPr>
        <w:t xml:space="preserve">, ПДВ стягувався за ставками: 20% та 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14:paraId="57D4F892" w14:textId="77777777" w:rsidR="00714F0D" w:rsidRPr="004F119A" w:rsidRDefault="00714F0D" w:rsidP="00714F0D">
      <w:pPr>
        <w:pStyle w:val="Arial8BodyText"/>
        <w:rPr>
          <w:rFonts w:eastAsia="Times New Roman"/>
        </w:rPr>
      </w:pPr>
      <w:r w:rsidRPr="004F119A">
        <w:rPr>
          <w:rFonts w:eastAsia="Times New Roman"/>
        </w:rPr>
        <w:t>Податок на додану вартість розраховувався та сплачувався відповідно до податкового законодавства. Оскільки Група здійснює операції з постачання та придбання лікарських засобів, медичних виробів, медичного обладнання, то відповідно використовує ставки податку 20% та 7%. Протягом 20</w:t>
      </w:r>
      <w:r w:rsidRPr="00277722">
        <w:rPr>
          <w:rFonts w:eastAsia="Times New Roman"/>
        </w:rPr>
        <w:t xml:space="preserve">20 </w:t>
      </w:r>
      <w:r w:rsidRPr="004F119A">
        <w:rPr>
          <w:rFonts w:eastAsia="Times New Roman"/>
        </w:rPr>
        <w:t>року Група також отримувала податкову пільгу у вигляді звільнення від ПДВ</w:t>
      </w:r>
      <w:r w:rsidRPr="004F119A">
        <w:rPr>
          <w:color w:val="3D3C3B"/>
          <w:shd w:val="clear" w:color="auto" w:fill="FFFFFF"/>
        </w:rPr>
        <w:t xml:space="preserve"> </w:t>
      </w:r>
      <w:r w:rsidRPr="004F119A">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p>
    <w:p w14:paraId="2050EC5B" w14:textId="77777777" w:rsidR="00714F0D" w:rsidRPr="004F119A" w:rsidRDefault="00714F0D" w:rsidP="00714F0D">
      <w:pPr>
        <w:pStyle w:val="Arial8BodyText"/>
        <w:rPr>
          <w:rFonts w:eastAsia="Times New Roman"/>
        </w:rPr>
      </w:pPr>
      <w:r w:rsidRPr="004F119A">
        <w:rPr>
          <w:rFonts w:eastAsia="Times New Roman"/>
        </w:rPr>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консолідованому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14:paraId="5B882770" w14:textId="77777777" w:rsidR="00714F0D" w:rsidRDefault="00714F0D" w:rsidP="00714F0D">
      <w:pPr>
        <w:pStyle w:val="Arial8BodyText"/>
        <w:rPr>
          <w:rFonts w:eastAsia="Times New Roman"/>
        </w:rPr>
      </w:pPr>
      <w:r w:rsidRPr="004F119A">
        <w:rPr>
          <w:rFonts w:eastAsia="Times New Roman"/>
        </w:rPr>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r>
        <w:rPr>
          <w:rFonts w:eastAsia="Times New Roman"/>
        </w:rPr>
        <w:br w:type="page"/>
      </w:r>
    </w:p>
    <w:p w14:paraId="115DDF5D"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lastRenderedPageBreak/>
        <w:t xml:space="preserve">4.12 Умовні активи та зобов’язання </w:t>
      </w:r>
    </w:p>
    <w:p w14:paraId="594EA6EF" w14:textId="77777777" w:rsidR="00714F0D" w:rsidRPr="004F119A" w:rsidRDefault="00714F0D" w:rsidP="00714F0D">
      <w:pPr>
        <w:pStyle w:val="Arial8BodyText"/>
        <w:rPr>
          <w:rFonts w:eastAsia="Times New Roman"/>
        </w:rPr>
      </w:pPr>
      <w:r w:rsidRPr="004F119A">
        <w:rPr>
          <w:rFonts w:eastAsia="Times New Roman"/>
        </w:rPr>
        <w:t xml:space="preserve">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 </w:t>
      </w:r>
    </w:p>
    <w:p w14:paraId="396708D9" w14:textId="77777777" w:rsidR="00714F0D" w:rsidRPr="004F119A" w:rsidRDefault="00714F0D" w:rsidP="00714F0D">
      <w:pPr>
        <w:pStyle w:val="Arial8BodyText"/>
        <w:rPr>
          <w:rFonts w:eastAsia="Times New Roman"/>
        </w:rPr>
      </w:pPr>
      <w:r w:rsidRPr="004F119A">
        <w:rPr>
          <w:rFonts w:eastAsia="Times New Roman"/>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Групи.</w:t>
      </w:r>
    </w:p>
    <w:p w14:paraId="40CB477F"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4.13 Операції з пов’язаними сторонами </w:t>
      </w:r>
    </w:p>
    <w:p w14:paraId="5182A4BC" w14:textId="77777777" w:rsidR="00714F0D" w:rsidRPr="004F119A" w:rsidRDefault="00714F0D" w:rsidP="00714F0D">
      <w:pPr>
        <w:pStyle w:val="Arial8BodyText"/>
        <w:rPr>
          <w:rFonts w:eastAsia="Times New Roman"/>
        </w:rPr>
      </w:pPr>
      <w:r w:rsidRPr="004F119A">
        <w:rPr>
          <w:rFonts w:eastAsia="Times New Roman"/>
        </w:rPr>
        <w:t>Для цілей консолідованої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14:paraId="1BF692B8"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 xml:space="preserve">4.14 Державні субсидії </w:t>
      </w:r>
    </w:p>
    <w:p w14:paraId="5D676F30" w14:textId="77777777" w:rsidR="00714F0D" w:rsidRPr="004F119A" w:rsidRDefault="00714F0D" w:rsidP="00714F0D">
      <w:pPr>
        <w:pStyle w:val="Arial8BodyText"/>
        <w:rPr>
          <w:rFonts w:eastAsia="Times New Roman"/>
        </w:rPr>
      </w:pPr>
      <w:r w:rsidRPr="004F119A">
        <w:rPr>
          <w:rFonts w:eastAsia="Times New Roman"/>
        </w:rPr>
        <w:t xml:space="preserve">Українське законодавство передбачає різні податкові пільги та субсидії фармацевтичним компаніям. </w:t>
      </w:r>
    </w:p>
    <w:p w14:paraId="6421762D" w14:textId="77777777" w:rsidR="00714F0D" w:rsidRPr="004F119A" w:rsidRDefault="00714F0D" w:rsidP="00714F0D">
      <w:pPr>
        <w:pStyle w:val="Arial8BodyText"/>
        <w:rPr>
          <w:rFonts w:eastAsia="Times New Roman"/>
        </w:rPr>
      </w:pPr>
      <w:r w:rsidRPr="004F119A">
        <w:t>Протягом</w:t>
      </w:r>
      <w:r w:rsidRPr="004F119A">
        <w:rPr>
          <w:rFonts w:eastAsia="Times New Roman"/>
        </w:rPr>
        <w:t xml:space="preserve"> звітного періоду, Група не отримувала субсидій та пільг, окрім звільнення від ПДВ по окремим номенклатурним групам.</w:t>
      </w:r>
    </w:p>
    <w:p w14:paraId="72BF9235" w14:textId="77777777" w:rsidR="00714F0D" w:rsidRPr="004F119A" w:rsidRDefault="00714F0D" w:rsidP="00714F0D">
      <w:pPr>
        <w:spacing w:after="120" w:line="240" w:lineRule="auto"/>
        <w:jc w:val="both"/>
        <w:rPr>
          <w:rFonts w:ascii="Arial" w:hAnsi="Arial" w:cs="Arial"/>
          <w:b/>
          <w:sz w:val="16"/>
          <w:szCs w:val="16"/>
        </w:rPr>
      </w:pPr>
      <w:r w:rsidRPr="004F119A">
        <w:rPr>
          <w:rFonts w:ascii="Arial" w:hAnsi="Arial" w:cs="Arial"/>
          <w:b/>
          <w:sz w:val="16"/>
          <w:szCs w:val="16"/>
        </w:rPr>
        <w:t>4.15 Операції в іноземній валюті</w:t>
      </w:r>
    </w:p>
    <w:p w14:paraId="3A58F0BE" w14:textId="77777777" w:rsidR="00714F0D" w:rsidRPr="004F119A" w:rsidRDefault="00714F0D" w:rsidP="00714F0D">
      <w:pPr>
        <w:pStyle w:val="Arial8BodyText"/>
        <w:rPr>
          <w:rFonts w:eastAsia="Times New Roman"/>
        </w:rPr>
      </w:pPr>
      <w:r w:rsidRPr="004F119A">
        <w:rPr>
          <w:rFonts w:eastAsia="Times New Roman"/>
        </w:rPr>
        <w:t>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консолідованому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4A0" w:firstRow="1" w:lastRow="0" w:firstColumn="1" w:lastColumn="0" w:noHBand="0" w:noVBand="1"/>
      </w:tblPr>
      <w:tblGrid>
        <w:gridCol w:w="3118"/>
        <w:gridCol w:w="1696"/>
        <w:gridCol w:w="1701"/>
        <w:gridCol w:w="1701"/>
        <w:gridCol w:w="1701"/>
      </w:tblGrid>
      <w:tr w:rsidR="00714F0D" w:rsidRPr="004F119A" w14:paraId="693B5F03" w14:textId="77777777" w:rsidTr="00035CCC">
        <w:trPr>
          <w:trHeight w:val="374"/>
        </w:trPr>
        <w:tc>
          <w:tcPr>
            <w:tcW w:w="3118" w:type="dxa"/>
            <w:noWrap/>
            <w:vAlign w:val="bottom"/>
            <w:hideMark/>
          </w:tcPr>
          <w:p w14:paraId="01187BAC" w14:textId="77777777" w:rsidR="00714F0D" w:rsidRPr="004F119A" w:rsidRDefault="00714F0D" w:rsidP="00035CCC">
            <w:pPr>
              <w:keepNext/>
              <w:widowControl w:val="0"/>
              <w:spacing w:after="0" w:line="240" w:lineRule="auto"/>
              <w:jc w:val="both"/>
              <w:rPr>
                <w:rFonts w:ascii="Arial" w:hAnsi="Arial" w:cs="Arial"/>
                <w:noProof/>
                <w:sz w:val="16"/>
                <w:szCs w:val="16"/>
              </w:rPr>
            </w:pPr>
          </w:p>
        </w:tc>
        <w:tc>
          <w:tcPr>
            <w:tcW w:w="1696" w:type="dxa"/>
            <w:tcBorders>
              <w:bottom w:val="single" w:sz="4" w:space="0" w:color="auto"/>
            </w:tcBorders>
            <w:vAlign w:val="bottom"/>
          </w:tcPr>
          <w:p w14:paraId="234D3660" w14:textId="77777777" w:rsidR="00714F0D" w:rsidRPr="00F97634" w:rsidRDefault="00714F0D" w:rsidP="00035CCC">
            <w:pPr>
              <w:keepNext/>
              <w:widowControl w:val="0"/>
              <w:spacing w:after="0" w:line="240" w:lineRule="auto"/>
              <w:jc w:val="right"/>
              <w:rPr>
                <w:rFonts w:ascii="Arial" w:hAnsi="Arial" w:cs="Arial"/>
                <w:b/>
                <w:noProof/>
                <w:sz w:val="16"/>
                <w:szCs w:val="16"/>
                <w:lang w:val="en-US"/>
              </w:rPr>
            </w:pPr>
            <w:r w:rsidRPr="004F119A">
              <w:rPr>
                <w:rFonts w:ascii="Arial" w:hAnsi="Arial" w:cs="Arial"/>
                <w:b/>
                <w:sz w:val="16"/>
                <w:szCs w:val="16"/>
              </w:rPr>
              <w:t>Станом на 31 грудня 202</w:t>
            </w:r>
            <w:r>
              <w:rPr>
                <w:rFonts w:ascii="Arial" w:hAnsi="Arial" w:cs="Arial"/>
                <w:b/>
                <w:sz w:val="16"/>
                <w:szCs w:val="16"/>
                <w:lang w:val="en-US"/>
              </w:rPr>
              <w:t>3</w:t>
            </w:r>
          </w:p>
        </w:tc>
        <w:tc>
          <w:tcPr>
            <w:tcW w:w="1701" w:type="dxa"/>
            <w:tcBorders>
              <w:bottom w:val="single" w:sz="4" w:space="0" w:color="auto"/>
            </w:tcBorders>
            <w:vAlign w:val="bottom"/>
            <w:hideMark/>
          </w:tcPr>
          <w:p w14:paraId="642BBFE4" w14:textId="77777777" w:rsidR="00714F0D" w:rsidRPr="00F97634" w:rsidRDefault="00714F0D" w:rsidP="00035CCC">
            <w:pPr>
              <w:keepNext/>
              <w:widowControl w:val="0"/>
              <w:spacing w:after="0" w:line="240" w:lineRule="auto"/>
              <w:jc w:val="right"/>
              <w:rPr>
                <w:rFonts w:ascii="Arial" w:hAnsi="Arial" w:cs="Arial"/>
                <w:b/>
                <w:sz w:val="16"/>
                <w:szCs w:val="16"/>
                <w:lang w:val="en-US"/>
              </w:rPr>
            </w:pPr>
            <w:r w:rsidRPr="004F119A">
              <w:rPr>
                <w:rFonts w:ascii="Arial" w:hAnsi="Arial" w:cs="Arial"/>
                <w:b/>
                <w:sz w:val="16"/>
                <w:szCs w:val="16"/>
              </w:rPr>
              <w:t>Станом на 31 грудня 202</w:t>
            </w:r>
            <w:r>
              <w:rPr>
                <w:rFonts w:ascii="Arial" w:hAnsi="Arial" w:cs="Arial"/>
                <w:b/>
                <w:sz w:val="16"/>
                <w:szCs w:val="16"/>
                <w:lang w:val="en-US"/>
              </w:rPr>
              <w:t>2</w:t>
            </w:r>
          </w:p>
        </w:tc>
        <w:tc>
          <w:tcPr>
            <w:tcW w:w="1701" w:type="dxa"/>
            <w:tcBorders>
              <w:bottom w:val="single" w:sz="4" w:space="0" w:color="auto"/>
            </w:tcBorders>
            <w:vAlign w:val="bottom"/>
          </w:tcPr>
          <w:p w14:paraId="7D6D69F3" w14:textId="77777777" w:rsidR="00714F0D" w:rsidRPr="00D41387" w:rsidRDefault="00714F0D" w:rsidP="00035CCC">
            <w:pPr>
              <w:keepNext/>
              <w:widowControl w:val="0"/>
              <w:spacing w:after="0" w:line="240" w:lineRule="auto"/>
              <w:jc w:val="right"/>
              <w:rPr>
                <w:rFonts w:ascii="Arial" w:hAnsi="Arial" w:cs="Arial"/>
                <w:b/>
                <w:color w:val="000000" w:themeColor="text1"/>
                <w:sz w:val="16"/>
                <w:szCs w:val="16"/>
              </w:rPr>
            </w:pPr>
            <w:r w:rsidRPr="004F119A">
              <w:rPr>
                <w:rFonts w:ascii="Arial" w:hAnsi="Arial" w:cs="Arial"/>
                <w:b/>
                <w:color w:val="000000" w:themeColor="text1"/>
                <w:sz w:val="16"/>
                <w:szCs w:val="16"/>
              </w:rPr>
              <w:t>Середній за рік, що закінчився 31 грудня 202</w:t>
            </w:r>
            <w:r w:rsidRPr="00D41387">
              <w:rPr>
                <w:rFonts w:ascii="Arial" w:hAnsi="Arial" w:cs="Arial"/>
                <w:b/>
                <w:color w:val="000000" w:themeColor="text1"/>
                <w:sz w:val="16"/>
                <w:szCs w:val="16"/>
              </w:rPr>
              <w:t>3</w:t>
            </w:r>
          </w:p>
        </w:tc>
        <w:tc>
          <w:tcPr>
            <w:tcW w:w="1701" w:type="dxa"/>
            <w:tcBorders>
              <w:bottom w:val="single" w:sz="4" w:space="0" w:color="auto"/>
            </w:tcBorders>
            <w:vAlign w:val="bottom"/>
          </w:tcPr>
          <w:p w14:paraId="698688CF" w14:textId="77777777" w:rsidR="00714F0D" w:rsidRPr="00D41387" w:rsidRDefault="00714F0D" w:rsidP="00035CCC">
            <w:pPr>
              <w:keepNext/>
              <w:widowControl w:val="0"/>
              <w:spacing w:after="0" w:line="240" w:lineRule="auto"/>
              <w:jc w:val="right"/>
              <w:rPr>
                <w:rFonts w:ascii="Arial" w:hAnsi="Arial" w:cs="Arial"/>
                <w:b/>
                <w:color w:val="000000" w:themeColor="text1"/>
                <w:sz w:val="16"/>
                <w:szCs w:val="16"/>
              </w:rPr>
            </w:pPr>
            <w:r w:rsidRPr="004F119A">
              <w:rPr>
                <w:rFonts w:ascii="Arial" w:hAnsi="Arial" w:cs="Arial"/>
                <w:b/>
                <w:color w:val="000000" w:themeColor="text1"/>
                <w:sz w:val="16"/>
                <w:szCs w:val="16"/>
              </w:rPr>
              <w:t>Середній за рік, що закінчився 31 грудня 202</w:t>
            </w:r>
            <w:r w:rsidRPr="00D41387">
              <w:rPr>
                <w:rFonts w:ascii="Arial" w:hAnsi="Arial" w:cs="Arial"/>
                <w:b/>
                <w:color w:val="000000" w:themeColor="text1"/>
                <w:sz w:val="16"/>
                <w:szCs w:val="16"/>
              </w:rPr>
              <w:t>2</w:t>
            </w:r>
          </w:p>
        </w:tc>
      </w:tr>
      <w:tr w:rsidR="00714F0D" w:rsidRPr="004F119A" w14:paraId="567749A6" w14:textId="77777777" w:rsidTr="00035CCC">
        <w:trPr>
          <w:trHeight w:hRule="exact" w:val="209"/>
        </w:trPr>
        <w:tc>
          <w:tcPr>
            <w:tcW w:w="3118" w:type="dxa"/>
            <w:noWrap/>
            <w:vAlign w:val="center"/>
          </w:tcPr>
          <w:p w14:paraId="25B8F2EC" w14:textId="77777777" w:rsidR="00714F0D" w:rsidRPr="004F119A" w:rsidRDefault="00714F0D"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USD/UAH</w:t>
            </w:r>
          </w:p>
        </w:tc>
        <w:tc>
          <w:tcPr>
            <w:tcW w:w="1696" w:type="dxa"/>
            <w:tcBorders>
              <w:top w:val="single" w:sz="4" w:space="0" w:color="auto"/>
              <w:bottom w:val="single" w:sz="4" w:space="0" w:color="auto"/>
            </w:tcBorders>
            <w:vAlign w:val="bottom"/>
          </w:tcPr>
          <w:p w14:paraId="434C12BD" w14:textId="77777777" w:rsidR="00714F0D" w:rsidRPr="00F97634" w:rsidRDefault="00714F0D" w:rsidP="00035CCC">
            <w:pPr>
              <w:keepNext/>
              <w:widowControl w:val="0"/>
              <w:spacing w:after="0" w:line="240" w:lineRule="auto"/>
              <w:jc w:val="right"/>
              <w:rPr>
                <w:rFonts w:ascii="Arial" w:hAnsi="Arial" w:cs="Arial"/>
                <w:noProof/>
                <w:sz w:val="16"/>
                <w:szCs w:val="16"/>
                <w:highlight w:val="yellow"/>
              </w:rPr>
            </w:pPr>
            <w:r>
              <w:rPr>
                <w:rStyle w:val="normaltextrun"/>
                <w:rFonts w:ascii="Arial" w:hAnsi="Arial" w:cs="Arial"/>
                <w:sz w:val="16"/>
                <w:szCs w:val="16"/>
              </w:rPr>
              <w:t>37.98</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5877AFAE" w14:textId="77777777" w:rsidR="00714F0D" w:rsidRPr="004F119A" w:rsidRDefault="00714F0D" w:rsidP="00035CCC">
            <w:pPr>
              <w:keepNext/>
              <w:widowControl w:val="0"/>
              <w:spacing w:after="0" w:line="240" w:lineRule="auto"/>
              <w:jc w:val="right"/>
              <w:rPr>
                <w:rFonts w:ascii="Arial" w:hAnsi="Arial" w:cs="Arial"/>
                <w:noProof/>
                <w:sz w:val="16"/>
                <w:szCs w:val="16"/>
              </w:rPr>
            </w:pPr>
            <w:r>
              <w:rPr>
                <w:rStyle w:val="normaltextrun"/>
                <w:rFonts w:ascii="Arial" w:hAnsi="Arial" w:cs="Arial"/>
                <w:sz w:val="16"/>
                <w:szCs w:val="16"/>
              </w:rPr>
              <w:t>36.57</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029B89F2" w14:textId="77777777" w:rsidR="00714F0D" w:rsidRPr="00F97634" w:rsidRDefault="00714F0D" w:rsidP="00035CCC">
            <w:pPr>
              <w:keepNext/>
              <w:widowControl w:val="0"/>
              <w:spacing w:after="0" w:line="240" w:lineRule="auto"/>
              <w:jc w:val="right"/>
              <w:rPr>
                <w:rFonts w:ascii="Arial" w:hAnsi="Arial" w:cs="Arial"/>
                <w:noProof/>
                <w:sz w:val="16"/>
                <w:szCs w:val="16"/>
                <w:highlight w:val="yellow"/>
              </w:rPr>
            </w:pPr>
            <w:r>
              <w:rPr>
                <w:rStyle w:val="normaltextrun"/>
                <w:rFonts w:ascii="Arial" w:hAnsi="Arial" w:cs="Arial"/>
                <w:sz w:val="16"/>
                <w:szCs w:val="16"/>
              </w:rPr>
              <w:t>36.57</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2407B353" w14:textId="77777777" w:rsidR="00714F0D" w:rsidRPr="004F119A" w:rsidRDefault="00714F0D" w:rsidP="00035CCC">
            <w:pPr>
              <w:keepNext/>
              <w:widowControl w:val="0"/>
              <w:spacing w:after="0" w:line="240" w:lineRule="auto"/>
              <w:jc w:val="right"/>
              <w:rPr>
                <w:rFonts w:ascii="Arial" w:hAnsi="Arial" w:cs="Arial"/>
                <w:noProof/>
                <w:sz w:val="16"/>
                <w:szCs w:val="16"/>
              </w:rPr>
            </w:pPr>
            <w:r>
              <w:rPr>
                <w:rStyle w:val="normaltextrun"/>
                <w:rFonts w:ascii="Arial" w:hAnsi="Arial" w:cs="Arial"/>
                <w:sz w:val="16"/>
                <w:szCs w:val="16"/>
              </w:rPr>
              <w:t>32.34</w:t>
            </w:r>
            <w:r>
              <w:rPr>
                <w:rStyle w:val="eop"/>
                <w:rFonts w:ascii="Arial" w:hAnsi="Arial" w:cs="Arial"/>
                <w:sz w:val="16"/>
                <w:szCs w:val="16"/>
              </w:rPr>
              <w:t> </w:t>
            </w:r>
          </w:p>
        </w:tc>
      </w:tr>
      <w:tr w:rsidR="00714F0D" w:rsidRPr="004F119A" w14:paraId="4216E55C" w14:textId="77777777" w:rsidTr="00035CCC">
        <w:trPr>
          <w:trHeight w:hRule="exact" w:val="209"/>
        </w:trPr>
        <w:tc>
          <w:tcPr>
            <w:tcW w:w="3118" w:type="dxa"/>
            <w:noWrap/>
            <w:vAlign w:val="center"/>
          </w:tcPr>
          <w:p w14:paraId="3951559F" w14:textId="77777777" w:rsidR="00714F0D" w:rsidRPr="004F119A" w:rsidRDefault="00714F0D"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EUR/UAH</w:t>
            </w:r>
          </w:p>
        </w:tc>
        <w:tc>
          <w:tcPr>
            <w:tcW w:w="1696" w:type="dxa"/>
            <w:tcBorders>
              <w:top w:val="single" w:sz="4" w:space="0" w:color="auto"/>
              <w:bottom w:val="single" w:sz="4" w:space="0" w:color="auto"/>
            </w:tcBorders>
            <w:vAlign w:val="bottom"/>
          </w:tcPr>
          <w:p w14:paraId="004E9952" w14:textId="77777777" w:rsidR="00714F0D" w:rsidRPr="00F97634" w:rsidRDefault="00714F0D" w:rsidP="00035CCC">
            <w:pPr>
              <w:keepNext/>
              <w:widowControl w:val="0"/>
              <w:spacing w:after="0" w:line="240" w:lineRule="auto"/>
              <w:jc w:val="right"/>
              <w:rPr>
                <w:rFonts w:ascii="Arial" w:hAnsi="Arial" w:cs="Arial"/>
                <w:sz w:val="16"/>
                <w:szCs w:val="16"/>
                <w:highlight w:val="yellow"/>
              </w:rPr>
            </w:pPr>
            <w:r>
              <w:rPr>
                <w:rStyle w:val="normaltextrun"/>
                <w:rFonts w:ascii="Arial" w:hAnsi="Arial" w:cs="Arial"/>
                <w:sz w:val="16"/>
                <w:szCs w:val="16"/>
              </w:rPr>
              <w:t>42.21</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625C891F" w14:textId="77777777" w:rsidR="00714F0D" w:rsidRPr="004F119A" w:rsidRDefault="00714F0D" w:rsidP="00035CCC">
            <w:pPr>
              <w:keepNext/>
              <w:widowControl w:val="0"/>
              <w:spacing w:after="0" w:line="240" w:lineRule="auto"/>
              <w:jc w:val="right"/>
              <w:rPr>
                <w:rFonts w:ascii="Arial" w:hAnsi="Arial" w:cs="Arial"/>
                <w:sz w:val="16"/>
                <w:szCs w:val="16"/>
              </w:rPr>
            </w:pPr>
            <w:r>
              <w:rPr>
                <w:rStyle w:val="normaltextrun"/>
                <w:rFonts w:ascii="Arial" w:hAnsi="Arial" w:cs="Arial"/>
                <w:sz w:val="16"/>
                <w:szCs w:val="16"/>
              </w:rPr>
              <w:t>38.95</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13055C28" w14:textId="77777777" w:rsidR="00714F0D" w:rsidRPr="00F97634" w:rsidRDefault="00714F0D" w:rsidP="00035CCC">
            <w:pPr>
              <w:keepNext/>
              <w:widowControl w:val="0"/>
              <w:spacing w:after="0" w:line="240" w:lineRule="auto"/>
              <w:jc w:val="right"/>
              <w:rPr>
                <w:rFonts w:ascii="Arial" w:hAnsi="Arial" w:cs="Arial"/>
                <w:sz w:val="16"/>
                <w:szCs w:val="16"/>
                <w:highlight w:val="yellow"/>
              </w:rPr>
            </w:pPr>
            <w:r>
              <w:rPr>
                <w:rStyle w:val="normaltextrun"/>
                <w:rFonts w:ascii="Arial" w:hAnsi="Arial" w:cs="Arial"/>
                <w:sz w:val="16"/>
                <w:szCs w:val="16"/>
              </w:rPr>
              <w:t>39.56</w:t>
            </w:r>
            <w:r>
              <w:rPr>
                <w:rStyle w:val="eop"/>
                <w:rFonts w:ascii="Arial" w:hAnsi="Arial" w:cs="Arial"/>
                <w:sz w:val="16"/>
                <w:szCs w:val="16"/>
              </w:rPr>
              <w:t> </w:t>
            </w:r>
          </w:p>
        </w:tc>
        <w:tc>
          <w:tcPr>
            <w:tcW w:w="1701" w:type="dxa"/>
            <w:tcBorders>
              <w:top w:val="single" w:sz="4" w:space="0" w:color="auto"/>
              <w:bottom w:val="single" w:sz="4" w:space="0" w:color="auto"/>
            </w:tcBorders>
            <w:vAlign w:val="bottom"/>
          </w:tcPr>
          <w:p w14:paraId="4FAD2FFD" w14:textId="77777777" w:rsidR="00714F0D" w:rsidRPr="004F119A" w:rsidRDefault="00714F0D" w:rsidP="00035CCC">
            <w:pPr>
              <w:keepNext/>
              <w:widowControl w:val="0"/>
              <w:spacing w:after="0" w:line="240" w:lineRule="auto"/>
              <w:jc w:val="right"/>
              <w:rPr>
                <w:rFonts w:ascii="Arial" w:hAnsi="Arial" w:cs="Arial"/>
                <w:sz w:val="16"/>
                <w:szCs w:val="16"/>
              </w:rPr>
            </w:pPr>
            <w:r>
              <w:rPr>
                <w:rStyle w:val="normaltextrun"/>
                <w:rFonts w:ascii="Arial" w:hAnsi="Arial" w:cs="Arial"/>
                <w:sz w:val="16"/>
                <w:szCs w:val="16"/>
              </w:rPr>
              <w:t>33.98</w:t>
            </w:r>
            <w:r>
              <w:rPr>
                <w:rStyle w:val="eop"/>
                <w:rFonts w:ascii="Arial" w:hAnsi="Arial" w:cs="Arial"/>
                <w:sz w:val="16"/>
                <w:szCs w:val="16"/>
              </w:rPr>
              <w:t> </w:t>
            </w:r>
          </w:p>
        </w:tc>
      </w:tr>
      <w:tr w:rsidR="00714F0D" w:rsidRPr="004F119A" w14:paraId="011E1EDC" w14:textId="77777777" w:rsidTr="00035CCC">
        <w:trPr>
          <w:trHeight w:hRule="exact" w:val="209"/>
        </w:trPr>
        <w:tc>
          <w:tcPr>
            <w:tcW w:w="3118" w:type="dxa"/>
            <w:noWrap/>
            <w:vAlign w:val="center"/>
          </w:tcPr>
          <w:p w14:paraId="0369DC35" w14:textId="77777777" w:rsidR="00714F0D" w:rsidRPr="004F119A" w:rsidRDefault="00714F0D" w:rsidP="00035CCC">
            <w:pPr>
              <w:keepNext/>
              <w:widowControl w:val="0"/>
              <w:spacing w:after="0" w:line="240" w:lineRule="auto"/>
              <w:ind w:firstLine="318"/>
              <w:rPr>
                <w:rFonts w:ascii="Arial" w:hAnsi="Arial" w:cs="Arial"/>
                <w:noProof/>
                <w:sz w:val="16"/>
                <w:szCs w:val="16"/>
              </w:rPr>
            </w:pPr>
            <w:r w:rsidRPr="004F119A">
              <w:rPr>
                <w:rFonts w:ascii="Arial" w:hAnsi="Arial" w:cs="Arial"/>
                <w:noProof/>
                <w:sz w:val="16"/>
                <w:szCs w:val="16"/>
              </w:rPr>
              <w:t>UZS/UAH</w:t>
            </w:r>
          </w:p>
        </w:tc>
        <w:tc>
          <w:tcPr>
            <w:tcW w:w="1696" w:type="dxa"/>
            <w:tcBorders>
              <w:top w:val="single" w:sz="4" w:space="0" w:color="auto"/>
              <w:bottom w:val="single" w:sz="4" w:space="0" w:color="auto"/>
            </w:tcBorders>
            <w:vAlign w:val="bottom"/>
          </w:tcPr>
          <w:p w14:paraId="0F31924E" w14:textId="77777777" w:rsidR="00714F0D" w:rsidRPr="00F97634" w:rsidRDefault="00714F0D" w:rsidP="00035CCC">
            <w:pPr>
              <w:keepNext/>
              <w:widowControl w:val="0"/>
              <w:spacing w:after="0" w:line="240" w:lineRule="auto"/>
              <w:jc w:val="right"/>
              <w:rPr>
                <w:rFonts w:ascii="Arial" w:hAnsi="Arial" w:cs="Arial"/>
                <w:sz w:val="16"/>
                <w:szCs w:val="16"/>
                <w:highlight w:val="yellow"/>
              </w:rPr>
            </w:pPr>
            <w:r w:rsidRPr="00AC2473">
              <w:rPr>
                <w:rFonts w:ascii="Arial" w:hAnsi="Arial" w:cs="Arial"/>
                <w:sz w:val="16"/>
                <w:szCs w:val="16"/>
              </w:rPr>
              <w:t>0.002956</w:t>
            </w:r>
          </w:p>
        </w:tc>
        <w:tc>
          <w:tcPr>
            <w:tcW w:w="1701" w:type="dxa"/>
            <w:tcBorders>
              <w:top w:val="single" w:sz="4" w:space="0" w:color="auto"/>
              <w:bottom w:val="single" w:sz="4" w:space="0" w:color="auto"/>
            </w:tcBorders>
            <w:vAlign w:val="bottom"/>
          </w:tcPr>
          <w:p w14:paraId="7BC684E3" w14:textId="77777777" w:rsidR="00714F0D" w:rsidRPr="004F119A" w:rsidRDefault="00714F0D" w:rsidP="00035CCC">
            <w:pPr>
              <w:jc w:val="right"/>
              <w:rPr>
                <w:rFonts w:ascii="Arial" w:hAnsi="Arial" w:cs="Arial"/>
                <w:sz w:val="16"/>
                <w:szCs w:val="16"/>
              </w:rPr>
            </w:pPr>
            <w:r w:rsidRPr="004F119A">
              <w:rPr>
                <w:rFonts w:ascii="Arial" w:hAnsi="Arial" w:cs="Arial"/>
                <w:sz w:val="16"/>
                <w:szCs w:val="16"/>
              </w:rPr>
              <w:t>0.003264</w:t>
            </w:r>
          </w:p>
        </w:tc>
        <w:tc>
          <w:tcPr>
            <w:tcW w:w="1701" w:type="dxa"/>
            <w:tcBorders>
              <w:top w:val="single" w:sz="4" w:space="0" w:color="auto"/>
              <w:bottom w:val="single" w:sz="4" w:space="0" w:color="auto"/>
            </w:tcBorders>
            <w:vAlign w:val="bottom"/>
          </w:tcPr>
          <w:p w14:paraId="09E4EE68" w14:textId="77777777" w:rsidR="00714F0D" w:rsidRPr="00F97634" w:rsidRDefault="00714F0D" w:rsidP="00035CCC">
            <w:pPr>
              <w:keepNext/>
              <w:widowControl w:val="0"/>
              <w:spacing w:after="0" w:line="240" w:lineRule="auto"/>
              <w:jc w:val="right"/>
              <w:rPr>
                <w:rFonts w:ascii="Arial" w:hAnsi="Arial" w:cs="Arial"/>
                <w:sz w:val="16"/>
                <w:szCs w:val="16"/>
                <w:highlight w:val="yellow"/>
              </w:rPr>
            </w:pPr>
            <w:r w:rsidRPr="00AC2473">
              <w:rPr>
                <w:rFonts w:ascii="Arial" w:hAnsi="Arial" w:cs="Arial"/>
                <w:sz w:val="16"/>
                <w:szCs w:val="16"/>
              </w:rPr>
              <w:t>0.003135</w:t>
            </w:r>
          </w:p>
        </w:tc>
        <w:tc>
          <w:tcPr>
            <w:tcW w:w="1701" w:type="dxa"/>
            <w:tcBorders>
              <w:top w:val="single" w:sz="4" w:space="0" w:color="auto"/>
              <w:bottom w:val="single" w:sz="4" w:space="0" w:color="auto"/>
            </w:tcBorders>
            <w:vAlign w:val="bottom"/>
          </w:tcPr>
          <w:p w14:paraId="2E9ABBA9" w14:textId="77777777" w:rsidR="00714F0D" w:rsidRPr="004F119A" w:rsidRDefault="00714F0D" w:rsidP="00035CCC">
            <w:pPr>
              <w:keepNext/>
              <w:widowControl w:val="0"/>
              <w:spacing w:after="0" w:line="240" w:lineRule="auto"/>
              <w:jc w:val="right"/>
              <w:rPr>
                <w:rFonts w:ascii="Arial" w:hAnsi="Arial" w:cs="Arial"/>
                <w:sz w:val="16"/>
                <w:szCs w:val="16"/>
              </w:rPr>
            </w:pPr>
            <w:r w:rsidRPr="004F119A">
              <w:rPr>
                <w:rFonts w:ascii="Arial" w:hAnsi="Arial" w:cs="Arial"/>
                <w:sz w:val="16"/>
                <w:szCs w:val="16"/>
              </w:rPr>
              <w:t>0.002908</w:t>
            </w:r>
          </w:p>
        </w:tc>
      </w:tr>
    </w:tbl>
    <w:p w14:paraId="7B9296F0" w14:textId="77777777" w:rsidR="00714F0D" w:rsidRPr="004F119A" w:rsidRDefault="00714F0D" w:rsidP="00714F0D">
      <w:pPr>
        <w:spacing w:after="120" w:line="240" w:lineRule="auto"/>
        <w:jc w:val="both"/>
        <w:rPr>
          <w:rFonts w:ascii="Arial" w:hAnsi="Arial" w:cs="Arial"/>
          <w:sz w:val="16"/>
          <w:szCs w:val="16"/>
        </w:rPr>
      </w:pPr>
      <w:r w:rsidRPr="004F119A">
        <w:rPr>
          <w:rFonts w:ascii="Arial" w:hAnsi="Arial" w:cs="Arial"/>
          <w:sz w:val="16"/>
          <w:szCs w:val="16"/>
        </w:rPr>
        <w:t>Відповідні обмінні курси, представлені нижче:</w:t>
      </w:r>
    </w:p>
    <w:p w14:paraId="41B57E28" w14:textId="77777777" w:rsidR="00714F0D" w:rsidRPr="004F119A" w:rsidRDefault="00714F0D" w:rsidP="00714F0D">
      <w:pPr>
        <w:rPr>
          <w:rFonts w:ascii="Arial" w:hAnsi="Arial" w:cs="Arial"/>
          <w:b/>
          <w:noProof/>
          <w:sz w:val="18"/>
          <w:szCs w:val="18"/>
        </w:rPr>
      </w:pPr>
      <w:r w:rsidRPr="004F119A">
        <w:rPr>
          <w:sz w:val="18"/>
          <w:szCs w:val="18"/>
        </w:rPr>
        <w:br w:type="page"/>
      </w:r>
    </w:p>
    <w:p w14:paraId="6AB5AB68" w14:textId="77777777" w:rsidR="00714F0D" w:rsidRPr="004F119A" w:rsidRDefault="00714F0D" w:rsidP="00714F0D">
      <w:pPr>
        <w:pStyle w:val="Arial8Heading"/>
        <w:spacing w:before="360"/>
        <w:ind w:left="1474" w:hanging="1474"/>
        <w:rPr>
          <w:sz w:val="18"/>
          <w:szCs w:val="18"/>
        </w:rPr>
      </w:pPr>
      <w:r w:rsidRPr="004F119A">
        <w:rPr>
          <w:sz w:val="18"/>
          <w:szCs w:val="18"/>
        </w:rPr>
        <w:lastRenderedPageBreak/>
        <w:t xml:space="preserve">Нові стандарти, роз'яснення та поправки до чинних стандартів та роз'ясненень </w:t>
      </w:r>
    </w:p>
    <w:p w14:paraId="567D9DAE" w14:textId="77777777" w:rsidR="00714F0D" w:rsidRPr="004F119A" w:rsidRDefault="00714F0D" w:rsidP="00714F0D">
      <w:pPr>
        <w:spacing w:before="240" w:after="120"/>
        <w:jc w:val="both"/>
        <w:rPr>
          <w:rFonts w:ascii="Arial" w:hAnsi="Arial" w:cs="Arial"/>
          <w:b/>
          <w:i/>
          <w:sz w:val="16"/>
          <w:szCs w:val="16"/>
        </w:rPr>
      </w:pPr>
      <w:r w:rsidRPr="004F119A">
        <w:rPr>
          <w:rFonts w:ascii="Arial" w:hAnsi="Arial" w:cs="Arial"/>
          <w:b/>
          <w:i/>
          <w:sz w:val="16"/>
          <w:szCs w:val="16"/>
        </w:rPr>
        <w:t>Нові та переглянуті стандарти та інтерпретації, що повинні застосовуватись Групою</w:t>
      </w:r>
    </w:p>
    <w:p w14:paraId="2C170171"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для звітного періоду, що почався з 1 січня 2023 року. Нижче наведена інформація щодо таких нових та переглянутих стандартів та інтерпретацій.</w:t>
      </w:r>
      <w:r>
        <w:rPr>
          <w:rStyle w:val="eop"/>
          <w:rFonts w:ascii="Arial" w:hAnsi="Arial" w:cs="Arial"/>
          <w:sz w:val="16"/>
          <w:szCs w:val="16"/>
        </w:rPr>
        <w:t> </w:t>
      </w:r>
    </w:p>
    <w:p w14:paraId="099F0EBE"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МСФЗ 17 «Страхові контракти» </w:t>
      </w:r>
      <w:r>
        <w:rPr>
          <w:rStyle w:val="eop"/>
          <w:rFonts w:ascii="Arial" w:hAnsi="Arial" w:cs="Arial"/>
          <w:sz w:val="16"/>
          <w:szCs w:val="16"/>
        </w:rPr>
        <w:t> </w:t>
      </w:r>
    </w:p>
    <w:p w14:paraId="36053576"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МСФЗ 17 замінює МСФЗ 4 та запроваджує узгоджений на міжнародному рівні підхід до обліку страхових контрактів. До введення МСФЗ 17 у всьому світі існувало значне різноманіття щодо обліку та розкриття інформації про страхові контракти, при цьому МСФЗ 4 дозволяв дотримуватися багатьох попередніх підходів до обліку договорів страхування. Даний стандарт не застосовний до Групою.</w:t>
      </w:r>
      <w:r>
        <w:rPr>
          <w:rStyle w:val="eop"/>
          <w:rFonts w:ascii="Arial" w:hAnsi="Arial" w:cs="Arial"/>
          <w:sz w:val="16"/>
          <w:szCs w:val="16"/>
        </w:rPr>
        <w:t> </w:t>
      </w:r>
    </w:p>
    <w:p w14:paraId="00E0D0AE"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та Практичних рекомендацій № 2 щодо застосування МСФЗ – «Розкриття інформації про облікову політику»</w:t>
      </w:r>
      <w:r>
        <w:rPr>
          <w:rStyle w:val="eop"/>
          <w:rFonts w:ascii="Arial" w:hAnsi="Arial" w:cs="Arial"/>
          <w:sz w:val="16"/>
          <w:szCs w:val="16"/>
        </w:rPr>
        <w:t> </w:t>
      </w:r>
    </w:p>
    <w:p w14:paraId="4BB24A66"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мають на меті зробити розкриття інформації про облікову політику більш інформативним шляхом заміни вимоги щодо розкриття інформації про «суттєву облікову політику» на «суттєву інформацію про облікову політику». Поправки також містять вказівки, за яких обставин інформація про облікову політику може вважатися суттєвою, а отже, вимагати розкриття. Ці зміни не впливають на оцінку або подання будь-яких статей у фінансовій звітності Компанії, але впливають на розкриття інформації про її облікову політику.</w:t>
      </w:r>
      <w:r>
        <w:rPr>
          <w:rStyle w:val="eop"/>
          <w:rFonts w:ascii="Arial" w:hAnsi="Arial" w:cs="Arial"/>
          <w:sz w:val="16"/>
          <w:szCs w:val="16"/>
        </w:rPr>
        <w:t> </w:t>
      </w:r>
    </w:p>
    <w:p w14:paraId="11DD04D3"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8 «Облікові політики, зміни в облікових оцінках та помилки» – «Визначення бухгалтерських оцінок»</w:t>
      </w:r>
      <w:r>
        <w:rPr>
          <w:rStyle w:val="eop"/>
          <w:rFonts w:ascii="Arial" w:hAnsi="Arial" w:cs="Arial"/>
          <w:sz w:val="16"/>
          <w:szCs w:val="16"/>
        </w:rPr>
        <w:t> </w:t>
      </w:r>
    </w:p>
    <w:p w14:paraId="670EC274"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до МСБО 8 додають визначення бухгалтерських оцінок (замість «змін в бухгалтерських оцінках») як «грошових сум у фінансовій звітності, які містять невизначеність щодо їх вимірювання». Поправки також роз'яснюють, що зміна в обліковій оцінці, яка є результатом нової інформації або нових подій, не є виправленням помилки. Ці зміни не вплинули на фінансову звітність Групи.</w:t>
      </w:r>
      <w:r>
        <w:rPr>
          <w:rStyle w:val="eop"/>
          <w:rFonts w:ascii="Arial" w:hAnsi="Arial" w:cs="Arial"/>
          <w:sz w:val="16"/>
          <w:szCs w:val="16"/>
        </w:rPr>
        <w:t> </w:t>
      </w:r>
    </w:p>
    <w:p w14:paraId="3C46D7FF"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12 «Податок на прибуток» - «Відстрочений податок, пов’язаний з активами та зобов’язаннями, що виникають в результаті єдиної операції»</w:t>
      </w:r>
      <w:r>
        <w:rPr>
          <w:rStyle w:val="eop"/>
          <w:rFonts w:ascii="Arial" w:hAnsi="Arial" w:cs="Arial"/>
          <w:sz w:val="16"/>
          <w:szCs w:val="16"/>
        </w:rPr>
        <w:t> </w:t>
      </w:r>
    </w:p>
    <w:p w14:paraId="04D93525"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Дані поправки не мали суттєвого впливу на фінансову звітність Групи.</w:t>
      </w:r>
      <w:r>
        <w:rPr>
          <w:rStyle w:val="eop"/>
          <w:rFonts w:ascii="Arial" w:hAnsi="Arial" w:cs="Arial"/>
          <w:sz w:val="16"/>
          <w:szCs w:val="16"/>
        </w:rPr>
        <w:t> </w:t>
      </w:r>
    </w:p>
    <w:p w14:paraId="1BD88850" w14:textId="77777777" w:rsidR="00714F0D" w:rsidRPr="00D56B6F"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12 «Податок на прибуток» - «Тимчасове звільнення від обліку відстрочених податків у зв’язку з міжнародною податковою реформою ОЕСР»</w:t>
      </w:r>
      <w:r>
        <w:rPr>
          <w:rStyle w:val="eop"/>
          <w:rFonts w:ascii="Arial" w:hAnsi="Arial" w:cs="Arial"/>
          <w:sz w:val="16"/>
          <w:szCs w:val="16"/>
        </w:rPr>
        <w:t> </w:t>
      </w:r>
    </w:p>
    <w:p w14:paraId="5CF21D8F" w14:textId="77777777" w:rsidR="00714F0D" w:rsidRPr="00D56B6F"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грудні 2021 року Організація економічного співробітництва та розвитку (ОЕСР) оприлюднила проект законодавчої бази для глобального мінімального податку, який, як очікується, використовуватиметься окремими юрисдикціями. Метою проекту є зменшення переміщення прибутку з однієї юрисдикції в іншу з метою зменшення глобальних податкових зобов'язань у корпоративних структурах. </w:t>
      </w:r>
      <w:r>
        <w:rPr>
          <w:rStyle w:val="eop"/>
          <w:rFonts w:ascii="Arial" w:hAnsi="Arial" w:cs="Arial"/>
          <w:sz w:val="16"/>
          <w:szCs w:val="16"/>
        </w:rPr>
        <w:t> </w:t>
      </w:r>
    </w:p>
    <w:p w14:paraId="4F64CF24"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березні 2022 року ОЕСР оприлюднила детальні технічні вказівки щодо правил податкової реформи другого рівня (Pillar II). Користувачі фінансової звітності висловили Раді з МСФЗ занепокоєння щодо потенційних наслідків для обліку податку на прибуток, особливо для обліку відстрочених податків, що випливають із правил другого рівня. У відповідь на ці звернення 23 травня 2023 року Рада з МСФЗ опублікувала поправки до МСБО 12.</w:t>
      </w:r>
      <w:r>
        <w:rPr>
          <w:rStyle w:val="eop"/>
          <w:rFonts w:ascii="Arial" w:hAnsi="Arial" w:cs="Arial"/>
          <w:sz w:val="16"/>
          <w:szCs w:val="16"/>
        </w:rPr>
        <w:t> </w:t>
      </w:r>
    </w:p>
    <w:p w14:paraId="696B69E6"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запроваджують обов'язковий тимчасовий виняток для суб'єктів господарювання з визнання та розкриття інформації про відстрочені податкові активи та зобов'язання, пов'язані з впровадженням правил другого рівня країнами. Виняток набуває чинності негайно та заднім числом. Поправки також передбачають додаткові вимоги до розкриття інформації щодо підлягання суб'єкта господарювання правилам податкової реформи другого рівня, особливо до дати її вступу в силу. Дані поправки не застосовні для Групи.</w:t>
      </w:r>
      <w:r>
        <w:rPr>
          <w:rStyle w:val="eop"/>
          <w:rFonts w:ascii="Arial" w:hAnsi="Arial" w:cs="Arial"/>
          <w:sz w:val="16"/>
          <w:szCs w:val="16"/>
        </w:rPr>
        <w:t> </w:t>
      </w:r>
    </w:p>
    <w:p w14:paraId="58CA83E1"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b/>
          <w:bCs/>
          <w:i/>
          <w:iCs/>
          <w:sz w:val="16"/>
          <w:szCs w:val="16"/>
        </w:rPr>
        <w:t>МСФЗ та Інтерпретації, що не набрали чинності</w:t>
      </w:r>
      <w:r>
        <w:rPr>
          <w:rStyle w:val="eop"/>
          <w:rFonts w:ascii="Arial" w:hAnsi="Arial" w:cs="Arial"/>
          <w:sz w:val="16"/>
          <w:szCs w:val="16"/>
        </w:rPr>
        <w:t> </w:t>
      </w:r>
    </w:p>
    <w:p w14:paraId="6C323B15"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Компанія не застосовувала наступні МСФЗ, Інтерпретації до МСФЗ та МСБО, зміни та поправки до них, які були опубліковані, але не набрали чинності. Компанія планує застосувати дані зміни з дати набрання ними чинності.</w:t>
      </w:r>
      <w:r>
        <w:rPr>
          <w:rStyle w:val="eop"/>
          <w:rFonts w:ascii="Arial" w:hAnsi="Arial" w:cs="Arial"/>
          <w:sz w:val="16"/>
          <w:szCs w:val="16"/>
        </w:rPr>
        <w:t> </w:t>
      </w:r>
    </w:p>
    <w:p w14:paraId="5E11877E"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 «Класифікація зобов'язань як поточні та непоточні»</w:t>
      </w:r>
      <w:r>
        <w:rPr>
          <w:rStyle w:val="eop"/>
          <w:rFonts w:ascii="Arial" w:hAnsi="Arial" w:cs="Arial"/>
          <w:sz w:val="16"/>
          <w:szCs w:val="16"/>
        </w:rPr>
        <w:t> </w:t>
      </w:r>
    </w:p>
    <w:p w14:paraId="6187D825" w14:textId="77777777" w:rsidR="00714F0D" w:rsidRPr="00D41387"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Зміни встановлюють, що право суб’єкта господарювання відстрочити погашення зобов’язання протягом щонайменше дванадцяти місяців після звітного періоду  повинно існувати на кінець звітного періоду та повинно мати економічний зміст. На класифікацію зобов’язання не впливають наміри та очікування щодо того, чи суб’єкт господарювання реалізує своє право відстрочити погашення зобов’язання щонайменше на дванадцять місяців після звітного періоду.</w:t>
      </w:r>
      <w:r>
        <w:rPr>
          <w:rStyle w:val="eop"/>
          <w:rFonts w:ascii="Arial" w:hAnsi="Arial" w:cs="Arial"/>
          <w:sz w:val="16"/>
          <w:szCs w:val="16"/>
        </w:rPr>
        <w:t> </w:t>
      </w:r>
    </w:p>
    <w:p w14:paraId="337BE872" w14:textId="77777777" w:rsidR="00714F0D" w:rsidRPr="004F119A" w:rsidRDefault="00714F0D" w:rsidP="00714F0D">
      <w:pPr>
        <w:rPr>
          <w:rFonts w:ascii="Arial" w:hAnsi="Arial" w:cs="Arial"/>
          <w:bCs/>
          <w:iCs/>
          <w:sz w:val="16"/>
          <w:szCs w:val="16"/>
        </w:rPr>
      </w:pPr>
      <w:r w:rsidRPr="004F119A">
        <w:rPr>
          <w:rFonts w:ascii="Arial" w:hAnsi="Arial" w:cs="Arial"/>
          <w:bCs/>
          <w:iCs/>
          <w:sz w:val="16"/>
          <w:szCs w:val="16"/>
        </w:rPr>
        <w:br w:type="page"/>
      </w:r>
    </w:p>
    <w:p w14:paraId="3391318F" w14:textId="77777777" w:rsidR="00714F0D" w:rsidRPr="004F119A" w:rsidRDefault="00714F0D" w:rsidP="00714F0D">
      <w:pPr>
        <w:tabs>
          <w:tab w:val="num" w:pos="567"/>
        </w:tabs>
        <w:spacing w:before="120" w:after="120"/>
        <w:jc w:val="both"/>
        <w:rPr>
          <w:rFonts w:ascii="Arial" w:hAnsi="Arial" w:cs="Arial"/>
          <w:b/>
          <w:iCs/>
          <w:sz w:val="18"/>
          <w:szCs w:val="18"/>
        </w:rPr>
      </w:pPr>
      <w:r w:rsidRPr="004F119A">
        <w:rPr>
          <w:rFonts w:ascii="Arial" w:hAnsi="Arial" w:cs="Arial"/>
          <w:b/>
          <w:iCs/>
          <w:sz w:val="18"/>
          <w:szCs w:val="18"/>
        </w:rPr>
        <w:lastRenderedPageBreak/>
        <w:t>5. Нові стандарти, роз'яснення та поправки до чинних стандартів та роз'яснень (продовження)</w:t>
      </w:r>
    </w:p>
    <w:p w14:paraId="6427141D"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набувають чинності для періодів, що починаються з 1 січня 2024 року або пізніше. Поправки застосовуються ретроспективно, дозволяється дострокове застосування. Поправки можуть мати вплив на класифікацію зобов’язань у звіті про фінансовий стан Групи.</w:t>
      </w:r>
      <w:r>
        <w:rPr>
          <w:rStyle w:val="eop"/>
          <w:rFonts w:ascii="Arial" w:hAnsi="Arial" w:cs="Arial"/>
          <w:sz w:val="16"/>
          <w:szCs w:val="16"/>
        </w:rPr>
        <w:t> </w:t>
      </w:r>
    </w:p>
    <w:p w14:paraId="4A3B7C38"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1 «Подання фінансової звітності» - «Непоточні зобов'язання з ковенантами»</w:t>
      </w:r>
      <w:r>
        <w:rPr>
          <w:rStyle w:val="eop"/>
          <w:rFonts w:ascii="Arial" w:hAnsi="Arial" w:cs="Arial"/>
          <w:sz w:val="16"/>
          <w:szCs w:val="16"/>
        </w:rPr>
        <w:t> </w:t>
      </w:r>
    </w:p>
    <w:p w14:paraId="67194875" w14:textId="77777777" w:rsidR="00714F0D" w:rsidRPr="00D41387"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Після оприлюднення змін до МСБО 1 щодо класифікації зобов'язань як поточних та непоточних, Рада з МСФЗ у жовтні 2022 року внесла додаткові зміни до МСБО 1. За цими поправками, лише ковенанти, яких суб'єкт господарювання повинен дотримуватися на дату звітування або до неї, впливають на класифікацію зобов'язання як поточного або непоточного. Крім того, суб'єкт господарювання повинен розкривати інформацію в примітках, яка дозволяє користувачам фінансової звітності зрозуміти ризик того, що непоточні зобов'язання з ковенантами можуть підлягати погашенню протягом дванадцяти місяців. </w:t>
      </w:r>
      <w:r>
        <w:rPr>
          <w:rStyle w:val="eop"/>
          <w:rFonts w:ascii="Arial" w:hAnsi="Arial" w:cs="Arial"/>
          <w:sz w:val="16"/>
          <w:szCs w:val="16"/>
        </w:rPr>
        <w:t> </w:t>
      </w:r>
    </w:p>
    <w:p w14:paraId="4FFDA1B8"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набирають чинності для звітних періодів, які починаються з 1 січня 2024 року або після цієї дати. Поправки застосовуються ретроспективно, допускається дострокове застосування. Поправки можуть мати вплив на класифікацію зобов’язань у звіті про фінансовий стан Групи.</w:t>
      </w:r>
      <w:r>
        <w:rPr>
          <w:rStyle w:val="eop"/>
          <w:rFonts w:ascii="Arial" w:hAnsi="Arial" w:cs="Arial"/>
          <w:sz w:val="16"/>
          <w:szCs w:val="16"/>
        </w:rPr>
        <w:t> </w:t>
      </w:r>
    </w:p>
    <w:p w14:paraId="5031FB4A"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МСФЗ 16 «Оренда» - «Зобов'язання з оренди в операціях з продажу і зворотної оренди»</w:t>
      </w:r>
      <w:r>
        <w:rPr>
          <w:rStyle w:val="eop"/>
          <w:rFonts w:ascii="Arial" w:hAnsi="Arial" w:cs="Arial"/>
          <w:sz w:val="16"/>
          <w:szCs w:val="16"/>
        </w:rPr>
        <w:t> </w:t>
      </w:r>
    </w:p>
    <w:p w14:paraId="288231DB" w14:textId="77777777" w:rsidR="00714F0D" w:rsidRPr="00D41387"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червні 2020 року Комітет з тлумачень МСФЗ ухвалив рішення порядку денного - «Продаж і зворотна оренда зі змінними платежами». Це питання було передано до Ради з МСФЗ, яка у вересні 2022 року оприлюднила поправки до МСФЗ 16. Поправки вимагають від продавця-орендаря визначити «орендні платежі» або «переглянуті орендні платежі» таким чином, щоб продавець-орендар не визнавав будь-яку суму прибутку або збитку, пов'язану з правом користування, що зберігається за продавцем-орендарем. </w:t>
      </w:r>
      <w:r>
        <w:rPr>
          <w:rStyle w:val="eop"/>
          <w:rFonts w:ascii="Arial" w:hAnsi="Arial" w:cs="Arial"/>
          <w:sz w:val="16"/>
          <w:szCs w:val="16"/>
        </w:rPr>
        <w:t> </w:t>
      </w:r>
    </w:p>
    <w:p w14:paraId="25BF6E95"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набувають чинності для річних звітних періодів, що починаються 1 січня 2024 року або після цієї дати. Дозволяється дострокове застосування. Очікується, що дані поправки не будуть мати суттєвого впливу на фінансову звітність Групи.</w:t>
      </w:r>
      <w:r>
        <w:rPr>
          <w:rStyle w:val="eop"/>
          <w:rFonts w:ascii="Arial" w:hAnsi="Arial" w:cs="Arial"/>
          <w:sz w:val="16"/>
          <w:szCs w:val="16"/>
        </w:rPr>
        <w:t> </w:t>
      </w:r>
    </w:p>
    <w:p w14:paraId="3C0223AB"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7 «Звіт про рух грошових коштів» та МСФЗ 7 «Фінансові інструменти: розкриття інформації» - «Розкриття інформації про угоди з фінансування постачальників»</w:t>
      </w:r>
      <w:r>
        <w:rPr>
          <w:rStyle w:val="eop"/>
          <w:rFonts w:ascii="Arial" w:hAnsi="Arial" w:cs="Arial"/>
          <w:sz w:val="16"/>
          <w:szCs w:val="16"/>
        </w:rPr>
        <w:t> </w:t>
      </w:r>
    </w:p>
    <w:p w14:paraId="391F3349" w14:textId="77777777" w:rsidR="00714F0D" w:rsidRPr="00D41387"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У травні 2023 року Рада з МСФЗ опублікувала зміни до МСБО 7 «Звіт про рух грошових коштів» та МСФЗ 7 «Фінансові інструменти: розкриття інформації» з метою уточнення характеристик угод про фінансування постачальників та необхідності додаткового розкриття інформації про такі угоди. Вимоги до розкриття інформації мають на меті допомогти користувачам фінансової звітності зрозуміти вплив механізмів фінансування постачальників на зобов'язання, грошові потоки суб'єкта господарювання та схильність до ризику ліквідності.</w:t>
      </w:r>
      <w:r>
        <w:rPr>
          <w:rStyle w:val="eop"/>
          <w:rFonts w:ascii="Arial" w:hAnsi="Arial" w:cs="Arial"/>
          <w:sz w:val="16"/>
          <w:szCs w:val="16"/>
        </w:rPr>
        <w:t> </w:t>
      </w:r>
    </w:p>
    <w:p w14:paraId="7CFF3B07"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Зміни набудуть чинності для річних звітних періодів, які починаються з 1 січня 2024 року або після цієї дати, при цьому дозволено дострокове застосування. Очікується, що зміни не матимуть суттєвого впливу на фінансову звітність Групи.</w:t>
      </w:r>
      <w:r>
        <w:rPr>
          <w:rStyle w:val="eop"/>
          <w:rFonts w:ascii="Arial" w:hAnsi="Arial" w:cs="Arial"/>
          <w:sz w:val="16"/>
          <w:szCs w:val="16"/>
        </w:rPr>
        <w:t> </w:t>
      </w:r>
    </w:p>
    <w:p w14:paraId="66886EA1"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МСБО 21 «Вплив змін валютних курсів» - «Облік в умовах неможливості конвертації»</w:t>
      </w:r>
      <w:r>
        <w:rPr>
          <w:rStyle w:val="eop"/>
          <w:rFonts w:ascii="Arial" w:hAnsi="Arial" w:cs="Arial"/>
          <w:sz w:val="16"/>
          <w:szCs w:val="16"/>
        </w:rPr>
        <w:t> </w:t>
      </w:r>
    </w:p>
    <w:p w14:paraId="1B0916B1"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15 серпня 2023 року Рада з МСФЗ опублікувала поправки до МСБО 21 «Вплив змін валютних курсів» - «Відсутність конвертації». </w:t>
      </w:r>
      <w:r>
        <w:rPr>
          <w:rStyle w:val="eop"/>
          <w:rFonts w:ascii="Arial" w:hAnsi="Arial" w:cs="Arial"/>
          <w:sz w:val="16"/>
          <w:szCs w:val="16"/>
        </w:rPr>
        <w:t> </w:t>
      </w:r>
    </w:p>
    <w:p w14:paraId="46B855F9"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Ці поправки вимагатимуть від компаній застосовувати послідовний підхід при оцінці того, чи можна обміняти валюту на іншу валюту, а також, коли це неможливо, при визначенні обмінного курсу, який слід використовувати, а також вимоги до розкриття інформації.</w:t>
      </w:r>
      <w:r>
        <w:rPr>
          <w:rStyle w:val="eop"/>
          <w:rFonts w:ascii="Arial" w:hAnsi="Arial" w:cs="Arial"/>
          <w:sz w:val="16"/>
          <w:szCs w:val="16"/>
        </w:rPr>
        <w:t> </w:t>
      </w:r>
    </w:p>
    <w:p w14:paraId="28C70AD9"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застосовуються до річних звітних періодів, що починаються з 1 січня 2025 року або після цієї дати, при цьому дозволяється дострокове застосування.</w:t>
      </w:r>
      <w:r>
        <w:rPr>
          <w:rStyle w:val="eop"/>
          <w:rFonts w:ascii="Arial" w:hAnsi="Arial" w:cs="Arial"/>
          <w:sz w:val="16"/>
          <w:szCs w:val="16"/>
        </w:rPr>
        <w:t> </w:t>
      </w:r>
    </w:p>
    <w:p w14:paraId="76F7F50E"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i/>
          <w:iCs/>
          <w:sz w:val="16"/>
          <w:szCs w:val="16"/>
        </w:rPr>
        <w:t>Поправки до МСФЗ 10 «Консолідована фінансова звітність» та МСБО 28 «Інвестиції в асоційовані компанії та спільні підприємства» - «Продаж або внесок активів між інвестором та асоційованою компанією чи спільним підприємством» </w:t>
      </w:r>
      <w:r>
        <w:rPr>
          <w:rStyle w:val="eop"/>
          <w:rFonts w:ascii="Arial" w:hAnsi="Arial" w:cs="Arial"/>
          <w:sz w:val="16"/>
          <w:szCs w:val="16"/>
        </w:rPr>
        <w:t> </w:t>
      </w:r>
    </w:p>
    <w:p w14:paraId="21810C34" w14:textId="77777777" w:rsidR="00714F0D" w:rsidRDefault="00714F0D" w:rsidP="00714F0D">
      <w:pPr>
        <w:pStyle w:val="paragraph"/>
        <w:spacing w:before="120" w:beforeAutospacing="0" w:after="120" w:afterAutospacing="0"/>
        <w:jc w:val="both"/>
        <w:textAlignment w:val="baseline"/>
        <w:rPr>
          <w:rFonts w:ascii="Segoe UI" w:hAnsi="Segoe UI" w:cs="Segoe UI"/>
          <w:sz w:val="18"/>
          <w:szCs w:val="18"/>
        </w:rPr>
      </w:pPr>
      <w:r>
        <w:rPr>
          <w:rStyle w:val="normaltextrun"/>
          <w:rFonts w:ascii="Arial" w:eastAsiaTheme="majorEastAsia" w:hAnsi="Arial" w:cs="Arial"/>
          <w:sz w:val="16"/>
          <w:szCs w:val="16"/>
        </w:rPr>
        <w:t>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Рада з МСФЗ відклала дату вступу в силу цієї поправки на невизначений термін, але дозволяється дострокове застосування перспективно.</w:t>
      </w:r>
      <w:r>
        <w:rPr>
          <w:rStyle w:val="eop"/>
          <w:rFonts w:ascii="Arial" w:hAnsi="Arial" w:cs="Arial"/>
          <w:sz w:val="16"/>
          <w:szCs w:val="16"/>
        </w:rPr>
        <w:t> </w:t>
      </w:r>
    </w:p>
    <w:p w14:paraId="6EBDF2F1" w14:textId="77777777" w:rsidR="00714F0D" w:rsidRPr="004F119A" w:rsidRDefault="00714F0D" w:rsidP="00714F0D">
      <w:pPr>
        <w:tabs>
          <w:tab w:val="num" w:pos="567"/>
        </w:tabs>
        <w:spacing w:before="120" w:after="120"/>
        <w:jc w:val="both"/>
        <w:rPr>
          <w:rFonts w:ascii="Arial" w:eastAsia="Garamond,Italic" w:hAnsi="Arial" w:cs="Arial"/>
          <w:iCs/>
          <w:sz w:val="16"/>
          <w:szCs w:val="16"/>
        </w:rPr>
      </w:pPr>
    </w:p>
    <w:p w14:paraId="081DEF68" w14:textId="77777777" w:rsidR="00714F0D" w:rsidRPr="004F119A" w:rsidRDefault="00714F0D" w:rsidP="00714F0D">
      <w:pPr>
        <w:rPr>
          <w:noProof/>
        </w:rPr>
      </w:pPr>
      <w:r w:rsidRPr="004F119A">
        <w:rPr>
          <w:noProof/>
        </w:rPr>
        <w:br w:type="page"/>
      </w:r>
    </w:p>
    <w:p w14:paraId="7F7612F6" w14:textId="77777777" w:rsidR="00714F0D" w:rsidRPr="004F119A" w:rsidRDefault="00714F0D" w:rsidP="00714F0D">
      <w:pPr>
        <w:jc w:val="both"/>
        <w:rPr>
          <w:noProof/>
        </w:rPr>
        <w:sectPr w:rsidR="00714F0D" w:rsidRPr="004F119A" w:rsidSect="001919EE">
          <w:headerReference w:type="even" r:id="rId47"/>
          <w:headerReference w:type="default" r:id="rId48"/>
          <w:footerReference w:type="even" r:id="rId49"/>
          <w:footerReference w:type="default" r:id="rId50"/>
          <w:headerReference w:type="first" r:id="rId51"/>
          <w:footerReference w:type="first" r:id="rId52"/>
          <w:pgSz w:w="11906" w:h="16838"/>
          <w:pgMar w:top="1134" w:right="851" w:bottom="737" w:left="1134" w:header="709" w:footer="567" w:gutter="0"/>
          <w:cols w:space="708"/>
          <w:docGrid w:linePitch="360"/>
        </w:sectPr>
      </w:pPr>
    </w:p>
    <w:p w14:paraId="6FC271AF" w14:textId="77777777" w:rsidR="00714F0D" w:rsidRPr="004F119A" w:rsidRDefault="00714F0D" w:rsidP="00714F0D">
      <w:pPr>
        <w:pStyle w:val="Arial8Heading"/>
      </w:pPr>
      <w:r w:rsidRPr="004F119A">
        <w:lastRenderedPageBreak/>
        <w:t>Виручка</w:t>
      </w:r>
    </w:p>
    <w:p w14:paraId="11902C68" w14:textId="77777777" w:rsidR="00714F0D" w:rsidRPr="009F2534" w:rsidRDefault="00714F0D" w:rsidP="00714F0D">
      <w:pPr>
        <w:pStyle w:val="Arial8BodyText"/>
        <w:rPr>
          <w:rFonts w:asciiTheme="minorHAnsi" w:hAnsiTheme="minorHAnsi" w:cstheme="minorBidi"/>
          <w:noProof w:val="0"/>
          <w:sz w:val="22"/>
          <w:szCs w:val="22"/>
        </w:rPr>
      </w:pPr>
      <w:r w:rsidRPr="004F119A">
        <w:t>Виручка за рік, що закінчився 31 грудня 202</w:t>
      </w:r>
      <w:r w:rsidRPr="00D41387">
        <w:rPr>
          <w:lang w:val="ru-RU"/>
        </w:rPr>
        <w:t>3</w:t>
      </w:r>
      <w:r w:rsidRPr="004F119A">
        <w:t xml:space="preserve"> була наступна:</w:t>
      </w:r>
      <w:r w:rsidRPr="004F119A">
        <w:fldChar w:fldCharType="begin"/>
      </w:r>
      <w:r w:rsidRPr="004F119A">
        <w:instrText xml:space="preserve"> LINK </w:instrText>
      </w:r>
      <w:r>
        <w:instrText xml:space="preserve">Excel.SheetMacroEnabled.12 "P:\\Users\\o.sadovskyi\\Crowe\\LHIM - 2023\\D_Review\\Global\\Global_LHIM_2023.xlsm" (FS01).FS!Note_выручка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01ACAE39" w14:textId="77777777" w:rsidTr="00035CCC">
        <w:trPr>
          <w:trHeight w:val="249"/>
        </w:trPr>
        <w:tc>
          <w:tcPr>
            <w:tcW w:w="5839" w:type="dxa"/>
            <w:tcBorders>
              <w:top w:val="nil"/>
              <w:left w:val="nil"/>
              <w:bottom w:val="nil"/>
              <w:right w:val="nil"/>
            </w:tcBorders>
            <w:shd w:val="clear" w:color="auto" w:fill="auto"/>
            <w:vAlign w:val="center"/>
            <w:hideMark/>
          </w:tcPr>
          <w:p w14:paraId="63043F90" w14:textId="77777777" w:rsidR="00714F0D" w:rsidRPr="009F2534" w:rsidRDefault="00714F0D" w:rsidP="00035CCC">
            <w:pPr>
              <w:spacing w:after="0" w:line="240" w:lineRule="auto"/>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bottom"/>
            <w:hideMark/>
          </w:tcPr>
          <w:p w14:paraId="3507507A" w14:textId="77777777" w:rsidR="00714F0D" w:rsidRPr="009F2534" w:rsidRDefault="00714F0D" w:rsidP="00035CCC">
            <w:pPr>
              <w:spacing w:after="0" w:line="240" w:lineRule="auto"/>
              <w:rPr>
                <w:rFonts w:ascii="Times New Roman" w:hAnsi="Times New Roman"/>
                <w:sz w:val="20"/>
                <w:szCs w:val="20"/>
                <w:lang w:eastAsia="en-US"/>
              </w:rPr>
            </w:pPr>
          </w:p>
        </w:tc>
        <w:tc>
          <w:tcPr>
            <w:tcW w:w="1474" w:type="dxa"/>
            <w:tcBorders>
              <w:top w:val="nil"/>
              <w:left w:val="nil"/>
              <w:bottom w:val="single" w:sz="4" w:space="0" w:color="auto"/>
              <w:right w:val="nil"/>
            </w:tcBorders>
            <w:shd w:val="clear" w:color="auto" w:fill="auto"/>
            <w:vAlign w:val="bottom"/>
            <w:hideMark/>
          </w:tcPr>
          <w:p w14:paraId="74A73800"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E1C567A"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302E778A"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3289A607" w14:textId="77777777" w:rsidTr="00035CCC">
        <w:trPr>
          <w:trHeight w:val="249"/>
        </w:trPr>
        <w:tc>
          <w:tcPr>
            <w:tcW w:w="5839" w:type="dxa"/>
            <w:tcBorders>
              <w:top w:val="nil"/>
              <w:left w:val="nil"/>
              <w:bottom w:val="nil"/>
              <w:right w:val="nil"/>
            </w:tcBorders>
            <w:shd w:val="clear" w:color="auto" w:fill="auto"/>
            <w:vAlign w:val="center"/>
            <w:hideMark/>
          </w:tcPr>
          <w:p w14:paraId="58A45FF3"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Оптова реалізація медичних товарів</w:t>
            </w:r>
          </w:p>
        </w:tc>
        <w:tc>
          <w:tcPr>
            <w:tcW w:w="964" w:type="dxa"/>
            <w:tcBorders>
              <w:top w:val="nil"/>
              <w:left w:val="nil"/>
              <w:bottom w:val="nil"/>
              <w:right w:val="nil"/>
            </w:tcBorders>
            <w:shd w:val="clear" w:color="auto" w:fill="auto"/>
            <w:noWrap/>
            <w:vAlign w:val="bottom"/>
            <w:hideMark/>
          </w:tcPr>
          <w:p w14:paraId="3501E3AB"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2487E14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1 421 885 </w:t>
            </w:r>
          </w:p>
        </w:tc>
        <w:tc>
          <w:tcPr>
            <w:tcW w:w="283" w:type="dxa"/>
            <w:tcBorders>
              <w:top w:val="nil"/>
              <w:left w:val="nil"/>
              <w:bottom w:val="nil"/>
              <w:right w:val="nil"/>
            </w:tcBorders>
            <w:shd w:val="clear" w:color="auto" w:fill="auto"/>
            <w:noWrap/>
            <w:vAlign w:val="bottom"/>
            <w:hideMark/>
          </w:tcPr>
          <w:p w14:paraId="0BDB1A12"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F83E8DF"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2 463 652 </w:t>
            </w:r>
          </w:p>
        </w:tc>
      </w:tr>
      <w:tr w:rsidR="00714F0D" w:rsidRPr="009F2534" w14:paraId="16976057" w14:textId="77777777" w:rsidTr="00035CCC">
        <w:trPr>
          <w:trHeight w:val="249"/>
        </w:trPr>
        <w:tc>
          <w:tcPr>
            <w:tcW w:w="5839" w:type="dxa"/>
            <w:tcBorders>
              <w:top w:val="nil"/>
              <w:left w:val="nil"/>
              <w:bottom w:val="nil"/>
              <w:right w:val="nil"/>
            </w:tcBorders>
            <w:shd w:val="clear" w:color="auto" w:fill="auto"/>
            <w:vAlign w:val="center"/>
            <w:hideMark/>
          </w:tcPr>
          <w:p w14:paraId="65B32D7D"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Роздрібна реалізація медичних товарів</w:t>
            </w:r>
          </w:p>
        </w:tc>
        <w:tc>
          <w:tcPr>
            <w:tcW w:w="964" w:type="dxa"/>
            <w:tcBorders>
              <w:top w:val="nil"/>
              <w:left w:val="nil"/>
              <w:bottom w:val="nil"/>
              <w:right w:val="nil"/>
            </w:tcBorders>
            <w:shd w:val="clear" w:color="auto" w:fill="auto"/>
            <w:noWrap/>
            <w:vAlign w:val="bottom"/>
            <w:hideMark/>
          </w:tcPr>
          <w:p w14:paraId="25E4F12C"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B04F9E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34 247 </w:t>
            </w:r>
          </w:p>
        </w:tc>
        <w:tc>
          <w:tcPr>
            <w:tcW w:w="283" w:type="dxa"/>
            <w:tcBorders>
              <w:top w:val="nil"/>
              <w:left w:val="nil"/>
              <w:bottom w:val="nil"/>
              <w:right w:val="nil"/>
            </w:tcBorders>
            <w:shd w:val="clear" w:color="auto" w:fill="auto"/>
            <w:noWrap/>
            <w:vAlign w:val="bottom"/>
            <w:hideMark/>
          </w:tcPr>
          <w:p w14:paraId="68F2FEDC"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D281AC2"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40 278 </w:t>
            </w:r>
          </w:p>
        </w:tc>
      </w:tr>
      <w:tr w:rsidR="00714F0D" w:rsidRPr="009F2534" w14:paraId="64825253" w14:textId="77777777" w:rsidTr="00035CCC">
        <w:trPr>
          <w:trHeight w:val="249"/>
        </w:trPr>
        <w:tc>
          <w:tcPr>
            <w:tcW w:w="5839" w:type="dxa"/>
            <w:tcBorders>
              <w:top w:val="nil"/>
              <w:left w:val="nil"/>
              <w:bottom w:val="nil"/>
              <w:right w:val="nil"/>
            </w:tcBorders>
            <w:shd w:val="clear" w:color="auto" w:fill="auto"/>
            <w:vAlign w:val="center"/>
            <w:hideMark/>
          </w:tcPr>
          <w:p w14:paraId="4857B79B"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Інша реалізація</w:t>
            </w:r>
          </w:p>
        </w:tc>
        <w:tc>
          <w:tcPr>
            <w:tcW w:w="964" w:type="dxa"/>
            <w:tcBorders>
              <w:top w:val="nil"/>
              <w:left w:val="nil"/>
              <w:bottom w:val="nil"/>
              <w:right w:val="nil"/>
            </w:tcBorders>
            <w:shd w:val="clear" w:color="auto" w:fill="auto"/>
            <w:noWrap/>
            <w:vAlign w:val="bottom"/>
            <w:hideMark/>
          </w:tcPr>
          <w:p w14:paraId="682B9284"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AA0D0A8"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104 308 </w:t>
            </w:r>
          </w:p>
        </w:tc>
        <w:tc>
          <w:tcPr>
            <w:tcW w:w="283" w:type="dxa"/>
            <w:tcBorders>
              <w:top w:val="nil"/>
              <w:left w:val="nil"/>
              <w:bottom w:val="nil"/>
              <w:right w:val="nil"/>
            </w:tcBorders>
            <w:shd w:val="clear" w:color="auto" w:fill="auto"/>
            <w:noWrap/>
            <w:vAlign w:val="bottom"/>
            <w:hideMark/>
          </w:tcPr>
          <w:p w14:paraId="36719CCA"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F98D078"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65 600 </w:t>
            </w:r>
          </w:p>
        </w:tc>
      </w:tr>
      <w:tr w:rsidR="00714F0D" w:rsidRPr="009F2534" w14:paraId="0291591C" w14:textId="77777777" w:rsidTr="00035CCC">
        <w:trPr>
          <w:trHeight w:val="249"/>
        </w:trPr>
        <w:tc>
          <w:tcPr>
            <w:tcW w:w="5839" w:type="dxa"/>
            <w:tcBorders>
              <w:top w:val="nil"/>
              <w:left w:val="nil"/>
              <w:bottom w:val="nil"/>
              <w:right w:val="nil"/>
            </w:tcBorders>
            <w:shd w:val="clear" w:color="auto" w:fill="auto"/>
            <w:vAlign w:val="center"/>
            <w:hideMark/>
          </w:tcPr>
          <w:p w14:paraId="769D25F9"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виручка</w:t>
            </w:r>
          </w:p>
        </w:tc>
        <w:tc>
          <w:tcPr>
            <w:tcW w:w="964" w:type="dxa"/>
            <w:tcBorders>
              <w:top w:val="nil"/>
              <w:left w:val="nil"/>
              <w:bottom w:val="nil"/>
              <w:right w:val="nil"/>
            </w:tcBorders>
            <w:shd w:val="clear" w:color="auto" w:fill="auto"/>
            <w:noWrap/>
            <w:vAlign w:val="bottom"/>
            <w:hideMark/>
          </w:tcPr>
          <w:p w14:paraId="05C6A9E9"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31710B37"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1 560 440 </w:t>
            </w:r>
          </w:p>
        </w:tc>
        <w:tc>
          <w:tcPr>
            <w:tcW w:w="283" w:type="dxa"/>
            <w:tcBorders>
              <w:top w:val="nil"/>
              <w:left w:val="nil"/>
              <w:bottom w:val="nil"/>
              <w:right w:val="nil"/>
            </w:tcBorders>
            <w:shd w:val="clear" w:color="auto" w:fill="auto"/>
            <w:noWrap/>
            <w:vAlign w:val="bottom"/>
            <w:hideMark/>
          </w:tcPr>
          <w:p w14:paraId="58C7FFF7"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0BB38F69"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2 569 530 </w:t>
            </w:r>
          </w:p>
        </w:tc>
      </w:tr>
    </w:tbl>
    <w:p w14:paraId="1D142FDC" w14:textId="77777777" w:rsidR="00714F0D" w:rsidRPr="004F119A" w:rsidRDefault="00714F0D" w:rsidP="00714F0D">
      <w:pPr>
        <w:pStyle w:val="Arial8Heading"/>
        <w:spacing w:before="200"/>
        <w:ind w:left="1475" w:hanging="1475"/>
      </w:pPr>
      <w:r w:rsidRPr="004F119A">
        <w:fldChar w:fldCharType="end"/>
      </w:r>
      <w:r w:rsidRPr="004F119A">
        <w:t>Собівартість реалізації</w:t>
      </w:r>
    </w:p>
    <w:p w14:paraId="2A7CD69A" w14:textId="77777777" w:rsidR="00714F0D" w:rsidRPr="009F2534" w:rsidRDefault="00714F0D" w:rsidP="00714F0D">
      <w:pPr>
        <w:pStyle w:val="Arial8BodyText"/>
        <w:rPr>
          <w:rFonts w:asciiTheme="minorHAnsi" w:hAnsiTheme="minorHAnsi" w:cstheme="minorBidi"/>
          <w:noProof w:val="0"/>
          <w:sz w:val="22"/>
          <w:szCs w:val="22"/>
        </w:rPr>
      </w:pPr>
      <w:r w:rsidRPr="004F119A">
        <w:t>Собівартість реалізації за рік, що закінчився 31 грудня 202</w:t>
      </w:r>
      <w:r w:rsidRPr="00D41387">
        <w:rPr>
          <w:lang w:val="ru-RU"/>
        </w:rPr>
        <w:t>3</w:t>
      </w:r>
      <w:r w:rsidRPr="004F119A">
        <w:t xml:space="preserve"> була наступна: </w:t>
      </w:r>
      <w:r w:rsidRPr="004F119A">
        <w:fldChar w:fldCharType="begin"/>
      </w:r>
      <w:r w:rsidRPr="004F119A">
        <w:instrText xml:space="preserve"> LINK </w:instrText>
      </w:r>
      <w:r>
        <w:instrText xml:space="preserve">Excel.SheetMacroEnabled.12 "P:\\Users\\o.sadovskyi\\Crowe\\LHIM - 2023\\D_Review\\Global\\Global_LHIM_2023.xlsm" (FS01).FS!R370C7:R381C24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5A100227" w14:textId="77777777" w:rsidTr="00035CCC">
        <w:trPr>
          <w:trHeight w:val="227"/>
        </w:trPr>
        <w:tc>
          <w:tcPr>
            <w:tcW w:w="5839" w:type="dxa"/>
            <w:tcBorders>
              <w:top w:val="nil"/>
              <w:left w:val="nil"/>
              <w:bottom w:val="nil"/>
              <w:right w:val="nil"/>
            </w:tcBorders>
            <w:shd w:val="clear" w:color="auto" w:fill="auto"/>
            <w:vAlign w:val="center"/>
            <w:hideMark/>
          </w:tcPr>
          <w:p w14:paraId="1241ADF6" w14:textId="77777777" w:rsidR="00714F0D" w:rsidRPr="009F2534"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7CBB6BF0"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3D28D185"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61FAB48E"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69ED923C"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25914433" w14:textId="77777777" w:rsidTr="00035CCC">
        <w:trPr>
          <w:trHeight w:val="227"/>
        </w:trPr>
        <w:tc>
          <w:tcPr>
            <w:tcW w:w="5839" w:type="dxa"/>
            <w:tcBorders>
              <w:top w:val="nil"/>
              <w:left w:val="nil"/>
              <w:bottom w:val="nil"/>
              <w:right w:val="nil"/>
            </w:tcBorders>
            <w:shd w:val="clear" w:color="auto" w:fill="auto"/>
            <w:vAlign w:val="center"/>
            <w:hideMark/>
          </w:tcPr>
          <w:p w14:paraId="332F83C3"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Сировина і матеріали</w:t>
            </w:r>
          </w:p>
        </w:tc>
        <w:tc>
          <w:tcPr>
            <w:tcW w:w="964" w:type="dxa"/>
            <w:tcBorders>
              <w:top w:val="nil"/>
              <w:left w:val="nil"/>
              <w:bottom w:val="nil"/>
              <w:right w:val="nil"/>
            </w:tcBorders>
            <w:shd w:val="clear" w:color="auto" w:fill="auto"/>
            <w:noWrap/>
            <w:vAlign w:val="center"/>
            <w:hideMark/>
          </w:tcPr>
          <w:p w14:paraId="40DE9167"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57CF3C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360 058 </w:t>
            </w:r>
          </w:p>
        </w:tc>
        <w:tc>
          <w:tcPr>
            <w:tcW w:w="283" w:type="dxa"/>
            <w:tcBorders>
              <w:top w:val="nil"/>
              <w:left w:val="nil"/>
              <w:bottom w:val="nil"/>
              <w:right w:val="nil"/>
            </w:tcBorders>
            <w:shd w:val="clear" w:color="auto" w:fill="auto"/>
            <w:noWrap/>
            <w:hideMark/>
          </w:tcPr>
          <w:p w14:paraId="15A137EB"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4EAFA4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867 276 </w:t>
            </w:r>
          </w:p>
        </w:tc>
      </w:tr>
      <w:tr w:rsidR="00714F0D" w:rsidRPr="009F2534" w14:paraId="575A6736" w14:textId="77777777" w:rsidTr="00035CCC">
        <w:trPr>
          <w:trHeight w:val="227"/>
        </w:trPr>
        <w:tc>
          <w:tcPr>
            <w:tcW w:w="5839" w:type="dxa"/>
            <w:tcBorders>
              <w:top w:val="nil"/>
              <w:left w:val="nil"/>
              <w:bottom w:val="nil"/>
              <w:right w:val="nil"/>
            </w:tcBorders>
            <w:shd w:val="clear" w:color="auto" w:fill="auto"/>
            <w:vAlign w:val="center"/>
            <w:hideMark/>
          </w:tcPr>
          <w:p w14:paraId="50F22567"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Заробітна плата виробничого персоналу та пов’язані нарахування</w:t>
            </w:r>
          </w:p>
        </w:tc>
        <w:tc>
          <w:tcPr>
            <w:tcW w:w="964" w:type="dxa"/>
            <w:tcBorders>
              <w:top w:val="nil"/>
              <w:left w:val="nil"/>
              <w:bottom w:val="nil"/>
              <w:right w:val="nil"/>
            </w:tcBorders>
            <w:shd w:val="clear" w:color="auto" w:fill="auto"/>
            <w:noWrap/>
            <w:vAlign w:val="center"/>
            <w:hideMark/>
          </w:tcPr>
          <w:p w14:paraId="7491C831"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7B9EF9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158 608 </w:t>
            </w:r>
          </w:p>
        </w:tc>
        <w:tc>
          <w:tcPr>
            <w:tcW w:w="283" w:type="dxa"/>
            <w:tcBorders>
              <w:top w:val="nil"/>
              <w:left w:val="nil"/>
              <w:bottom w:val="nil"/>
              <w:right w:val="nil"/>
            </w:tcBorders>
            <w:shd w:val="clear" w:color="auto" w:fill="auto"/>
            <w:noWrap/>
            <w:hideMark/>
          </w:tcPr>
          <w:p w14:paraId="5329745B"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861B49A"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144 332 </w:t>
            </w:r>
          </w:p>
        </w:tc>
      </w:tr>
      <w:tr w:rsidR="00714F0D" w:rsidRPr="009F2534" w14:paraId="091A43F6" w14:textId="77777777" w:rsidTr="00035CCC">
        <w:trPr>
          <w:trHeight w:val="227"/>
        </w:trPr>
        <w:tc>
          <w:tcPr>
            <w:tcW w:w="5839" w:type="dxa"/>
            <w:tcBorders>
              <w:top w:val="nil"/>
              <w:left w:val="nil"/>
              <w:bottom w:val="nil"/>
              <w:right w:val="nil"/>
            </w:tcBorders>
            <w:shd w:val="clear" w:color="auto" w:fill="auto"/>
            <w:vAlign w:val="center"/>
            <w:hideMark/>
          </w:tcPr>
          <w:p w14:paraId="423678C7"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 необоротних активів</w:t>
            </w:r>
          </w:p>
        </w:tc>
        <w:tc>
          <w:tcPr>
            <w:tcW w:w="964" w:type="dxa"/>
            <w:tcBorders>
              <w:top w:val="nil"/>
              <w:left w:val="nil"/>
              <w:bottom w:val="nil"/>
              <w:right w:val="nil"/>
            </w:tcBorders>
            <w:shd w:val="clear" w:color="auto" w:fill="auto"/>
            <w:noWrap/>
            <w:vAlign w:val="center"/>
            <w:hideMark/>
          </w:tcPr>
          <w:p w14:paraId="3EC4554A"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D08E06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52 943 </w:t>
            </w:r>
          </w:p>
        </w:tc>
        <w:tc>
          <w:tcPr>
            <w:tcW w:w="283" w:type="dxa"/>
            <w:tcBorders>
              <w:top w:val="nil"/>
              <w:left w:val="nil"/>
              <w:bottom w:val="nil"/>
              <w:right w:val="nil"/>
            </w:tcBorders>
            <w:shd w:val="clear" w:color="auto" w:fill="auto"/>
            <w:noWrap/>
            <w:hideMark/>
          </w:tcPr>
          <w:p w14:paraId="2895DE88"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886DEB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63 628 </w:t>
            </w:r>
          </w:p>
        </w:tc>
      </w:tr>
      <w:tr w:rsidR="00714F0D" w:rsidRPr="009F2534" w14:paraId="3AEE2130" w14:textId="77777777" w:rsidTr="00035CCC">
        <w:trPr>
          <w:trHeight w:val="227"/>
        </w:trPr>
        <w:tc>
          <w:tcPr>
            <w:tcW w:w="5839" w:type="dxa"/>
            <w:tcBorders>
              <w:top w:val="nil"/>
              <w:left w:val="nil"/>
              <w:bottom w:val="nil"/>
              <w:right w:val="nil"/>
            </w:tcBorders>
            <w:shd w:val="clear" w:color="auto" w:fill="auto"/>
            <w:vAlign w:val="center"/>
            <w:hideMark/>
          </w:tcPr>
          <w:p w14:paraId="4FADDA0E"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Комунальні витрати</w:t>
            </w:r>
          </w:p>
        </w:tc>
        <w:tc>
          <w:tcPr>
            <w:tcW w:w="964" w:type="dxa"/>
            <w:tcBorders>
              <w:top w:val="nil"/>
              <w:left w:val="nil"/>
              <w:bottom w:val="nil"/>
              <w:right w:val="nil"/>
            </w:tcBorders>
            <w:shd w:val="clear" w:color="auto" w:fill="auto"/>
            <w:noWrap/>
            <w:vAlign w:val="center"/>
            <w:hideMark/>
          </w:tcPr>
          <w:p w14:paraId="5B9332EF"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915F19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41 058 </w:t>
            </w:r>
          </w:p>
        </w:tc>
        <w:tc>
          <w:tcPr>
            <w:tcW w:w="283" w:type="dxa"/>
            <w:tcBorders>
              <w:top w:val="nil"/>
              <w:left w:val="nil"/>
              <w:bottom w:val="nil"/>
              <w:right w:val="nil"/>
            </w:tcBorders>
            <w:shd w:val="clear" w:color="auto" w:fill="auto"/>
            <w:noWrap/>
            <w:hideMark/>
          </w:tcPr>
          <w:p w14:paraId="19E1DD83"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8FBB22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35 352 </w:t>
            </w:r>
          </w:p>
        </w:tc>
      </w:tr>
      <w:tr w:rsidR="00714F0D" w:rsidRPr="009F2534" w14:paraId="12446B33" w14:textId="77777777" w:rsidTr="00035CCC">
        <w:trPr>
          <w:trHeight w:val="227"/>
        </w:trPr>
        <w:tc>
          <w:tcPr>
            <w:tcW w:w="5839" w:type="dxa"/>
            <w:tcBorders>
              <w:top w:val="nil"/>
              <w:left w:val="nil"/>
              <w:bottom w:val="nil"/>
              <w:right w:val="nil"/>
            </w:tcBorders>
            <w:shd w:val="clear" w:color="auto" w:fill="auto"/>
            <w:vAlign w:val="center"/>
            <w:hideMark/>
          </w:tcPr>
          <w:p w14:paraId="5C7C0FEB"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пов'язані з ліцензіюванням продукції</w:t>
            </w:r>
          </w:p>
        </w:tc>
        <w:tc>
          <w:tcPr>
            <w:tcW w:w="964" w:type="dxa"/>
            <w:tcBorders>
              <w:top w:val="nil"/>
              <w:left w:val="nil"/>
              <w:bottom w:val="nil"/>
              <w:right w:val="nil"/>
            </w:tcBorders>
            <w:shd w:val="clear" w:color="auto" w:fill="auto"/>
            <w:noWrap/>
            <w:vAlign w:val="center"/>
            <w:hideMark/>
          </w:tcPr>
          <w:p w14:paraId="1E7B9047"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55AA87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1 507 </w:t>
            </w:r>
          </w:p>
        </w:tc>
        <w:tc>
          <w:tcPr>
            <w:tcW w:w="283" w:type="dxa"/>
            <w:tcBorders>
              <w:top w:val="nil"/>
              <w:left w:val="nil"/>
              <w:bottom w:val="nil"/>
              <w:right w:val="nil"/>
            </w:tcBorders>
            <w:shd w:val="clear" w:color="auto" w:fill="auto"/>
            <w:noWrap/>
            <w:hideMark/>
          </w:tcPr>
          <w:p w14:paraId="01FDD1AC"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161714E"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1 172 </w:t>
            </w:r>
          </w:p>
        </w:tc>
      </w:tr>
      <w:tr w:rsidR="00714F0D" w:rsidRPr="009F2534" w14:paraId="330E9771" w14:textId="77777777" w:rsidTr="00035CCC">
        <w:trPr>
          <w:trHeight w:val="227"/>
        </w:trPr>
        <w:tc>
          <w:tcPr>
            <w:tcW w:w="5839" w:type="dxa"/>
            <w:tcBorders>
              <w:top w:val="nil"/>
              <w:left w:val="nil"/>
              <w:bottom w:val="nil"/>
              <w:right w:val="nil"/>
            </w:tcBorders>
            <w:shd w:val="clear" w:color="auto" w:fill="auto"/>
            <w:vAlign w:val="center"/>
            <w:hideMark/>
          </w:tcPr>
          <w:p w14:paraId="65D12DEE"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дослідження і розробки</w:t>
            </w:r>
          </w:p>
        </w:tc>
        <w:tc>
          <w:tcPr>
            <w:tcW w:w="964" w:type="dxa"/>
            <w:tcBorders>
              <w:top w:val="nil"/>
              <w:left w:val="nil"/>
              <w:bottom w:val="nil"/>
              <w:right w:val="nil"/>
            </w:tcBorders>
            <w:shd w:val="clear" w:color="auto" w:fill="auto"/>
            <w:noWrap/>
            <w:vAlign w:val="center"/>
            <w:hideMark/>
          </w:tcPr>
          <w:p w14:paraId="24DBE932"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38DF82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9 534 </w:t>
            </w:r>
          </w:p>
        </w:tc>
        <w:tc>
          <w:tcPr>
            <w:tcW w:w="283" w:type="dxa"/>
            <w:tcBorders>
              <w:top w:val="nil"/>
              <w:left w:val="nil"/>
              <w:bottom w:val="nil"/>
              <w:right w:val="nil"/>
            </w:tcBorders>
            <w:shd w:val="clear" w:color="auto" w:fill="auto"/>
            <w:noWrap/>
            <w:hideMark/>
          </w:tcPr>
          <w:p w14:paraId="18750972"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CF80CC4"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13 619 </w:t>
            </w:r>
          </w:p>
        </w:tc>
      </w:tr>
      <w:tr w:rsidR="00714F0D" w:rsidRPr="009F2534" w14:paraId="16AA6B23" w14:textId="77777777" w:rsidTr="00035CCC">
        <w:trPr>
          <w:trHeight w:val="227"/>
        </w:trPr>
        <w:tc>
          <w:tcPr>
            <w:tcW w:w="5839" w:type="dxa"/>
            <w:tcBorders>
              <w:top w:val="nil"/>
              <w:left w:val="nil"/>
              <w:bottom w:val="nil"/>
              <w:right w:val="nil"/>
            </w:tcBorders>
            <w:shd w:val="clear" w:color="auto" w:fill="auto"/>
            <w:vAlign w:val="center"/>
            <w:hideMark/>
          </w:tcPr>
          <w:p w14:paraId="51D49487"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обслуговування виробничого процесу</w:t>
            </w:r>
          </w:p>
        </w:tc>
        <w:tc>
          <w:tcPr>
            <w:tcW w:w="964" w:type="dxa"/>
            <w:tcBorders>
              <w:top w:val="nil"/>
              <w:left w:val="nil"/>
              <w:bottom w:val="nil"/>
              <w:right w:val="nil"/>
            </w:tcBorders>
            <w:shd w:val="clear" w:color="auto" w:fill="auto"/>
            <w:noWrap/>
            <w:vAlign w:val="center"/>
            <w:hideMark/>
          </w:tcPr>
          <w:p w14:paraId="6352EE03"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F81C34D"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1 170</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302E557D"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C926144"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791 </w:t>
            </w:r>
          </w:p>
        </w:tc>
      </w:tr>
      <w:tr w:rsidR="00714F0D" w:rsidRPr="009F2534" w14:paraId="1C190401" w14:textId="77777777" w:rsidTr="00035CCC">
        <w:trPr>
          <w:trHeight w:val="227"/>
        </w:trPr>
        <w:tc>
          <w:tcPr>
            <w:tcW w:w="5839" w:type="dxa"/>
            <w:tcBorders>
              <w:top w:val="nil"/>
              <w:left w:val="nil"/>
              <w:bottom w:val="nil"/>
              <w:right w:val="nil"/>
            </w:tcBorders>
            <w:shd w:val="clear" w:color="auto" w:fill="auto"/>
            <w:vAlign w:val="center"/>
            <w:hideMark/>
          </w:tcPr>
          <w:p w14:paraId="22DCD3E4" w14:textId="77777777" w:rsidR="00714F0D" w:rsidRPr="009F2534" w:rsidRDefault="00714F0D"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Витрати на утримання та обслуговування </w:t>
            </w:r>
            <w:r w:rsidRPr="009F2534">
              <w:rPr>
                <w:rFonts w:ascii="Arial" w:hAnsi="Arial" w:cs="Arial"/>
                <w:sz w:val="16"/>
                <w:szCs w:val="16"/>
              </w:rPr>
              <w:t>активів</w:t>
            </w:r>
          </w:p>
        </w:tc>
        <w:tc>
          <w:tcPr>
            <w:tcW w:w="964" w:type="dxa"/>
            <w:tcBorders>
              <w:top w:val="nil"/>
              <w:left w:val="nil"/>
              <w:bottom w:val="nil"/>
              <w:right w:val="nil"/>
            </w:tcBorders>
            <w:shd w:val="clear" w:color="auto" w:fill="auto"/>
            <w:noWrap/>
            <w:vAlign w:val="center"/>
            <w:hideMark/>
          </w:tcPr>
          <w:p w14:paraId="0CB991D2"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61BDD69"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3 213</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3609E0DC"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40417FD"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2 822</w:t>
            </w:r>
            <w:r w:rsidRPr="009F2534">
              <w:rPr>
                <w:rFonts w:ascii="Arial" w:hAnsi="Arial" w:cs="Arial"/>
                <w:sz w:val="16"/>
                <w:szCs w:val="16"/>
              </w:rPr>
              <w:t xml:space="preserve"> </w:t>
            </w:r>
          </w:p>
        </w:tc>
      </w:tr>
      <w:tr w:rsidR="00714F0D" w:rsidRPr="009F2534" w14:paraId="291311DB" w14:textId="77777777" w:rsidTr="00035CCC">
        <w:trPr>
          <w:trHeight w:val="227"/>
        </w:trPr>
        <w:tc>
          <w:tcPr>
            <w:tcW w:w="5839" w:type="dxa"/>
            <w:tcBorders>
              <w:top w:val="nil"/>
              <w:left w:val="nil"/>
              <w:bottom w:val="nil"/>
              <w:right w:val="nil"/>
            </w:tcBorders>
            <w:shd w:val="clear" w:color="auto" w:fill="auto"/>
            <w:vAlign w:val="center"/>
            <w:hideMark/>
          </w:tcPr>
          <w:p w14:paraId="06BB4B98"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5A4FC6A8"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184FCF6"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1 779</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hideMark/>
          </w:tcPr>
          <w:p w14:paraId="25E952B8"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3171F29"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1 080</w:t>
            </w:r>
            <w:r w:rsidRPr="009F2534">
              <w:rPr>
                <w:rFonts w:ascii="Arial" w:hAnsi="Arial" w:cs="Arial"/>
                <w:sz w:val="16"/>
                <w:szCs w:val="16"/>
              </w:rPr>
              <w:t xml:space="preserve"> </w:t>
            </w:r>
          </w:p>
        </w:tc>
      </w:tr>
      <w:tr w:rsidR="00714F0D" w:rsidRPr="009F2534" w14:paraId="04E2B710" w14:textId="77777777" w:rsidTr="00035CCC">
        <w:trPr>
          <w:trHeight w:val="227"/>
        </w:trPr>
        <w:tc>
          <w:tcPr>
            <w:tcW w:w="5839" w:type="dxa"/>
            <w:tcBorders>
              <w:top w:val="nil"/>
              <w:left w:val="nil"/>
              <w:bottom w:val="nil"/>
              <w:right w:val="nil"/>
            </w:tcBorders>
            <w:shd w:val="clear" w:color="auto" w:fill="auto"/>
            <w:vAlign w:val="center"/>
            <w:hideMark/>
          </w:tcPr>
          <w:p w14:paraId="5BA0CD9C"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Зміна залишків</w:t>
            </w:r>
          </w:p>
        </w:tc>
        <w:tc>
          <w:tcPr>
            <w:tcW w:w="964" w:type="dxa"/>
            <w:tcBorders>
              <w:top w:val="nil"/>
              <w:left w:val="nil"/>
              <w:bottom w:val="nil"/>
              <w:right w:val="nil"/>
            </w:tcBorders>
            <w:shd w:val="clear" w:color="auto" w:fill="auto"/>
            <w:noWrap/>
            <w:vAlign w:val="center"/>
            <w:hideMark/>
          </w:tcPr>
          <w:p w14:paraId="42FCBC5A"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74D2AB0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62 557 </w:t>
            </w:r>
          </w:p>
        </w:tc>
        <w:tc>
          <w:tcPr>
            <w:tcW w:w="283" w:type="dxa"/>
            <w:tcBorders>
              <w:top w:val="nil"/>
              <w:left w:val="nil"/>
              <w:bottom w:val="nil"/>
              <w:right w:val="nil"/>
            </w:tcBorders>
            <w:shd w:val="clear" w:color="auto" w:fill="auto"/>
            <w:noWrap/>
            <w:hideMark/>
          </w:tcPr>
          <w:p w14:paraId="50F704D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2F810D2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531 146 </w:t>
            </w:r>
          </w:p>
        </w:tc>
      </w:tr>
      <w:tr w:rsidR="00714F0D" w:rsidRPr="009F2534" w14:paraId="3A77621B" w14:textId="77777777" w:rsidTr="00035CCC">
        <w:trPr>
          <w:trHeight w:val="227"/>
        </w:trPr>
        <w:tc>
          <w:tcPr>
            <w:tcW w:w="5839" w:type="dxa"/>
            <w:tcBorders>
              <w:top w:val="nil"/>
              <w:left w:val="nil"/>
              <w:bottom w:val="nil"/>
              <w:right w:val="nil"/>
            </w:tcBorders>
            <w:shd w:val="clear" w:color="auto" w:fill="auto"/>
            <w:vAlign w:val="center"/>
            <w:hideMark/>
          </w:tcPr>
          <w:p w14:paraId="08959A23"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собівартість реалізації</w:t>
            </w:r>
          </w:p>
        </w:tc>
        <w:tc>
          <w:tcPr>
            <w:tcW w:w="964" w:type="dxa"/>
            <w:tcBorders>
              <w:top w:val="nil"/>
              <w:left w:val="nil"/>
              <w:bottom w:val="nil"/>
              <w:right w:val="nil"/>
            </w:tcBorders>
            <w:shd w:val="clear" w:color="auto" w:fill="auto"/>
            <w:noWrap/>
            <w:vAlign w:val="center"/>
            <w:hideMark/>
          </w:tcPr>
          <w:p w14:paraId="6E46E277"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nil"/>
              <w:left w:val="nil"/>
              <w:bottom w:val="single" w:sz="12" w:space="0" w:color="auto"/>
              <w:right w:val="nil"/>
            </w:tcBorders>
            <w:shd w:val="clear" w:color="auto" w:fill="auto"/>
            <w:noWrap/>
            <w:vAlign w:val="center"/>
            <w:hideMark/>
          </w:tcPr>
          <w:p w14:paraId="306AE073"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692 427 </w:t>
            </w:r>
          </w:p>
        </w:tc>
        <w:tc>
          <w:tcPr>
            <w:tcW w:w="283" w:type="dxa"/>
            <w:tcBorders>
              <w:top w:val="nil"/>
              <w:left w:val="nil"/>
              <w:bottom w:val="nil"/>
              <w:right w:val="nil"/>
            </w:tcBorders>
            <w:shd w:val="clear" w:color="auto" w:fill="auto"/>
            <w:noWrap/>
            <w:hideMark/>
          </w:tcPr>
          <w:p w14:paraId="0F3160F1"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12" w:space="0" w:color="auto"/>
              <w:right w:val="nil"/>
            </w:tcBorders>
            <w:shd w:val="clear" w:color="auto" w:fill="auto"/>
            <w:noWrap/>
            <w:vAlign w:val="center"/>
            <w:hideMark/>
          </w:tcPr>
          <w:p w14:paraId="7460A3C3"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1 661 218</w:t>
            </w:r>
            <w:r w:rsidRPr="009F2534">
              <w:rPr>
                <w:rFonts w:ascii="Arial" w:hAnsi="Arial" w:cs="Arial"/>
                <w:b/>
                <w:bCs/>
                <w:sz w:val="16"/>
                <w:szCs w:val="16"/>
              </w:rPr>
              <w:t xml:space="preserve"> </w:t>
            </w:r>
          </w:p>
        </w:tc>
      </w:tr>
    </w:tbl>
    <w:p w14:paraId="10FB7FCD" w14:textId="77777777" w:rsidR="00714F0D" w:rsidRPr="004F119A" w:rsidRDefault="00714F0D" w:rsidP="00714F0D">
      <w:pPr>
        <w:pStyle w:val="Arial8Heading"/>
        <w:spacing w:before="200"/>
        <w:ind w:left="1475" w:hanging="1475"/>
      </w:pPr>
      <w:r w:rsidRPr="004F119A">
        <w:fldChar w:fldCharType="end"/>
      </w:r>
      <w:r w:rsidRPr="004F119A">
        <w:t>Витрати на збут</w:t>
      </w:r>
    </w:p>
    <w:p w14:paraId="1B6294B8" w14:textId="77777777" w:rsidR="00714F0D" w:rsidRPr="009F2534" w:rsidRDefault="00714F0D" w:rsidP="00714F0D">
      <w:pPr>
        <w:pStyle w:val="Arial8BodyText"/>
        <w:spacing w:after="200"/>
      </w:pPr>
      <w:r w:rsidRPr="004F119A">
        <w:t>Витрати на збут за рік, що закінчився 31 грудня 202</w:t>
      </w:r>
      <w:r w:rsidRPr="00D41387">
        <w:rPr>
          <w:lang w:val="ru-RU"/>
        </w:rPr>
        <w:t>3</w:t>
      </w:r>
      <w:r w:rsidRPr="004F119A">
        <w:t xml:space="preserve"> були наступними:</w:t>
      </w:r>
      <w:r w:rsidRPr="004F119A">
        <w:fldChar w:fldCharType="begin"/>
      </w:r>
      <w:r w:rsidRPr="004F119A">
        <w:instrText xml:space="preserve"> LINK </w:instrText>
      </w:r>
      <w:r>
        <w:instrText xml:space="preserve">Excel.SheetMacroEnabled.12 "P:\\Users\\o.sadovskyi\\Crowe\\LHIM - 2023\\D_Review\\Global\\Global_LHIM_2023.xlsm" (FS01).FS!Note_J_Selling_and_distribution_costs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5A1539DE" w14:textId="77777777" w:rsidTr="00035CCC">
        <w:trPr>
          <w:trHeight w:val="227"/>
        </w:trPr>
        <w:tc>
          <w:tcPr>
            <w:tcW w:w="5839" w:type="dxa"/>
            <w:tcBorders>
              <w:top w:val="nil"/>
              <w:left w:val="nil"/>
              <w:bottom w:val="nil"/>
              <w:right w:val="nil"/>
            </w:tcBorders>
            <w:shd w:val="clear" w:color="auto" w:fill="auto"/>
            <w:vAlign w:val="center"/>
            <w:hideMark/>
          </w:tcPr>
          <w:p w14:paraId="2FF027FE" w14:textId="77777777" w:rsidR="00714F0D" w:rsidRPr="009F2534"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2B3B0A40"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1304FDF6"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18F8F7F"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3B80DFC4"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3D0C10D7" w14:textId="77777777" w:rsidTr="00035CCC">
        <w:trPr>
          <w:trHeight w:val="227"/>
        </w:trPr>
        <w:tc>
          <w:tcPr>
            <w:tcW w:w="5839" w:type="dxa"/>
            <w:tcBorders>
              <w:top w:val="nil"/>
              <w:left w:val="nil"/>
              <w:bottom w:val="nil"/>
              <w:right w:val="nil"/>
            </w:tcBorders>
            <w:shd w:val="clear" w:color="auto" w:fill="auto"/>
            <w:vAlign w:val="center"/>
            <w:hideMark/>
          </w:tcPr>
          <w:p w14:paraId="7B59E76A"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Реклама та вивчення ринку</w:t>
            </w:r>
          </w:p>
        </w:tc>
        <w:tc>
          <w:tcPr>
            <w:tcW w:w="964" w:type="dxa"/>
            <w:tcBorders>
              <w:top w:val="nil"/>
              <w:left w:val="nil"/>
              <w:bottom w:val="nil"/>
              <w:right w:val="nil"/>
            </w:tcBorders>
            <w:shd w:val="clear" w:color="auto" w:fill="auto"/>
            <w:noWrap/>
            <w:vAlign w:val="center"/>
            <w:hideMark/>
          </w:tcPr>
          <w:p w14:paraId="430FD1AE"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0EBE9EF"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235 767 </w:t>
            </w:r>
          </w:p>
        </w:tc>
        <w:tc>
          <w:tcPr>
            <w:tcW w:w="283" w:type="dxa"/>
            <w:tcBorders>
              <w:top w:val="nil"/>
              <w:left w:val="nil"/>
              <w:bottom w:val="nil"/>
              <w:right w:val="nil"/>
            </w:tcBorders>
            <w:shd w:val="clear" w:color="auto" w:fill="auto"/>
            <w:noWrap/>
            <w:vAlign w:val="bottom"/>
            <w:hideMark/>
          </w:tcPr>
          <w:p w14:paraId="057A5AFB"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42010AE7"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192 070 </w:t>
            </w:r>
          </w:p>
        </w:tc>
      </w:tr>
      <w:tr w:rsidR="00714F0D" w:rsidRPr="009F2534" w14:paraId="285A43B4" w14:textId="77777777" w:rsidTr="00035CCC">
        <w:trPr>
          <w:trHeight w:val="227"/>
        </w:trPr>
        <w:tc>
          <w:tcPr>
            <w:tcW w:w="5839" w:type="dxa"/>
            <w:tcBorders>
              <w:top w:val="nil"/>
              <w:left w:val="nil"/>
              <w:bottom w:val="nil"/>
              <w:right w:val="nil"/>
            </w:tcBorders>
            <w:shd w:val="clear" w:color="auto" w:fill="auto"/>
            <w:vAlign w:val="center"/>
            <w:hideMark/>
          </w:tcPr>
          <w:p w14:paraId="12EEE88B"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14:paraId="725BC734"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5F6044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64 140 </w:t>
            </w:r>
          </w:p>
        </w:tc>
        <w:tc>
          <w:tcPr>
            <w:tcW w:w="283" w:type="dxa"/>
            <w:tcBorders>
              <w:top w:val="nil"/>
              <w:left w:val="nil"/>
              <w:bottom w:val="nil"/>
              <w:right w:val="nil"/>
            </w:tcBorders>
            <w:shd w:val="clear" w:color="auto" w:fill="auto"/>
            <w:noWrap/>
            <w:vAlign w:val="bottom"/>
            <w:hideMark/>
          </w:tcPr>
          <w:p w14:paraId="0A0E4740"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0D00B9C"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56 561 </w:t>
            </w:r>
          </w:p>
        </w:tc>
      </w:tr>
      <w:tr w:rsidR="00714F0D" w:rsidRPr="009F2534" w14:paraId="13722B0C" w14:textId="77777777" w:rsidTr="00035CCC">
        <w:trPr>
          <w:trHeight w:val="227"/>
        </w:trPr>
        <w:tc>
          <w:tcPr>
            <w:tcW w:w="5839" w:type="dxa"/>
            <w:tcBorders>
              <w:top w:val="nil"/>
              <w:left w:val="nil"/>
              <w:bottom w:val="nil"/>
              <w:right w:val="nil"/>
            </w:tcBorders>
            <w:shd w:val="clear" w:color="auto" w:fill="auto"/>
            <w:vAlign w:val="center"/>
            <w:hideMark/>
          </w:tcPr>
          <w:p w14:paraId="29E416AD"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Транспортні витрати</w:t>
            </w:r>
          </w:p>
        </w:tc>
        <w:tc>
          <w:tcPr>
            <w:tcW w:w="964" w:type="dxa"/>
            <w:tcBorders>
              <w:top w:val="nil"/>
              <w:left w:val="nil"/>
              <w:bottom w:val="nil"/>
              <w:right w:val="nil"/>
            </w:tcBorders>
            <w:shd w:val="clear" w:color="auto" w:fill="auto"/>
            <w:noWrap/>
            <w:vAlign w:val="center"/>
            <w:hideMark/>
          </w:tcPr>
          <w:p w14:paraId="2E46ACDC"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8624EBC"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19 044 </w:t>
            </w:r>
          </w:p>
        </w:tc>
        <w:tc>
          <w:tcPr>
            <w:tcW w:w="283" w:type="dxa"/>
            <w:tcBorders>
              <w:top w:val="nil"/>
              <w:left w:val="nil"/>
              <w:bottom w:val="nil"/>
              <w:right w:val="nil"/>
            </w:tcBorders>
            <w:shd w:val="clear" w:color="auto" w:fill="auto"/>
            <w:noWrap/>
            <w:vAlign w:val="bottom"/>
            <w:hideMark/>
          </w:tcPr>
          <w:p w14:paraId="1E7361D5"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B7CF28F"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17 402 </w:t>
            </w:r>
          </w:p>
        </w:tc>
      </w:tr>
      <w:tr w:rsidR="00714F0D" w:rsidRPr="009F2534" w14:paraId="6B147712" w14:textId="77777777" w:rsidTr="00035CCC">
        <w:trPr>
          <w:trHeight w:val="227"/>
        </w:trPr>
        <w:tc>
          <w:tcPr>
            <w:tcW w:w="5839" w:type="dxa"/>
            <w:tcBorders>
              <w:top w:val="nil"/>
              <w:left w:val="nil"/>
              <w:bottom w:val="nil"/>
              <w:right w:val="nil"/>
            </w:tcBorders>
            <w:shd w:val="clear" w:color="auto" w:fill="auto"/>
            <w:vAlign w:val="center"/>
            <w:hideMark/>
          </w:tcPr>
          <w:p w14:paraId="1DEA2FB2"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страхування</w:t>
            </w:r>
          </w:p>
        </w:tc>
        <w:tc>
          <w:tcPr>
            <w:tcW w:w="964" w:type="dxa"/>
            <w:tcBorders>
              <w:top w:val="nil"/>
              <w:left w:val="nil"/>
              <w:bottom w:val="nil"/>
              <w:right w:val="nil"/>
            </w:tcBorders>
            <w:shd w:val="clear" w:color="auto" w:fill="auto"/>
            <w:noWrap/>
            <w:vAlign w:val="center"/>
            <w:hideMark/>
          </w:tcPr>
          <w:p w14:paraId="3C348C51"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6F7D24C"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6 700 </w:t>
            </w:r>
          </w:p>
        </w:tc>
        <w:tc>
          <w:tcPr>
            <w:tcW w:w="283" w:type="dxa"/>
            <w:tcBorders>
              <w:top w:val="nil"/>
              <w:left w:val="nil"/>
              <w:bottom w:val="nil"/>
              <w:right w:val="nil"/>
            </w:tcBorders>
            <w:shd w:val="clear" w:color="auto" w:fill="auto"/>
            <w:noWrap/>
            <w:vAlign w:val="bottom"/>
            <w:hideMark/>
          </w:tcPr>
          <w:p w14:paraId="2C4B8367"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7FCDF6E"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5 083 </w:t>
            </w:r>
          </w:p>
        </w:tc>
      </w:tr>
      <w:tr w:rsidR="00714F0D" w:rsidRPr="009F2534" w14:paraId="71783167" w14:textId="77777777" w:rsidTr="00035CCC">
        <w:trPr>
          <w:trHeight w:val="227"/>
        </w:trPr>
        <w:tc>
          <w:tcPr>
            <w:tcW w:w="5839" w:type="dxa"/>
            <w:tcBorders>
              <w:top w:val="nil"/>
              <w:left w:val="nil"/>
              <w:bottom w:val="nil"/>
              <w:right w:val="nil"/>
            </w:tcBorders>
            <w:shd w:val="clear" w:color="auto" w:fill="auto"/>
            <w:vAlign w:val="center"/>
            <w:hideMark/>
          </w:tcPr>
          <w:p w14:paraId="0B28CDE7"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Реєстрація лікарських засобів</w:t>
            </w:r>
          </w:p>
        </w:tc>
        <w:tc>
          <w:tcPr>
            <w:tcW w:w="964" w:type="dxa"/>
            <w:tcBorders>
              <w:top w:val="nil"/>
              <w:left w:val="nil"/>
              <w:bottom w:val="nil"/>
              <w:right w:val="nil"/>
            </w:tcBorders>
            <w:shd w:val="clear" w:color="auto" w:fill="auto"/>
            <w:noWrap/>
            <w:vAlign w:val="center"/>
            <w:hideMark/>
          </w:tcPr>
          <w:p w14:paraId="376FBACF"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45E714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12 590 </w:t>
            </w:r>
          </w:p>
        </w:tc>
        <w:tc>
          <w:tcPr>
            <w:tcW w:w="283" w:type="dxa"/>
            <w:tcBorders>
              <w:top w:val="nil"/>
              <w:left w:val="nil"/>
              <w:bottom w:val="nil"/>
              <w:right w:val="nil"/>
            </w:tcBorders>
            <w:shd w:val="clear" w:color="auto" w:fill="auto"/>
            <w:noWrap/>
            <w:vAlign w:val="bottom"/>
            <w:hideMark/>
          </w:tcPr>
          <w:p w14:paraId="462BFDEB"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0B8ED6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9 841 </w:t>
            </w:r>
          </w:p>
        </w:tc>
      </w:tr>
      <w:tr w:rsidR="00714F0D" w:rsidRPr="009F2534" w14:paraId="491C8AB9" w14:textId="77777777" w:rsidTr="00035CCC">
        <w:trPr>
          <w:trHeight w:val="227"/>
        </w:trPr>
        <w:tc>
          <w:tcPr>
            <w:tcW w:w="5839" w:type="dxa"/>
            <w:tcBorders>
              <w:top w:val="nil"/>
              <w:left w:val="nil"/>
              <w:bottom w:val="nil"/>
              <w:right w:val="nil"/>
            </w:tcBorders>
            <w:shd w:val="clear" w:color="auto" w:fill="auto"/>
            <w:vAlign w:val="center"/>
            <w:hideMark/>
          </w:tcPr>
          <w:p w14:paraId="2B0C23F8"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w:t>
            </w:r>
          </w:p>
        </w:tc>
        <w:tc>
          <w:tcPr>
            <w:tcW w:w="964" w:type="dxa"/>
            <w:tcBorders>
              <w:top w:val="nil"/>
              <w:left w:val="nil"/>
              <w:bottom w:val="nil"/>
              <w:right w:val="nil"/>
            </w:tcBorders>
            <w:shd w:val="clear" w:color="auto" w:fill="auto"/>
            <w:noWrap/>
            <w:vAlign w:val="center"/>
            <w:hideMark/>
          </w:tcPr>
          <w:p w14:paraId="0BCCBC23"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85A326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4 324 </w:t>
            </w:r>
          </w:p>
        </w:tc>
        <w:tc>
          <w:tcPr>
            <w:tcW w:w="283" w:type="dxa"/>
            <w:tcBorders>
              <w:top w:val="nil"/>
              <w:left w:val="nil"/>
              <w:bottom w:val="nil"/>
              <w:right w:val="nil"/>
            </w:tcBorders>
            <w:shd w:val="clear" w:color="auto" w:fill="auto"/>
            <w:noWrap/>
            <w:vAlign w:val="bottom"/>
            <w:hideMark/>
          </w:tcPr>
          <w:p w14:paraId="474D63C7"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EF99D82"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3 280 </w:t>
            </w:r>
          </w:p>
        </w:tc>
      </w:tr>
      <w:tr w:rsidR="00714F0D" w:rsidRPr="009F2534" w14:paraId="09D710C3" w14:textId="77777777" w:rsidTr="00035CCC">
        <w:trPr>
          <w:trHeight w:val="227"/>
        </w:trPr>
        <w:tc>
          <w:tcPr>
            <w:tcW w:w="5839" w:type="dxa"/>
            <w:tcBorders>
              <w:top w:val="nil"/>
              <w:left w:val="nil"/>
              <w:bottom w:val="nil"/>
              <w:right w:val="nil"/>
            </w:tcBorders>
            <w:shd w:val="clear" w:color="auto" w:fill="auto"/>
            <w:vAlign w:val="center"/>
            <w:hideMark/>
          </w:tcPr>
          <w:p w14:paraId="6702B6D8" w14:textId="77777777" w:rsidR="00714F0D" w:rsidRPr="009F2534" w:rsidRDefault="00714F0D"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Утримання та обслуговування </w:t>
            </w:r>
            <w:r w:rsidRPr="009F2534">
              <w:rPr>
                <w:rFonts w:ascii="Arial" w:hAnsi="Arial" w:cs="Arial"/>
                <w:sz w:val="16"/>
                <w:szCs w:val="16"/>
              </w:rPr>
              <w:t>активів</w:t>
            </w:r>
          </w:p>
        </w:tc>
        <w:tc>
          <w:tcPr>
            <w:tcW w:w="964" w:type="dxa"/>
            <w:tcBorders>
              <w:top w:val="nil"/>
              <w:left w:val="nil"/>
              <w:bottom w:val="nil"/>
              <w:right w:val="nil"/>
            </w:tcBorders>
            <w:shd w:val="clear" w:color="auto" w:fill="auto"/>
            <w:noWrap/>
            <w:vAlign w:val="center"/>
            <w:hideMark/>
          </w:tcPr>
          <w:p w14:paraId="6E2D5BED"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D2C7CAC"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5 441</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EB7A9C7"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6F90239"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4 336 </w:t>
            </w:r>
          </w:p>
        </w:tc>
      </w:tr>
      <w:tr w:rsidR="00714F0D" w:rsidRPr="009F2534" w14:paraId="627B875E" w14:textId="77777777" w:rsidTr="00035CCC">
        <w:trPr>
          <w:trHeight w:val="227"/>
        </w:trPr>
        <w:tc>
          <w:tcPr>
            <w:tcW w:w="5839" w:type="dxa"/>
            <w:tcBorders>
              <w:top w:val="nil"/>
              <w:left w:val="nil"/>
              <w:bottom w:val="nil"/>
              <w:right w:val="nil"/>
            </w:tcBorders>
            <w:shd w:val="clear" w:color="auto" w:fill="auto"/>
            <w:vAlign w:val="center"/>
            <w:hideMark/>
          </w:tcPr>
          <w:p w14:paraId="1AAACA54" w14:textId="77777777" w:rsidR="00714F0D" w:rsidRPr="009F2534" w:rsidRDefault="00714F0D" w:rsidP="00035CCC">
            <w:pPr>
              <w:spacing w:after="0" w:line="240" w:lineRule="auto"/>
              <w:ind w:firstLine="176"/>
              <w:rPr>
                <w:rFonts w:ascii="Arial" w:hAnsi="Arial" w:cs="Arial"/>
                <w:sz w:val="16"/>
                <w:szCs w:val="16"/>
              </w:rPr>
            </w:pPr>
            <w:r w:rsidRPr="009F2534">
              <w:rPr>
                <w:rFonts w:ascii="Arial" w:hAnsi="Arial" w:cs="Arial"/>
                <w:sz w:val="16"/>
                <w:szCs w:val="16"/>
                <w:lang w:eastAsia="en-US"/>
              </w:rPr>
              <w:t>Витрати</w:t>
            </w:r>
            <w:r w:rsidRPr="009F2534">
              <w:rPr>
                <w:rFonts w:ascii="Arial" w:hAnsi="Arial" w:cs="Arial"/>
                <w:sz w:val="16"/>
                <w:szCs w:val="16"/>
              </w:rPr>
              <w:t xml:space="preserve"> на відрядження</w:t>
            </w:r>
          </w:p>
        </w:tc>
        <w:tc>
          <w:tcPr>
            <w:tcW w:w="964" w:type="dxa"/>
            <w:tcBorders>
              <w:top w:val="nil"/>
              <w:left w:val="nil"/>
              <w:bottom w:val="nil"/>
              <w:right w:val="nil"/>
            </w:tcBorders>
            <w:shd w:val="clear" w:color="auto" w:fill="auto"/>
            <w:noWrap/>
            <w:vAlign w:val="center"/>
            <w:hideMark/>
          </w:tcPr>
          <w:p w14:paraId="2520C8EA"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5C88F06"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w:t>
            </w:r>
            <w:r w:rsidRPr="009F2534">
              <w:rPr>
                <w:rFonts w:ascii="Arial" w:hAnsi="Arial" w:cs="Arial"/>
                <w:sz w:val="16"/>
                <w:szCs w:val="16"/>
              </w:rPr>
              <w:t xml:space="preserve"> 034 </w:t>
            </w:r>
          </w:p>
        </w:tc>
        <w:tc>
          <w:tcPr>
            <w:tcW w:w="283" w:type="dxa"/>
            <w:tcBorders>
              <w:top w:val="nil"/>
              <w:left w:val="nil"/>
              <w:bottom w:val="nil"/>
              <w:right w:val="nil"/>
            </w:tcBorders>
            <w:shd w:val="clear" w:color="auto" w:fill="auto"/>
            <w:noWrap/>
            <w:vAlign w:val="bottom"/>
            <w:hideMark/>
          </w:tcPr>
          <w:p w14:paraId="2A23C71A"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999F5E8"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w:t>
            </w:r>
            <w:r w:rsidRPr="009F2534">
              <w:rPr>
                <w:rFonts w:ascii="Arial" w:hAnsi="Arial" w:cs="Arial"/>
                <w:sz w:val="16"/>
                <w:szCs w:val="16"/>
              </w:rPr>
              <w:t xml:space="preserve"> 305 </w:t>
            </w:r>
          </w:p>
        </w:tc>
      </w:tr>
      <w:tr w:rsidR="00714F0D" w:rsidRPr="009F2534" w14:paraId="3197D150" w14:textId="77777777" w:rsidTr="00035CCC">
        <w:trPr>
          <w:trHeight w:val="227"/>
        </w:trPr>
        <w:tc>
          <w:tcPr>
            <w:tcW w:w="5839" w:type="dxa"/>
            <w:tcBorders>
              <w:top w:val="nil"/>
              <w:left w:val="nil"/>
              <w:bottom w:val="nil"/>
              <w:right w:val="nil"/>
            </w:tcBorders>
            <w:shd w:val="clear" w:color="auto" w:fill="auto"/>
            <w:vAlign w:val="center"/>
            <w:hideMark/>
          </w:tcPr>
          <w:p w14:paraId="380502EE"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334E3FE0"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5BF53EE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6 803 </w:t>
            </w:r>
          </w:p>
        </w:tc>
        <w:tc>
          <w:tcPr>
            <w:tcW w:w="283" w:type="dxa"/>
            <w:tcBorders>
              <w:top w:val="nil"/>
              <w:left w:val="nil"/>
              <w:bottom w:val="nil"/>
              <w:right w:val="nil"/>
            </w:tcBorders>
            <w:shd w:val="clear" w:color="auto" w:fill="auto"/>
            <w:noWrap/>
            <w:vAlign w:val="bottom"/>
            <w:hideMark/>
          </w:tcPr>
          <w:p w14:paraId="6A7C0008"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21A2F5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8 424 </w:t>
            </w:r>
          </w:p>
        </w:tc>
      </w:tr>
      <w:tr w:rsidR="00714F0D" w:rsidRPr="009F2534" w14:paraId="6CCC3C8C" w14:textId="77777777" w:rsidTr="00035CCC">
        <w:trPr>
          <w:trHeight w:val="227"/>
        </w:trPr>
        <w:tc>
          <w:tcPr>
            <w:tcW w:w="5839" w:type="dxa"/>
            <w:tcBorders>
              <w:top w:val="nil"/>
              <w:left w:val="nil"/>
              <w:bottom w:val="nil"/>
              <w:right w:val="nil"/>
            </w:tcBorders>
            <w:shd w:val="clear" w:color="auto" w:fill="auto"/>
            <w:vAlign w:val="center"/>
            <w:hideMark/>
          </w:tcPr>
          <w:p w14:paraId="2845AB54"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витрати на збут</w:t>
            </w:r>
          </w:p>
        </w:tc>
        <w:tc>
          <w:tcPr>
            <w:tcW w:w="964" w:type="dxa"/>
            <w:tcBorders>
              <w:top w:val="nil"/>
              <w:left w:val="nil"/>
              <w:bottom w:val="nil"/>
              <w:right w:val="nil"/>
            </w:tcBorders>
            <w:shd w:val="clear" w:color="auto" w:fill="auto"/>
            <w:noWrap/>
            <w:vAlign w:val="center"/>
            <w:hideMark/>
          </w:tcPr>
          <w:p w14:paraId="13CA7103"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585E3C1B"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356 843 </w:t>
            </w:r>
          </w:p>
        </w:tc>
        <w:tc>
          <w:tcPr>
            <w:tcW w:w="283" w:type="dxa"/>
            <w:tcBorders>
              <w:top w:val="nil"/>
              <w:left w:val="nil"/>
              <w:bottom w:val="nil"/>
              <w:right w:val="nil"/>
            </w:tcBorders>
            <w:shd w:val="clear" w:color="auto" w:fill="auto"/>
            <w:noWrap/>
            <w:vAlign w:val="bottom"/>
            <w:hideMark/>
          </w:tcPr>
          <w:p w14:paraId="3234C49B"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2D673E42"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298 302 </w:t>
            </w:r>
          </w:p>
        </w:tc>
      </w:tr>
    </w:tbl>
    <w:p w14:paraId="723BA724" w14:textId="77777777" w:rsidR="00714F0D" w:rsidRPr="004F119A" w:rsidRDefault="00714F0D" w:rsidP="00714F0D">
      <w:pPr>
        <w:pStyle w:val="Arial8Heading"/>
        <w:spacing w:before="200"/>
        <w:ind w:left="1475" w:hanging="1475"/>
      </w:pPr>
      <w:r w:rsidRPr="004F119A">
        <w:fldChar w:fldCharType="end"/>
      </w:r>
      <w:r w:rsidRPr="004F119A">
        <w:t>Адміністративні витрати</w:t>
      </w:r>
    </w:p>
    <w:p w14:paraId="7587F9A6" w14:textId="77777777" w:rsidR="00714F0D" w:rsidRPr="009F2534" w:rsidRDefault="00714F0D" w:rsidP="00714F0D">
      <w:pPr>
        <w:pStyle w:val="Arial8BodyText"/>
        <w:rPr>
          <w:rFonts w:asciiTheme="minorHAnsi" w:hAnsiTheme="minorHAnsi" w:cstheme="minorBidi"/>
          <w:noProof w:val="0"/>
          <w:sz w:val="22"/>
          <w:szCs w:val="22"/>
        </w:rPr>
      </w:pPr>
      <w:r w:rsidRPr="004F119A">
        <w:t>Адміністративні витрати за рік, що закінчився 31 грудня 202</w:t>
      </w:r>
      <w:r w:rsidRPr="00D41387">
        <w:rPr>
          <w:lang w:val="ru-RU"/>
        </w:rPr>
        <w:t>3</w:t>
      </w:r>
      <w:r w:rsidRPr="004F119A">
        <w:t xml:space="preserve"> були наступними:</w:t>
      </w:r>
      <w:r>
        <w:fldChar w:fldCharType="begin"/>
      </w:r>
      <w:r>
        <w:instrText xml:space="preserve"> LINK Excel.SheetMacroEnabled.12 "P:\\Users\\o.sadovskyi\\Crowe\\LHIM - 2023\\D_Review\\Global\\Global_LHIM_2023.xlsm" "(FS01).FS!R401C7:R410C24" \f 4 \h \* MERGEFORMAT </w:instrText>
      </w:r>
      <w:r>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2897DB1C" w14:textId="77777777" w:rsidTr="00035CCC">
        <w:trPr>
          <w:trHeight w:val="227"/>
        </w:trPr>
        <w:tc>
          <w:tcPr>
            <w:tcW w:w="5839" w:type="dxa"/>
            <w:tcBorders>
              <w:top w:val="nil"/>
              <w:left w:val="nil"/>
              <w:bottom w:val="nil"/>
              <w:right w:val="nil"/>
            </w:tcBorders>
            <w:shd w:val="clear" w:color="auto" w:fill="auto"/>
            <w:vAlign w:val="center"/>
            <w:hideMark/>
          </w:tcPr>
          <w:p w14:paraId="7C8152F5" w14:textId="77777777" w:rsidR="00714F0D" w:rsidRPr="009F2534"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08587260"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4428799B"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5FCE1A01"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00C88B62"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6FFD88DF" w14:textId="77777777" w:rsidTr="00035CCC">
        <w:trPr>
          <w:trHeight w:val="227"/>
        </w:trPr>
        <w:tc>
          <w:tcPr>
            <w:tcW w:w="5839" w:type="dxa"/>
            <w:tcBorders>
              <w:top w:val="nil"/>
              <w:left w:val="nil"/>
              <w:bottom w:val="nil"/>
              <w:right w:val="nil"/>
            </w:tcBorders>
            <w:shd w:val="clear" w:color="auto" w:fill="auto"/>
            <w:vAlign w:val="center"/>
            <w:hideMark/>
          </w:tcPr>
          <w:p w14:paraId="64BD96F7"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lastRenderedPageBreak/>
              <w:t>Заробітна плата та супутні нарахування</w:t>
            </w:r>
          </w:p>
        </w:tc>
        <w:tc>
          <w:tcPr>
            <w:tcW w:w="964" w:type="dxa"/>
            <w:tcBorders>
              <w:top w:val="nil"/>
              <w:left w:val="nil"/>
              <w:bottom w:val="nil"/>
              <w:right w:val="nil"/>
            </w:tcBorders>
            <w:shd w:val="clear" w:color="auto" w:fill="auto"/>
            <w:noWrap/>
            <w:vAlign w:val="center"/>
            <w:hideMark/>
          </w:tcPr>
          <w:p w14:paraId="5855663F"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F405F3E"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138 057 </w:t>
            </w:r>
          </w:p>
        </w:tc>
        <w:tc>
          <w:tcPr>
            <w:tcW w:w="283" w:type="dxa"/>
            <w:tcBorders>
              <w:top w:val="nil"/>
              <w:left w:val="nil"/>
              <w:bottom w:val="nil"/>
              <w:right w:val="nil"/>
            </w:tcBorders>
            <w:shd w:val="clear" w:color="auto" w:fill="auto"/>
            <w:noWrap/>
            <w:vAlign w:val="bottom"/>
            <w:hideMark/>
          </w:tcPr>
          <w:p w14:paraId="4392BDFE"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6F8F856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103 103 </w:t>
            </w:r>
          </w:p>
        </w:tc>
      </w:tr>
      <w:tr w:rsidR="00714F0D" w:rsidRPr="009F2534" w14:paraId="1B02693A" w14:textId="77777777" w:rsidTr="00035CCC">
        <w:trPr>
          <w:trHeight w:val="227"/>
        </w:trPr>
        <w:tc>
          <w:tcPr>
            <w:tcW w:w="5839" w:type="dxa"/>
            <w:tcBorders>
              <w:top w:val="nil"/>
              <w:left w:val="nil"/>
              <w:bottom w:val="nil"/>
              <w:right w:val="nil"/>
            </w:tcBorders>
            <w:shd w:val="clear" w:color="auto" w:fill="auto"/>
            <w:vAlign w:val="center"/>
            <w:hideMark/>
          </w:tcPr>
          <w:p w14:paraId="6C78C5B9" w14:textId="77777777" w:rsidR="00714F0D" w:rsidRPr="009F2534" w:rsidRDefault="00714F0D"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Консультаційні </w:t>
            </w:r>
            <w:r w:rsidRPr="009F2534">
              <w:rPr>
                <w:rFonts w:ascii="Arial" w:hAnsi="Arial" w:cs="Arial"/>
                <w:sz w:val="16"/>
                <w:szCs w:val="16"/>
              </w:rPr>
              <w:t>та інші супутні послуги</w:t>
            </w:r>
          </w:p>
        </w:tc>
        <w:tc>
          <w:tcPr>
            <w:tcW w:w="964" w:type="dxa"/>
            <w:tcBorders>
              <w:top w:val="nil"/>
              <w:left w:val="nil"/>
              <w:bottom w:val="nil"/>
              <w:right w:val="nil"/>
            </w:tcBorders>
            <w:shd w:val="clear" w:color="auto" w:fill="auto"/>
            <w:noWrap/>
            <w:vAlign w:val="center"/>
            <w:hideMark/>
          </w:tcPr>
          <w:p w14:paraId="70464E01"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42B69AF"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34 826 </w:t>
            </w:r>
          </w:p>
        </w:tc>
        <w:tc>
          <w:tcPr>
            <w:tcW w:w="283" w:type="dxa"/>
            <w:tcBorders>
              <w:top w:val="nil"/>
              <w:left w:val="nil"/>
              <w:bottom w:val="nil"/>
              <w:right w:val="nil"/>
            </w:tcBorders>
            <w:shd w:val="clear" w:color="auto" w:fill="auto"/>
            <w:noWrap/>
            <w:vAlign w:val="bottom"/>
            <w:hideMark/>
          </w:tcPr>
          <w:p w14:paraId="2082390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ED20B25"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9 914 </w:t>
            </w:r>
          </w:p>
        </w:tc>
      </w:tr>
      <w:tr w:rsidR="00714F0D" w:rsidRPr="009F2534" w14:paraId="51D7B140" w14:textId="77777777" w:rsidTr="00035CCC">
        <w:trPr>
          <w:trHeight w:val="227"/>
        </w:trPr>
        <w:tc>
          <w:tcPr>
            <w:tcW w:w="5839" w:type="dxa"/>
            <w:tcBorders>
              <w:top w:val="nil"/>
              <w:left w:val="nil"/>
              <w:bottom w:val="nil"/>
              <w:right w:val="nil"/>
            </w:tcBorders>
            <w:shd w:val="clear" w:color="auto" w:fill="auto"/>
            <w:vAlign w:val="center"/>
            <w:hideMark/>
          </w:tcPr>
          <w:p w14:paraId="468BA74B"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Амортизація</w:t>
            </w:r>
          </w:p>
        </w:tc>
        <w:tc>
          <w:tcPr>
            <w:tcW w:w="964" w:type="dxa"/>
            <w:tcBorders>
              <w:top w:val="nil"/>
              <w:left w:val="nil"/>
              <w:bottom w:val="nil"/>
              <w:right w:val="nil"/>
            </w:tcBorders>
            <w:shd w:val="clear" w:color="auto" w:fill="auto"/>
            <w:noWrap/>
            <w:vAlign w:val="center"/>
            <w:hideMark/>
          </w:tcPr>
          <w:p w14:paraId="769DBE30"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C961E64"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27 299 </w:t>
            </w:r>
          </w:p>
        </w:tc>
        <w:tc>
          <w:tcPr>
            <w:tcW w:w="283" w:type="dxa"/>
            <w:tcBorders>
              <w:top w:val="nil"/>
              <w:left w:val="nil"/>
              <w:bottom w:val="nil"/>
              <w:right w:val="nil"/>
            </w:tcBorders>
            <w:shd w:val="clear" w:color="auto" w:fill="auto"/>
            <w:noWrap/>
            <w:vAlign w:val="bottom"/>
            <w:hideMark/>
          </w:tcPr>
          <w:p w14:paraId="4618ABFC"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B8AAB3A"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25 227 </w:t>
            </w:r>
          </w:p>
        </w:tc>
      </w:tr>
      <w:tr w:rsidR="00714F0D" w:rsidRPr="009F2534" w14:paraId="73EE7F22" w14:textId="77777777" w:rsidTr="00035CCC">
        <w:trPr>
          <w:trHeight w:val="227"/>
        </w:trPr>
        <w:tc>
          <w:tcPr>
            <w:tcW w:w="5839" w:type="dxa"/>
            <w:tcBorders>
              <w:top w:val="nil"/>
              <w:left w:val="nil"/>
              <w:bottom w:val="nil"/>
              <w:right w:val="nil"/>
            </w:tcBorders>
            <w:shd w:val="clear" w:color="auto" w:fill="auto"/>
            <w:vAlign w:val="center"/>
            <w:hideMark/>
          </w:tcPr>
          <w:p w14:paraId="5AB7D4A4"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Утримання та обслуговування активів</w:t>
            </w:r>
          </w:p>
        </w:tc>
        <w:tc>
          <w:tcPr>
            <w:tcW w:w="964" w:type="dxa"/>
            <w:tcBorders>
              <w:top w:val="nil"/>
              <w:left w:val="nil"/>
              <w:bottom w:val="nil"/>
              <w:right w:val="nil"/>
            </w:tcBorders>
            <w:shd w:val="clear" w:color="auto" w:fill="auto"/>
            <w:noWrap/>
            <w:vAlign w:val="center"/>
            <w:hideMark/>
          </w:tcPr>
          <w:p w14:paraId="59658319"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663490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25 180 </w:t>
            </w:r>
          </w:p>
        </w:tc>
        <w:tc>
          <w:tcPr>
            <w:tcW w:w="283" w:type="dxa"/>
            <w:tcBorders>
              <w:top w:val="nil"/>
              <w:left w:val="nil"/>
              <w:bottom w:val="nil"/>
              <w:right w:val="nil"/>
            </w:tcBorders>
            <w:shd w:val="clear" w:color="auto" w:fill="auto"/>
            <w:noWrap/>
            <w:vAlign w:val="bottom"/>
            <w:hideMark/>
          </w:tcPr>
          <w:p w14:paraId="49F53715"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F4EFA8B"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14 687 </w:t>
            </w:r>
          </w:p>
        </w:tc>
      </w:tr>
      <w:tr w:rsidR="00714F0D" w:rsidRPr="009F2534" w14:paraId="3393F0D8" w14:textId="77777777" w:rsidTr="00035CCC">
        <w:trPr>
          <w:trHeight w:val="227"/>
        </w:trPr>
        <w:tc>
          <w:tcPr>
            <w:tcW w:w="5839" w:type="dxa"/>
            <w:tcBorders>
              <w:top w:val="nil"/>
              <w:left w:val="nil"/>
              <w:bottom w:val="nil"/>
              <w:right w:val="nil"/>
            </w:tcBorders>
            <w:shd w:val="clear" w:color="auto" w:fill="auto"/>
            <w:vAlign w:val="center"/>
            <w:hideMark/>
          </w:tcPr>
          <w:p w14:paraId="1F9036FC"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Податки</w:t>
            </w:r>
          </w:p>
        </w:tc>
        <w:tc>
          <w:tcPr>
            <w:tcW w:w="964" w:type="dxa"/>
            <w:tcBorders>
              <w:top w:val="nil"/>
              <w:left w:val="nil"/>
              <w:bottom w:val="nil"/>
              <w:right w:val="nil"/>
            </w:tcBorders>
            <w:shd w:val="clear" w:color="auto" w:fill="auto"/>
            <w:noWrap/>
            <w:vAlign w:val="center"/>
            <w:hideMark/>
          </w:tcPr>
          <w:p w14:paraId="7A9A304B"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83BA9C8"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3 073 </w:t>
            </w:r>
          </w:p>
        </w:tc>
        <w:tc>
          <w:tcPr>
            <w:tcW w:w="283" w:type="dxa"/>
            <w:tcBorders>
              <w:top w:val="nil"/>
              <w:left w:val="nil"/>
              <w:bottom w:val="nil"/>
              <w:right w:val="nil"/>
            </w:tcBorders>
            <w:shd w:val="clear" w:color="auto" w:fill="auto"/>
            <w:noWrap/>
            <w:vAlign w:val="bottom"/>
            <w:hideMark/>
          </w:tcPr>
          <w:p w14:paraId="73ED0CEF"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8161E4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3 780 </w:t>
            </w:r>
          </w:p>
        </w:tc>
      </w:tr>
      <w:tr w:rsidR="00714F0D" w:rsidRPr="009F2534" w14:paraId="11407671" w14:textId="77777777" w:rsidTr="00035CCC">
        <w:trPr>
          <w:trHeight w:val="227"/>
        </w:trPr>
        <w:tc>
          <w:tcPr>
            <w:tcW w:w="5839" w:type="dxa"/>
            <w:tcBorders>
              <w:top w:val="nil"/>
              <w:left w:val="nil"/>
              <w:bottom w:val="nil"/>
              <w:right w:val="nil"/>
            </w:tcBorders>
            <w:shd w:val="clear" w:color="auto" w:fill="auto"/>
            <w:vAlign w:val="center"/>
            <w:hideMark/>
          </w:tcPr>
          <w:p w14:paraId="4D8B55A6" w14:textId="77777777" w:rsidR="00714F0D" w:rsidRPr="009F2534" w:rsidRDefault="00714F0D" w:rsidP="00035CCC">
            <w:pPr>
              <w:spacing w:after="0" w:line="240" w:lineRule="auto"/>
              <w:ind w:firstLine="176"/>
              <w:rPr>
                <w:rFonts w:ascii="Arial" w:hAnsi="Arial" w:cs="Arial"/>
                <w:sz w:val="16"/>
                <w:szCs w:val="16"/>
              </w:rPr>
            </w:pPr>
            <w:r w:rsidRPr="009F2534">
              <w:rPr>
                <w:rFonts w:ascii="Arial" w:hAnsi="Arial" w:cs="Arial"/>
                <w:sz w:val="16"/>
                <w:szCs w:val="16"/>
                <w:lang w:eastAsia="en-US"/>
              </w:rPr>
              <w:t xml:space="preserve">Банківські </w:t>
            </w:r>
            <w:r w:rsidRPr="009F2534">
              <w:rPr>
                <w:rFonts w:ascii="Arial" w:hAnsi="Arial" w:cs="Arial"/>
                <w:sz w:val="16"/>
                <w:szCs w:val="16"/>
              </w:rPr>
              <w:t>послуги</w:t>
            </w:r>
          </w:p>
        </w:tc>
        <w:tc>
          <w:tcPr>
            <w:tcW w:w="964" w:type="dxa"/>
            <w:tcBorders>
              <w:top w:val="nil"/>
              <w:left w:val="nil"/>
              <w:bottom w:val="nil"/>
              <w:right w:val="nil"/>
            </w:tcBorders>
            <w:shd w:val="clear" w:color="auto" w:fill="auto"/>
            <w:noWrap/>
            <w:vAlign w:val="center"/>
            <w:hideMark/>
          </w:tcPr>
          <w:p w14:paraId="7561B092"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FBFC72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2 503 </w:t>
            </w:r>
          </w:p>
        </w:tc>
        <w:tc>
          <w:tcPr>
            <w:tcW w:w="283" w:type="dxa"/>
            <w:tcBorders>
              <w:top w:val="nil"/>
              <w:left w:val="nil"/>
              <w:bottom w:val="nil"/>
              <w:right w:val="nil"/>
            </w:tcBorders>
            <w:shd w:val="clear" w:color="auto" w:fill="auto"/>
            <w:noWrap/>
            <w:vAlign w:val="bottom"/>
            <w:hideMark/>
          </w:tcPr>
          <w:p w14:paraId="3B46FAA8"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D0AC551"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2 963 </w:t>
            </w:r>
          </w:p>
        </w:tc>
      </w:tr>
      <w:tr w:rsidR="00714F0D" w:rsidRPr="009F2534" w14:paraId="07978BB7" w14:textId="77777777" w:rsidTr="00035CCC">
        <w:trPr>
          <w:trHeight w:val="227"/>
        </w:trPr>
        <w:tc>
          <w:tcPr>
            <w:tcW w:w="5839" w:type="dxa"/>
            <w:tcBorders>
              <w:top w:val="nil"/>
              <w:left w:val="nil"/>
              <w:bottom w:val="nil"/>
              <w:right w:val="nil"/>
            </w:tcBorders>
            <w:shd w:val="clear" w:color="auto" w:fill="auto"/>
            <w:vAlign w:val="center"/>
            <w:hideMark/>
          </w:tcPr>
          <w:p w14:paraId="710C817F"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Витрати на відрядження</w:t>
            </w:r>
          </w:p>
        </w:tc>
        <w:tc>
          <w:tcPr>
            <w:tcW w:w="964" w:type="dxa"/>
            <w:tcBorders>
              <w:top w:val="nil"/>
              <w:left w:val="nil"/>
              <w:bottom w:val="nil"/>
              <w:right w:val="nil"/>
            </w:tcBorders>
            <w:shd w:val="clear" w:color="auto" w:fill="auto"/>
            <w:noWrap/>
            <w:vAlign w:val="center"/>
            <w:hideMark/>
          </w:tcPr>
          <w:p w14:paraId="07D0EB0A"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4D58285"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1 458</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3DFD28BE"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410E7C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206 </w:t>
            </w:r>
          </w:p>
        </w:tc>
      </w:tr>
      <w:tr w:rsidR="00714F0D" w:rsidRPr="009F2534" w14:paraId="032AED5A" w14:textId="77777777" w:rsidTr="00035CCC">
        <w:trPr>
          <w:trHeight w:val="227"/>
        </w:trPr>
        <w:tc>
          <w:tcPr>
            <w:tcW w:w="5839" w:type="dxa"/>
            <w:tcBorders>
              <w:top w:val="nil"/>
              <w:left w:val="nil"/>
              <w:bottom w:val="nil"/>
              <w:right w:val="nil"/>
            </w:tcBorders>
            <w:shd w:val="clear" w:color="auto" w:fill="auto"/>
            <w:vAlign w:val="center"/>
            <w:hideMark/>
          </w:tcPr>
          <w:p w14:paraId="5BD7B296" w14:textId="77777777" w:rsidR="00714F0D" w:rsidRPr="009F2534" w:rsidRDefault="00714F0D" w:rsidP="00035CCC">
            <w:pPr>
              <w:spacing w:after="0" w:line="240" w:lineRule="auto"/>
              <w:ind w:firstLine="176"/>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noWrap/>
            <w:vAlign w:val="center"/>
            <w:hideMark/>
          </w:tcPr>
          <w:p w14:paraId="7CEB0CCA"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0569B97"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3 876 </w:t>
            </w:r>
          </w:p>
        </w:tc>
        <w:tc>
          <w:tcPr>
            <w:tcW w:w="283" w:type="dxa"/>
            <w:tcBorders>
              <w:top w:val="nil"/>
              <w:left w:val="nil"/>
              <w:bottom w:val="nil"/>
              <w:right w:val="nil"/>
            </w:tcBorders>
            <w:shd w:val="clear" w:color="auto" w:fill="auto"/>
            <w:noWrap/>
            <w:vAlign w:val="bottom"/>
            <w:hideMark/>
          </w:tcPr>
          <w:p w14:paraId="759BD395"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610F24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8 979 </w:t>
            </w:r>
          </w:p>
        </w:tc>
      </w:tr>
      <w:tr w:rsidR="00714F0D" w:rsidRPr="009F2534" w14:paraId="470F3C26" w14:textId="77777777" w:rsidTr="00035CCC">
        <w:trPr>
          <w:trHeight w:val="227"/>
        </w:trPr>
        <w:tc>
          <w:tcPr>
            <w:tcW w:w="5839" w:type="dxa"/>
            <w:tcBorders>
              <w:top w:val="nil"/>
              <w:left w:val="nil"/>
              <w:bottom w:val="nil"/>
              <w:right w:val="nil"/>
            </w:tcBorders>
            <w:shd w:val="clear" w:color="auto" w:fill="auto"/>
            <w:vAlign w:val="center"/>
            <w:hideMark/>
          </w:tcPr>
          <w:p w14:paraId="20E056A9"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адміністративні витрати</w:t>
            </w:r>
          </w:p>
        </w:tc>
        <w:tc>
          <w:tcPr>
            <w:tcW w:w="964" w:type="dxa"/>
            <w:tcBorders>
              <w:top w:val="nil"/>
              <w:left w:val="nil"/>
              <w:bottom w:val="nil"/>
              <w:right w:val="nil"/>
            </w:tcBorders>
            <w:shd w:val="clear" w:color="auto" w:fill="auto"/>
            <w:noWrap/>
            <w:vAlign w:val="center"/>
            <w:hideMark/>
          </w:tcPr>
          <w:p w14:paraId="59695761"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394A07BE"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236 272 </w:t>
            </w:r>
          </w:p>
        </w:tc>
        <w:tc>
          <w:tcPr>
            <w:tcW w:w="283" w:type="dxa"/>
            <w:tcBorders>
              <w:top w:val="nil"/>
              <w:left w:val="nil"/>
              <w:bottom w:val="nil"/>
              <w:right w:val="nil"/>
            </w:tcBorders>
            <w:shd w:val="clear" w:color="auto" w:fill="auto"/>
            <w:noWrap/>
            <w:vAlign w:val="bottom"/>
            <w:hideMark/>
          </w:tcPr>
          <w:p w14:paraId="6817E641"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77E92A78"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168 859 </w:t>
            </w:r>
          </w:p>
        </w:tc>
      </w:tr>
    </w:tbl>
    <w:p w14:paraId="2E834FB4" w14:textId="77777777" w:rsidR="00714F0D" w:rsidRPr="004F119A" w:rsidRDefault="00714F0D" w:rsidP="00714F0D">
      <w:pPr>
        <w:pStyle w:val="Arial8BodyText"/>
      </w:pPr>
      <w:r>
        <w:fldChar w:fldCharType="end"/>
      </w:r>
      <w:r w:rsidRPr="004F119A">
        <w:t>Інші операційні доходи (витрати)</w:t>
      </w:r>
    </w:p>
    <w:p w14:paraId="7E957451" w14:textId="77777777" w:rsidR="00714F0D" w:rsidRPr="009F2534" w:rsidRDefault="00714F0D" w:rsidP="00714F0D">
      <w:pPr>
        <w:pStyle w:val="Arial8BodyText"/>
        <w:rPr>
          <w:rFonts w:asciiTheme="minorHAnsi" w:hAnsiTheme="minorHAnsi" w:cstheme="minorBidi"/>
          <w:noProof w:val="0"/>
          <w:sz w:val="22"/>
          <w:szCs w:val="22"/>
        </w:rPr>
      </w:pPr>
      <w:r w:rsidRPr="004F119A">
        <w:t>Інші операційні доходи (витрати) за рік, що закінчився 31 грудня 202</w:t>
      </w:r>
      <w:r w:rsidRPr="00D41387">
        <w:rPr>
          <w:lang w:val="ru-RU"/>
        </w:rPr>
        <w:t>3</w:t>
      </w:r>
      <w:r w:rsidRPr="004F119A">
        <w:t xml:space="preserve"> були наступними: </w:t>
      </w:r>
      <w:r w:rsidRPr="004F119A">
        <w:fldChar w:fldCharType="begin"/>
      </w:r>
      <w:r w:rsidRPr="004F119A">
        <w:instrText xml:space="preserve"> LINK </w:instrText>
      </w:r>
      <w:r>
        <w:instrText xml:space="preserve">Excel.SheetMacroEnabled.12 "P:\\Users\\o.sadovskyi\\Crowe\\LHIM - 2023\\D_Review\\Global\\Global_LHIM_2023.xlsm" (FS01).FS!R419C7:R438C24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40F53A1D" w14:textId="77777777" w:rsidTr="00035CCC">
        <w:trPr>
          <w:trHeight w:val="227"/>
        </w:trPr>
        <w:tc>
          <w:tcPr>
            <w:tcW w:w="5839" w:type="dxa"/>
            <w:tcBorders>
              <w:top w:val="nil"/>
              <w:left w:val="nil"/>
              <w:bottom w:val="nil"/>
              <w:right w:val="nil"/>
            </w:tcBorders>
            <w:shd w:val="clear" w:color="auto" w:fill="auto"/>
            <w:noWrap/>
            <w:vAlign w:val="center"/>
            <w:hideMark/>
          </w:tcPr>
          <w:p w14:paraId="469C5604" w14:textId="77777777" w:rsidR="00714F0D" w:rsidRPr="009F2534" w:rsidRDefault="00714F0D" w:rsidP="00035CCC">
            <w:pPr>
              <w:spacing w:after="0" w:line="240" w:lineRule="auto"/>
              <w:rPr>
                <w:rFonts w:ascii="Arial" w:hAnsi="Arial" w:cs="Arial"/>
                <w:sz w:val="16"/>
                <w:szCs w:val="16"/>
                <w:lang w:eastAsia="en-US"/>
              </w:rPr>
            </w:pPr>
          </w:p>
        </w:tc>
        <w:tc>
          <w:tcPr>
            <w:tcW w:w="964" w:type="dxa"/>
            <w:tcBorders>
              <w:top w:val="nil"/>
              <w:left w:val="nil"/>
              <w:bottom w:val="nil"/>
              <w:right w:val="nil"/>
            </w:tcBorders>
            <w:shd w:val="clear" w:color="auto" w:fill="auto"/>
            <w:noWrap/>
            <w:hideMark/>
          </w:tcPr>
          <w:p w14:paraId="769CA467"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bottom"/>
            <w:hideMark/>
          </w:tcPr>
          <w:p w14:paraId="725BF229"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4C65FAB7"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7F502700"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56D064DF" w14:textId="77777777" w:rsidTr="00035CCC">
        <w:trPr>
          <w:trHeight w:val="227"/>
        </w:trPr>
        <w:tc>
          <w:tcPr>
            <w:tcW w:w="5839" w:type="dxa"/>
            <w:tcBorders>
              <w:top w:val="nil"/>
              <w:left w:val="nil"/>
              <w:bottom w:val="nil"/>
              <w:right w:val="nil"/>
            </w:tcBorders>
            <w:shd w:val="clear" w:color="auto" w:fill="auto"/>
            <w:vAlign w:val="center"/>
            <w:hideMark/>
          </w:tcPr>
          <w:p w14:paraId="1AC341FB"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 xml:space="preserve">Доходи / (витрати) </w:t>
            </w:r>
            <w:r w:rsidRPr="009F2534">
              <w:rPr>
                <w:rFonts w:ascii="Arial" w:hAnsi="Arial" w:cs="Arial"/>
                <w:sz w:val="16"/>
                <w:szCs w:val="16"/>
              </w:rPr>
              <w:t>від зміни резерву очікуваних кредитних збитків та іншої сумнівної заборгованості</w:t>
            </w:r>
          </w:p>
        </w:tc>
        <w:tc>
          <w:tcPr>
            <w:tcW w:w="964" w:type="dxa"/>
            <w:tcBorders>
              <w:top w:val="nil"/>
              <w:left w:val="nil"/>
              <w:bottom w:val="nil"/>
              <w:right w:val="nil"/>
            </w:tcBorders>
            <w:shd w:val="clear" w:color="auto" w:fill="auto"/>
            <w:noWrap/>
            <w:vAlign w:val="center"/>
            <w:hideMark/>
          </w:tcPr>
          <w:p w14:paraId="4FC6ECAF"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1D72DFC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1 987 </w:t>
            </w:r>
          </w:p>
        </w:tc>
        <w:tc>
          <w:tcPr>
            <w:tcW w:w="283" w:type="dxa"/>
            <w:tcBorders>
              <w:top w:val="nil"/>
              <w:left w:val="nil"/>
              <w:bottom w:val="nil"/>
              <w:right w:val="nil"/>
            </w:tcBorders>
            <w:shd w:val="clear" w:color="auto" w:fill="auto"/>
            <w:noWrap/>
            <w:vAlign w:val="bottom"/>
            <w:hideMark/>
          </w:tcPr>
          <w:p w14:paraId="5AFE8AFC"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226D543"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(23 256)</w:t>
            </w:r>
          </w:p>
        </w:tc>
      </w:tr>
      <w:tr w:rsidR="00714F0D" w:rsidRPr="009F2534" w14:paraId="55A19AC7" w14:textId="77777777" w:rsidTr="00035CCC">
        <w:trPr>
          <w:trHeight w:val="227"/>
        </w:trPr>
        <w:tc>
          <w:tcPr>
            <w:tcW w:w="5839" w:type="dxa"/>
            <w:tcBorders>
              <w:top w:val="nil"/>
              <w:left w:val="nil"/>
              <w:bottom w:val="nil"/>
              <w:right w:val="nil"/>
            </w:tcBorders>
            <w:shd w:val="clear" w:color="auto" w:fill="auto"/>
            <w:vAlign w:val="center"/>
            <w:hideMark/>
          </w:tcPr>
          <w:p w14:paraId="13BAB0D5"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Штрафи та пеня</w:t>
            </w:r>
          </w:p>
        </w:tc>
        <w:tc>
          <w:tcPr>
            <w:tcW w:w="964" w:type="dxa"/>
            <w:tcBorders>
              <w:top w:val="nil"/>
              <w:left w:val="nil"/>
              <w:bottom w:val="nil"/>
              <w:right w:val="nil"/>
            </w:tcBorders>
            <w:shd w:val="clear" w:color="auto" w:fill="auto"/>
            <w:noWrap/>
            <w:vAlign w:val="center"/>
            <w:hideMark/>
          </w:tcPr>
          <w:p w14:paraId="7C1E8B7B"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AD9DF0D"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(481)</w:t>
            </w:r>
          </w:p>
        </w:tc>
        <w:tc>
          <w:tcPr>
            <w:tcW w:w="283" w:type="dxa"/>
            <w:tcBorders>
              <w:top w:val="nil"/>
              <w:left w:val="nil"/>
              <w:bottom w:val="nil"/>
              <w:right w:val="nil"/>
            </w:tcBorders>
            <w:shd w:val="clear" w:color="auto" w:fill="auto"/>
            <w:noWrap/>
            <w:vAlign w:val="bottom"/>
            <w:hideMark/>
          </w:tcPr>
          <w:p w14:paraId="534EC8D1"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07AE4A0"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(124)</w:t>
            </w:r>
          </w:p>
        </w:tc>
      </w:tr>
      <w:tr w:rsidR="00714F0D" w:rsidRPr="009F2534" w14:paraId="5A24042E" w14:textId="77777777" w:rsidTr="00035CCC">
        <w:trPr>
          <w:trHeight w:val="227"/>
        </w:trPr>
        <w:tc>
          <w:tcPr>
            <w:tcW w:w="5839" w:type="dxa"/>
            <w:tcBorders>
              <w:top w:val="nil"/>
              <w:left w:val="nil"/>
              <w:bottom w:val="nil"/>
              <w:right w:val="nil"/>
            </w:tcBorders>
            <w:shd w:val="clear" w:color="auto" w:fill="auto"/>
            <w:vAlign w:val="center"/>
            <w:hideMark/>
          </w:tcPr>
          <w:p w14:paraId="33BB972A"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 xml:space="preserve">Нестачі і втрати від псування цінностей </w:t>
            </w:r>
          </w:p>
        </w:tc>
        <w:tc>
          <w:tcPr>
            <w:tcW w:w="964" w:type="dxa"/>
            <w:tcBorders>
              <w:top w:val="nil"/>
              <w:left w:val="nil"/>
              <w:bottom w:val="nil"/>
              <w:right w:val="nil"/>
            </w:tcBorders>
            <w:shd w:val="clear" w:color="auto" w:fill="auto"/>
            <w:noWrap/>
            <w:vAlign w:val="center"/>
            <w:hideMark/>
          </w:tcPr>
          <w:p w14:paraId="3EA2FC0D"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DAC57BE"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(15 031</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27AEBF69"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5F1D923"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(7 576</w:t>
            </w:r>
            <w:r w:rsidRPr="009F2534">
              <w:rPr>
                <w:rFonts w:ascii="Arial" w:hAnsi="Arial" w:cs="Arial"/>
                <w:sz w:val="16"/>
                <w:szCs w:val="16"/>
              </w:rPr>
              <w:t>)</w:t>
            </w:r>
          </w:p>
        </w:tc>
      </w:tr>
      <w:tr w:rsidR="00714F0D" w:rsidRPr="009F2534" w14:paraId="38054C68" w14:textId="77777777" w:rsidTr="00035CCC">
        <w:trPr>
          <w:trHeight w:val="227"/>
        </w:trPr>
        <w:tc>
          <w:tcPr>
            <w:tcW w:w="5839" w:type="dxa"/>
            <w:tcBorders>
              <w:top w:val="nil"/>
              <w:left w:val="nil"/>
              <w:bottom w:val="nil"/>
              <w:right w:val="nil"/>
            </w:tcBorders>
            <w:shd w:val="clear" w:color="auto" w:fill="auto"/>
            <w:vAlign w:val="center"/>
            <w:hideMark/>
          </w:tcPr>
          <w:p w14:paraId="32C14B47"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Доходи / (витрати) від вибуття запасів</w:t>
            </w:r>
          </w:p>
        </w:tc>
        <w:tc>
          <w:tcPr>
            <w:tcW w:w="964" w:type="dxa"/>
            <w:tcBorders>
              <w:top w:val="nil"/>
              <w:left w:val="nil"/>
              <w:bottom w:val="nil"/>
              <w:right w:val="nil"/>
            </w:tcBorders>
            <w:shd w:val="clear" w:color="auto" w:fill="auto"/>
            <w:hideMark/>
          </w:tcPr>
          <w:p w14:paraId="3C71B238"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0CED67F"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(3 </w:t>
            </w:r>
            <w:r w:rsidRPr="009F2534">
              <w:rPr>
                <w:rFonts w:ascii="Arial" w:hAnsi="Arial" w:cs="Arial"/>
                <w:sz w:val="16"/>
                <w:szCs w:val="16"/>
              </w:rPr>
              <w:t>204)</w:t>
            </w:r>
          </w:p>
        </w:tc>
        <w:tc>
          <w:tcPr>
            <w:tcW w:w="283" w:type="dxa"/>
            <w:tcBorders>
              <w:top w:val="nil"/>
              <w:left w:val="nil"/>
              <w:bottom w:val="nil"/>
              <w:right w:val="nil"/>
            </w:tcBorders>
            <w:shd w:val="clear" w:color="auto" w:fill="auto"/>
            <w:noWrap/>
            <w:vAlign w:val="bottom"/>
            <w:hideMark/>
          </w:tcPr>
          <w:p w14:paraId="4A07C34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6DAEEBB"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(330)</w:t>
            </w:r>
          </w:p>
        </w:tc>
      </w:tr>
      <w:tr w:rsidR="00714F0D" w:rsidRPr="009F2534" w14:paraId="38CB3517" w14:textId="77777777" w:rsidTr="00035CCC">
        <w:trPr>
          <w:trHeight w:val="227"/>
        </w:trPr>
        <w:tc>
          <w:tcPr>
            <w:tcW w:w="5839" w:type="dxa"/>
            <w:tcBorders>
              <w:top w:val="nil"/>
              <w:left w:val="nil"/>
              <w:bottom w:val="nil"/>
              <w:right w:val="nil"/>
            </w:tcBorders>
            <w:shd w:val="clear" w:color="auto" w:fill="auto"/>
            <w:vAlign w:val="center"/>
            <w:hideMark/>
          </w:tcPr>
          <w:p w14:paraId="3E510EC5"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Доходи / (витрати) від вибуття основних засобів</w:t>
            </w:r>
          </w:p>
        </w:tc>
        <w:tc>
          <w:tcPr>
            <w:tcW w:w="964" w:type="dxa"/>
            <w:tcBorders>
              <w:top w:val="nil"/>
              <w:left w:val="nil"/>
              <w:bottom w:val="nil"/>
              <w:right w:val="nil"/>
            </w:tcBorders>
            <w:shd w:val="clear" w:color="auto" w:fill="auto"/>
            <w:hideMark/>
          </w:tcPr>
          <w:p w14:paraId="46B05F00"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7396F1E"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1 092</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7168D638"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DEF1A27"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(9 </w:t>
            </w:r>
            <w:r w:rsidRPr="009F2534">
              <w:rPr>
                <w:rFonts w:ascii="Arial" w:hAnsi="Arial" w:cs="Arial"/>
                <w:sz w:val="16"/>
                <w:szCs w:val="16"/>
              </w:rPr>
              <w:t>991)</w:t>
            </w:r>
          </w:p>
        </w:tc>
      </w:tr>
      <w:tr w:rsidR="00714F0D" w:rsidRPr="009F2534" w14:paraId="30704FA9" w14:textId="77777777" w:rsidTr="00035CCC">
        <w:trPr>
          <w:trHeight w:val="227"/>
        </w:trPr>
        <w:tc>
          <w:tcPr>
            <w:tcW w:w="5839" w:type="dxa"/>
            <w:tcBorders>
              <w:top w:val="nil"/>
              <w:left w:val="nil"/>
              <w:bottom w:val="nil"/>
              <w:right w:val="nil"/>
            </w:tcBorders>
            <w:shd w:val="clear" w:color="auto" w:fill="auto"/>
            <w:vAlign w:val="center"/>
            <w:hideMark/>
          </w:tcPr>
          <w:p w14:paraId="66C094E9"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Доходи</w:t>
            </w:r>
            <w:r w:rsidRPr="009F2534">
              <w:rPr>
                <w:rFonts w:ascii="Arial" w:hAnsi="Arial" w:cs="Arial"/>
                <w:sz w:val="16"/>
                <w:szCs w:val="16"/>
              </w:rPr>
              <w:t xml:space="preserve"> / (витрати) від операційної курсової різниці</w:t>
            </w:r>
          </w:p>
        </w:tc>
        <w:tc>
          <w:tcPr>
            <w:tcW w:w="964" w:type="dxa"/>
            <w:tcBorders>
              <w:top w:val="nil"/>
              <w:left w:val="nil"/>
              <w:bottom w:val="nil"/>
              <w:right w:val="nil"/>
            </w:tcBorders>
            <w:shd w:val="clear" w:color="auto" w:fill="auto"/>
            <w:hideMark/>
          </w:tcPr>
          <w:p w14:paraId="051D9B85"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BE3EDDE"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19</w:t>
            </w:r>
            <w:r w:rsidRPr="009F2534">
              <w:rPr>
                <w:rFonts w:ascii="Arial" w:hAnsi="Arial" w:cs="Arial"/>
                <w:sz w:val="16"/>
                <w:szCs w:val="16"/>
              </w:rPr>
              <w:t xml:space="preserve"> 388 </w:t>
            </w:r>
          </w:p>
        </w:tc>
        <w:tc>
          <w:tcPr>
            <w:tcW w:w="283" w:type="dxa"/>
            <w:tcBorders>
              <w:top w:val="nil"/>
              <w:left w:val="nil"/>
              <w:bottom w:val="nil"/>
              <w:right w:val="nil"/>
            </w:tcBorders>
            <w:shd w:val="clear" w:color="auto" w:fill="auto"/>
            <w:noWrap/>
            <w:vAlign w:val="bottom"/>
            <w:hideMark/>
          </w:tcPr>
          <w:p w14:paraId="52295276"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64D5987"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15</w:t>
            </w:r>
            <w:r w:rsidRPr="009F2534">
              <w:rPr>
                <w:rFonts w:ascii="Arial" w:hAnsi="Arial" w:cs="Arial"/>
                <w:sz w:val="16"/>
                <w:szCs w:val="16"/>
              </w:rPr>
              <w:t xml:space="preserve"> 628 </w:t>
            </w:r>
          </w:p>
        </w:tc>
      </w:tr>
      <w:tr w:rsidR="00714F0D" w:rsidRPr="009F2534" w14:paraId="129DD537" w14:textId="77777777" w:rsidTr="00035CCC">
        <w:trPr>
          <w:trHeight w:val="227"/>
        </w:trPr>
        <w:tc>
          <w:tcPr>
            <w:tcW w:w="5839" w:type="dxa"/>
            <w:tcBorders>
              <w:top w:val="nil"/>
              <w:left w:val="nil"/>
              <w:bottom w:val="nil"/>
              <w:right w:val="nil"/>
            </w:tcBorders>
            <w:shd w:val="clear" w:color="auto" w:fill="auto"/>
            <w:vAlign w:val="center"/>
            <w:hideMark/>
          </w:tcPr>
          <w:p w14:paraId="5FACC209"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Благодійна</w:t>
            </w:r>
            <w:r w:rsidRPr="009F2534">
              <w:rPr>
                <w:rFonts w:ascii="Arial" w:hAnsi="Arial" w:cs="Arial"/>
                <w:sz w:val="16"/>
                <w:szCs w:val="16"/>
              </w:rPr>
              <w:t xml:space="preserve"> допомога</w:t>
            </w:r>
          </w:p>
        </w:tc>
        <w:tc>
          <w:tcPr>
            <w:tcW w:w="964" w:type="dxa"/>
            <w:tcBorders>
              <w:top w:val="nil"/>
              <w:left w:val="nil"/>
              <w:bottom w:val="nil"/>
              <w:right w:val="nil"/>
            </w:tcBorders>
            <w:shd w:val="clear" w:color="auto" w:fill="auto"/>
            <w:hideMark/>
          </w:tcPr>
          <w:p w14:paraId="019CC397"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608360B"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30 539)</w:t>
            </w:r>
          </w:p>
        </w:tc>
        <w:tc>
          <w:tcPr>
            <w:tcW w:w="283" w:type="dxa"/>
            <w:tcBorders>
              <w:top w:val="nil"/>
              <w:left w:val="nil"/>
              <w:bottom w:val="nil"/>
              <w:right w:val="nil"/>
            </w:tcBorders>
            <w:shd w:val="clear" w:color="auto" w:fill="auto"/>
            <w:noWrap/>
            <w:vAlign w:val="bottom"/>
            <w:hideMark/>
          </w:tcPr>
          <w:p w14:paraId="340E3B0F"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0FC8598"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18 467)</w:t>
            </w:r>
          </w:p>
        </w:tc>
      </w:tr>
      <w:tr w:rsidR="00714F0D" w:rsidRPr="009F2534" w14:paraId="6D81E03E" w14:textId="77777777" w:rsidTr="00035CCC">
        <w:trPr>
          <w:trHeight w:val="227"/>
        </w:trPr>
        <w:tc>
          <w:tcPr>
            <w:tcW w:w="5839" w:type="dxa"/>
            <w:tcBorders>
              <w:top w:val="nil"/>
              <w:left w:val="nil"/>
              <w:bottom w:val="nil"/>
              <w:right w:val="nil"/>
            </w:tcBorders>
            <w:shd w:val="clear" w:color="auto" w:fill="auto"/>
            <w:vAlign w:val="center"/>
            <w:hideMark/>
          </w:tcPr>
          <w:p w14:paraId="4C094CE9"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Витрати</w:t>
            </w:r>
            <w:r w:rsidRPr="009F2534">
              <w:rPr>
                <w:rFonts w:ascii="Arial" w:hAnsi="Arial" w:cs="Arial"/>
                <w:sz w:val="16"/>
                <w:szCs w:val="16"/>
              </w:rPr>
              <w:t xml:space="preserve"> з ПДВ від умовного продажу</w:t>
            </w:r>
          </w:p>
        </w:tc>
        <w:tc>
          <w:tcPr>
            <w:tcW w:w="964" w:type="dxa"/>
            <w:tcBorders>
              <w:top w:val="nil"/>
              <w:left w:val="nil"/>
              <w:bottom w:val="nil"/>
              <w:right w:val="nil"/>
            </w:tcBorders>
            <w:shd w:val="clear" w:color="auto" w:fill="auto"/>
            <w:hideMark/>
          </w:tcPr>
          <w:p w14:paraId="1BD86DC0"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8F70FD4"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5 501)</w:t>
            </w:r>
          </w:p>
        </w:tc>
        <w:tc>
          <w:tcPr>
            <w:tcW w:w="283" w:type="dxa"/>
            <w:tcBorders>
              <w:top w:val="nil"/>
              <w:left w:val="nil"/>
              <w:bottom w:val="nil"/>
              <w:right w:val="nil"/>
            </w:tcBorders>
            <w:shd w:val="clear" w:color="auto" w:fill="auto"/>
            <w:noWrap/>
            <w:vAlign w:val="bottom"/>
            <w:hideMark/>
          </w:tcPr>
          <w:p w14:paraId="192710E2"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ABF71EA"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w:t>
            </w:r>
            <w:r w:rsidRPr="009F2534">
              <w:rPr>
                <w:rFonts w:ascii="Arial" w:hAnsi="Arial" w:cs="Arial"/>
                <w:sz w:val="16"/>
                <w:szCs w:val="16"/>
              </w:rPr>
              <w:t>6 507)</w:t>
            </w:r>
          </w:p>
        </w:tc>
      </w:tr>
      <w:tr w:rsidR="00714F0D" w:rsidRPr="009F2534" w14:paraId="3AB9F327" w14:textId="77777777" w:rsidTr="00035CCC">
        <w:trPr>
          <w:trHeight w:val="227"/>
        </w:trPr>
        <w:tc>
          <w:tcPr>
            <w:tcW w:w="5839" w:type="dxa"/>
            <w:tcBorders>
              <w:top w:val="nil"/>
              <w:left w:val="nil"/>
              <w:bottom w:val="nil"/>
              <w:right w:val="nil"/>
            </w:tcBorders>
            <w:shd w:val="clear" w:color="auto" w:fill="auto"/>
            <w:vAlign w:val="center"/>
            <w:hideMark/>
          </w:tcPr>
          <w:p w14:paraId="2A849A3E"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 xml:space="preserve">Поточний ремонт </w:t>
            </w:r>
            <w:r w:rsidRPr="009F2534">
              <w:rPr>
                <w:rFonts w:ascii="Arial" w:hAnsi="Arial" w:cs="Arial"/>
                <w:sz w:val="16"/>
                <w:szCs w:val="16"/>
              </w:rPr>
              <w:t>необоротних активів</w:t>
            </w:r>
          </w:p>
        </w:tc>
        <w:tc>
          <w:tcPr>
            <w:tcW w:w="964" w:type="dxa"/>
            <w:tcBorders>
              <w:top w:val="nil"/>
              <w:left w:val="nil"/>
              <w:bottom w:val="nil"/>
              <w:right w:val="nil"/>
            </w:tcBorders>
            <w:shd w:val="clear" w:color="auto" w:fill="auto"/>
            <w:hideMark/>
          </w:tcPr>
          <w:p w14:paraId="3C1E0FC5"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84FCAD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(93)</w:t>
            </w:r>
          </w:p>
        </w:tc>
        <w:tc>
          <w:tcPr>
            <w:tcW w:w="283" w:type="dxa"/>
            <w:tcBorders>
              <w:top w:val="nil"/>
              <w:left w:val="nil"/>
              <w:bottom w:val="nil"/>
              <w:right w:val="nil"/>
            </w:tcBorders>
            <w:shd w:val="clear" w:color="auto" w:fill="auto"/>
            <w:noWrap/>
            <w:vAlign w:val="bottom"/>
            <w:hideMark/>
          </w:tcPr>
          <w:p w14:paraId="58255E8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CA7C193"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(572)</w:t>
            </w:r>
          </w:p>
        </w:tc>
      </w:tr>
      <w:tr w:rsidR="00714F0D" w:rsidRPr="009F2534" w14:paraId="5CC62570" w14:textId="77777777" w:rsidTr="00035CCC">
        <w:trPr>
          <w:trHeight w:val="227"/>
        </w:trPr>
        <w:tc>
          <w:tcPr>
            <w:tcW w:w="5839" w:type="dxa"/>
            <w:tcBorders>
              <w:top w:val="nil"/>
              <w:left w:val="nil"/>
              <w:bottom w:val="nil"/>
              <w:right w:val="nil"/>
            </w:tcBorders>
            <w:shd w:val="clear" w:color="auto" w:fill="auto"/>
            <w:vAlign w:val="center"/>
            <w:hideMark/>
          </w:tcPr>
          <w:p w14:paraId="0AB1F557"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Інші витрати</w:t>
            </w:r>
          </w:p>
        </w:tc>
        <w:tc>
          <w:tcPr>
            <w:tcW w:w="964" w:type="dxa"/>
            <w:tcBorders>
              <w:top w:val="nil"/>
              <w:left w:val="nil"/>
              <w:bottom w:val="nil"/>
              <w:right w:val="nil"/>
            </w:tcBorders>
            <w:shd w:val="clear" w:color="auto" w:fill="auto"/>
            <w:hideMark/>
          </w:tcPr>
          <w:p w14:paraId="681DB9BC"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576B44CD"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(2 912</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493B4EB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3472E41"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(2 902</w:t>
            </w:r>
            <w:r w:rsidRPr="009F2534">
              <w:rPr>
                <w:rFonts w:ascii="Arial" w:hAnsi="Arial" w:cs="Arial"/>
                <w:sz w:val="16"/>
                <w:szCs w:val="16"/>
              </w:rPr>
              <w:t>)</w:t>
            </w:r>
          </w:p>
        </w:tc>
      </w:tr>
      <w:tr w:rsidR="00714F0D" w:rsidRPr="009F2534" w14:paraId="3CFC4C60" w14:textId="77777777" w:rsidTr="00035CCC">
        <w:trPr>
          <w:trHeight w:val="227"/>
        </w:trPr>
        <w:tc>
          <w:tcPr>
            <w:tcW w:w="5839" w:type="dxa"/>
            <w:tcBorders>
              <w:top w:val="nil"/>
              <w:left w:val="nil"/>
              <w:bottom w:val="nil"/>
              <w:right w:val="nil"/>
            </w:tcBorders>
            <w:shd w:val="clear" w:color="auto" w:fill="auto"/>
            <w:vAlign w:val="center"/>
            <w:hideMark/>
          </w:tcPr>
          <w:p w14:paraId="389731E0"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інші операційні витрати</w:t>
            </w:r>
          </w:p>
        </w:tc>
        <w:tc>
          <w:tcPr>
            <w:tcW w:w="964" w:type="dxa"/>
            <w:tcBorders>
              <w:top w:val="nil"/>
              <w:left w:val="nil"/>
              <w:bottom w:val="nil"/>
              <w:right w:val="nil"/>
            </w:tcBorders>
            <w:shd w:val="clear" w:color="auto" w:fill="auto"/>
            <w:noWrap/>
            <w:vAlign w:val="center"/>
            <w:hideMark/>
          </w:tcPr>
          <w:p w14:paraId="1B613658"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7B6E8AE2"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(35 294)</w:t>
            </w:r>
          </w:p>
        </w:tc>
        <w:tc>
          <w:tcPr>
            <w:tcW w:w="283" w:type="dxa"/>
            <w:tcBorders>
              <w:top w:val="nil"/>
              <w:left w:val="nil"/>
              <w:bottom w:val="nil"/>
              <w:right w:val="nil"/>
            </w:tcBorders>
            <w:shd w:val="clear" w:color="auto" w:fill="auto"/>
            <w:noWrap/>
            <w:vAlign w:val="bottom"/>
            <w:hideMark/>
          </w:tcPr>
          <w:p w14:paraId="5AD2F3CA"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69DF779A"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(54 097</w:t>
            </w:r>
            <w:r w:rsidRPr="009F2534">
              <w:rPr>
                <w:rFonts w:ascii="Arial" w:hAnsi="Arial" w:cs="Arial"/>
                <w:b/>
                <w:bCs/>
                <w:sz w:val="16"/>
                <w:szCs w:val="16"/>
              </w:rPr>
              <w:t>)</w:t>
            </w:r>
          </w:p>
        </w:tc>
      </w:tr>
      <w:tr w:rsidR="00714F0D" w:rsidRPr="009F2534" w14:paraId="3D83DD3E" w14:textId="77777777" w:rsidTr="00035CCC">
        <w:trPr>
          <w:trHeight w:val="227"/>
        </w:trPr>
        <w:tc>
          <w:tcPr>
            <w:tcW w:w="5839" w:type="dxa"/>
            <w:tcBorders>
              <w:top w:val="nil"/>
              <w:left w:val="nil"/>
              <w:bottom w:val="nil"/>
              <w:right w:val="nil"/>
            </w:tcBorders>
            <w:shd w:val="clear" w:color="auto" w:fill="auto"/>
            <w:vAlign w:val="center"/>
            <w:hideMark/>
          </w:tcPr>
          <w:p w14:paraId="360ADB43"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Штрафи та пеня</w:t>
            </w:r>
          </w:p>
        </w:tc>
        <w:tc>
          <w:tcPr>
            <w:tcW w:w="964" w:type="dxa"/>
            <w:tcBorders>
              <w:top w:val="nil"/>
              <w:left w:val="nil"/>
              <w:bottom w:val="nil"/>
              <w:right w:val="nil"/>
            </w:tcBorders>
            <w:shd w:val="clear" w:color="auto" w:fill="auto"/>
            <w:noWrap/>
            <w:vAlign w:val="center"/>
            <w:hideMark/>
          </w:tcPr>
          <w:p w14:paraId="598A71C1"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F3ADFD7"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1 596</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0AA1613"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81D77A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544 </w:t>
            </w:r>
          </w:p>
        </w:tc>
      </w:tr>
      <w:tr w:rsidR="00714F0D" w:rsidRPr="009F2534" w14:paraId="4AE32169" w14:textId="77777777" w:rsidTr="00035CCC">
        <w:trPr>
          <w:trHeight w:val="227"/>
        </w:trPr>
        <w:tc>
          <w:tcPr>
            <w:tcW w:w="5839" w:type="dxa"/>
            <w:tcBorders>
              <w:top w:val="nil"/>
              <w:left w:val="nil"/>
              <w:bottom w:val="nil"/>
              <w:right w:val="nil"/>
            </w:tcBorders>
            <w:shd w:val="clear" w:color="auto" w:fill="auto"/>
            <w:vAlign w:val="center"/>
            <w:hideMark/>
          </w:tcPr>
          <w:p w14:paraId="06CB72E0"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Дохід</w:t>
            </w:r>
            <w:r w:rsidRPr="009F2534">
              <w:rPr>
                <w:rFonts w:ascii="Arial" w:hAnsi="Arial" w:cs="Arial"/>
                <w:sz w:val="16"/>
                <w:szCs w:val="16"/>
              </w:rPr>
              <w:t xml:space="preserve"> від операційної оренди</w:t>
            </w:r>
          </w:p>
        </w:tc>
        <w:tc>
          <w:tcPr>
            <w:tcW w:w="964" w:type="dxa"/>
            <w:tcBorders>
              <w:top w:val="nil"/>
              <w:left w:val="nil"/>
              <w:bottom w:val="nil"/>
              <w:right w:val="nil"/>
            </w:tcBorders>
            <w:shd w:val="clear" w:color="auto" w:fill="auto"/>
            <w:noWrap/>
            <w:vAlign w:val="center"/>
            <w:hideMark/>
          </w:tcPr>
          <w:p w14:paraId="4602A0FD"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DE6EACA"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777</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4ECA424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405D0059"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558</w:t>
            </w:r>
            <w:r w:rsidRPr="009F2534">
              <w:rPr>
                <w:rFonts w:ascii="Arial" w:hAnsi="Arial" w:cs="Arial"/>
                <w:sz w:val="16"/>
                <w:szCs w:val="16"/>
              </w:rPr>
              <w:t xml:space="preserve"> </w:t>
            </w:r>
          </w:p>
        </w:tc>
      </w:tr>
      <w:tr w:rsidR="00714F0D" w:rsidRPr="009F2534" w14:paraId="730A9E1D" w14:textId="77777777" w:rsidTr="00035CCC">
        <w:trPr>
          <w:trHeight w:val="227"/>
        </w:trPr>
        <w:tc>
          <w:tcPr>
            <w:tcW w:w="5839" w:type="dxa"/>
            <w:tcBorders>
              <w:top w:val="nil"/>
              <w:left w:val="nil"/>
              <w:bottom w:val="nil"/>
              <w:right w:val="nil"/>
            </w:tcBorders>
            <w:shd w:val="clear" w:color="auto" w:fill="auto"/>
            <w:vAlign w:val="center"/>
            <w:hideMark/>
          </w:tcPr>
          <w:p w14:paraId="06859323" w14:textId="77777777" w:rsidR="00714F0D" w:rsidRPr="009F2534" w:rsidRDefault="00714F0D" w:rsidP="00035CCC">
            <w:pPr>
              <w:spacing w:after="0" w:line="240" w:lineRule="auto"/>
              <w:ind w:firstLineChars="100" w:firstLine="160"/>
              <w:rPr>
                <w:rFonts w:ascii="Arial" w:hAnsi="Arial" w:cs="Arial"/>
                <w:sz w:val="16"/>
                <w:szCs w:val="16"/>
              </w:rPr>
            </w:pPr>
            <w:r w:rsidRPr="009F2534">
              <w:rPr>
                <w:rFonts w:ascii="Arial" w:hAnsi="Arial" w:cs="Arial"/>
                <w:sz w:val="16"/>
                <w:szCs w:val="16"/>
                <w:lang w:eastAsia="en-US"/>
              </w:rPr>
              <w:t>Дохід</w:t>
            </w:r>
            <w:r w:rsidRPr="009F2534">
              <w:rPr>
                <w:rFonts w:ascii="Arial" w:hAnsi="Arial" w:cs="Arial"/>
                <w:sz w:val="16"/>
                <w:szCs w:val="16"/>
              </w:rPr>
              <w:t xml:space="preserve"> від списання кредиторської заборгованості</w:t>
            </w:r>
          </w:p>
        </w:tc>
        <w:tc>
          <w:tcPr>
            <w:tcW w:w="964" w:type="dxa"/>
            <w:tcBorders>
              <w:top w:val="nil"/>
              <w:left w:val="nil"/>
              <w:bottom w:val="nil"/>
              <w:right w:val="nil"/>
            </w:tcBorders>
            <w:shd w:val="clear" w:color="auto" w:fill="auto"/>
            <w:noWrap/>
            <w:vAlign w:val="center"/>
            <w:hideMark/>
          </w:tcPr>
          <w:p w14:paraId="4D6A5EF6"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4C9D485"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116</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4DEA9AED"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C46612C"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263</w:t>
            </w:r>
            <w:r w:rsidRPr="009F2534">
              <w:rPr>
                <w:rFonts w:ascii="Arial" w:hAnsi="Arial" w:cs="Arial"/>
                <w:sz w:val="16"/>
                <w:szCs w:val="16"/>
              </w:rPr>
              <w:t xml:space="preserve"> </w:t>
            </w:r>
          </w:p>
        </w:tc>
      </w:tr>
      <w:tr w:rsidR="00714F0D" w:rsidRPr="009F2534" w14:paraId="60624FFA" w14:textId="77777777" w:rsidTr="00035CCC">
        <w:trPr>
          <w:trHeight w:val="227"/>
        </w:trPr>
        <w:tc>
          <w:tcPr>
            <w:tcW w:w="5839" w:type="dxa"/>
            <w:tcBorders>
              <w:top w:val="nil"/>
              <w:left w:val="nil"/>
              <w:bottom w:val="nil"/>
              <w:right w:val="nil"/>
            </w:tcBorders>
            <w:shd w:val="clear" w:color="auto" w:fill="auto"/>
            <w:vAlign w:val="center"/>
            <w:hideMark/>
          </w:tcPr>
          <w:p w14:paraId="7960A329" w14:textId="77777777" w:rsidR="00714F0D" w:rsidRPr="009F2534" w:rsidRDefault="00714F0D" w:rsidP="00035CCC">
            <w:pPr>
              <w:spacing w:after="0" w:line="240" w:lineRule="auto"/>
              <w:ind w:firstLineChars="100" w:firstLine="160"/>
              <w:rPr>
                <w:rFonts w:ascii="Arial" w:hAnsi="Arial" w:cs="Arial"/>
                <w:sz w:val="16"/>
                <w:szCs w:val="16"/>
                <w:lang w:eastAsia="en-US"/>
              </w:rPr>
            </w:pPr>
            <w:r w:rsidRPr="009F2534">
              <w:rPr>
                <w:rFonts w:ascii="Arial" w:hAnsi="Arial" w:cs="Arial"/>
                <w:sz w:val="16"/>
                <w:szCs w:val="16"/>
                <w:lang w:eastAsia="en-US"/>
              </w:rPr>
              <w:t xml:space="preserve">Інші доходи </w:t>
            </w:r>
          </w:p>
        </w:tc>
        <w:tc>
          <w:tcPr>
            <w:tcW w:w="964" w:type="dxa"/>
            <w:tcBorders>
              <w:top w:val="nil"/>
              <w:left w:val="nil"/>
              <w:bottom w:val="nil"/>
              <w:right w:val="nil"/>
            </w:tcBorders>
            <w:shd w:val="clear" w:color="auto" w:fill="auto"/>
            <w:noWrap/>
            <w:vAlign w:val="center"/>
            <w:hideMark/>
          </w:tcPr>
          <w:p w14:paraId="0B605A01" w14:textId="77777777" w:rsidR="00714F0D" w:rsidRPr="009F2534" w:rsidRDefault="00714F0D" w:rsidP="00035CCC">
            <w:pPr>
              <w:spacing w:after="0" w:line="240" w:lineRule="auto"/>
              <w:ind w:firstLineChars="100" w:firstLine="160"/>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0A698074"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3 942</w:t>
            </w:r>
            <w:r w:rsidRPr="009F2534">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C719C70"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7D8B344C"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2 217</w:t>
            </w:r>
            <w:r w:rsidRPr="009F2534">
              <w:rPr>
                <w:rFonts w:ascii="Arial" w:hAnsi="Arial" w:cs="Arial"/>
                <w:sz w:val="16"/>
                <w:szCs w:val="16"/>
              </w:rPr>
              <w:t xml:space="preserve"> </w:t>
            </w:r>
          </w:p>
        </w:tc>
      </w:tr>
      <w:tr w:rsidR="00714F0D" w:rsidRPr="009F2534" w14:paraId="66AADC64" w14:textId="77777777" w:rsidTr="00035CCC">
        <w:trPr>
          <w:trHeight w:val="227"/>
        </w:trPr>
        <w:tc>
          <w:tcPr>
            <w:tcW w:w="5839" w:type="dxa"/>
            <w:tcBorders>
              <w:top w:val="nil"/>
              <w:left w:val="nil"/>
              <w:bottom w:val="nil"/>
              <w:right w:val="nil"/>
            </w:tcBorders>
            <w:shd w:val="clear" w:color="auto" w:fill="auto"/>
            <w:vAlign w:val="center"/>
            <w:hideMark/>
          </w:tcPr>
          <w:p w14:paraId="36A31A24"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інші операційні доходи</w:t>
            </w:r>
          </w:p>
        </w:tc>
        <w:tc>
          <w:tcPr>
            <w:tcW w:w="964" w:type="dxa"/>
            <w:tcBorders>
              <w:top w:val="nil"/>
              <w:left w:val="nil"/>
              <w:bottom w:val="nil"/>
              <w:right w:val="nil"/>
            </w:tcBorders>
            <w:shd w:val="clear" w:color="auto" w:fill="auto"/>
            <w:noWrap/>
            <w:vAlign w:val="center"/>
            <w:hideMark/>
          </w:tcPr>
          <w:p w14:paraId="2A2E9545"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582148C3"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6 431</w:t>
            </w:r>
            <w:r w:rsidRPr="009F2534">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0FF152BC"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nil"/>
              <w:right w:val="nil"/>
            </w:tcBorders>
            <w:shd w:val="clear" w:color="auto" w:fill="auto"/>
            <w:noWrap/>
            <w:vAlign w:val="center"/>
            <w:hideMark/>
          </w:tcPr>
          <w:p w14:paraId="37FFAD5F"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3 582</w:t>
            </w:r>
            <w:r w:rsidRPr="009F2534">
              <w:rPr>
                <w:rFonts w:ascii="Arial" w:hAnsi="Arial" w:cs="Arial"/>
                <w:b/>
                <w:bCs/>
                <w:sz w:val="16"/>
                <w:szCs w:val="16"/>
              </w:rPr>
              <w:t xml:space="preserve"> </w:t>
            </w:r>
          </w:p>
        </w:tc>
      </w:tr>
      <w:tr w:rsidR="00714F0D" w:rsidRPr="009F2534" w14:paraId="71840AD8" w14:textId="77777777" w:rsidTr="00035CCC">
        <w:trPr>
          <w:trHeight w:val="227"/>
        </w:trPr>
        <w:tc>
          <w:tcPr>
            <w:tcW w:w="5839" w:type="dxa"/>
            <w:tcBorders>
              <w:top w:val="nil"/>
              <w:left w:val="nil"/>
              <w:bottom w:val="nil"/>
              <w:right w:val="nil"/>
            </w:tcBorders>
            <w:shd w:val="clear" w:color="auto" w:fill="auto"/>
            <w:vAlign w:val="center"/>
            <w:hideMark/>
          </w:tcPr>
          <w:p w14:paraId="43D5E216"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Інші операційні витрати, нетто</w:t>
            </w:r>
          </w:p>
        </w:tc>
        <w:tc>
          <w:tcPr>
            <w:tcW w:w="964" w:type="dxa"/>
            <w:tcBorders>
              <w:top w:val="nil"/>
              <w:left w:val="nil"/>
              <w:bottom w:val="nil"/>
              <w:right w:val="nil"/>
            </w:tcBorders>
            <w:shd w:val="clear" w:color="auto" w:fill="auto"/>
            <w:noWrap/>
            <w:vAlign w:val="center"/>
            <w:hideMark/>
          </w:tcPr>
          <w:p w14:paraId="7F4F4632"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1F44F50F"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(28 863)</w:t>
            </w:r>
          </w:p>
        </w:tc>
        <w:tc>
          <w:tcPr>
            <w:tcW w:w="283" w:type="dxa"/>
            <w:tcBorders>
              <w:top w:val="nil"/>
              <w:left w:val="nil"/>
              <w:bottom w:val="nil"/>
              <w:right w:val="nil"/>
            </w:tcBorders>
            <w:shd w:val="clear" w:color="auto" w:fill="auto"/>
            <w:noWrap/>
            <w:vAlign w:val="bottom"/>
            <w:hideMark/>
          </w:tcPr>
          <w:p w14:paraId="337A14E5"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6D8063DD"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lang w:eastAsia="en-US"/>
              </w:rPr>
              <w:t xml:space="preserve">(50 </w:t>
            </w:r>
            <w:r w:rsidRPr="009F2534">
              <w:rPr>
                <w:rFonts w:ascii="Arial" w:hAnsi="Arial" w:cs="Arial"/>
                <w:b/>
                <w:bCs/>
                <w:sz w:val="16"/>
                <w:szCs w:val="16"/>
              </w:rPr>
              <w:t>515)</w:t>
            </w:r>
          </w:p>
        </w:tc>
      </w:tr>
    </w:tbl>
    <w:p w14:paraId="71A10085" w14:textId="77777777" w:rsidR="00714F0D" w:rsidRPr="004F119A" w:rsidRDefault="00714F0D" w:rsidP="00714F0D">
      <w:pPr>
        <w:pStyle w:val="Arial8Heading"/>
        <w:spacing w:before="200"/>
        <w:ind w:left="1475" w:hanging="1475"/>
      </w:pPr>
      <w:r w:rsidRPr="004F119A">
        <w:fldChar w:fldCharType="end"/>
      </w:r>
      <w:r w:rsidRPr="004F119A">
        <w:t>Фінансові (витрати) / доходи, нетто</w:t>
      </w:r>
    </w:p>
    <w:p w14:paraId="489DD87D" w14:textId="77777777" w:rsidR="00714F0D" w:rsidRPr="009F2534" w:rsidRDefault="00714F0D" w:rsidP="00714F0D">
      <w:pPr>
        <w:pStyle w:val="Arial8BodyText"/>
      </w:pPr>
      <w:r w:rsidRPr="004F119A">
        <w:t>Фінансові (витрати) / доходи, нетто за рік, що закінчився 31 грудня 202</w:t>
      </w:r>
      <w:r w:rsidRPr="00D41387">
        <w:rPr>
          <w:lang w:val="ru-RU"/>
        </w:rPr>
        <w:t>3</w:t>
      </w:r>
      <w:r w:rsidRPr="004F119A">
        <w:t xml:space="preserve"> були наступними: </w:t>
      </w:r>
      <w:r w:rsidRPr="004F119A">
        <w:fldChar w:fldCharType="begin"/>
      </w:r>
      <w:r w:rsidRPr="004F119A">
        <w:instrText xml:space="preserve"> LINK </w:instrText>
      </w:r>
      <w:r>
        <w:instrText xml:space="preserve">Excel.SheetMacroEnabled.12 "P:\\Users\\o.sadovskyi\\Crowe\\LHIM - 2023\\D_Review\\Global\\Global_LHIM_2023.xlsm" (FS01).FS!R446C7:R455C24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6AB5F8BA" w14:textId="77777777" w:rsidTr="00035CCC">
        <w:trPr>
          <w:trHeight w:val="227"/>
        </w:trPr>
        <w:tc>
          <w:tcPr>
            <w:tcW w:w="5839" w:type="dxa"/>
            <w:tcBorders>
              <w:top w:val="nil"/>
              <w:left w:val="nil"/>
              <w:bottom w:val="nil"/>
              <w:right w:val="nil"/>
            </w:tcBorders>
            <w:shd w:val="clear" w:color="auto" w:fill="auto"/>
            <w:hideMark/>
          </w:tcPr>
          <w:p w14:paraId="6A871C15" w14:textId="77777777" w:rsidR="00714F0D" w:rsidRPr="009F2534" w:rsidRDefault="00714F0D" w:rsidP="00035CCC">
            <w:pPr>
              <w:spacing w:after="0" w:line="240" w:lineRule="auto"/>
              <w:rPr>
                <w:rFonts w:ascii="Times New Roman" w:hAnsi="Times New Roman"/>
                <w:sz w:val="24"/>
                <w:szCs w:val="24"/>
                <w:lang w:eastAsia="en-US"/>
              </w:rPr>
            </w:pPr>
          </w:p>
        </w:tc>
        <w:tc>
          <w:tcPr>
            <w:tcW w:w="964" w:type="dxa"/>
            <w:tcBorders>
              <w:top w:val="nil"/>
              <w:left w:val="nil"/>
              <w:bottom w:val="nil"/>
              <w:right w:val="nil"/>
            </w:tcBorders>
            <w:shd w:val="clear" w:color="auto" w:fill="auto"/>
            <w:hideMark/>
          </w:tcPr>
          <w:p w14:paraId="5C4D4850" w14:textId="77777777" w:rsidR="00714F0D" w:rsidRPr="009F2534" w:rsidRDefault="00714F0D" w:rsidP="00035CCC">
            <w:pPr>
              <w:spacing w:after="0" w:line="240" w:lineRule="auto"/>
              <w:rPr>
                <w:rFonts w:ascii="Times New Roman" w:hAnsi="Times New Roman"/>
                <w:sz w:val="20"/>
                <w:szCs w:val="20"/>
                <w:lang w:eastAsia="en-US"/>
              </w:rPr>
            </w:pPr>
          </w:p>
        </w:tc>
        <w:tc>
          <w:tcPr>
            <w:tcW w:w="1474" w:type="dxa"/>
            <w:tcBorders>
              <w:top w:val="nil"/>
              <w:left w:val="nil"/>
              <w:bottom w:val="single" w:sz="4" w:space="0" w:color="auto"/>
              <w:right w:val="nil"/>
            </w:tcBorders>
            <w:shd w:val="clear" w:color="auto" w:fill="auto"/>
            <w:vAlign w:val="bottom"/>
            <w:hideMark/>
          </w:tcPr>
          <w:p w14:paraId="1BDC1A7A"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2023</w:t>
            </w:r>
          </w:p>
        </w:tc>
        <w:tc>
          <w:tcPr>
            <w:tcW w:w="283" w:type="dxa"/>
            <w:tcBorders>
              <w:top w:val="nil"/>
              <w:left w:val="nil"/>
              <w:bottom w:val="nil"/>
              <w:right w:val="nil"/>
            </w:tcBorders>
            <w:shd w:val="clear" w:color="auto" w:fill="auto"/>
            <w:noWrap/>
            <w:vAlign w:val="bottom"/>
            <w:hideMark/>
          </w:tcPr>
          <w:p w14:paraId="65F085FF"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nil"/>
              <w:left w:val="nil"/>
              <w:bottom w:val="single" w:sz="4" w:space="0" w:color="auto"/>
              <w:right w:val="nil"/>
            </w:tcBorders>
            <w:shd w:val="clear" w:color="auto" w:fill="auto"/>
            <w:vAlign w:val="bottom"/>
            <w:hideMark/>
          </w:tcPr>
          <w:p w14:paraId="57517302"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2022</w:t>
            </w:r>
          </w:p>
        </w:tc>
      </w:tr>
      <w:tr w:rsidR="00714F0D" w:rsidRPr="009F2534" w14:paraId="0405E26C" w14:textId="77777777" w:rsidTr="00035CCC">
        <w:trPr>
          <w:trHeight w:val="227"/>
        </w:trPr>
        <w:tc>
          <w:tcPr>
            <w:tcW w:w="5839" w:type="dxa"/>
            <w:tcBorders>
              <w:top w:val="nil"/>
              <w:left w:val="nil"/>
              <w:bottom w:val="nil"/>
              <w:right w:val="nil"/>
            </w:tcBorders>
            <w:shd w:val="clear" w:color="auto" w:fill="auto"/>
            <w:hideMark/>
          </w:tcPr>
          <w:p w14:paraId="6213F214" w14:textId="77777777" w:rsidR="00714F0D" w:rsidRPr="009F2534" w:rsidRDefault="00714F0D"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Відсотки нараховані</w:t>
            </w:r>
          </w:p>
        </w:tc>
        <w:tc>
          <w:tcPr>
            <w:tcW w:w="964" w:type="dxa"/>
            <w:tcBorders>
              <w:top w:val="nil"/>
              <w:left w:val="nil"/>
              <w:bottom w:val="nil"/>
              <w:right w:val="nil"/>
            </w:tcBorders>
            <w:shd w:val="clear" w:color="auto" w:fill="auto"/>
            <w:hideMark/>
          </w:tcPr>
          <w:p w14:paraId="323AC26E"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1341D5A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6 125 </w:t>
            </w:r>
          </w:p>
        </w:tc>
        <w:tc>
          <w:tcPr>
            <w:tcW w:w="283" w:type="dxa"/>
            <w:tcBorders>
              <w:top w:val="nil"/>
              <w:left w:val="nil"/>
              <w:bottom w:val="nil"/>
              <w:right w:val="nil"/>
            </w:tcBorders>
            <w:shd w:val="clear" w:color="auto" w:fill="auto"/>
            <w:noWrap/>
            <w:vAlign w:val="bottom"/>
            <w:hideMark/>
          </w:tcPr>
          <w:p w14:paraId="5FADF30E"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2F52514E"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3 950 </w:t>
            </w:r>
          </w:p>
        </w:tc>
      </w:tr>
      <w:tr w:rsidR="00714F0D" w:rsidRPr="009F2534" w14:paraId="0229D0DC" w14:textId="77777777" w:rsidTr="00035CCC">
        <w:trPr>
          <w:trHeight w:val="227"/>
        </w:trPr>
        <w:tc>
          <w:tcPr>
            <w:tcW w:w="5839" w:type="dxa"/>
            <w:tcBorders>
              <w:top w:val="nil"/>
              <w:left w:val="nil"/>
              <w:bottom w:val="nil"/>
              <w:right w:val="nil"/>
            </w:tcBorders>
            <w:shd w:val="clear" w:color="auto" w:fill="auto"/>
            <w:hideMark/>
          </w:tcPr>
          <w:p w14:paraId="70CC0ED7" w14:textId="77777777" w:rsidR="00714F0D" w:rsidRPr="009F2534" w:rsidRDefault="00714F0D"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Інші фінансові доходи</w:t>
            </w:r>
          </w:p>
        </w:tc>
        <w:tc>
          <w:tcPr>
            <w:tcW w:w="964" w:type="dxa"/>
            <w:tcBorders>
              <w:top w:val="nil"/>
              <w:left w:val="nil"/>
              <w:bottom w:val="nil"/>
              <w:right w:val="nil"/>
            </w:tcBorders>
            <w:shd w:val="clear" w:color="auto" w:fill="auto"/>
            <w:hideMark/>
          </w:tcPr>
          <w:p w14:paraId="5F62447E"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57EA6F50"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bottom"/>
            <w:hideMark/>
          </w:tcPr>
          <w:p w14:paraId="57BD2C39"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0F567096"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 xml:space="preserve">8 </w:t>
            </w:r>
          </w:p>
        </w:tc>
      </w:tr>
      <w:tr w:rsidR="00714F0D" w:rsidRPr="009F2534" w14:paraId="297008AF" w14:textId="77777777" w:rsidTr="00035CCC">
        <w:trPr>
          <w:trHeight w:val="227"/>
        </w:trPr>
        <w:tc>
          <w:tcPr>
            <w:tcW w:w="5839" w:type="dxa"/>
            <w:tcBorders>
              <w:top w:val="nil"/>
              <w:left w:val="nil"/>
              <w:bottom w:val="nil"/>
              <w:right w:val="nil"/>
            </w:tcBorders>
            <w:shd w:val="clear" w:color="auto" w:fill="auto"/>
            <w:hideMark/>
          </w:tcPr>
          <w:p w14:paraId="193E3B66" w14:textId="77777777" w:rsidR="00714F0D" w:rsidRPr="009F2534" w:rsidRDefault="00714F0D"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Відсотки за орендними зобов'язаннями</w:t>
            </w:r>
          </w:p>
        </w:tc>
        <w:tc>
          <w:tcPr>
            <w:tcW w:w="964" w:type="dxa"/>
            <w:tcBorders>
              <w:top w:val="nil"/>
              <w:left w:val="nil"/>
              <w:bottom w:val="nil"/>
              <w:right w:val="nil"/>
            </w:tcBorders>
            <w:shd w:val="clear" w:color="auto" w:fill="auto"/>
            <w:hideMark/>
          </w:tcPr>
          <w:p w14:paraId="037989BC"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68A594F6"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(2 059</w:t>
            </w:r>
            <w:r w:rsidRPr="009F2534">
              <w:rPr>
                <w:rFonts w:ascii="Arial" w:hAnsi="Arial" w:cs="Arial"/>
                <w:sz w:val="16"/>
                <w:szCs w:val="16"/>
              </w:rPr>
              <w:t>)</w:t>
            </w:r>
          </w:p>
        </w:tc>
        <w:tc>
          <w:tcPr>
            <w:tcW w:w="283" w:type="dxa"/>
            <w:tcBorders>
              <w:top w:val="nil"/>
              <w:left w:val="nil"/>
              <w:bottom w:val="nil"/>
              <w:right w:val="nil"/>
            </w:tcBorders>
            <w:shd w:val="clear" w:color="auto" w:fill="auto"/>
            <w:noWrap/>
            <w:vAlign w:val="bottom"/>
            <w:hideMark/>
          </w:tcPr>
          <w:p w14:paraId="33508CE4"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nil"/>
              <w:right w:val="nil"/>
            </w:tcBorders>
            <w:shd w:val="clear" w:color="auto" w:fill="auto"/>
            <w:noWrap/>
            <w:vAlign w:val="center"/>
            <w:hideMark/>
          </w:tcPr>
          <w:p w14:paraId="3439D368" w14:textId="77777777" w:rsidR="00714F0D" w:rsidRPr="009F2534" w:rsidRDefault="00714F0D" w:rsidP="00035CCC">
            <w:pPr>
              <w:spacing w:after="0" w:line="240" w:lineRule="auto"/>
              <w:jc w:val="right"/>
              <w:rPr>
                <w:rFonts w:ascii="Arial" w:hAnsi="Arial" w:cs="Arial"/>
                <w:sz w:val="16"/>
                <w:szCs w:val="16"/>
                <w:lang w:eastAsia="en-US"/>
              </w:rPr>
            </w:pPr>
            <w:r w:rsidRPr="009F2534">
              <w:rPr>
                <w:rFonts w:ascii="Arial" w:hAnsi="Arial" w:cs="Arial"/>
                <w:sz w:val="16"/>
                <w:szCs w:val="16"/>
                <w:lang w:eastAsia="en-US"/>
              </w:rPr>
              <w:t>(480)</w:t>
            </w:r>
          </w:p>
        </w:tc>
      </w:tr>
      <w:tr w:rsidR="00714F0D" w:rsidRPr="009F2534" w14:paraId="2E3AA4D4" w14:textId="77777777" w:rsidTr="00035CCC">
        <w:trPr>
          <w:trHeight w:val="227"/>
        </w:trPr>
        <w:tc>
          <w:tcPr>
            <w:tcW w:w="5839" w:type="dxa"/>
            <w:tcBorders>
              <w:top w:val="nil"/>
              <w:left w:val="nil"/>
              <w:bottom w:val="nil"/>
              <w:right w:val="nil"/>
            </w:tcBorders>
            <w:shd w:val="clear" w:color="auto" w:fill="auto"/>
            <w:hideMark/>
          </w:tcPr>
          <w:p w14:paraId="4A09FB7D" w14:textId="77777777" w:rsidR="00714F0D" w:rsidRPr="009F2534" w:rsidRDefault="00714F0D" w:rsidP="00035CCC">
            <w:pPr>
              <w:spacing w:after="0" w:line="240" w:lineRule="auto"/>
              <w:ind w:firstLine="177"/>
              <w:rPr>
                <w:rFonts w:ascii="Arial" w:hAnsi="Arial" w:cs="Arial"/>
                <w:sz w:val="16"/>
                <w:szCs w:val="16"/>
                <w:lang w:eastAsia="en-US"/>
              </w:rPr>
            </w:pPr>
            <w:r w:rsidRPr="009F2534">
              <w:rPr>
                <w:rFonts w:ascii="Arial" w:hAnsi="Arial" w:cs="Arial"/>
                <w:sz w:val="16"/>
                <w:szCs w:val="16"/>
                <w:lang w:eastAsia="en-US"/>
              </w:rPr>
              <w:t>Витрати від надання позик співробітникам</w:t>
            </w:r>
          </w:p>
        </w:tc>
        <w:tc>
          <w:tcPr>
            <w:tcW w:w="964" w:type="dxa"/>
            <w:tcBorders>
              <w:top w:val="nil"/>
              <w:left w:val="nil"/>
              <w:bottom w:val="nil"/>
              <w:right w:val="nil"/>
            </w:tcBorders>
            <w:shd w:val="clear" w:color="auto" w:fill="auto"/>
            <w:hideMark/>
          </w:tcPr>
          <w:p w14:paraId="7C01C30C" w14:textId="77777777" w:rsidR="00714F0D" w:rsidRPr="009F2534" w:rsidRDefault="00714F0D" w:rsidP="00035CCC">
            <w:pPr>
              <w:spacing w:after="0" w:line="240" w:lineRule="auto"/>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6AA49EFD"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 xml:space="preserve">(1 </w:t>
            </w:r>
            <w:r w:rsidRPr="009F2534">
              <w:rPr>
                <w:rFonts w:ascii="Arial" w:hAnsi="Arial" w:cs="Arial"/>
                <w:sz w:val="16"/>
                <w:szCs w:val="16"/>
              </w:rPr>
              <w:t>055)</w:t>
            </w:r>
          </w:p>
        </w:tc>
        <w:tc>
          <w:tcPr>
            <w:tcW w:w="283" w:type="dxa"/>
            <w:tcBorders>
              <w:top w:val="nil"/>
              <w:left w:val="nil"/>
              <w:bottom w:val="nil"/>
              <w:right w:val="nil"/>
            </w:tcBorders>
            <w:shd w:val="clear" w:color="auto" w:fill="auto"/>
            <w:noWrap/>
            <w:vAlign w:val="bottom"/>
            <w:hideMark/>
          </w:tcPr>
          <w:p w14:paraId="48744506" w14:textId="77777777" w:rsidR="00714F0D" w:rsidRPr="009F2534" w:rsidRDefault="00714F0D" w:rsidP="00035CCC">
            <w:pPr>
              <w:spacing w:after="0" w:line="240" w:lineRule="auto"/>
              <w:jc w:val="right"/>
              <w:rPr>
                <w:rFonts w:ascii="Arial" w:hAnsi="Arial" w:cs="Arial"/>
                <w:sz w:val="16"/>
                <w:szCs w:val="16"/>
                <w:lang w:eastAsia="en-US"/>
              </w:rPr>
            </w:pPr>
          </w:p>
        </w:tc>
        <w:tc>
          <w:tcPr>
            <w:tcW w:w="1474" w:type="dxa"/>
            <w:tcBorders>
              <w:top w:val="nil"/>
              <w:left w:val="nil"/>
              <w:bottom w:val="single" w:sz="4" w:space="0" w:color="auto"/>
              <w:right w:val="nil"/>
            </w:tcBorders>
            <w:shd w:val="clear" w:color="auto" w:fill="auto"/>
            <w:noWrap/>
            <w:vAlign w:val="center"/>
            <w:hideMark/>
          </w:tcPr>
          <w:p w14:paraId="2F88CD59"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lang w:eastAsia="en-US"/>
              </w:rPr>
              <w:t>(738)</w:t>
            </w:r>
          </w:p>
        </w:tc>
      </w:tr>
      <w:tr w:rsidR="00714F0D" w:rsidRPr="009F2534" w14:paraId="6A29C495" w14:textId="77777777" w:rsidTr="00035CCC">
        <w:trPr>
          <w:trHeight w:val="232"/>
        </w:trPr>
        <w:tc>
          <w:tcPr>
            <w:tcW w:w="5839" w:type="dxa"/>
            <w:tcBorders>
              <w:top w:val="nil"/>
              <w:left w:val="nil"/>
              <w:bottom w:val="nil"/>
              <w:right w:val="nil"/>
            </w:tcBorders>
            <w:shd w:val="clear" w:color="auto" w:fill="auto"/>
            <w:vAlign w:val="center"/>
            <w:hideMark/>
          </w:tcPr>
          <w:p w14:paraId="1AD21629" w14:textId="77777777" w:rsidR="00714F0D" w:rsidRPr="009F2534" w:rsidRDefault="00714F0D" w:rsidP="00035CCC">
            <w:pPr>
              <w:spacing w:after="0" w:line="240" w:lineRule="auto"/>
              <w:rPr>
                <w:rFonts w:ascii="Arial" w:hAnsi="Arial" w:cs="Arial"/>
                <w:b/>
                <w:bCs/>
                <w:sz w:val="16"/>
                <w:szCs w:val="16"/>
                <w:lang w:eastAsia="en-US"/>
              </w:rPr>
            </w:pPr>
            <w:r w:rsidRPr="009F2534">
              <w:rPr>
                <w:rFonts w:ascii="Arial" w:hAnsi="Arial" w:cs="Arial"/>
                <w:b/>
                <w:bCs/>
                <w:sz w:val="16"/>
                <w:szCs w:val="16"/>
                <w:lang w:eastAsia="en-US"/>
              </w:rPr>
              <w:t>Всього фінансові доходи/(витрати), нетто</w:t>
            </w:r>
          </w:p>
        </w:tc>
        <w:tc>
          <w:tcPr>
            <w:tcW w:w="964" w:type="dxa"/>
            <w:tcBorders>
              <w:top w:val="nil"/>
              <w:left w:val="nil"/>
              <w:bottom w:val="nil"/>
              <w:right w:val="nil"/>
            </w:tcBorders>
            <w:shd w:val="clear" w:color="auto" w:fill="auto"/>
            <w:noWrap/>
            <w:vAlign w:val="center"/>
            <w:hideMark/>
          </w:tcPr>
          <w:p w14:paraId="08A8DEC4" w14:textId="77777777" w:rsidR="00714F0D" w:rsidRPr="009F2534" w:rsidRDefault="00714F0D" w:rsidP="00035CCC">
            <w:pPr>
              <w:spacing w:after="0" w:line="240" w:lineRule="auto"/>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5176BDB3"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3 011 </w:t>
            </w:r>
          </w:p>
        </w:tc>
        <w:tc>
          <w:tcPr>
            <w:tcW w:w="283" w:type="dxa"/>
            <w:tcBorders>
              <w:top w:val="nil"/>
              <w:left w:val="nil"/>
              <w:bottom w:val="nil"/>
              <w:right w:val="nil"/>
            </w:tcBorders>
            <w:shd w:val="clear" w:color="auto" w:fill="auto"/>
            <w:noWrap/>
            <w:vAlign w:val="bottom"/>
            <w:hideMark/>
          </w:tcPr>
          <w:p w14:paraId="53585438" w14:textId="77777777" w:rsidR="00714F0D" w:rsidRPr="009F2534" w:rsidRDefault="00714F0D" w:rsidP="00035CCC">
            <w:pPr>
              <w:spacing w:after="0" w:line="240" w:lineRule="auto"/>
              <w:jc w:val="right"/>
              <w:rPr>
                <w:rFonts w:ascii="Arial" w:hAnsi="Arial" w:cs="Arial"/>
                <w:b/>
                <w:bCs/>
                <w:sz w:val="16"/>
                <w:szCs w:val="16"/>
                <w:lang w:eastAsia="en-US"/>
              </w:rPr>
            </w:pPr>
          </w:p>
        </w:tc>
        <w:tc>
          <w:tcPr>
            <w:tcW w:w="1474" w:type="dxa"/>
            <w:tcBorders>
              <w:top w:val="single" w:sz="4" w:space="0" w:color="auto"/>
              <w:left w:val="nil"/>
              <w:bottom w:val="single" w:sz="12" w:space="0" w:color="auto"/>
              <w:right w:val="nil"/>
            </w:tcBorders>
            <w:shd w:val="clear" w:color="auto" w:fill="auto"/>
            <w:noWrap/>
            <w:vAlign w:val="center"/>
            <w:hideMark/>
          </w:tcPr>
          <w:p w14:paraId="7EA3BA29" w14:textId="77777777" w:rsidR="00714F0D" w:rsidRPr="009F2534" w:rsidRDefault="00714F0D" w:rsidP="00035CCC">
            <w:pPr>
              <w:spacing w:after="0" w:line="240" w:lineRule="auto"/>
              <w:jc w:val="right"/>
              <w:rPr>
                <w:rFonts w:ascii="Arial" w:hAnsi="Arial" w:cs="Arial"/>
                <w:b/>
                <w:bCs/>
                <w:sz w:val="16"/>
                <w:szCs w:val="16"/>
                <w:lang w:eastAsia="en-US"/>
              </w:rPr>
            </w:pPr>
            <w:r w:rsidRPr="009F2534">
              <w:rPr>
                <w:rFonts w:ascii="Arial" w:hAnsi="Arial" w:cs="Arial"/>
                <w:b/>
                <w:bCs/>
                <w:sz w:val="16"/>
                <w:szCs w:val="16"/>
                <w:lang w:eastAsia="en-US"/>
              </w:rPr>
              <w:t xml:space="preserve">2 740 </w:t>
            </w:r>
          </w:p>
        </w:tc>
      </w:tr>
    </w:tbl>
    <w:p w14:paraId="5F67748C" w14:textId="77777777" w:rsidR="00714F0D" w:rsidRPr="004F119A" w:rsidRDefault="00714F0D" w:rsidP="00714F0D">
      <w:pPr>
        <w:pStyle w:val="Arial8Heading"/>
        <w:spacing w:before="200"/>
        <w:ind w:left="1475" w:hanging="1475"/>
      </w:pPr>
      <w:r w:rsidRPr="004F119A">
        <w:lastRenderedPageBreak/>
        <w:fldChar w:fldCharType="end"/>
      </w:r>
      <w:r w:rsidRPr="004F119A">
        <w:t>Витрати з податку на прибуток</w:t>
      </w:r>
    </w:p>
    <w:p w14:paraId="1EEF18B2" w14:textId="77777777" w:rsidR="00714F0D" w:rsidRPr="009F2534" w:rsidRDefault="00714F0D" w:rsidP="00714F0D">
      <w:pPr>
        <w:pStyle w:val="Arial8BodyText"/>
      </w:pPr>
      <w:r w:rsidRPr="004F119A">
        <w:t>Протягом року, що закінчився 31 грудня 202</w:t>
      </w:r>
      <w:r w:rsidRPr="00D41387">
        <w:rPr>
          <w:lang w:val="ru-RU"/>
        </w:rPr>
        <w:t>3</w:t>
      </w:r>
      <w:r w:rsidRPr="004F119A">
        <w:t xml:space="preserve">, українські підприємства Групи, обкладалися податком на прибуток за ставкою 18%, а підприємства Групи, які знаходяться в Литві та Узбекистані обкладалися податком на прибуток за ставкою 15%. </w:t>
      </w:r>
      <w:r w:rsidRPr="004F119A">
        <w:rPr>
          <w:highlight w:val="yellow"/>
        </w:rPr>
        <w:fldChar w:fldCharType="begin"/>
      </w:r>
      <w:r w:rsidRPr="004F119A">
        <w:rPr>
          <w:highlight w:val="yellow"/>
        </w:rPr>
        <w:instrText xml:space="preserve"> LINK </w:instrText>
      </w:r>
      <w:r>
        <w:rPr>
          <w:highlight w:val="yellow"/>
        </w:rPr>
        <w:instrText xml:space="preserve">Excel.SheetMacroEnabled.12 "P:\\Users\\o.sadovskyi\\Crowe\\LHIM - 2023\\D_Review\\Global\\Global_LHIM_2023.xlsm" (FS01).FS!R487C7:R493C24 </w:instrText>
      </w:r>
      <w:r w:rsidRPr="004F119A">
        <w:rPr>
          <w:highlight w:val="yellow"/>
        </w:rPr>
        <w:instrText xml:space="preserve">\f 4 \h \* MERGEFORMAT </w:instrText>
      </w:r>
      <w:r w:rsidRPr="004F119A">
        <w:rPr>
          <w:highlight w:val="yellow"/>
        </w:rPr>
        <w:fldChar w:fldCharType="separate"/>
      </w:r>
    </w:p>
    <w:tbl>
      <w:tblPr>
        <w:tblW w:w="10034" w:type="dxa"/>
        <w:tblLook w:val="04A0" w:firstRow="1" w:lastRow="0" w:firstColumn="1" w:lastColumn="0" w:noHBand="0" w:noVBand="1"/>
      </w:tblPr>
      <w:tblGrid>
        <w:gridCol w:w="5839"/>
        <w:gridCol w:w="964"/>
        <w:gridCol w:w="1474"/>
        <w:gridCol w:w="283"/>
        <w:gridCol w:w="1474"/>
      </w:tblGrid>
      <w:tr w:rsidR="00714F0D" w:rsidRPr="009F2534" w14:paraId="7FD65AAE" w14:textId="77777777" w:rsidTr="00035CCC">
        <w:trPr>
          <w:trHeight w:val="170"/>
        </w:trPr>
        <w:tc>
          <w:tcPr>
            <w:tcW w:w="5839" w:type="dxa"/>
            <w:tcBorders>
              <w:top w:val="nil"/>
              <w:left w:val="nil"/>
              <w:bottom w:val="nil"/>
              <w:right w:val="nil"/>
            </w:tcBorders>
            <w:shd w:val="clear" w:color="auto" w:fill="auto"/>
            <w:vAlign w:val="center"/>
            <w:hideMark/>
          </w:tcPr>
          <w:p w14:paraId="5593257A" w14:textId="77777777" w:rsidR="00714F0D" w:rsidRPr="009F2534" w:rsidRDefault="00714F0D" w:rsidP="00035CCC">
            <w:pPr>
              <w:spacing w:after="0" w:line="240" w:lineRule="auto"/>
              <w:jc w:val="right"/>
              <w:rPr>
                <w:rFonts w:ascii="Times New Roman" w:hAnsi="Times New Roman"/>
                <w:sz w:val="24"/>
                <w:szCs w:val="24"/>
              </w:rPr>
            </w:pPr>
          </w:p>
        </w:tc>
        <w:tc>
          <w:tcPr>
            <w:tcW w:w="964" w:type="dxa"/>
            <w:tcBorders>
              <w:top w:val="nil"/>
              <w:left w:val="nil"/>
              <w:bottom w:val="nil"/>
              <w:right w:val="nil"/>
            </w:tcBorders>
            <w:shd w:val="clear" w:color="auto" w:fill="auto"/>
            <w:noWrap/>
            <w:vAlign w:val="bottom"/>
            <w:hideMark/>
          </w:tcPr>
          <w:p w14:paraId="091197BC" w14:textId="77777777" w:rsidR="00714F0D" w:rsidRPr="009F2534" w:rsidRDefault="00714F0D" w:rsidP="00035CCC">
            <w:pPr>
              <w:spacing w:after="0" w:line="240" w:lineRule="auto"/>
              <w:jc w:val="right"/>
              <w:rPr>
                <w:rFonts w:ascii="Times New Roman" w:hAnsi="Times New Roman"/>
                <w:sz w:val="20"/>
                <w:szCs w:val="20"/>
              </w:rPr>
            </w:pPr>
          </w:p>
        </w:tc>
        <w:tc>
          <w:tcPr>
            <w:tcW w:w="1474" w:type="dxa"/>
            <w:tcBorders>
              <w:top w:val="nil"/>
              <w:left w:val="nil"/>
              <w:bottom w:val="single" w:sz="4" w:space="0" w:color="auto"/>
              <w:right w:val="nil"/>
            </w:tcBorders>
            <w:shd w:val="clear" w:color="auto" w:fill="auto"/>
            <w:hideMark/>
          </w:tcPr>
          <w:p w14:paraId="02F6B5AE"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rPr>
              <w:t>2023</w:t>
            </w:r>
          </w:p>
        </w:tc>
        <w:tc>
          <w:tcPr>
            <w:tcW w:w="283" w:type="dxa"/>
            <w:tcBorders>
              <w:top w:val="nil"/>
              <w:left w:val="nil"/>
              <w:bottom w:val="nil"/>
              <w:right w:val="nil"/>
            </w:tcBorders>
            <w:shd w:val="clear" w:color="auto" w:fill="auto"/>
            <w:noWrap/>
            <w:hideMark/>
          </w:tcPr>
          <w:p w14:paraId="4DA49865" w14:textId="77777777" w:rsidR="00714F0D" w:rsidRPr="009F2534" w:rsidRDefault="00714F0D"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hideMark/>
          </w:tcPr>
          <w:p w14:paraId="3E773FC6"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rPr>
              <w:t>2022</w:t>
            </w:r>
          </w:p>
        </w:tc>
      </w:tr>
      <w:tr w:rsidR="00714F0D" w:rsidRPr="009F2534" w14:paraId="7140F0AF" w14:textId="77777777" w:rsidTr="00035CCC">
        <w:trPr>
          <w:trHeight w:val="227"/>
        </w:trPr>
        <w:tc>
          <w:tcPr>
            <w:tcW w:w="5839" w:type="dxa"/>
            <w:tcBorders>
              <w:top w:val="nil"/>
              <w:left w:val="nil"/>
              <w:bottom w:val="nil"/>
              <w:right w:val="nil"/>
            </w:tcBorders>
            <w:shd w:val="clear" w:color="auto" w:fill="auto"/>
            <w:hideMark/>
          </w:tcPr>
          <w:p w14:paraId="5D61B78D" w14:textId="77777777" w:rsidR="00714F0D" w:rsidRPr="009F2534" w:rsidRDefault="00714F0D" w:rsidP="00035CCC">
            <w:pPr>
              <w:spacing w:after="0" w:line="240" w:lineRule="auto"/>
              <w:rPr>
                <w:rFonts w:ascii="Arial" w:hAnsi="Arial" w:cs="Arial"/>
                <w:i/>
                <w:iCs/>
                <w:sz w:val="16"/>
                <w:szCs w:val="16"/>
              </w:rPr>
            </w:pPr>
            <w:r w:rsidRPr="009F2534">
              <w:rPr>
                <w:rFonts w:ascii="Arial" w:hAnsi="Arial" w:cs="Arial"/>
                <w:i/>
                <w:iCs/>
                <w:sz w:val="16"/>
                <w:szCs w:val="16"/>
              </w:rPr>
              <w:t>Поточний податок на прибуток:</w:t>
            </w:r>
          </w:p>
        </w:tc>
        <w:tc>
          <w:tcPr>
            <w:tcW w:w="964" w:type="dxa"/>
            <w:tcBorders>
              <w:top w:val="nil"/>
              <w:left w:val="nil"/>
              <w:bottom w:val="nil"/>
              <w:right w:val="nil"/>
            </w:tcBorders>
            <w:shd w:val="clear" w:color="auto" w:fill="auto"/>
            <w:hideMark/>
          </w:tcPr>
          <w:p w14:paraId="08CB7D42" w14:textId="77777777" w:rsidR="00714F0D" w:rsidRPr="009F2534" w:rsidRDefault="00714F0D"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01910913" w14:textId="77777777" w:rsidR="00714F0D" w:rsidRPr="009F2534" w:rsidRDefault="00714F0D"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hideMark/>
          </w:tcPr>
          <w:p w14:paraId="3415C4F1" w14:textId="77777777" w:rsidR="00714F0D" w:rsidRPr="009F2534" w:rsidRDefault="00714F0D" w:rsidP="00035CCC">
            <w:pPr>
              <w:spacing w:after="0" w:line="240" w:lineRule="auto"/>
              <w:rPr>
                <w:rFonts w:ascii="Times New Roman" w:hAnsi="Times New Roman"/>
                <w:sz w:val="20"/>
                <w:szCs w:val="20"/>
              </w:rPr>
            </w:pPr>
          </w:p>
        </w:tc>
        <w:tc>
          <w:tcPr>
            <w:tcW w:w="1474" w:type="dxa"/>
            <w:tcBorders>
              <w:top w:val="single" w:sz="4" w:space="0" w:color="auto"/>
              <w:left w:val="nil"/>
              <w:bottom w:val="nil"/>
              <w:right w:val="nil"/>
            </w:tcBorders>
            <w:shd w:val="clear" w:color="auto" w:fill="auto"/>
            <w:noWrap/>
            <w:vAlign w:val="center"/>
            <w:hideMark/>
          </w:tcPr>
          <w:p w14:paraId="42311D61" w14:textId="77777777" w:rsidR="00714F0D" w:rsidRPr="009F2534" w:rsidRDefault="00714F0D" w:rsidP="00035CCC">
            <w:pPr>
              <w:spacing w:after="0" w:line="240" w:lineRule="auto"/>
              <w:rPr>
                <w:rFonts w:ascii="Arial" w:hAnsi="Arial" w:cs="Arial"/>
                <w:sz w:val="16"/>
                <w:szCs w:val="16"/>
              </w:rPr>
            </w:pPr>
            <w:r w:rsidRPr="009F2534">
              <w:rPr>
                <w:rFonts w:ascii="Arial" w:hAnsi="Arial" w:cs="Arial"/>
                <w:sz w:val="16"/>
                <w:szCs w:val="16"/>
              </w:rPr>
              <w:t> </w:t>
            </w:r>
          </w:p>
        </w:tc>
      </w:tr>
      <w:tr w:rsidR="00714F0D" w:rsidRPr="009F2534" w14:paraId="544F4FE3" w14:textId="77777777" w:rsidTr="00035CCC">
        <w:trPr>
          <w:trHeight w:val="227"/>
        </w:trPr>
        <w:tc>
          <w:tcPr>
            <w:tcW w:w="5839" w:type="dxa"/>
            <w:tcBorders>
              <w:top w:val="nil"/>
              <w:left w:val="nil"/>
              <w:bottom w:val="nil"/>
              <w:right w:val="nil"/>
            </w:tcBorders>
            <w:shd w:val="clear" w:color="auto" w:fill="auto"/>
            <w:hideMark/>
          </w:tcPr>
          <w:p w14:paraId="635E5505" w14:textId="77777777" w:rsidR="00714F0D" w:rsidRPr="009F2534" w:rsidRDefault="00714F0D" w:rsidP="00035CCC">
            <w:pPr>
              <w:spacing w:after="0" w:line="240" w:lineRule="auto"/>
              <w:rPr>
                <w:rFonts w:ascii="Arial" w:hAnsi="Arial" w:cs="Arial"/>
                <w:sz w:val="16"/>
                <w:szCs w:val="16"/>
              </w:rPr>
            </w:pPr>
            <w:r w:rsidRPr="009F2534">
              <w:rPr>
                <w:rFonts w:ascii="Arial" w:hAnsi="Arial" w:cs="Arial"/>
                <w:sz w:val="16"/>
                <w:szCs w:val="16"/>
              </w:rPr>
              <w:t>Нарахування поточного податку на прибуток</w:t>
            </w:r>
          </w:p>
        </w:tc>
        <w:tc>
          <w:tcPr>
            <w:tcW w:w="964" w:type="dxa"/>
            <w:tcBorders>
              <w:top w:val="nil"/>
              <w:left w:val="nil"/>
              <w:bottom w:val="nil"/>
              <w:right w:val="nil"/>
            </w:tcBorders>
            <w:shd w:val="clear" w:color="auto" w:fill="auto"/>
            <w:hideMark/>
          </w:tcPr>
          <w:p w14:paraId="34F08CF0" w14:textId="77777777" w:rsidR="00714F0D" w:rsidRPr="009F2534" w:rsidRDefault="00714F0D" w:rsidP="00035CCC">
            <w:pPr>
              <w:spacing w:after="0" w:line="240" w:lineRule="auto"/>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0B5BB127"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rPr>
              <w:t xml:space="preserve">40 423 </w:t>
            </w:r>
          </w:p>
        </w:tc>
        <w:tc>
          <w:tcPr>
            <w:tcW w:w="283" w:type="dxa"/>
            <w:tcBorders>
              <w:top w:val="nil"/>
              <w:left w:val="nil"/>
              <w:bottom w:val="nil"/>
              <w:right w:val="nil"/>
            </w:tcBorders>
            <w:shd w:val="clear" w:color="auto" w:fill="auto"/>
            <w:noWrap/>
            <w:hideMark/>
          </w:tcPr>
          <w:p w14:paraId="57A7D01A" w14:textId="77777777" w:rsidR="00714F0D" w:rsidRPr="009F2534"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5BE7525B"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rPr>
              <w:t xml:space="preserve">99 220 </w:t>
            </w:r>
          </w:p>
        </w:tc>
      </w:tr>
      <w:tr w:rsidR="00714F0D" w:rsidRPr="009F2534" w14:paraId="5ED4E3AC" w14:textId="77777777" w:rsidTr="00035CCC">
        <w:trPr>
          <w:trHeight w:val="227"/>
        </w:trPr>
        <w:tc>
          <w:tcPr>
            <w:tcW w:w="5839" w:type="dxa"/>
            <w:tcBorders>
              <w:top w:val="nil"/>
              <w:left w:val="nil"/>
              <w:bottom w:val="nil"/>
              <w:right w:val="nil"/>
            </w:tcBorders>
            <w:shd w:val="clear" w:color="auto" w:fill="auto"/>
            <w:noWrap/>
            <w:vAlign w:val="center"/>
            <w:hideMark/>
          </w:tcPr>
          <w:p w14:paraId="01B8A7B6" w14:textId="77777777" w:rsidR="00714F0D" w:rsidRPr="009F2534" w:rsidRDefault="00714F0D" w:rsidP="00035CCC">
            <w:pPr>
              <w:spacing w:after="0" w:line="240" w:lineRule="auto"/>
              <w:rPr>
                <w:rFonts w:ascii="Arial" w:hAnsi="Arial" w:cs="Arial"/>
                <w:i/>
                <w:iCs/>
                <w:sz w:val="16"/>
                <w:szCs w:val="16"/>
              </w:rPr>
            </w:pPr>
            <w:r w:rsidRPr="009F2534">
              <w:rPr>
                <w:rFonts w:ascii="Arial" w:hAnsi="Arial" w:cs="Arial"/>
                <w:i/>
                <w:iCs/>
                <w:sz w:val="16"/>
                <w:szCs w:val="16"/>
              </w:rPr>
              <w:t>Відстрочений податок:</w:t>
            </w:r>
          </w:p>
        </w:tc>
        <w:tc>
          <w:tcPr>
            <w:tcW w:w="964" w:type="dxa"/>
            <w:tcBorders>
              <w:top w:val="nil"/>
              <w:left w:val="nil"/>
              <w:bottom w:val="nil"/>
              <w:right w:val="nil"/>
            </w:tcBorders>
            <w:shd w:val="clear" w:color="auto" w:fill="auto"/>
            <w:hideMark/>
          </w:tcPr>
          <w:p w14:paraId="2406A857" w14:textId="77777777" w:rsidR="00714F0D" w:rsidRPr="009F2534" w:rsidRDefault="00714F0D"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2E74E66E" w14:textId="77777777" w:rsidR="00714F0D" w:rsidRPr="009F2534" w:rsidRDefault="00714F0D" w:rsidP="00035CCC">
            <w:pPr>
              <w:spacing w:after="0" w:line="240" w:lineRule="auto"/>
              <w:rPr>
                <w:rFonts w:ascii="Times New Roman" w:hAnsi="Times New Roman"/>
                <w:sz w:val="20"/>
                <w:szCs w:val="20"/>
              </w:rPr>
            </w:pPr>
          </w:p>
        </w:tc>
        <w:tc>
          <w:tcPr>
            <w:tcW w:w="283" w:type="dxa"/>
            <w:tcBorders>
              <w:top w:val="nil"/>
              <w:left w:val="nil"/>
              <w:bottom w:val="nil"/>
              <w:right w:val="nil"/>
            </w:tcBorders>
            <w:shd w:val="clear" w:color="auto" w:fill="auto"/>
            <w:noWrap/>
            <w:hideMark/>
          </w:tcPr>
          <w:p w14:paraId="55B8C5C1" w14:textId="77777777" w:rsidR="00714F0D" w:rsidRPr="009F2534" w:rsidRDefault="00714F0D"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2C875501" w14:textId="77777777" w:rsidR="00714F0D" w:rsidRPr="009F2534" w:rsidRDefault="00714F0D" w:rsidP="00035CCC">
            <w:pPr>
              <w:spacing w:after="0" w:line="240" w:lineRule="auto"/>
              <w:rPr>
                <w:rFonts w:ascii="Times New Roman" w:hAnsi="Times New Roman"/>
                <w:sz w:val="20"/>
                <w:szCs w:val="20"/>
              </w:rPr>
            </w:pPr>
          </w:p>
        </w:tc>
      </w:tr>
      <w:tr w:rsidR="00714F0D" w:rsidRPr="009F2534" w14:paraId="33480B6C" w14:textId="77777777" w:rsidTr="00035CCC">
        <w:trPr>
          <w:trHeight w:val="227"/>
        </w:trPr>
        <w:tc>
          <w:tcPr>
            <w:tcW w:w="5839" w:type="dxa"/>
            <w:tcBorders>
              <w:top w:val="nil"/>
              <w:left w:val="nil"/>
              <w:bottom w:val="nil"/>
              <w:right w:val="nil"/>
            </w:tcBorders>
            <w:shd w:val="clear" w:color="auto" w:fill="auto"/>
            <w:vAlign w:val="center"/>
            <w:hideMark/>
          </w:tcPr>
          <w:p w14:paraId="282F354C" w14:textId="77777777" w:rsidR="00714F0D" w:rsidRPr="009F2534" w:rsidRDefault="00714F0D" w:rsidP="00035CCC">
            <w:pPr>
              <w:spacing w:after="0" w:line="240" w:lineRule="auto"/>
              <w:rPr>
                <w:rFonts w:ascii="Arial" w:hAnsi="Arial" w:cs="Arial"/>
                <w:sz w:val="16"/>
                <w:szCs w:val="16"/>
              </w:rPr>
            </w:pPr>
            <w:r w:rsidRPr="009F2534">
              <w:rPr>
                <w:rFonts w:ascii="Arial" w:hAnsi="Arial" w:cs="Arial"/>
                <w:sz w:val="16"/>
                <w:szCs w:val="16"/>
              </w:rPr>
              <w:t>У зв'язку з виникненням і списанням тимчасових різниць</w:t>
            </w:r>
          </w:p>
        </w:tc>
        <w:tc>
          <w:tcPr>
            <w:tcW w:w="964" w:type="dxa"/>
            <w:tcBorders>
              <w:top w:val="nil"/>
              <w:left w:val="nil"/>
              <w:bottom w:val="nil"/>
              <w:right w:val="nil"/>
            </w:tcBorders>
            <w:shd w:val="clear" w:color="auto" w:fill="auto"/>
            <w:hideMark/>
          </w:tcPr>
          <w:p w14:paraId="361C6918" w14:textId="77777777" w:rsidR="00714F0D" w:rsidRPr="009F2534" w:rsidRDefault="00714F0D" w:rsidP="00035CCC">
            <w:pPr>
              <w:spacing w:after="0" w:line="240" w:lineRule="auto"/>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7AF8984E"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rPr>
              <w:t xml:space="preserve">2 927 </w:t>
            </w:r>
          </w:p>
        </w:tc>
        <w:tc>
          <w:tcPr>
            <w:tcW w:w="283" w:type="dxa"/>
            <w:tcBorders>
              <w:top w:val="nil"/>
              <w:left w:val="nil"/>
              <w:bottom w:val="nil"/>
              <w:right w:val="nil"/>
            </w:tcBorders>
            <w:shd w:val="clear" w:color="auto" w:fill="auto"/>
            <w:noWrap/>
            <w:hideMark/>
          </w:tcPr>
          <w:p w14:paraId="2DF7D954" w14:textId="77777777" w:rsidR="00714F0D" w:rsidRPr="009F2534" w:rsidRDefault="00714F0D" w:rsidP="00035CCC">
            <w:pPr>
              <w:spacing w:after="0" w:line="240" w:lineRule="auto"/>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18594210" w14:textId="77777777" w:rsidR="00714F0D" w:rsidRPr="009F2534" w:rsidRDefault="00714F0D" w:rsidP="00035CCC">
            <w:pPr>
              <w:spacing w:after="0" w:line="240" w:lineRule="auto"/>
              <w:jc w:val="right"/>
              <w:rPr>
                <w:rFonts w:ascii="Arial" w:hAnsi="Arial" w:cs="Arial"/>
                <w:sz w:val="16"/>
                <w:szCs w:val="16"/>
              </w:rPr>
            </w:pPr>
            <w:r w:rsidRPr="009F2534">
              <w:rPr>
                <w:rFonts w:ascii="Arial" w:hAnsi="Arial" w:cs="Arial"/>
                <w:sz w:val="16"/>
                <w:szCs w:val="16"/>
              </w:rPr>
              <w:t>(25 420)</w:t>
            </w:r>
          </w:p>
        </w:tc>
      </w:tr>
      <w:tr w:rsidR="00714F0D" w:rsidRPr="009F2534" w14:paraId="2DBEA425" w14:textId="77777777" w:rsidTr="00035CCC">
        <w:trPr>
          <w:trHeight w:val="227"/>
        </w:trPr>
        <w:tc>
          <w:tcPr>
            <w:tcW w:w="5839" w:type="dxa"/>
            <w:tcBorders>
              <w:top w:val="nil"/>
              <w:left w:val="nil"/>
              <w:bottom w:val="nil"/>
              <w:right w:val="nil"/>
            </w:tcBorders>
            <w:shd w:val="clear" w:color="auto" w:fill="auto"/>
            <w:hideMark/>
          </w:tcPr>
          <w:p w14:paraId="6DEAFD22" w14:textId="77777777" w:rsidR="00714F0D" w:rsidRPr="009F2534" w:rsidRDefault="00714F0D" w:rsidP="00035CCC">
            <w:pPr>
              <w:spacing w:after="0" w:line="240" w:lineRule="auto"/>
              <w:rPr>
                <w:rFonts w:ascii="Arial" w:hAnsi="Arial" w:cs="Arial"/>
                <w:b/>
                <w:bCs/>
                <w:sz w:val="16"/>
                <w:szCs w:val="16"/>
              </w:rPr>
            </w:pPr>
            <w:r w:rsidRPr="009F2534">
              <w:rPr>
                <w:rFonts w:ascii="Arial" w:hAnsi="Arial" w:cs="Arial"/>
                <w:b/>
                <w:bCs/>
                <w:sz w:val="16"/>
                <w:szCs w:val="16"/>
              </w:rPr>
              <w:t>Витрати з податку на прибуток</w:t>
            </w:r>
          </w:p>
        </w:tc>
        <w:tc>
          <w:tcPr>
            <w:tcW w:w="964" w:type="dxa"/>
            <w:tcBorders>
              <w:top w:val="nil"/>
              <w:left w:val="nil"/>
              <w:bottom w:val="nil"/>
              <w:right w:val="nil"/>
            </w:tcBorders>
            <w:shd w:val="clear" w:color="auto" w:fill="auto"/>
            <w:hideMark/>
          </w:tcPr>
          <w:p w14:paraId="6AFDE574" w14:textId="77777777" w:rsidR="00714F0D" w:rsidRPr="009F2534" w:rsidRDefault="00714F0D" w:rsidP="00035CCC">
            <w:pPr>
              <w:spacing w:after="0" w:line="240" w:lineRule="auto"/>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295886C2"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rPr>
              <w:t xml:space="preserve">43 350 </w:t>
            </w:r>
          </w:p>
        </w:tc>
        <w:tc>
          <w:tcPr>
            <w:tcW w:w="283" w:type="dxa"/>
            <w:tcBorders>
              <w:top w:val="nil"/>
              <w:left w:val="nil"/>
              <w:bottom w:val="nil"/>
              <w:right w:val="nil"/>
            </w:tcBorders>
            <w:shd w:val="clear" w:color="auto" w:fill="auto"/>
            <w:noWrap/>
            <w:hideMark/>
          </w:tcPr>
          <w:p w14:paraId="44367E71" w14:textId="77777777" w:rsidR="00714F0D" w:rsidRPr="009F2534" w:rsidRDefault="00714F0D" w:rsidP="00035CCC">
            <w:pPr>
              <w:spacing w:after="0" w:line="240" w:lineRule="auto"/>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799D9734" w14:textId="77777777" w:rsidR="00714F0D" w:rsidRPr="009F2534" w:rsidRDefault="00714F0D" w:rsidP="00035CCC">
            <w:pPr>
              <w:spacing w:after="0" w:line="240" w:lineRule="auto"/>
              <w:jc w:val="right"/>
              <w:rPr>
                <w:rFonts w:ascii="Arial" w:hAnsi="Arial" w:cs="Arial"/>
                <w:b/>
                <w:bCs/>
                <w:sz w:val="16"/>
                <w:szCs w:val="16"/>
              </w:rPr>
            </w:pPr>
            <w:r w:rsidRPr="009F2534">
              <w:rPr>
                <w:rFonts w:ascii="Arial" w:hAnsi="Arial" w:cs="Arial"/>
                <w:b/>
                <w:bCs/>
                <w:sz w:val="16"/>
                <w:szCs w:val="16"/>
              </w:rPr>
              <w:t xml:space="preserve">73 800 </w:t>
            </w:r>
          </w:p>
        </w:tc>
      </w:tr>
    </w:tbl>
    <w:p w14:paraId="05ABFBD5" w14:textId="77777777" w:rsidR="00714F0D" w:rsidRPr="006A39C9" w:rsidRDefault="00714F0D" w:rsidP="00714F0D">
      <w:pPr>
        <w:pStyle w:val="Arial8BodyText"/>
        <w:rPr>
          <w:rFonts w:asciiTheme="minorHAnsi" w:hAnsiTheme="minorHAnsi" w:cstheme="minorBidi"/>
          <w:noProof w:val="0"/>
          <w:sz w:val="22"/>
          <w:szCs w:val="22"/>
        </w:rPr>
      </w:pPr>
      <w:r w:rsidRPr="004F119A">
        <w:rPr>
          <w:highlight w:val="yellow"/>
        </w:rPr>
        <w:fldChar w:fldCharType="end"/>
      </w:r>
      <w:r w:rsidRPr="004F119A">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w:t>
      </w:r>
      <w:r w:rsidRPr="00D41387">
        <w:rPr>
          <w:lang w:val="ru-RU"/>
        </w:rPr>
        <w:t>3</w:t>
      </w:r>
      <w:r w:rsidRPr="004F119A">
        <w:t>, виглядає наступним чином:</w:t>
      </w:r>
      <w:r w:rsidRPr="004F119A">
        <w:fldChar w:fldCharType="begin"/>
      </w:r>
      <w:r w:rsidRPr="004F119A">
        <w:instrText xml:space="preserve"> LINK </w:instrText>
      </w:r>
      <w:r>
        <w:instrText xml:space="preserve">Excel.SheetMacroEnabled.12 "P:\\Users\\o.sadovskyi\\Crowe\\LHIM - 2023\\D_Review\\Global\\Global_LHIM_2023.xlsm" (FS01).FS!R498C7:R510C24 </w:instrText>
      </w:r>
      <w:r w:rsidRPr="004F119A">
        <w:instrText xml:space="preserve">\f 4 \h \* MERGEFORMAT </w:instrText>
      </w:r>
      <w:r w:rsidRPr="004F119A">
        <w:fldChar w:fldCharType="separate"/>
      </w:r>
    </w:p>
    <w:tbl>
      <w:tblPr>
        <w:tblW w:w="10027" w:type="dxa"/>
        <w:tblLook w:val="04A0" w:firstRow="1" w:lastRow="0" w:firstColumn="1" w:lastColumn="0" w:noHBand="0" w:noVBand="1"/>
      </w:tblPr>
      <w:tblGrid>
        <w:gridCol w:w="5839"/>
        <w:gridCol w:w="964"/>
        <w:gridCol w:w="1474"/>
        <w:gridCol w:w="276"/>
        <w:gridCol w:w="1474"/>
      </w:tblGrid>
      <w:tr w:rsidR="00714F0D" w:rsidRPr="006A39C9" w14:paraId="2F526588" w14:textId="77777777" w:rsidTr="00035CCC">
        <w:trPr>
          <w:trHeight w:val="227"/>
        </w:trPr>
        <w:tc>
          <w:tcPr>
            <w:tcW w:w="5839" w:type="dxa"/>
            <w:tcBorders>
              <w:top w:val="nil"/>
              <w:left w:val="nil"/>
              <w:bottom w:val="nil"/>
              <w:right w:val="nil"/>
            </w:tcBorders>
            <w:shd w:val="clear" w:color="auto" w:fill="auto"/>
            <w:vAlign w:val="center"/>
            <w:hideMark/>
          </w:tcPr>
          <w:p w14:paraId="31E8CC6F" w14:textId="77777777" w:rsidR="00714F0D" w:rsidRPr="006A39C9" w:rsidRDefault="00714F0D" w:rsidP="00035CCC">
            <w:pPr>
              <w:spacing w:after="0" w:line="240" w:lineRule="auto"/>
              <w:rPr>
                <w:rFonts w:ascii="Times New Roman" w:hAnsi="Times New Roman"/>
                <w:sz w:val="24"/>
                <w:szCs w:val="24"/>
              </w:rPr>
            </w:pPr>
          </w:p>
        </w:tc>
        <w:tc>
          <w:tcPr>
            <w:tcW w:w="964" w:type="dxa"/>
            <w:tcBorders>
              <w:top w:val="nil"/>
              <w:left w:val="nil"/>
              <w:bottom w:val="nil"/>
              <w:right w:val="nil"/>
            </w:tcBorders>
            <w:shd w:val="clear" w:color="auto" w:fill="auto"/>
            <w:noWrap/>
            <w:vAlign w:val="center"/>
            <w:hideMark/>
          </w:tcPr>
          <w:p w14:paraId="4AF77EB0" w14:textId="77777777" w:rsidR="00714F0D" w:rsidRPr="006A39C9" w:rsidRDefault="00714F0D" w:rsidP="00035CCC">
            <w:pPr>
              <w:spacing w:after="0" w:line="240" w:lineRule="auto"/>
              <w:rPr>
                <w:rFonts w:ascii="Times New Roman" w:hAnsi="Times New Roman"/>
                <w:sz w:val="20"/>
                <w:szCs w:val="20"/>
              </w:rPr>
            </w:pPr>
          </w:p>
        </w:tc>
        <w:tc>
          <w:tcPr>
            <w:tcW w:w="1474" w:type="dxa"/>
            <w:tcBorders>
              <w:top w:val="nil"/>
              <w:left w:val="nil"/>
              <w:bottom w:val="single" w:sz="4" w:space="0" w:color="auto"/>
              <w:right w:val="nil"/>
            </w:tcBorders>
            <w:shd w:val="clear" w:color="auto" w:fill="auto"/>
            <w:vAlign w:val="bottom"/>
            <w:hideMark/>
          </w:tcPr>
          <w:p w14:paraId="13C400E7"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2023</w:t>
            </w:r>
          </w:p>
        </w:tc>
        <w:tc>
          <w:tcPr>
            <w:tcW w:w="276" w:type="dxa"/>
            <w:tcBorders>
              <w:top w:val="nil"/>
              <w:left w:val="nil"/>
              <w:bottom w:val="nil"/>
              <w:right w:val="nil"/>
            </w:tcBorders>
            <w:shd w:val="clear" w:color="auto" w:fill="auto"/>
            <w:noWrap/>
            <w:hideMark/>
          </w:tcPr>
          <w:p w14:paraId="61636506" w14:textId="77777777" w:rsidR="00714F0D" w:rsidRPr="006A39C9" w:rsidRDefault="00714F0D"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vAlign w:val="bottom"/>
            <w:hideMark/>
          </w:tcPr>
          <w:p w14:paraId="3D277F7B"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2022</w:t>
            </w:r>
          </w:p>
        </w:tc>
      </w:tr>
      <w:tr w:rsidR="00714F0D" w:rsidRPr="006A39C9" w14:paraId="705E5BF9" w14:textId="77777777" w:rsidTr="00035CCC">
        <w:trPr>
          <w:trHeight w:val="227"/>
        </w:trPr>
        <w:tc>
          <w:tcPr>
            <w:tcW w:w="5839" w:type="dxa"/>
            <w:tcBorders>
              <w:top w:val="nil"/>
              <w:left w:val="nil"/>
              <w:bottom w:val="nil"/>
              <w:right w:val="nil"/>
            </w:tcBorders>
            <w:shd w:val="clear" w:color="auto" w:fill="auto"/>
            <w:hideMark/>
          </w:tcPr>
          <w:p w14:paraId="070DCFB4" w14:textId="77777777" w:rsidR="00714F0D" w:rsidRPr="006A39C9" w:rsidRDefault="00714F0D" w:rsidP="00035CCC">
            <w:pPr>
              <w:spacing w:after="0" w:line="240" w:lineRule="auto"/>
              <w:rPr>
                <w:rFonts w:ascii="Arial" w:hAnsi="Arial" w:cs="Arial"/>
                <w:b/>
                <w:bCs/>
                <w:sz w:val="16"/>
                <w:szCs w:val="16"/>
              </w:rPr>
            </w:pPr>
            <w:r w:rsidRPr="006A39C9">
              <w:rPr>
                <w:rFonts w:ascii="Arial" w:hAnsi="Arial" w:cs="Arial"/>
                <w:b/>
                <w:bCs/>
                <w:sz w:val="16"/>
                <w:szCs w:val="16"/>
              </w:rPr>
              <w:t>Бухгалтерський прибуток до оподаткування</w:t>
            </w:r>
          </w:p>
        </w:tc>
        <w:tc>
          <w:tcPr>
            <w:tcW w:w="964" w:type="dxa"/>
            <w:tcBorders>
              <w:top w:val="nil"/>
              <w:left w:val="nil"/>
              <w:bottom w:val="nil"/>
              <w:right w:val="nil"/>
            </w:tcBorders>
            <w:shd w:val="clear" w:color="auto" w:fill="auto"/>
            <w:vAlign w:val="center"/>
            <w:hideMark/>
          </w:tcPr>
          <w:p w14:paraId="37E5CFD5" w14:textId="77777777" w:rsidR="00714F0D" w:rsidRPr="006A39C9" w:rsidRDefault="00714F0D" w:rsidP="00035CCC">
            <w:pPr>
              <w:spacing w:after="0" w:line="240" w:lineRule="auto"/>
              <w:rPr>
                <w:rFonts w:ascii="Arial" w:hAnsi="Arial" w:cs="Arial"/>
                <w:b/>
                <w:bCs/>
                <w:sz w:val="16"/>
                <w:szCs w:val="16"/>
              </w:rPr>
            </w:pPr>
          </w:p>
        </w:tc>
        <w:tc>
          <w:tcPr>
            <w:tcW w:w="1474" w:type="dxa"/>
            <w:tcBorders>
              <w:top w:val="nil"/>
              <w:left w:val="nil"/>
              <w:bottom w:val="single" w:sz="4" w:space="0" w:color="auto"/>
              <w:right w:val="nil"/>
            </w:tcBorders>
            <w:shd w:val="clear" w:color="auto" w:fill="auto"/>
            <w:noWrap/>
            <w:vAlign w:val="center"/>
            <w:hideMark/>
          </w:tcPr>
          <w:p w14:paraId="0662F500"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249 046 </w:t>
            </w:r>
          </w:p>
        </w:tc>
        <w:tc>
          <w:tcPr>
            <w:tcW w:w="276" w:type="dxa"/>
            <w:tcBorders>
              <w:top w:val="nil"/>
              <w:left w:val="nil"/>
              <w:bottom w:val="nil"/>
              <w:right w:val="nil"/>
            </w:tcBorders>
            <w:shd w:val="clear" w:color="auto" w:fill="auto"/>
            <w:noWrap/>
            <w:vAlign w:val="bottom"/>
            <w:hideMark/>
          </w:tcPr>
          <w:p w14:paraId="1D5DB394" w14:textId="77777777" w:rsidR="00714F0D" w:rsidRPr="006A39C9" w:rsidRDefault="00714F0D" w:rsidP="00035CCC">
            <w:pPr>
              <w:spacing w:after="0" w:line="240" w:lineRule="auto"/>
              <w:jc w:val="right"/>
              <w:rPr>
                <w:rFonts w:ascii="Arial" w:hAnsi="Arial" w:cs="Arial"/>
                <w:b/>
                <w:bCs/>
                <w:sz w:val="16"/>
                <w:szCs w:val="16"/>
              </w:rPr>
            </w:pPr>
          </w:p>
        </w:tc>
        <w:tc>
          <w:tcPr>
            <w:tcW w:w="1474" w:type="dxa"/>
            <w:tcBorders>
              <w:top w:val="nil"/>
              <w:left w:val="nil"/>
              <w:bottom w:val="single" w:sz="4" w:space="0" w:color="auto"/>
              <w:right w:val="nil"/>
            </w:tcBorders>
            <w:shd w:val="clear" w:color="auto" w:fill="auto"/>
            <w:noWrap/>
            <w:vAlign w:val="center"/>
            <w:hideMark/>
          </w:tcPr>
          <w:p w14:paraId="2EBEFF8C"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393 376 </w:t>
            </w:r>
          </w:p>
        </w:tc>
      </w:tr>
      <w:tr w:rsidR="00714F0D" w:rsidRPr="006A39C9" w14:paraId="599BBFC7" w14:textId="77777777" w:rsidTr="00035CCC">
        <w:trPr>
          <w:trHeight w:val="227"/>
        </w:trPr>
        <w:tc>
          <w:tcPr>
            <w:tcW w:w="5839" w:type="dxa"/>
            <w:tcBorders>
              <w:top w:val="nil"/>
              <w:left w:val="nil"/>
              <w:bottom w:val="nil"/>
              <w:right w:val="nil"/>
            </w:tcBorders>
            <w:shd w:val="clear" w:color="auto" w:fill="auto"/>
            <w:noWrap/>
            <w:vAlign w:val="center"/>
            <w:hideMark/>
          </w:tcPr>
          <w:p w14:paraId="6EFB4F8C"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Бухгалтерський прибуток до оподаткування для розрахунку за 18% ставкою</w:t>
            </w:r>
          </w:p>
        </w:tc>
        <w:tc>
          <w:tcPr>
            <w:tcW w:w="964" w:type="dxa"/>
            <w:tcBorders>
              <w:top w:val="nil"/>
              <w:left w:val="nil"/>
              <w:bottom w:val="nil"/>
              <w:right w:val="nil"/>
            </w:tcBorders>
            <w:shd w:val="clear" w:color="auto" w:fill="auto"/>
            <w:vAlign w:val="center"/>
            <w:hideMark/>
          </w:tcPr>
          <w:p w14:paraId="3A27A3DF"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14:paraId="1DC67F26"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236 624 </w:t>
            </w:r>
          </w:p>
        </w:tc>
        <w:tc>
          <w:tcPr>
            <w:tcW w:w="276" w:type="dxa"/>
            <w:tcBorders>
              <w:top w:val="nil"/>
              <w:left w:val="nil"/>
              <w:bottom w:val="nil"/>
              <w:right w:val="nil"/>
            </w:tcBorders>
            <w:shd w:val="clear" w:color="auto" w:fill="auto"/>
            <w:noWrap/>
            <w:vAlign w:val="bottom"/>
            <w:hideMark/>
          </w:tcPr>
          <w:p w14:paraId="6308A62D"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single" w:sz="4" w:space="0" w:color="auto"/>
              <w:left w:val="nil"/>
              <w:bottom w:val="nil"/>
              <w:right w:val="nil"/>
            </w:tcBorders>
            <w:shd w:val="clear" w:color="auto" w:fill="auto"/>
            <w:noWrap/>
            <w:vAlign w:val="center"/>
            <w:hideMark/>
          </w:tcPr>
          <w:p w14:paraId="5DDBF03A"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419 305 </w:t>
            </w:r>
          </w:p>
        </w:tc>
      </w:tr>
      <w:tr w:rsidR="00714F0D" w:rsidRPr="006A39C9" w14:paraId="7B376309" w14:textId="77777777" w:rsidTr="00035CCC">
        <w:trPr>
          <w:trHeight w:val="227"/>
        </w:trPr>
        <w:tc>
          <w:tcPr>
            <w:tcW w:w="5839" w:type="dxa"/>
            <w:tcBorders>
              <w:top w:val="nil"/>
              <w:left w:val="nil"/>
              <w:bottom w:val="nil"/>
              <w:right w:val="nil"/>
            </w:tcBorders>
            <w:shd w:val="clear" w:color="auto" w:fill="auto"/>
            <w:noWrap/>
            <w:vAlign w:val="center"/>
            <w:hideMark/>
          </w:tcPr>
          <w:p w14:paraId="471925E9"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Бухгалтерський прибуток до оподаткування для розрахунку за 15% ставкою</w:t>
            </w:r>
          </w:p>
        </w:tc>
        <w:tc>
          <w:tcPr>
            <w:tcW w:w="964" w:type="dxa"/>
            <w:tcBorders>
              <w:top w:val="nil"/>
              <w:left w:val="nil"/>
              <w:bottom w:val="nil"/>
              <w:right w:val="nil"/>
            </w:tcBorders>
            <w:shd w:val="clear" w:color="auto" w:fill="auto"/>
            <w:vAlign w:val="center"/>
            <w:hideMark/>
          </w:tcPr>
          <w:p w14:paraId="2AD035B6"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10A94755"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12 422 </w:t>
            </w:r>
          </w:p>
        </w:tc>
        <w:tc>
          <w:tcPr>
            <w:tcW w:w="276" w:type="dxa"/>
            <w:tcBorders>
              <w:top w:val="nil"/>
              <w:left w:val="nil"/>
              <w:bottom w:val="nil"/>
              <w:right w:val="nil"/>
            </w:tcBorders>
            <w:shd w:val="clear" w:color="auto" w:fill="auto"/>
            <w:noWrap/>
            <w:hideMark/>
          </w:tcPr>
          <w:p w14:paraId="492254E8"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452017A1"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(25 929)</w:t>
            </w:r>
          </w:p>
        </w:tc>
      </w:tr>
      <w:tr w:rsidR="00714F0D" w:rsidRPr="006A39C9" w14:paraId="70A8D115" w14:textId="77777777" w:rsidTr="00035CCC">
        <w:trPr>
          <w:trHeight w:val="227"/>
        </w:trPr>
        <w:tc>
          <w:tcPr>
            <w:tcW w:w="5839" w:type="dxa"/>
            <w:tcBorders>
              <w:top w:val="nil"/>
              <w:left w:val="nil"/>
              <w:bottom w:val="nil"/>
              <w:right w:val="nil"/>
            </w:tcBorders>
            <w:shd w:val="clear" w:color="auto" w:fill="auto"/>
            <w:vAlign w:val="center"/>
            <w:hideMark/>
          </w:tcPr>
          <w:p w14:paraId="16DF5186" w14:textId="77777777" w:rsidR="00714F0D" w:rsidRPr="006A39C9" w:rsidRDefault="00714F0D" w:rsidP="00035CCC">
            <w:pPr>
              <w:spacing w:after="0" w:line="240" w:lineRule="auto"/>
              <w:rPr>
                <w:rFonts w:ascii="Arial" w:hAnsi="Arial" w:cs="Arial"/>
                <w:i/>
                <w:iCs/>
                <w:sz w:val="16"/>
                <w:szCs w:val="16"/>
              </w:rPr>
            </w:pPr>
            <w:r w:rsidRPr="006A39C9">
              <w:rPr>
                <w:rFonts w:ascii="Arial" w:hAnsi="Arial" w:cs="Arial"/>
                <w:i/>
                <w:iCs/>
                <w:sz w:val="16"/>
                <w:szCs w:val="16"/>
              </w:rPr>
              <w:t>Теоретичний податок на прибуток:</w:t>
            </w:r>
          </w:p>
        </w:tc>
        <w:tc>
          <w:tcPr>
            <w:tcW w:w="964" w:type="dxa"/>
            <w:tcBorders>
              <w:top w:val="nil"/>
              <w:left w:val="nil"/>
              <w:bottom w:val="nil"/>
              <w:right w:val="nil"/>
            </w:tcBorders>
            <w:shd w:val="clear" w:color="auto" w:fill="auto"/>
            <w:vAlign w:val="center"/>
            <w:hideMark/>
          </w:tcPr>
          <w:p w14:paraId="104741E5" w14:textId="77777777" w:rsidR="00714F0D" w:rsidRPr="006A39C9" w:rsidRDefault="00714F0D" w:rsidP="00035CCC">
            <w:pPr>
              <w:spacing w:after="0" w:line="240" w:lineRule="auto"/>
              <w:rPr>
                <w:rFonts w:ascii="Arial" w:hAnsi="Arial" w:cs="Arial"/>
                <w:i/>
                <w:iCs/>
                <w:sz w:val="16"/>
                <w:szCs w:val="16"/>
              </w:rPr>
            </w:pPr>
          </w:p>
        </w:tc>
        <w:tc>
          <w:tcPr>
            <w:tcW w:w="1474" w:type="dxa"/>
            <w:tcBorders>
              <w:top w:val="nil"/>
              <w:left w:val="nil"/>
              <w:bottom w:val="nil"/>
              <w:right w:val="nil"/>
            </w:tcBorders>
            <w:shd w:val="clear" w:color="auto" w:fill="auto"/>
            <w:noWrap/>
            <w:vAlign w:val="center"/>
            <w:hideMark/>
          </w:tcPr>
          <w:p w14:paraId="18B7BB38" w14:textId="77777777" w:rsidR="00714F0D" w:rsidRPr="006A39C9"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hideMark/>
          </w:tcPr>
          <w:p w14:paraId="5B9622B1" w14:textId="77777777" w:rsidR="00714F0D" w:rsidRPr="006A39C9" w:rsidRDefault="00714F0D"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29BDC7DA" w14:textId="77777777" w:rsidR="00714F0D" w:rsidRPr="006A39C9" w:rsidRDefault="00714F0D" w:rsidP="00035CCC">
            <w:pPr>
              <w:spacing w:after="0" w:line="240" w:lineRule="auto"/>
              <w:rPr>
                <w:rFonts w:ascii="Times New Roman" w:hAnsi="Times New Roman"/>
                <w:sz w:val="20"/>
                <w:szCs w:val="20"/>
              </w:rPr>
            </w:pPr>
          </w:p>
        </w:tc>
      </w:tr>
      <w:tr w:rsidR="00714F0D" w:rsidRPr="006A39C9" w14:paraId="51290B28" w14:textId="77777777" w:rsidTr="00035CCC">
        <w:trPr>
          <w:trHeight w:val="227"/>
        </w:trPr>
        <w:tc>
          <w:tcPr>
            <w:tcW w:w="5839" w:type="dxa"/>
            <w:tcBorders>
              <w:top w:val="nil"/>
              <w:left w:val="nil"/>
              <w:bottom w:val="nil"/>
              <w:right w:val="nil"/>
            </w:tcBorders>
            <w:shd w:val="clear" w:color="auto" w:fill="auto"/>
            <w:noWrap/>
            <w:vAlign w:val="center"/>
            <w:hideMark/>
          </w:tcPr>
          <w:p w14:paraId="1769F922"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Теоретичний податок на прибуток за ставкою 18%</w:t>
            </w:r>
          </w:p>
        </w:tc>
        <w:tc>
          <w:tcPr>
            <w:tcW w:w="964" w:type="dxa"/>
            <w:tcBorders>
              <w:top w:val="nil"/>
              <w:left w:val="nil"/>
              <w:bottom w:val="nil"/>
              <w:right w:val="nil"/>
            </w:tcBorders>
            <w:shd w:val="clear" w:color="auto" w:fill="auto"/>
            <w:vAlign w:val="center"/>
            <w:hideMark/>
          </w:tcPr>
          <w:p w14:paraId="57875369"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7D97B69C"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42 592 </w:t>
            </w:r>
          </w:p>
        </w:tc>
        <w:tc>
          <w:tcPr>
            <w:tcW w:w="276" w:type="dxa"/>
            <w:tcBorders>
              <w:top w:val="nil"/>
              <w:left w:val="nil"/>
              <w:bottom w:val="nil"/>
              <w:right w:val="nil"/>
            </w:tcBorders>
            <w:shd w:val="clear" w:color="auto" w:fill="auto"/>
            <w:noWrap/>
            <w:hideMark/>
          </w:tcPr>
          <w:p w14:paraId="40458C36"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4720D21A"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75 475 </w:t>
            </w:r>
          </w:p>
        </w:tc>
      </w:tr>
      <w:tr w:rsidR="00714F0D" w:rsidRPr="006A39C9" w14:paraId="629A6E20" w14:textId="77777777" w:rsidTr="00035CCC">
        <w:trPr>
          <w:trHeight w:val="227"/>
        </w:trPr>
        <w:tc>
          <w:tcPr>
            <w:tcW w:w="5839" w:type="dxa"/>
            <w:tcBorders>
              <w:top w:val="nil"/>
              <w:left w:val="nil"/>
              <w:bottom w:val="nil"/>
              <w:right w:val="nil"/>
            </w:tcBorders>
            <w:shd w:val="clear" w:color="auto" w:fill="auto"/>
            <w:noWrap/>
            <w:vAlign w:val="center"/>
            <w:hideMark/>
          </w:tcPr>
          <w:p w14:paraId="2E9DE3F6"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Теоретичний податок на прибуток за ставкою 15%</w:t>
            </w:r>
          </w:p>
        </w:tc>
        <w:tc>
          <w:tcPr>
            <w:tcW w:w="964" w:type="dxa"/>
            <w:tcBorders>
              <w:top w:val="nil"/>
              <w:left w:val="nil"/>
              <w:bottom w:val="nil"/>
              <w:right w:val="nil"/>
            </w:tcBorders>
            <w:shd w:val="clear" w:color="auto" w:fill="auto"/>
            <w:vAlign w:val="center"/>
            <w:hideMark/>
          </w:tcPr>
          <w:p w14:paraId="7A3F1374"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60DA4718"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1 863 </w:t>
            </w:r>
          </w:p>
        </w:tc>
        <w:tc>
          <w:tcPr>
            <w:tcW w:w="276" w:type="dxa"/>
            <w:tcBorders>
              <w:top w:val="nil"/>
              <w:left w:val="nil"/>
              <w:bottom w:val="nil"/>
              <w:right w:val="nil"/>
            </w:tcBorders>
            <w:shd w:val="clear" w:color="auto" w:fill="auto"/>
            <w:noWrap/>
            <w:hideMark/>
          </w:tcPr>
          <w:p w14:paraId="30E64A99"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0DC8921F"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(3 889)</w:t>
            </w:r>
          </w:p>
        </w:tc>
      </w:tr>
      <w:tr w:rsidR="00714F0D" w:rsidRPr="006A39C9" w14:paraId="39A3542E" w14:textId="77777777" w:rsidTr="00035CCC">
        <w:trPr>
          <w:trHeight w:val="227"/>
        </w:trPr>
        <w:tc>
          <w:tcPr>
            <w:tcW w:w="5839" w:type="dxa"/>
            <w:tcBorders>
              <w:top w:val="nil"/>
              <w:left w:val="nil"/>
              <w:bottom w:val="nil"/>
              <w:right w:val="nil"/>
            </w:tcBorders>
            <w:shd w:val="clear" w:color="auto" w:fill="auto"/>
            <w:hideMark/>
          </w:tcPr>
          <w:p w14:paraId="597FAAAC" w14:textId="77777777" w:rsidR="00714F0D" w:rsidRPr="006A39C9" w:rsidRDefault="00714F0D" w:rsidP="00035CCC">
            <w:pPr>
              <w:spacing w:after="0" w:line="240" w:lineRule="auto"/>
              <w:rPr>
                <w:rFonts w:ascii="Arial" w:hAnsi="Arial" w:cs="Arial"/>
                <w:b/>
                <w:bCs/>
                <w:sz w:val="16"/>
                <w:szCs w:val="16"/>
              </w:rPr>
            </w:pPr>
            <w:r w:rsidRPr="006A39C9">
              <w:rPr>
                <w:rFonts w:ascii="Arial" w:hAnsi="Arial" w:cs="Arial"/>
                <w:b/>
                <w:bCs/>
                <w:sz w:val="16"/>
                <w:szCs w:val="16"/>
              </w:rPr>
              <w:t>Податковий ефект від:</w:t>
            </w:r>
          </w:p>
        </w:tc>
        <w:tc>
          <w:tcPr>
            <w:tcW w:w="964" w:type="dxa"/>
            <w:tcBorders>
              <w:top w:val="nil"/>
              <w:left w:val="nil"/>
              <w:bottom w:val="nil"/>
              <w:right w:val="nil"/>
            </w:tcBorders>
            <w:shd w:val="clear" w:color="auto" w:fill="auto"/>
            <w:vAlign w:val="center"/>
            <w:hideMark/>
          </w:tcPr>
          <w:p w14:paraId="11C37BA7" w14:textId="77777777" w:rsidR="00714F0D" w:rsidRPr="006A39C9" w:rsidRDefault="00714F0D" w:rsidP="00035CCC">
            <w:pPr>
              <w:spacing w:after="0" w:line="240" w:lineRule="auto"/>
              <w:rPr>
                <w:rFonts w:ascii="Arial" w:hAnsi="Arial" w:cs="Arial"/>
                <w:b/>
                <w:bCs/>
                <w:sz w:val="16"/>
                <w:szCs w:val="16"/>
              </w:rPr>
            </w:pPr>
          </w:p>
        </w:tc>
        <w:tc>
          <w:tcPr>
            <w:tcW w:w="1474" w:type="dxa"/>
            <w:tcBorders>
              <w:top w:val="nil"/>
              <w:left w:val="nil"/>
              <w:bottom w:val="nil"/>
              <w:right w:val="nil"/>
            </w:tcBorders>
            <w:shd w:val="clear" w:color="auto" w:fill="auto"/>
            <w:noWrap/>
            <w:vAlign w:val="center"/>
            <w:hideMark/>
          </w:tcPr>
          <w:p w14:paraId="136B701D" w14:textId="77777777" w:rsidR="00714F0D" w:rsidRPr="006A39C9"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hideMark/>
          </w:tcPr>
          <w:p w14:paraId="1BB8D617" w14:textId="77777777" w:rsidR="00714F0D" w:rsidRPr="006A39C9" w:rsidRDefault="00714F0D" w:rsidP="00035CCC">
            <w:pPr>
              <w:spacing w:after="0" w:line="240" w:lineRule="auto"/>
              <w:rPr>
                <w:rFonts w:ascii="Times New Roman" w:hAnsi="Times New Roman"/>
                <w:sz w:val="20"/>
                <w:szCs w:val="20"/>
              </w:rPr>
            </w:pPr>
          </w:p>
        </w:tc>
        <w:tc>
          <w:tcPr>
            <w:tcW w:w="1474" w:type="dxa"/>
            <w:tcBorders>
              <w:top w:val="nil"/>
              <w:left w:val="nil"/>
              <w:bottom w:val="nil"/>
              <w:right w:val="nil"/>
            </w:tcBorders>
            <w:shd w:val="clear" w:color="auto" w:fill="auto"/>
            <w:noWrap/>
            <w:vAlign w:val="center"/>
            <w:hideMark/>
          </w:tcPr>
          <w:p w14:paraId="1CF9E3C2" w14:textId="77777777" w:rsidR="00714F0D" w:rsidRPr="006A39C9" w:rsidRDefault="00714F0D" w:rsidP="00035CCC">
            <w:pPr>
              <w:spacing w:after="0" w:line="240" w:lineRule="auto"/>
              <w:rPr>
                <w:rFonts w:ascii="Times New Roman" w:hAnsi="Times New Roman"/>
                <w:sz w:val="20"/>
                <w:szCs w:val="20"/>
              </w:rPr>
            </w:pPr>
          </w:p>
        </w:tc>
      </w:tr>
      <w:tr w:rsidR="00714F0D" w:rsidRPr="006A39C9" w14:paraId="142EEBF5" w14:textId="77777777" w:rsidTr="00035CCC">
        <w:trPr>
          <w:trHeight w:val="227"/>
        </w:trPr>
        <w:tc>
          <w:tcPr>
            <w:tcW w:w="5839" w:type="dxa"/>
            <w:tcBorders>
              <w:top w:val="nil"/>
              <w:left w:val="nil"/>
              <w:bottom w:val="nil"/>
              <w:right w:val="nil"/>
            </w:tcBorders>
            <w:shd w:val="clear" w:color="auto" w:fill="auto"/>
            <w:noWrap/>
            <w:vAlign w:val="center"/>
            <w:hideMark/>
          </w:tcPr>
          <w:p w14:paraId="49E14639"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Невизнані податкові активи</w:t>
            </w:r>
          </w:p>
        </w:tc>
        <w:tc>
          <w:tcPr>
            <w:tcW w:w="964" w:type="dxa"/>
            <w:tcBorders>
              <w:top w:val="nil"/>
              <w:left w:val="nil"/>
              <w:bottom w:val="nil"/>
              <w:right w:val="nil"/>
            </w:tcBorders>
            <w:shd w:val="clear" w:color="auto" w:fill="auto"/>
            <w:vAlign w:val="center"/>
            <w:hideMark/>
          </w:tcPr>
          <w:p w14:paraId="624FC68E"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29812B3A"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  </w:t>
            </w:r>
          </w:p>
        </w:tc>
        <w:tc>
          <w:tcPr>
            <w:tcW w:w="276" w:type="dxa"/>
            <w:tcBorders>
              <w:top w:val="nil"/>
              <w:left w:val="nil"/>
              <w:bottom w:val="nil"/>
              <w:right w:val="nil"/>
            </w:tcBorders>
            <w:shd w:val="clear" w:color="auto" w:fill="auto"/>
            <w:noWrap/>
            <w:hideMark/>
          </w:tcPr>
          <w:p w14:paraId="5B640A4A"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27EB97E5"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1 830 </w:t>
            </w:r>
          </w:p>
        </w:tc>
      </w:tr>
      <w:tr w:rsidR="00714F0D" w:rsidRPr="006A39C9" w14:paraId="0B43E947" w14:textId="77777777" w:rsidTr="00035CCC">
        <w:trPr>
          <w:trHeight w:val="227"/>
        </w:trPr>
        <w:tc>
          <w:tcPr>
            <w:tcW w:w="5839" w:type="dxa"/>
            <w:tcBorders>
              <w:top w:val="nil"/>
              <w:left w:val="nil"/>
              <w:bottom w:val="nil"/>
              <w:right w:val="nil"/>
            </w:tcBorders>
            <w:shd w:val="clear" w:color="auto" w:fill="auto"/>
            <w:vAlign w:val="center"/>
            <w:hideMark/>
          </w:tcPr>
          <w:p w14:paraId="671EDF95"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Визнання раніше невизнаних податкових активів</w:t>
            </w:r>
          </w:p>
        </w:tc>
        <w:tc>
          <w:tcPr>
            <w:tcW w:w="964" w:type="dxa"/>
            <w:tcBorders>
              <w:top w:val="nil"/>
              <w:left w:val="nil"/>
              <w:bottom w:val="nil"/>
              <w:right w:val="nil"/>
            </w:tcBorders>
            <w:shd w:val="clear" w:color="auto" w:fill="auto"/>
            <w:vAlign w:val="center"/>
            <w:hideMark/>
          </w:tcPr>
          <w:p w14:paraId="26743F35"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54A99331"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(2 223)</w:t>
            </w:r>
          </w:p>
        </w:tc>
        <w:tc>
          <w:tcPr>
            <w:tcW w:w="276" w:type="dxa"/>
            <w:tcBorders>
              <w:top w:val="nil"/>
              <w:left w:val="nil"/>
              <w:bottom w:val="nil"/>
              <w:right w:val="nil"/>
            </w:tcBorders>
            <w:shd w:val="clear" w:color="auto" w:fill="auto"/>
            <w:noWrap/>
            <w:hideMark/>
          </w:tcPr>
          <w:p w14:paraId="0880AED3"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4BBF76F8"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  </w:t>
            </w:r>
          </w:p>
        </w:tc>
      </w:tr>
      <w:tr w:rsidR="00714F0D" w:rsidRPr="006A39C9" w14:paraId="6022D7B8" w14:textId="77777777" w:rsidTr="00035CCC">
        <w:trPr>
          <w:trHeight w:val="227"/>
        </w:trPr>
        <w:tc>
          <w:tcPr>
            <w:tcW w:w="5839" w:type="dxa"/>
            <w:tcBorders>
              <w:top w:val="nil"/>
              <w:left w:val="nil"/>
              <w:bottom w:val="nil"/>
              <w:right w:val="nil"/>
            </w:tcBorders>
            <w:shd w:val="clear" w:color="auto" w:fill="auto"/>
            <w:vAlign w:val="center"/>
            <w:hideMark/>
          </w:tcPr>
          <w:p w14:paraId="475912D2" w14:textId="77777777" w:rsidR="00714F0D" w:rsidRPr="006A39C9" w:rsidRDefault="00714F0D" w:rsidP="00035CCC">
            <w:pPr>
              <w:spacing w:after="0" w:line="240" w:lineRule="auto"/>
              <w:ind w:firstLineChars="100" w:firstLine="160"/>
              <w:rPr>
                <w:rFonts w:ascii="Arial" w:hAnsi="Arial" w:cs="Arial"/>
                <w:sz w:val="16"/>
                <w:szCs w:val="16"/>
              </w:rPr>
            </w:pPr>
            <w:r w:rsidRPr="006A39C9">
              <w:rPr>
                <w:rFonts w:ascii="Arial" w:hAnsi="Arial" w:cs="Arial"/>
                <w:sz w:val="16"/>
                <w:szCs w:val="16"/>
              </w:rPr>
              <w:t>Інші неоподатковувані витрати</w:t>
            </w:r>
          </w:p>
        </w:tc>
        <w:tc>
          <w:tcPr>
            <w:tcW w:w="964" w:type="dxa"/>
            <w:tcBorders>
              <w:top w:val="nil"/>
              <w:left w:val="nil"/>
              <w:bottom w:val="nil"/>
              <w:right w:val="nil"/>
            </w:tcBorders>
            <w:shd w:val="clear" w:color="auto" w:fill="auto"/>
            <w:vAlign w:val="center"/>
            <w:hideMark/>
          </w:tcPr>
          <w:p w14:paraId="3F33EDD0" w14:textId="77777777" w:rsidR="00714F0D" w:rsidRPr="006A39C9" w:rsidRDefault="00714F0D" w:rsidP="00035CCC">
            <w:pPr>
              <w:spacing w:after="0" w:line="240" w:lineRule="auto"/>
              <w:ind w:firstLineChars="100" w:firstLine="160"/>
              <w:rPr>
                <w:rFonts w:ascii="Arial" w:hAnsi="Arial" w:cs="Arial"/>
                <w:sz w:val="16"/>
                <w:szCs w:val="16"/>
              </w:rPr>
            </w:pPr>
          </w:p>
        </w:tc>
        <w:tc>
          <w:tcPr>
            <w:tcW w:w="1474" w:type="dxa"/>
            <w:tcBorders>
              <w:top w:val="nil"/>
              <w:left w:val="nil"/>
              <w:bottom w:val="nil"/>
              <w:right w:val="nil"/>
            </w:tcBorders>
            <w:shd w:val="clear" w:color="auto" w:fill="auto"/>
            <w:noWrap/>
            <w:vAlign w:val="center"/>
            <w:hideMark/>
          </w:tcPr>
          <w:p w14:paraId="46371124"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1 118 </w:t>
            </w:r>
          </w:p>
        </w:tc>
        <w:tc>
          <w:tcPr>
            <w:tcW w:w="276" w:type="dxa"/>
            <w:tcBorders>
              <w:top w:val="nil"/>
              <w:left w:val="nil"/>
              <w:bottom w:val="nil"/>
              <w:right w:val="nil"/>
            </w:tcBorders>
            <w:shd w:val="clear" w:color="auto" w:fill="auto"/>
            <w:noWrap/>
            <w:hideMark/>
          </w:tcPr>
          <w:p w14:paraId="49995DFB" w14:textId="77777777" w:rsidR="00714F0D" w:rsidRPr="006A39C9" w:rsidRDefault="00714F0D" w:rsidP="00035CCC">
            <w:pPr>
              <w:spacing w:after="0" w:line="240" w:lineRule="auto"/>
              <w:jc w:val="right"/>
              <w:rPr>
                <w:rFonts w:ascii="Arial" w:hAnsi="Arial" w:cs="Arial"/>
                <w:sz w:val="16"/>
                <w:szCs w:val="16"/>
              </w:rPr>
            </w:pPr>
          </w:p>
        </w:tc>
        <w:tc>
          <w:tcPr>
            <w:tcW w:w="1474" w:type="dxa"/>
            <w:tcBorders>
              <w:top w:val="nil"/>
              <w:left w:val="nil"/>
              <w:bottom w:val="single" w:sz="4" w:space="0" w:color="auto"/>
              <w:right w:val="nil"/>
            </w:tcBorders>
            <w:shd w:val="clear" w:color="auto" w:fill="auto"/>
            <w:noWrap/>
            <w:vAlign w:val="center"/>
            <w:hideMark/>
          </w:tcPr>
          <w:p w14:paraId="1BB7401A" w14:textId="77777777" w:rsidR="00714F0D" w:rsidRPr="006A39C9" w:rsidRDefault="00714F0D" w:rsidP="00035CCC">
            <w:pPr>
              <w:spacing w:after="0" w:line="240" w:lineRule="auto"/>
              <w:jc w:val="right"/>
              <w:rPr>
                <w:rFonts w:ascii="Arial" w:hAnsi="Arial" w:cs="Arial"/>
                <w:sz w:val="16"/>
                <w:szCs w:val="16"/>
              </w:rPr>
            </w:pPr>
            <w:r w:rsidRPr="006A39C9">
              <w:rPr>
                <w:rFonts w:ascii="Arial" w:hAnsi="Arial" w:cs="Arial"/>
                <w:sz w:val="16"/>
                <w:szCs w:val="16"/>
              </w:rPr>
              <w:t xml:space="preserve">384 </w:t>
            </w:r>
          </w:p>
        </w:tc>
      </w:tr>
      <w:tr w:rsidR="00714F0D" w:rsidRPr="006A39C9" w14:paraId="70C9F4F8" w14:textId="77777777" w:rsidTr="00035CCC">
        <w:trPr>
          <w:trHeight w:val="227"/>
        </w:trPr>
        <w:tc>
          <w:tcPr>
            <w:tcW w:w="5839" w:type="dxa"/>
            <w:tcBorders>
              <w:top w:val="nil"/>
              <w:left w:val="nil"/>
              <w:bottom w:val="nil"/>
              <w:right w:val="nil"/>
            </w:tcBorders>
            <w:shd w:val="clear" w:color="auto" w:fill="auto"/>
            <w:hideMark/>
          </w:tcPr>
          <w:p w14:paraId="33BAA97A" w14:textId="77777777" w:rsidR="00714F0D" w:rsidRPr="006A39C9" w:rsidRDefault="00714F0D" w:rsidP="00035CCC">
            <w:pPr>
              <w:spacing w:after="0" w:line="240" w:lineRule="auto"/>
              <w:rPr>
                <w:rFonts w:ascii="Arial" w:hAnsi="Arial" w:cs="Arial"/>
                <w:b/>
                <w:bCs/>
                <w:sz w:val="16"/>
                <w:szCs w:val="16"/>
              </w:rPr>
            </w:pPr>
            <w:r w:rsidRPr="006A39C9">
              <w:rPr>
                <w:rFonts w:ascii="Arial" w:hAnsi="Arial" w:cs="Arial"/>
                <w:b/>
                <w:bCs/>
                <w:sz w:val="16"/>
                <w:szCs w:val="16"/>
              </w:rPr>
              <w:t>Витрати з податку на прибуток у звіті про сукупний дохід</w:t>
            </w:r>
          </w:p>
        </w:tc>
        <w:tc>
          <w:tcPr>
            <w:tcW w:w="964" w:type="dxa"/>
            <w:tcBorders>
              <w:top w:val="nil"/>
              <w:left w:val="nil"/>
              <w:bottom w:val="nil"/>
              <w:right w:val="nil"/>
            </w:tcBorders>
            <w:shd w:val="clear" w:color="auto" w:fill="auto"/>
            <w:vAlign w:val="center"/>
            <w:hideMark/>
          </w:tcPr>
          <w:p w14:paraId="1B047BEC" w14:textId="77777777" w:rsidR="00714F0D" w:rsidRPr="006A39C9" w:rsidRDefault="00714F0D" w:rsidP="00035CCC">
            <w:pPr>
              <w:spacing w:after="0" w:line="240" w:lineRule="auto"/>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1612D4F8"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43 350 </w:t>
            </w:r>
          </w:p>
        </w:tc>
        <w:tc>
          <w:tcPr>
            <w:tcW w:w="276" w:type="dxa"/>
            <w:tcBorders>
              <w:top w:val="nil"/>
              <w:left w:val="nil"/>
              <w:bottom w:val="nil"/>
              <w:right w:val="nil"/>
            </w:tcBorders>
            <w:shd w:val="clear" w:color="auto" w:fill="auto"/>
            <w:noWrap/>
            <w:hideMark/>
          </w:tcPr>
          <w:p w14:paraId="6B80E577" w14:textId="77777777" w:rsidR="00714F0D" w:rsidRPr="006A39C9" w:rsidRDefault="00714F0D" w:rsidP="00035CCC">
            <w:pPr>
              <w:spacing w:after="0" w:line="240" w:lineRule="auto"/>
              <w:jc w:val="right"/>
              <w:rPr>
                <w:rFonts w:ascii="Arial" w:hAnsi="Arial" w:cs="Arial"/>
                <w:b/>
                <w:bCs/>
                <w:sz w:val="16"/>
                <w:szCs w:val="16"/>
              </w:rPr>
            </w:pPr>
          </w:p>
        </w:tc>
        <w:tc>
          <w:tcPr>
            <w:tcW w:w="1474" w:type="dxa"/>
            <w:tcBorders>
              <w:top w:val="single" w:sz="4" w:space="0" w:color="auto"/>
              <w:left w:val="nil"/>
              <w:bottom w:val="single" w:sz="12" w:space="0" w:color="auto"/>
              <w:right w:val="nil"/>
            </w:tcBorders>
            <w:shd w:val="clear" w:color="auto" w:fill="auto"/>
            <w:noWrap/>
            <w:vAlign w:val="center"/>
            <w:hideMark/>
          </w:tcPr>
          <w:p w14:paraId="4AEFE8FC" w14:textId="77777777" w:rsidR="00714F0D" w:rsidRPr="006A39C9" w:rsidRDefault="00714F0D" w:rsidP="00035CCC">
            <w:pPr>
              <w:spacing w:after="0" w:line="240" w:lineRule="auto"/>
              <w:jc w:val="right"/>
              <w:rPr>
                <w:rFonts w:ascii="Arial" w:hAnsi="Arial" w:cs="Arial"/>
                <w:b/>
                <w:bCs/>
                <w:sz w:val="16"/>
                <w:szCs w:val="16"/>
              </w:rPr>
            </w:pPr>
            <w:r w:rsidRPr="006A39C9">
              <w:rPr>
                <w:rFonts w:ascii="Arial" w:hAnsi="Arial" w:cs="Arial"/>
                <w:b/>
                <w:bCs/>
                <w:sz w:val="16"/>
                <w:szCs w:val="16"/>
              </w:rPr>
              <w:t xml:space="preserve">73 800 </w:t>
            </w:r>
          </w:p>
        </w:tc>
      </w:tr>
    </w:tbl>
    <w:p w14:paraId="0EC7BDBE" w14:textId="77777777" w:rsidR="00714F0D" w:rsidRDefault="00714F0D" w:rsidP="00714F0D">
      <w:pPr>
        <w:pStyle w:val="Arial8BodyText"/>
        <w:rPr>
          <w:b/>
          <w:bCs/>
        </w:rPr>
      </w:pPr>
      <w:r w:rsidRPr="004F119A">
        <w:fldChar w:fldCharType="end"/>
      </w:r>
    </w:p>
    <w:p w14:paraId="1FC6C804" w14:textId="77777777" w:rsidR="00714F0D" w:rsidRPr="004F119A" w:rsidRDefault="00714F0D" w:rsidP="00714F0D">
      <w:pPr>
        <w:pStyle w:val="Arial8BodyText"/>
        <w:rPr>
          <w:b/>
          <w:bCs/>
        </w:rPr>
      </w:pPr>
      <w:r>
        <w:rPr>
          <w:b/>
          <w:bCs/>
        </w:rPr>
        <w:t xml:space="preserve">12. </w:t>
      </w:r>
      <w:r w:rsidRPr="004F119A">
        <w:rPr>
          <w:b/>
          <w:bCs/>
        </w:rPr>
        <w:t>Витрати з податку на прибуток (продовження)</w:t>
      </w:r>
    </w:p>
    <w:p w14:paraId="27F3F874" w14:textId="77777777" w:rsidR="00714F0D" w:rsidRPr="008A59BC" w:rsidRDefault="00714F0D" w:rsidP="00714F0D">
      <w:pPr>
        <w:pStyle w:val="Arial8BodyText"/>
        <w:rPr>
          <w:lang w:val="ru-RU"/>
        </w:rPr>
      </w:pPr>
      <w:r w:rsidRPr="004F119A">
        <w:t>Рух відстрочених податків протягом 202</w:t>
      </w:r>
      <w:r w:rsidRPr="00D41387">
        <w:rPr>
          <w:lang w:val="ru-RU"/>
        </w:rPr>
        <w:t>3</w:t>
      </w:r>
      <w:r w:rsidRPr="004F119A">
        <w:t xml:space="preserve"> року:</w:t>
      </w:r>
      <w:commentRangeStart w:id="461"/>
      <w:r>
        <w:rPr>
          <w:lang w:val="en-US"/>
        </w:rPr>
        <w:fldChar w:fldCharType="begin"/>
      </w:r>
      <w:r w:rsidRPr="00D41387">
        <w:rPr>
          <w:lang w:val="ru-RU"/>
        </w:rPr>
        <w:instrText xml:space="preserve"> </w:instrText>
      </w:r>
      <w:r>
        <w:rPr>
          <w:lang w:val="en-US"/>
        </w:rPr>
        <w:instrText>LINK</w:instrText>
      </w:r>
      <w:r w:rsidRPr="00D41387">
        <w:rPr>
          <w:lang w:val="ru-RU"/>
        </w:rPr>
        <w:instrText xml:space="preserve"> </w:instrText>
      </w:r>
      <w:r>
        <w:rPr>
          <w:lang w:val="en-US"/>
        </w:rPr>
        <w:instrText>Excel</w:instrText>
      </w:r>
      <w:r w:rsidRPr="00D41387">
        <w:rPr>
          <w:lang w:val="ru-RU"/>
        </w:rPr>
        <w:instrText>.</w:instrText>
      </w:r>
      <w:r>
        <w:rPr>
          <w:lang w:val="en-US"/>
        </w:rPr>
        <w:instrText>SheetMacroEnabled</w:instrText>
      </w:r>
      <w:r w:rsidRPr="00D41387">
        <w:rPr>
          <w:lang w:val="ru-RU"/>
        </w:rPr>
        <w:instrText>.12 "</w:instrText>
      </w:r>
      <w:r>
        <w:rPr>
          <w:lang w:val="en-US"/>
        </w:rPr>
        <w:instrText>P</w:instrText>
      </w:r>
      <w:r w:rsidRPr="00D41387">
        <w:rPr>
          <w:lang w:val="ru-RU"/>
        </w:rPr>
        <w:instrText>:\\</w:instrText>
      </w:r>
      <w:r>
        <w:rPr>
          <w:lang w:val="en-US"/>
        </w:rPr>
        <w:instrText>Users</w:instrText>
      </w:r>
      <w:r w:rsidRPr="00D41387">
        <w:rPr>
          <w:lang w:val="ru-RU"/>
        </w:rPr>
        <w:instrText>\\</w:instrText>
      </w:r>
      <w:r>
        <w:rPr>
          <w:lang w:val="en-US"/>
        </w:rPr>
        <w:instrText>o</w:instrText>
      </w:r>
      <w:r w:rsidRPr="00D41387">
        <w:rPr>
          <w:lang w:val="ru-RU"/>
        </w:rPr>
        <w:instrText>.</w:instrText>
      </w:r>
      <w:r>
        <w:rPr>
          <w:lang w:val="en-US"/>
        </w:rPr>
        <w:instrText>sadovskyi</w:instrText>
      </w:r>
      <w:r w:rsidRPr="00D41387">
        <w:rPr>
          <w:lang w:val="ru-RU"/>
        </w:rPr>
        <w:instrText>\\</w:instrText>
      </w:r>
      <w:r>
        <w:rPr>
          <w:lang w:val="en-US"/>
        </w:rPr>
        <w:instrText>Crowe</w:instrText>
      </w:r>
      <w:r w:rsidRPr="00D41387">
        <w:rPr>
          <w:lang w:val="ru-RU"/>
        </w:rPr>
        <w:instrText>\\</w:instrText>
      </w:r>
      <w:r>
        <w:rPr>
          <w:lang w:val="en-US"/>
        </w:rPr>
        <w:instrText>LHIM</w:instrText>
      </w:r>
      <w:r w:rsidRPr="00D41387">
        <w:rPr>
          <w:lang w:val="ru-RU"/>
        </w:rPr>
        <w:instrText xml:space="preserve"> - 2023\\</w:instrText>
      </w:r>
      <w:r>
        <w:rPr>
          <w:lang w:val="en-US"/>
        </w:rPr>
        <w:instrText>D</w:instrText>
      </w:r>
      <w:r w:rsidRPr="00D41387">
        <w:rPr>
          <w:lang w:val="ru-RU"/>
        </w:rPr>
        <w:instrText>_</w:instrText>
      </w:r>
      <w:r>
        <w:rPr>
          <w:lang w:val="en-US"/>
        </w:rPr>
        <w:instrText>Review</w:instrText>
      </w:r>
      <w:r w:rsidRPr="00D41387">
        <w:rPr>
          <w:lang w:val="ru-RU"/>
        </w:rPr>
        <w:instrText>\\</w:instrText>
      </w:r>
      <w:r>
        <w:rPr>
          <w:lang w:val="en-US"/>
        </w:rPr>
        <w:instrText>Global</w:instrText>
      </w:r>
      <w:r w:rsidRPr="00D41387">
        <w:rPr>
          <w:lang w:val="ru-RU"/>
        </w:rPr>
        <w:instrText>\\</w:instrText>
      </w:r>
      <w:r>
        <w:rPr>
          <w:lang w:val="en-US"/>
        </w:rPr>
        <w:instrText>Global</w:instrText>
      </w:r>
      <w:r w:rsidRPr="00D41387">
        <w:rPr>
          <w:lang w:val="ru-RU"/>
        </w:rPr>
        <w:instrText>_</w:instrText>
      </w:r>
      <w:r>
        <w:rPr>
          <w:lang w:val="en-US"/>
        </w:rPr>
        <w:instrText>LHIM</w:instrText>
      </w:r>
      <w:r w:rsidRPr="00D41387">
        <w:rPr>
          <w:lang w:val="ru-RU"/>
        </w:rPr>
        <w:instrText>_2023.</w:instrText>
      </w:r>
      <w:r>
        <w:rPr>
          <w:lang w:val="en-US"/>
        </w:rPr>
        <w:instrText>xlsm</w:instrText>
      </w:r>
      <w:r w:rsidRPr="00D41387">
        <w:rPr>
          <w:lang w:val="ru-RU"/>
        </w:rPr>
        <w:instrText>" "(</w:instrText>
      </w:r>
      <w:r>
        <w:rPr>
          <w:lang w:val="en-US"/>
        </w:rPr>
        <w:instrText>FS</w:instrText>
      </w:r>
      <w:r w:rsidRPr="00D41387">
        <w:rPr>
          <w:lang w:val="ru-RU"/>
        </w:rPr>
        <w:instrText>01).</w:instrText>
      </w:r>
      <w:r>
        <w:rPr>
          <w:lang w:val="en-US"/>
        </w:rPr>
        <w:instrText>FS</w:instrText>
      </w:r>
      <w:r w:rsidRPr="00D41387">
        <w:rPr>
          <w:lang w:val="ru-RU"/>
        </w:rPr>
        <w:instrText>!</w:instrText>
      </w:r>
      <w:r>
        <w:rPr>
          <w:lang w:val="en-US"/>
        </w:rPr>
        <w:instrText>R</w:instrText>
      </w:r>
      <w:r w:rsidRPr="00D41387">
        <w:rPr>
          <w:lang w:val="ru-RU"/>
        </w:rPr>
        <w:instrText>542</w:instrText>
      </w:r>
      <w:r>
        <w:rPr>
          <w:lang w:val="en-US"/>
        </w:rPr>
        <w:instrText>C</w:instrText>
      </w:r>
      <w:r w:rsidRPr="00D41387">
        <w:rPr>
          <w:lang w:val="ru-RU"/>
        </w:rPr>
        <w:instrText>7:</w:instrText>
      </w:r>
      <w:r>
        <w:rPr>
          <w:lang w:val="en-US"/>
        </w:rPr>
        <w:instrText>R</w:instrText>
      </w:r>
      <w:r w:rsidRPr="00D41387">
        <w:rPr>
          <w:lang w:val="ru-RU"/>
        </w:rPr>
        <w:instrText>559</w:instrText>
      </w:r>
      <w:r>
        <w:rPr>
          <w:lang w:val="en-US"/>
        </w:rPr>
        <w:instrText>C</w:instrText>
      </w:r>
      <w:r w:rsidRPr="00D41387">
        <w:rPr>
          <w:lang w:val="ru-RU"/>
        </w:rPr>
        <w:instrText>36" \</w:instrText>
      </w:r>
      <w:r>
        <w:rPr>
          <w:lang w:val="en-US"/>
        </w:rPr>
        <w:instrText>f</w:instrText>
      </w:r>
      <w:r w:rsidRPr="00D41387">
        <w:rPr>
          <w:lang w:val="ru-RU"/>
        </w:rPr>
        <w:instrText xml:space="preserve"> 4 \</w:instrText>
      </w:r>
      <w:r>
        <w:rPr>
          <w:lang w:val="en-US"/>
        </w:rPr>
        <w:instrText>h</w:instrText>
      </w:r>
      <w:r w:rsidRPr="00D41387">
        <w:rPr>
          <w:lang w:val="ru-RU"/>
        </w:rPr>
        <w:instrText xml:space="preserve"> \* </w:instrText>
      </w:r>
      <w:r>
        <w:rPr>
          <w:lang w:val="en-US"/>
        </w:rPr>
        <w:instrText>MERGEFORMAT</w:instrText>
      </w:r>
      <w:r w:rsidRPr="00D41387">
        <w:rPr>
          <w:lang w:val="ru-RU"/>
        </w:rPr>
        <w:instrText xml:space="preserve"> </w:instrText>
      </w:r>
      <w:r>
        <w:rPr>
          <w:lang w:val="en-US"/>
        </w:rPr>
        <w:fldChar w:fldCharType="separate"/>
      </w:r>
    </w:p>
    <w:tbl>
      <w:tblPr>
        <w:tblW w:w="10398" w:type="dxa"/>
        <w:tblInd w:w="-108" w:type="dxa"/>
        <w:tblLook w:val="04A0" w:firstRow="1" w:lastRow="0" w:firstColumn="1" w:lastColumn="0" w:noHBand="0" w:noVBand="1"/>
      </w:tblPr>
      <w:tblGrid>
        <w:gridCol w:w="3773"/>
        <w:gridCol w:w="454"/>
        <w:gridCol w:w="1350"/>
        <w:gridCol w:w="276"/>
        <w:gridCol w:w="1332"/>
        <w:gridCol w:w="276"/>
        <w:gridCol w:w="1291"/>
        <w:gridCol w:w="276"/>
        <w:gridCol w:w="1370"/>
      </w:tblGrid>
      <w:tr w:rsidR="00714F0D" w:rsidRPr="00D348D1" w14:paraId="0286F026" w14:textId="77777777" w:rsidTr="00035CCC">
        <w:trPr>
          <w:trHeight w:val="720"/>
        </w:trPr>
        <w:tc>
          <w:tcPr>
            <w:tcW w:w="3773" w:type="dxa"/>
            <w:tcBorders>
              <w:top w:val="nil"/>
              <w:left w:val="nil"/>
              <w:bottom w:val="nil"/>
              <w:right w:val="nil"/>
            </w:tcBorders>
            <w:shd w:val="clear" w:color="auto" w:fill="auto"/>
            <w:hideMark/>
          </w:tcPr>
          <w:p w14:paraId="558F3A0E" w14:textId="77777777" w:rsidR="00714F0D" w:rsidRPr="00D348D1" w:rsidRDefault="00714F0D" w:rsidP="00035CCC">
            <w:pPr>
              <w:spacing w:after="0"/>
              <w:rPr>
                <w:rFonts w:ascii="Times New Roman" w:hAnsi="Times New Roman"/>
                <w:sz w:val="24"/>
                <w:szCs w:val="24"/>
              </w:rPr>
            </w:pPr>
          </w:p>
        </w:tc>
        <w:tc>
          <w:tcPr>
            <w:tcW w:w="454" w:type="dxa"/>
            <w:tcBorders>
              <w:top w:val="nil"/>
              <w:left w:val="nil"/>
              <w:bottom w:val="nil"/>
              <w:right w:val="nil"/>
            </w:tcBorders>
            <w:shd w:val="clear" w:color="auto" w:fill="auto"/>
            <w:noWrap/>
            <w:vAlign w:val="bottom"/>
            <w:hideMark/>
          </w:tcPr>
          <w:p w14:paraId="72B30299" w14:textId="77777777" w:rsidR="00714F0D" w:rsidRPr="00D348D1" w:rsidRDefault="00714F0D" w:rsidP="00035CCC">
            <w:pPr>
              <w:spacing w:after="0"/>
              <w:rPr>
                <w:rFonts w:ascii="Times New Roman" w:hAnsi="Times New Roman"/>
                <w:sz w:val="20"/>
                <w:szCs w:val="20"/>
              </w:rPr>
            </w:pPr>
          </w:p>
        </w:tc>
        <w:tc>
          <w:tcPr>
            <w:tcW w:w="1350" w:type="dxa"/>
            <w:tcBorders>
              <w:top w:val="nil"/>
              <w:left w:val="nil"/>
              <w:bottom w:val="single" w:sz="4" w:space="0" w:color="auto"/>
              <w:right w:val="nil"/>
            </w:tcBorders>
            <w:shd w:val="clear" w:color="auto" w:fill="auto"/>
            <w:hideMark/>
          </w:tcPr>
          <w:p w14:paraId="5877ADC7" w14:textId="77777777" w:rsidR="00714F0D" w:rsidRPr="00D348D1" w:rsidRDefault="00714F0D" w:rsidP="00035CCC">
            <w:pPr>
              <w:spacing w:after="0"/>
              <w:rPr>
                <w:rFonts w:ascii="Arial" w:hAnsi="Arial" w:cs="Arial"/>
                <w:b/>
                <w:bCs/>
                <w:color w:val="000000"/>
                <w:sz w:val="16"/>
                <w:szCs w:val="16"/>
              </w:rPr>
            </w:pPr>
            <w:r w:rsidRPr="00D348D1">
              <w:rPr>
                <w:rFonts w:ascii="Arial" w:hAnsi="Arial" w:cs="Arial"/>
                <w:b/>
                <w:bCs/>
                <w:color w:val="000000"/>
                <w:sz w:val="16"/>
                <w:szCs w:val="16"/>
              </w:rPr>
              <w:t>Станом на 31 Грудня 2022</w:t>
            </w:r>
          </w:p>
        </w:tc>
        <w:tc>
          <w:tcPr>
            <w:tcW w:w="276" w:type="dxa"/>
            <w:tcBorders>
              <w:top w:val="nil"/>
              <w:left w:val="nil"/>
              <w:bottom w:val="nil"/>
              <w:right w:val="nil"/>
            </w:tcBorders>
            <w:shd w:val="clear" w:color="auto" w:fill="auto"/>
            <w:noWrap/>
            <w:vAlign w:val="center"/>
            <w:hideMark/>
          </w:tcPr>
          <w:p w14:paraId="0252916D" w14:textId="77777777" w:rsidR="00714F0D" w:rsidRPr="00D348D1" w:rsidRDefault="00714F0D" w:rsidP="00035CCC">
            <w:pPr>
              <w:spacing w:after="0"/>
              <w:rPr>
                <w:rFonts w:ascii="Arial" w:hAnsi="Arial" w:cs="Arial"/>
                <w:b/>
                <w:bCs/>
                <w:color w:val="000000"/>
                <w:sz w:val="16"/>
                <w:szCs w:val="16"/>
              </w:rPr>
            </w:pPr>
          </w:p>
        </w:tc>
        <w:tc>
          <w:tcPr>
            <w:tcW w:w="1332" w:type="dxa"/>
            <w:tcBorders>
              <w:top w:val="nil"/>
              <w:left w:val="nil"/>
              <w:bottom w:val="single" w:sz="4" w:space="0" w:color="auto"/>
              <w:right w:val="nil"/>
            </w:tcBorders>
            <w:shd w:val="clear" w:color="auto" w:fill="auto"/>
            <w:hideMark/>
          </w:tcPr>
          <w:p w14:paraId="34A1A5D1" w14:textId="77777777" w:rsidR="00714F0D" w:rsidRPr="00D348D1" w:rsidRDefault="00714F0D" w:rsidP="00035CCC">
            <w:pPr>
              <w:spacing w:after="0"/>
              <w:rPr>
                <w:rFonts w:ascii="Arial" w:hAnsi="Arial" w:cs="Arial"/>
                <w:b/>
                <w:bCs/>
                <w:color w:val="000000"/>
                <w:sz w:val="16"/>
                <w:szCs w:val="16"/>
              </w:rPr>
            </w:pPr>
            <w:r w:rsidRPr="00D348D1">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center"/>
            <w:hideMark/>
          </w:tcPr>
          <w:p w14:paraId="386304A4" w14:textId="77777777" w:rsidR="00714F0D" w:rsidRPr="00D348D1" w:rsidRDefault="00714F0D" w:rsidP="00035CCC">
            <w:pPr>
              <w:spacing w:after="0"/>
              <w:rPr>
                <w:rFonts w:ascii="Arial" w:hAnsi="Arial" w:cs="Arial"/>
                <w:b/>
                <w:bCs/>
                <w:color w:val="000000"/>
                <w:sz w:val="16"/>
                <w:szCs w:val="16"/>
              </w:rPr>
            </w:pPr>
          </w:p>
        </w:tc>
        <w:tc>
          <w:tcPr>
            <w:tcW w:w="1291" w:type="dxa"/>
            <w:tcBorders>
              <w:top w:val="nil"/>
              <w:left w:val="nil"/>
              <w:bottom w:val="single" w:sz="4" w:space="0" w:color="auto"/>
              <w:right w:val="nil"/>
            </w:tcBorders>
            <w:shd w:val="clear" w:color="auto" w:fill="auto"/>
            <w:hideMark/>
          </w:tcPr>
          <w:p w14:paraId="49B5DD85" w14:textId="77777777" w:rsidR="00714F0D" w:rsidRPr="00D348D1" w:rsidRDefault="00714F0D" w:rsidP="00035CCC">
            <w:pPr>
              <w:spacing w:after="0"/>
              <w:rPr>
                <w:rFonts w:ascii="Arial" w:hAnsi="Arial" w:cs="Arial"/>
                <w:b/>
                <w:bCs/>
                <w:color w:val="000000"/>
                <w:sz w:val="16"/>
                <w:szCs w:val="16"/>
              </w:rPr>
            </w:pPr>
            <w:r w:rsidRPr="00D348D1">
              <w:rPr>
                <w:rFonts w:ascii="Arial" w:hAnsi="Arial" w:cs="Arial"/>
                <w:b/>
                <w:bCs/>
                <w:color w:val="000000"/>
                <w:sz w:val="16"/>
                <w:szCs w:val="16"/>
              </w:rPr>
              <w:t>Курсові різниці</w:t>
            </w:r>
          </w:p>
        </w:tc>
        <w:tc>
          <w:tcPr>
            <w:tcW w:w="276" w:type="dxa"/>
            <w:tcBorders>
              <w:top w:val="nil"/>
              <w:left w:val="nil"/>
              <w:bottom w:val="nil"/>
              <w:right w:val="nil"/>
            </w:tcBorders>
            <w:shd w:val="clear" w:color="auto" w:fill="auto"/>
            <w:noWrap/>
            <w:vAlign w:val="center"/>
            <w:hideMark/>
          </w:tcPr>
          <w:p w14:paraId="61001E44" w14:textId="77777777" w:rsidR="00714F0D" w:rsidRPr="00D348D1" w:rsidRDefault="00714F0D" w:rsidP="00035CCC">
            <w:pPr>
              <w:spacing w:after="0"/>
              <w:rPr>
                <w:rFonts w:ascii="Arial" w:hAnsi="Arial" w:cs="Arial"/>
                <w:b/>
                <w:bCs/>
                <w:color w:val="000000"/>
                <w:sz w:val="16"/>
                <w:szCs w:val="16"/>
              </w:rPr>
            </w:pPr>
          </w:p>
        </w:tc>
        <w:tc>
          <w:tcPr>
            <w:tcW w:w="1370" w:type="dxa"/>
            <w:tcBorders>
              <w:top w:val="nil"/>
              <w:left w:val="nil"/>
              <w:bottom w:val="single" w:sz="4" w:space="0" w:color="auto"/>
              <w:right w:val="nil"/>
            </w:tcBorders>
            <w:shd w:val="clear" w:color="auto" w:fill="auto"/>
            <w:hideMark/>
          </w:tcPr>
          <w:p w14:paraId="5C960692" w14:textId="77777777" w:rsidR="00714F0D" w:rsidRPr="00D348D1" w:rsidRDefault="00714F0D" w:rsidP="00035CCC">
            <w:pPr>
              <w:spacing w:after="0"/>
              <w:rPr>
                <w:rFonts w:ascii="Arial" w:hAnsi="Arial" w:cs="Arial"/>
                <w:b/>
                <w:bCs/>
                <w:color w:val="000000"/>
                <w:sz w:val="16"/>
                <w:szCs w:val="16"/>
              </w:rPr>
            </w:pPr>
            <w:r w:rsidRPr="00D348D1">
              <w:rPr>
                <w:rFonts w:ascii="Arial" w:hAnsi="Arial" w:cs="Arial"/>
                <w:b/>
                <w:bCs/>
                <w:color w:val="000000"/>
                <w:sz w:val="16"/>
                <w:szCs w:val="16"/>
              </w:rPr>
              <w:t>Станом на 31 Грудня 2023</w:t>
            </w:r>
          </w:p>
        </w:tc>
      </w:tr>
      <w:tr w:rsidR="00714F0D" w:rsidRPr="00D348D1" w14:paraId="6FDF7B1C" w14:textId="77777777" w:rsidTr="00035CCC">
        <w:trPr>
          <w:trHeight w:val="240"/>
        </w:trPr>
        <w:tc>
          <w:tcPr>
            <w:tcW w:w="3773" w:type="dxa"/>
            <w:tcBorders>
              <w:top w:val="nil"/>
              <w:left w:val="nil"/>
              <w:bottom w:val="nil"/>
              <w:right w:val="nil"/>
            </w:tcBorders>
            <w:shd w:val="clear" w:color="auto" w:fill="auto"/>
            <w:hideMark/>
          </w:tcPr>
          <w:p w14:paraId="0DB7A4DE"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Передоплати видані</w:t>
            </w:r>
          </w:p>
        </w:tc>
        <w:tc>
          <w:tcPr>
            <w:tcW w:w="454" w:type="dxa"/>
            <w:tcBorders>
              <w:top w:val="nil"/>
              <w:left w:val="nil"/>
              <w:bottom w:val="nil"/>
              <w:right w:val="nil"/>
            </w:tcBorders>
            <w:shd w:val="clear" w:color="auto" w:fill="auto"/>
            <w:hideMark/>
          </w:tcPr>
          <w:p w14:paraId="593CA1EE" w14:textId="77777777" w:rsidR="00714F0D" w:rsidRPr="00D348D1" w:rsidRDefault="00714F0D" w:rsidP="00035CCC">
            <w:pPr>
              <w:spacing w:after="0"/>
              <w:rPr>
                <w:rFonts w:ascii="Arial" w:hAnsi="Arial" w:cs="Arial"/>
                <w:sz w:val="16"/>
                <w:szCs w:val="16"/>
              </w:rPr>
            </w:pPr>
          </w:p>
        </w:tc>
        <w:tc>
          <w:tcPr>
            <w:tcW w:w="1350" w:type="dxa"/>
            <w:tcBorders>
              <w:top w:val="single" w:sz="4" w:space="0" w:color="auto"/>
              <w:left w:val="nil"/>
              <w:bottom w:val="nil"/>
              <w:right w:val="nil"/>
            </w:tcBorders>
            <w:shd w:val="clear" w:color="auto" w:fill="auto"/>
            <w:noWrap/>
            <w:vAlign w:val="center"/>
            <w:hideMark/>
          </w:tcPr>
          <w:p w14:paraId="061D0AAB"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232F087B" w14:textId="77777777" w:rsidR="00714F0D" w:rsidRPr="00D348D1" w:rsidRDefault="00714F0D" w:rsidP="00035CCC">
            <w:pPr>
              <w:spacing w:after="0"/>
              <w:jc w:val="right"/>
              <w:rPr>
                <w:rFonts w:ascii="Arial" w:hAnsi="Arial" w:cs="Arial"/>
                <w:sz w:val="16"/>
                <w:szCs w:val="16"/>
              </w:rPr>
            </w:pPr>
          </w:p>
        </w:tc>
        <w:tc>
          <w:tcPr>
            <w:tcW w:w="1332" w:type="dxa"/>
            <w:tcBorders>
              <w:top w:val="single" w:sz="4" w:space="0" w:color="auto"/>
              <w:left w:val="nil"/>
              <w:bottom w:val="nil"/>
              <w:right w:val="nil"/>
            </w:tcBorders>
            <w:shd w:val="clear" w:color="auto" w:fill="auto"/>
            <w:noWrap/>
            <w:vAlign w:val="center"/>
            <w:hideMark/>
          </w:tcPr>
          <w:p w14:paraId="5E651FA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(249)</w:t>
            </w:r>
          </w:p>
        </w:tc>
        <w:tc>
          <w:tcPr>
            <w:tcW w:w="276" w:type="dxa"/>
            <w:tcBorders>
              <w:top w:val="nil"/>
              <w:left w:val="nil"/>
              <w:bottom w:val="nil"/>
              <w:right w:val="nil"/>
            </w:tcBorders>
            <w:shd w:val="clear" w:color="auto" w:fill="auto"/>
            <w:noWrap/>
            <w:vAlign w:val="bottom"/>
            <w:hideMark/>
          </w:tcPr>
          <w:p w14:paraId="687C9373" w14:textId="77777777" w:rsidR="00714F0D" w:rsidRPr="00D348D1" w:rsidRDefault="00714F0D" w:rsidP="00035CCC">
            <w:pPr>
              <w:spacing w:after="0"/>
              <w:jc w:val="right"/>
              <w:rPr>
                <w:rFonts w:ascii="Arial" w:hAnsi="Arial" w:cs="Arial"/>
                <w:sz w:val="16"/>
                <w:szCs w:val="16"/>
              </w:rPr>
            </w:pPr>
          </w:p>
        </w:tc>
        <w:tc>
          <w:tcPr>
            <w:tcW w:w="1291" w:type="dxa"/>
            <w:tcBorders>
              <w:top w:val="single" w:sz="4" w:space="0" w:color="auto"/>
              <w:left w:val="nil"/>
              <w:bottom w:val="nil"/>
              <w:right w:val="nil"/>
            </w:tcBorders>
            <w:shd w:val="clear" w:color="auto" w:fill="auto"/>
            <w:noWrap/>
            <w:vAlign w:val="center"/>
            <w:hideMark/>
          </w:tcPr>
          <w:p w14:paraId="0E3182B0"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(2)</w:t>
            </w:r>
          </w:p>
        </w:tc>
        <w:tc>
          <w:tcPr>
            <w:tcW w:w="276" w:type="dxa"/>
            <w:tcBorders>
              <w:top w:val="nil"/>
              <w:left w:val="nil"/>
              <w:bottom w:val="nil"/>
              <w:right w:val="nil"/>
            </w:tcBorders>
            <w:shd w:val="clear" w:color="auto" w:fill="auto"/>
            <w:noWrap/>
            <w:vAlign w:val="center"/>
            <w:hideMark/>
          </w:tcPr>
          <w:p w14:paraId="1C6F6099" w14:textId="77777777" w:rsidR="00714F0D" w:rsidRPr="00D348D1" w:rsidRDefault="00714F0D" w:rsidP="00035CCC">
            <w:pPr>
              <w:spacing w:after="0"/>
              <w:jc w:val="right"/>
              <w:rPr>
                <w:rFonts w:ascii="Arial" w:hAnsi="Arial" w:cs="Arial"/>
                <w:sz w:val="16"/>
                <w:szCs w:val="16"/>
              </w:rPr>
            </w:pPr>
          </w:p>
        </w:tc>
        <w:tc>
          <w:tcPr>
            <w:tcW w:w="1370" w:type="dxa"/>
            <w:tcBorders>
              <w:top w:val="single" w:sz="4" w:space="0" w:color="auto"/>
              <w:left w:val="nil"/>
              <w:bottom w:val="nil"/>
              <w:right w:val="nil"/>
            </w:tcBorders>
            <w:shd w:val="clear" w:color="auto" w:fill="auto"/>
            <w:noWrap/>
            <w:vAlign w:val="center"/>
            <w:hideMark/>
          </w:tcPr>
          <w:p w14:paraId="77D98C12"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247 </w:t>
            </w:r>
          </w:p>
        </w:tc>
      </w:tr>
      <w:tr w:rsidR="00714F0D" w:rsidRPr="00D348D1" w14:paraId="6F5E785A" w14:textId="77777777" w:rsidTr="00035CCC">
        <w:trPr>
          <w:trHeight w:val="240"/>
        </w:trPr>
        <w:tc>
          <w:tcPr>
            <w:tcW w:w="3773" w:type="dxa"/>
            <w:tcBorders>
              <w:top w:val="nil"/>
              <w:left w:val="nil"/>
              <w:bottom w:val="nil"/>
              <w:right w:val="nil"/>
            </w:tcBorders>
            <w:shd w:val="clear" w:color="auto" w:fill="auto"/>
            <w:hideMark/>
          </w:tcPr>
          <w:p w14:paraId="6B82C2A7"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Забезпечення</w:t>
            </w:r>
          </w:p>
        </w:tc>
        <w:tc>
          <w:tcPr>
            <w:tcW w:w="454" w:type="dxa"/>
            <w:tcBorders>
              <w:top w:val="nil"/>
              <w:left w:val="nil"/>
              <w:bottom w:val="nil"/>
              <w:right w:val="nil"/>
            </w:tcBorders>
            <w:shd w:val="clear" w:color="auto" w:fill="auto"/>
            <w:vAlign w:val="center"/>
            <w:hideMark/>
          </w:tcPr>
          <w:p w14:paraId="127266A6"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49D8AA06"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17FF791B"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3ED5BAE1"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(54)</w:t>
            </w:r>
          </w:p>
        </w:tc>
        <w:tc>
          <w:tcPr>
            <w:tcW w:w="276" w:type="dxa"/>
            <w:tcBorders>
              <w:top w:val="nil"/>
              <w:left w:val="nil"/>
              <w:bottom w:val="nil"/>
              <w:right w:val="nil"/>
            </w:tcBorders>
            <w:shd w:val="clear" w:color="auto" w:fill="auto"/>
            <w:noWrap/>
            <w:vAlign w:val="bottom"/>
            <w:hideMark/>
          </w:tcPr>
          <w:p w14:paraId="286F1AD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49646591"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(3)</w:t>
            </w:r>
          </w:p>
        </w:tc>
        <w:tc>
          <w:tcPr>
            <w:tcW w:w="276" w:type="dxa"/>
            <w:tcBorders>
              <w:top w:val="nil"/>
              <w:left w:val="nil"/>
              <w:bottom w:val="nil"/>
              <w:right w:val="nil"/>
            </w:tcBorders>
            <w:shd w:val="clear" w:color="auto" w:fill="auto"/>
            <w:noWrap/>
            <w:vAlign w:val="center"/>
            <w:hideMark/>
          </w:tcPr>
          <w:p w14:paraId="2B995ADF"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353FE5C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51 </w:t>
            </w:r>
          </w:p>
        </w:tc>
      </w:tr>
      <w:tr w:rsidR="00714F0D" w:rsidRPr="00D348D1" w14:paraId="54398878" w14:textId="77777777" w:rsidTr="00035CCC">
        <w:trPr>
          <w:trHeight w:val="240"/>
        </w:trPr>
        <w:tc>
          <w:tcPr>
            <w:tcW w:w="3773" w:type="dxa"/>
            <w:tcBorders>
              <w:top w:val="nil"/>
              <w:left w:val="nil"/>
              <w:bottom w:val="nil"/>
              <w:right w:val="nil"/>
            </w:tcBorders>
            <w:shd w:val="clear" w:color="auto" w:fill="auto"/>
            <w:hideMark/>
          </w:tcPr>
          <w:p w14:paraId="163C00F8"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Зобов'язання за договорами оренди</w:t>
            </w:r>
          </w:p>
        </w:tc>
        <w:tc>
          <w:tcPr>
            <w:tcW w:w="454" w:type="dxa"/>
            <w:tcBorders>
              <w:top w:val="nil"/>
              <w:left w:val="nil"/>
              <w:bottom w:val="nil"/>
              <w:right w:val="nil"/>
            </w:tcBorders>
            <w:shd w:val="clear" w:color="auto" w:fill="auto"/>
            <w:vAlign w:val="center"/>
            <w:hideMark/>
          </w:tcPr>
          <w:p w14:paraId="16FDEFB4"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6E19C6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904 </w:t>
            </w:r>
          </w:p>
        </w:tc>
        <w:tc>
          <w:tcPr>
            <w:tcW w:w="276" w:type="dxa"/>
            <w:tcBorders>
              <w:top w:val="nil"/>
              <w:left w:val="nil"/>
              <w:bottom w:val="nil"/>
              <w:right w:val="nil"/>
            </w:tcBorders>
            <w:shd w:val="clear" w:color="auto" w:fill="auto"/>
            <w:noWrap/>
            <w:vAlign w:val="center"/>
            <w:hideMark/>
          </w:tcPr>
          <w:p w14:paraId="383A680C"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33B67086"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(2 794)</w:t>
            </w:r>
          </w:p>
        </w:tc>
        <w:tc>
          <w:tcPr>
            <w:tcW w:w="276" w:type="dxa"/>
            <w:tcBorders>
              <w:top w:val="nil"/>
              <w:left w:val="nil"/>
              <w:bottom w:val="nil"/>
              <w:right w:val="nil"/>
            </w:tcBorders>
            <w:shd w:val="clear" w:color="auto" w:fill="auto"/>
            <w:noWrap/>
            <w:vAlign w:val="bottom"/>
            <w:hideMark/>
          </w:tcPr>
          <w:p w14:paraId="7907883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31008C87"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(38)</w:t>
            </w:r>
          </w:p>
        </w:tc>
        <w:tc>
          <w:tcPr>
            <w:tcW w:w="276" w:type="dxa"/>
            <w:tcBorders>
              <w:top w:val="nil"/>
              <w:left w:val="nil"/>
              <w:bottom w:val="nil"/>
              <w:right w:val="nil"/>
            </w:tcBorders>
            <w:shd w:val="clear" w:color="auto" w:fill="auto"/>
            <w:noWrap/>
            <w:vAlign w:val="center"/>
            <w:hideMark/>
          </w:tcPr>
          <w:p w14:paraId="7D1BF0E1"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33F4DFC6"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3 660 </w:t>
            </w:r>
          </w:p>
        </w:tc>
      </w:tr>
      <w:tr w:rsidR="00714F0D" w:rsidRPr="00D348D1" w14:paraId="73864EE3" w14:textId="77777777" w:rsidTr="00035CCC">
        <w:trPr>
          <w:trHeight w:val="240"/>
        </w:trPr>
        <w:tc>
          <w:tcPr>
            <w:tcW w:w="3773" w:type="dxa"/>
            <w:tcBorders>
              <w:top w:val="nil"/>
              <w:left w:val="nil"/>
              <w:bottom w:val="nil"/>
              <w:right w:val="nil"/>
            </w:tcBorders>
            <w:shd w:val="clear" w:color="auto" w:fill="auto"/>
            <w:hideMark/>
          </w:tcPr>
          <w:p w14:paraId="3E353FC2"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Основні засоби</w:t>
            </w:r>
          </w:p>
        </w:tc>
        <w:tc>
          <w:tcPr>
            <w:tcW w:w="454" w:type="dxa"/>
            <w:tcBorders>
              <w:top w:val="nil"/>
              <w:left w:val="nil"/>
              <w:bottom w:val="nil"/>
              <w:right w:val="nil"/>
            </w:tcBorders>
            <w:shd w:val="clear" w:color="auto" w:fill="auto"/>
            <w:hideMark/>
          </w:tcPr>
          <w:p w14:paraId="1BDBB8FD"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57548EA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698 </w:t>
            </w:r>
          </w:p>
        </w:tc>
        <w:tc>
          <w:tcPr>
            <w:tcW w:w="276" w:type="dxa"/>
            <w:tcBorders>
              <w:top w:val="nil"/>
              <w:left w:val="nil"/>
              <w:bottom w:val="nil"/>
              <w:right w:val="nil"/>
            </w:tcBorders>
            <w:shd w:val="clear" w:color="auto" w:fill="auto"/>
            <w:noWrap/>
            <w:vAlign w:val="center"/>
            <w:hideMark/>
          </w:tcPr>
          <w:p w14:paraId="61F0DD0D"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705D33C1"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(2 100)</w:t>
            </w:r>
          </w:p>
        </w:tc>
        <w:tc>
          <w:tcPr>
            <w:tcW w:w="276" w:type="dxa"/>
            <w:tcBorders>
              <w:top w:val="nil"/>
              <w:left w:val="nil"/>
              <w:bottom w:val="nil"/>
              <w:right w:val="nil"/>
            </w:tcBorders>
            <w:shd w:val="clear" w:color="auto" w:fill="auto"/>
            <w:noWrap/>
            <w:vAlign w:val="bottom"/>
            <w:hideMark/>
          </w:tcPr>
          <w:p w14:paraId="429772DE"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471E7CF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(79)</w:t>
            </w:r>
          </w:p>
        </w:tc>
        <w:tc>
          <w:tcPr>
            <w:tcW w:w="276" w:type="dxa"/>
            <w:tcBorders>
              <w:top w:val="nil"/>
              <w:left w:val="nil"/>
              <w:bottom w:val="nil"/>
              <w:right w:val="nil"/>
            </w:tcBorders>
            <w:shd w:val="clear" w:color="auto" w:fill="auto"/>
            <w:noWrap/>
            <w:vAlign w:val="center"/>
            <w:hideMark/>
          </w:tcPr>
          <w:p w14:paraId="77AC48FF"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27794CDC"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2 719 </w:t>
            </w:r>
          </w:p>
        </w:tc>
      </w:tr>
      <w:tr w:rsidR="00714F0D" w:rsidRPr="00D348D1" w14:paraId="532E7431" w14:textId="77777777" w:rsidTr="00035CCC">
        <w:trPr>
          <w:trHeight w:val="240"/>
        </w:trPr>
        <w:tc>
          <w:tcPr>
            <w:tcW w:w="3773" w:type="dxa"/>
            <w:tcBorders>
              <w:top w:val="nil"/>
              <w:left w:val="nil"/>
              <w:bottom w:val="nil"/>
              <w:right w:val="nil"/>
            </w:tcBorders>
            <w:shd w:val="clear" w:color="auto" w:fill="auto"/>
            <w:hideMark/>
          </w:tcPr>
          <w:p w14:paraId="028D58CC"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Торгова та інша дебіторська заборгованість</w:t>
            </w:r>
          </w:p>
        </w:tc>
        <w:tc>
          <w:tcPr>
            <w:tcW w:w="454" w:type="dxa"/>
            <w:tcBorders>
              <w:top w:val="nil"/>
              <w:left w:val="nil"/>
              <w:bottom w:val="nil"/>
              <w:right w:val="nil"/>
            </w:tcBorders>
            <w:shd w:val="clear" w:color="auto" w:fill="auto"/>
            <w:hideMark/>
          </w:tcPr>
          <w:p w14:paraId="0394472E"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6A7B649C"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5 987 </w:t>
            </w:r>
          </w:p>
        </w:tc>
        <w:tc>
          <w:tcPr>
            <w:tcW w:w="276" w:type="dxa"/>
            <w:tcBorders>
              <w:top w:val="nil"/>
              <w:left w:val="nil"/>
              <w:bottom w:val="nil"/>
              <w:right w:val="nil"/>
            </w:tcBorders>
            <w:shd w:val="clear" w:color="auto" w:fill="auto"/>
            <w:noWrap/>
            <w:vAlign w:val="center"/>
            <w:hideMark/>
          </w:tcPr>
          <w:p w14:paraId="1ACFAEA6"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2C6BD5C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(1 740)</w:t>
            </w:r>
          </w:p>
        </w:tc>
        <w:tc>
          <w:tcPr>
            <w:tcW w:w="276" w:type="dxa"/>
            <w:tcBorders>
              <w:top w:val="nil"/>
              <w:left w:val="nil"/>
              <w:bottom w:val="nil"/>
              <w:right w:val="nil"/>
            </w:tcBorders>
            <w:shd w:val="clear" w:color="auto" w:fill="auto"/>
            <w:noWrap/>
            <w:vAlign w:val="bottom"/>
            <w:hideMark/>
          </w:tcPr>
          <w:p w14:paraId="3FF4BAA3"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2AA8D16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97 </w:t>
            </w:r>
          </w:p>
        </w:tc>
        <w:tc>
          <w:tcPr>
            <w:tcW w:w="276" w:type="dxa"/>
            <w:tcBorders>
              <w:top w:val="nil"/>
              <w:left w:val="nil"/>
              <w:bottom w:val="nil"/>
              <w:right w:val="nil"/>
            </w:tcBorders>
            <w:shd w:val="clear" w:color="auto" w:fill="auto"/>
            <w:noWrap/>
            <w:vAlign w:val="center"/>
            <w:hideMark/>
          </w:tcPr>
          <w:p w14:paraId="29768CF3"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440A1E0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7 824 </w:t>
            </w:r>
          </w:p>
        </w:tc>
      </w:tr>
      <w:tr w:rsidR="00714F0D" w:rsidRPr="00D348D1" w14:paraId="13F1ECCE" w14:textId="77777777" w:rsidTr="00035CCC">
        <w:trPr>
          <w:trHeight w:val="240"/>
        </w:trPr>
        <w:tc>
          <w:tcPr>
            <w:tcW w:w="3773" w:type="dxa"/>
            <w:tcBorders>
              <w:top w:val="nil"/>
              <w:left w:val="nil"/>
              <w:bottom w:val="nil"/>
              <w:right w:val="nil"/>
            </w:tcBorders>
            <w:shd w:val="clear" w:color="auto" w:fill="auto"/>
            <w:hideMark/>
          </w:tcPr>
          <w:p w14:paraId="382C557E"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Запаси</w:t>
            </w:r>
          </w:p>
        </w:tc>
        <w:tc>
          <w:tcPr>
            <w:tcW w:w="454" w:type="dxa"/>
            <w:tcBorders>
              <w:top w:val="nil"/>
              <w:left w:val="nil"/>
              <w:bottom w:val="nil"/>
              <w:right w:val="nil"/>
            </w:tcBorders>
            <w:shd w:val="clear" w:color="auto" w:fill="auto"/>
            <w:hideMark/>
          </w:tcPr>
          <w:p w14:paraId="17D88683"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68AD0ADB"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36 659 </w:t>
            </w:r>
          </w:p>
        </w:tc>
        <w:tc>
          <w:tcPr>
            <w:tcW w:w="276" w:type="dxa"/>
            <w:tcBorders>
              <w:top w:val="nil"/>
              <w:left w:val="nil"/>
              <w:bottom w:val="nil"/>
              <w:right w:val="nil"/>
            </w:tcBorders>
            <w:shd w:val="clear" w:color="auto" w:fill="auto"/>
            <w:noWrap/>
            <w:vAlign w:val="center"/>
            <w:hideMark/>
          </w:tcPr>
          <w:p w14:paraId="51866766"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2C3986D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8 624 </w:t>
            </w:r>
          </w:p>
        </w:tc>
        <w:tc>
          <w:tcPr>
            <w:tcW w:w="276" w:type="dxa"/>
            <w:tcBorders>
              <w:top w:val="nil"/>
              <w:left w:val="nil"/>
              <w:bottom w:val="nil"/>
              <w:right w:val="nil"/>
            </w:tcBorders>
            <w:shd w:val="clear" w:color="auto" w:fill="auto"/>
            <w:noWrap/>
            <w:vAlign w:val="bottom"/>
            <w:hideMark/>
          </w:tcPr>
          <w:p w14:paraId="35F72805"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65C724F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(96)</w:t>
            </w:r>
          </w:p>
        </w:tc>
        <w:tc>
          <w:tcPr>
            <w:tcW w:w="276" w:type="dxa"/>
            <w:tcBorders>
              <w:top w:val="nil"/>
              <w:left w:val="nil"/>
              <w:bottom w:val="nil"/>
              <w:right w:val="nil"/>
            </w:tcBorders>
            <w:shd w:val="clear" w:color="auto" w:fill="auto"/>
            <w:noWrap/>
            <w:vAlign w:val="center"/>
            <w:hideMark/>
          </w:tcPr>
          <w:p w14:paraId="23E17604"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1B7934F9"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27 939 </w:t>
            </w:r>
          </w:p>
        </w:tc>
      </w:tr>
      <w:tr w:rsidR="00714F0D" w:rsidRPr="00D348D1" w14:paraId="2CF4E244" w14:textId="77777777" w:rsidTr="00035CCC">
        <w:trPr>
          <w:trHeight w:val="240"/>
        </w:trPr>
        <w:tc>
          <w:tcPr>
            <w:tcW w:w="3773" w:type="dxa"/>
            <w:tcBorders>
              <w:top w:val="nil"/>
              <w:left w:val="nil"/>
              <w:bottom w:val="nil"/>
              <w:right w:val="nil"/>
            </w:tcBorders>
            <w:shd w:val="clear" w:color="auto" w:fill="auto"/>
            <w:hideMark/>
          </w:tcPr>
          <w:p w14:paraId="43166517"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Нематеріальні активи</w:t>
            </w:r>
          </w:p>
        </w:tc>
        <w:tc>
          <w:tcPr>
            <w:tcW w:w="454" w:type="dxa"/>
            <w:tcBorders>
              <w:top w:val="nil"/>
              <w:left w:val="nil"/>
              <w:bottom w:val="nil"/>
              <w:right w:val="nil"/>
            </w:tcBorders>
            <w:shd w:val="clear" w:color="auto" w:fill="auto"/>
            <w:hideMark/>
          </w:tcPr>
          <w:p w14:paraId="4D30FD6B"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6B76D872"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311 </w:t>
            </w:r>
          </w:p>
        </w:tc>
        <w:tc>
          <w:tcPr>
            <w:tcW w:w="276" w:type="dxa"/>
            <w:tcBorders>
              <w:top w:val="nil"/>
              <w:left w:val="nil"/>
              <w:bottom w:val="nil"/>
              <w:right w:val="nil"/>
            </w:tcBorders>
            <w:shd w:val="clear" w:color="auto" w:fill="auto"/>
            <w:noWrap/>
            <w:vAlign w:val="center"/>
            <w:hideMark/>
          </w:tcPr>
          <w:p w14:paraId="495A80CE"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300C2E30"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(57)</w:t>
            </w:r>
          </w:p>
        </w:tc>
        <w:tc>
          <w:tcPr>
            <w:tcW w:w="276" w:type="dxa"/>
            <w:tcBorders>
              <w:top w:val="nil"/>
              <w:left w:val="nil"/>
              <w:bottom w:val="nil"/>
              <w:right w:val="nil"/>
            </w:tcBorders>
            <w:shd w:val="clear" w:color="auto" w:fill="auto"/>
            <w:noWrap/>
            <w:vAlign w:val="bottom"/>
            <w:hideMark/>
          </w:tcPr>
          <w:p w14:paraId="5E54A8A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70D5DD0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578CA297"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49466747"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368 </w:t>
            </w:r>
          </w:p>
        </w:tc>
      </w:tr>
      <w:tr w:rsidR="00714F0D" w:rsidRPr="00D348D1" w14:paraId="3011AD81" w14:textId="77777777" w:rsidTr="00035CCC">
        <w:trPr>
          <w:trHeight w:val="240"/>
        </w:trPr>
        <w:tc>
          <w:tcPr>
            <w:tcW w:w="3773" w:type="dxa"/>
            <w:tcBorders>
              <w:top w:val="nil"/>
              <w:left w:val="nil"/>
              <w:bottom w:val="nil"/>
              <w:right w:val="nil"/>
            </w:tcBorders>
            <w:shd w:val="clear" w:color="auto" w:fill="auto"/>
            <w:hideMark/>
          </w:tcPr>
          <w:p w14:paraId="49990B84"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Податкові збитки</w:t>
            </w:r>
          </w:p>
        </w:tc>
        <w:tc>
          <w:tcPr>
            <w:tcW w:w="454" w:type="dxa"/>
            <w:tcBorders>
              <w:top w:val="nil"/>
              <w:left w:val="nil"/>
              <w:bottom w:val="nil"/>
              <w:right w:val="nil"/>
            </w:tcBorders>
            <w:shd w:val="clear" w:color="auto" w:fill="auto"/>
            <w:hideMark/>
          </w:tcPr>
          <w:p w14:paraId="0F5BA55E"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49E3B587"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4 782 </w:t>
            </w:r>
          </w:p>
        </w:tc>
        <w:tc>
          <w:tcPr>
            <w:tcW w:w="276" w:type="dxa"/>
            <w:tcBorders>
              <w:top w:val="nil"/>
              <w:left w:val="nil"/>
              <w:bottom w:val="nil"/>
              <w:right w:val="nil"/>
            </w:tcBorders>
            <w:shd w:val="clear" w:color="auto" w:fill="auto"/>
            <w:noWrap/>
            <w:vAlign w:val="center"/>
            <w:hideMark/>
          </w:tcPr>
          <w:p w14:paraId="3FB7E697"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single" w:sz="4" w:space="0" w:color="auto"/>
              <w:right w:val="nil"/>
            </w:tcBorders>
            <w:shd w:val="clear" w:color="auto" w:fill="auto"/>
            <w:noWrap/>
            <w:vAlign w:val="center"/>
            <w:hideMark/>
          </w:tcPr>
          <w:p w14:paraId="0D1613F0"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(1 591)</w:t>
            </w:r>
          </w:p>
        </w:tc>
        <w:tc>
          <w:tcPr>
            <w:tcW w:w="276" w:type="dxa"/>
            <w:tcBorders>
              <w:top w:val="nil"/>
              <w:left w:val="nil"/>
              <w:bottom w:val="nil"/>
              <w:right w:val="nil"/>
            </w:tcBorders>
            <w:shd w:val="clear" w:color="auto" w:fill="auto"/>
            <w:noWrap/>
            <w:vAlign w:val="bottom"/>
            <w:hideMark/>
          </w:tcPr>
          <w:p w14:paraId="230792F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single" w:sz="4" w:space="0" w:color="auto"/>
              <w:right w:val="nil"/>
            </w:tcBorders>
            <w:shd w:val="clear" w:color="auto" w:fill="auto"/>
            <w:noWrap/>
            <w:vAlign w:val="center"/>
            <w:hideMark/>
          </w:tcPr>
          <w:p w14:paraId="749CD63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(91)</w:t>
            </w:r>
          </w:p>
        </w:tc>
        <w:tc>
          <w:tcPr>
            <w:tcW w:w="276" w:type="dxa"/>
            <w:tcBorders>
              <w:top w:val="nil"/>
              <w:left w:val="nil"/>
              <w:bottom w:val="nil"/>
              <w:right w:val="nil"/>
            </w:tcBorders>
            <w:shd w:val="clear" w:color="auto" w:fill="auto"/>
            <w:noWrap/>
            <w:vAlign w:val="center"/>
            <w:hideMark/>
          </w:tcPr>
          <w:p w14:paraId="3FD3757E"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2E4F378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6 282 </w:t>
            </w:r>
          </w:p>
        </w:tc>
      </w:tr>
      <w:tr w:rsidR="00714F0D" w:rsidRPr="00D348D1" w14:paraId="26F3D378" w14:textId="77777777" w:rsidTr="00035CCC">
        <w:trPr>
          <w:trHeight w:val="240"/>
        </w:trPr>
        <w:tc>
          <w:tcPr>
            <w:tcW w:w="3773" w:type="dxa"/>
            <w:tcBorders>
              <w:top w:val="nil"/>
              <w:left w:val="nil"/>
              <w:bottom w:val="nil"/>
              <w:right w:val="nil"/>
            </w:tcBorders>
            <w:shd w:val="clear" w:color="auto" w:fill="auto"/>
            <w:vAlign w:val="center"/>
            <w:hideMark/>
          </w:tcPr>
          <w:p w14:paraId="3139EC94" w14:textId="77777777" w:rsidR="00714F0D" w:rsidRPr="00D348D1" w:rsidRDefault="00714F0D" w:rsidP="00035CCC">
            <w:pPr>
              <w:spacing w:after="0"/>
              <w:rPr>
                <w:rFonts w:ascii="Arial" w:hAnsi="Arial" w:cs="Arial"/>
                <w:b/>
                <w:bCs/>
                <w:sz w:val="16"/>
                <w:szCs w:val="16"/>
              </w:rPr>
            </w:pPr>
            <w:r w:rsidRPr="00D348D1">
              <w:rPr>
                <w:rFonts w:ascii="Arial" w:hAnsi="Arial" w:cs="Arial"/>
                <w:b/>
                <w:bCs/>
                <w:sz w:val="16"/>
                <w:szCs w:val="16"/>
              </w:rPr>
              <w:t>Всього відстрочені податкові активи</w:t>
            </w:r>
          </w:p>
        </w:tc>
        <w:tc>
          <w:tcPr>
            <w:tcW w:w="454" w:type="dxa"/>
            <w:tcBorders>
              <w:top w:val="nil"/>
              <w:left w:val="nil"/>
              <w:bottom w:val="nil"/>
              <w:right w:val="nil"/>
            </w:tcBorders>
            <w:shd w:val="clear" w:color="auto" w:fill="auto"/>
            <w:vAlign w:val="center"/>
            <w:hideMark/>
          </w:tcPr>
          <w:p w14:paraId="1635C4E2" w14:textId="77777777" w:rsidR="00714F0D" w:rsidRPr="00D348D1" w:rsidRDefault="00714F0D" w:rsidP="00035CCC">
            <w:pPr>
              <w:spacing w:after="0"/>
              <w:rPr>
                <w:rFonts w:ascii="Arial" w:hAnsi="Arial" w:cs="Arial"/>
                <w:b/>
                <w:bCs/>
                <w:sz w:val="16"/>
                <w:szCs w:val="16"/>
              </w:rPr>
            </w:pPr>
          </w:p>
        </w:tc>
        <w:tc>
          <w:tcPr>
            <w:tcW w:w="1350" w:type="dxa"/>
            <w:tcBorders>
              <w:top w:val="single" w:sz="4" w:space="0" w:color="auto"/>
              <w:left w:val="nil"/>
              <w:bottom w:val="nil"/>
              <w:right w:val="nil"/>
            </w:tcBorders>
            <w:shd w:val="clear" w:color="auto" w:fill="auto"/>
            <w:noWrap/>
            <w:vAlign w:val="center"/>
            <w:hideMark/>
          </w:tcPr>
          <w:p w14:paraId="27CEC0C9"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49 341 </w:t>
            </w:r>
          </w:p>
        </w:tc>
        <w:tc>
          <w:tcPr>
            <w:tcW w:w="276" w:type="dxa"/>
            <w:tcBorders>
              <w:top w:val="nil"/>
              <w:left w:val="nil"/>
              <w:bottom w:val="nil"/>
              <w:right w:val="nil"/>
            </w:tcBorders>
            <w:shd w:val="clear" w:color="auto" w:fill="auto"/>
            <w:noWrap/>
            <w:vAlign w:val="center"/>
            <w:hideMark/>
          </w:tcPr>
          <w:p w14:paraId="41C698B7" w14:textId="77777777" w:rsidR="00714F0D" w:rsidRPr="00D348D1" w:rsidRDefault="00714F0D" w:rsidP="00035CCC">
            <w:pPr>
              <w:spacing w:after="0"/>
              <w:jc w:val="right"/>
              <w:rPr>
                <w:rFonts w:ascii="Arial" w:hAnsi="Arial" w:cs="Arial"/>
                <w:b/>
                <w:bCs/>
                <w:sz w:val="16"/>
                <w:szCs w:val="16"/>
              </w:rPr>
            </w:pPr>
          </w:p>
        </w:tc>
        <w:tc>
          <w:tcPr>
            <w:tcW w:w="1332" w:type="dxa"/>
            <w:tcBorders>
              <w:top w:val="single" w:sz="4" w:space="0" w:color="auto"/>
              <w:left w:val="nil"/>
              <w:bottom w:val="nil"/>
              <w:right w:val="nil"/>
            </w:tcBorders>
            <w:shd w:val="clear" w:color="auto" w:fill="auto"/>
            <w:noWrap/>
            <w:vAlign w:val="center"/>
            <w:hideMark/>
          </w:tcPr>
          <w:p w14:paraId="7ADD7912"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39 </w:t>
            </w:r>
          </w:p>
        </w:tc>
        <w:tc>
          <w:tcPr>
            <w:tcW w:w="276" w:type="dxa"/>
            <w:tcBorders>
              <w:top w:val="nil"/>
              <w:left w:val="nil"/>
              <w:bottom w:val="nil"/>
              <w:right w:val="nil"/>
            </w:tcBorders>
            <w:shd w:val="clear" w:color="auto" w:fill="auto"/>
            <w:noWrap/>
            <w:vAlign w:val="bottom"/>
            <w:hideMark/>
          </w:tcPr>
          <w:p w14:paraId="1D7AAA84" w14:textId="77777777" w:rsidR="00714F0D" w:rsidRPr="00D348D1" w:rsidRDefault="00714F0D" w:rsidP="00035CCC">
            <w:pPr>
              <w:spacing w:after="0"/>
              <w:jc w:val="right"/>
              <w:rPr>
                <w:rFonts w:ascii="Arial" w:hAnsi="Arial" w:cs="Arial"/>
                <w:b/>
                <w:bCs/>
                <w:sz w:val="16"/>
                <w:szCs w:val="16"/>
              </w:rPr>
            </w:pPr>
          </w:p>
        </w:tc>
        <w:tc>
          <w:tcPr>
            <w:tcW w:w="1291" w:type="dxa"/>
            <w:tcBorders>
              <w:top w:val="single" w:sz="4" w:space="0" w:color="auto"/>
              <w:left w:val="nil"/>
              <w:bottom w:val="nil"/>
              <w:right w:val="nil"/>
            </w:tcBorders>
            <w:shd w:val="clear" w:color="auto" w:fill="auto"/>
            <w:noWrap/>
            <w:vAlign w:val="center"/>
            <w:hideMark/>
          </w:tcPr>
          <w:p w14:paraId="05EC50EA"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(212)</w:t>
            </w:r>
          </w:p>
        </w:tc>
        <w:tc>
          <w:tcPr>
            <w:tcW w:w="276" w:type="dxa"/>
            <w:tcBorders>
              <w:top w:val="nil"/>
              <w:left w:val="nil"/>
              <w:bottom w:val="nil"/>
              <w:right w:val="nil"/>
            </w:tcBorders>
            <w:shd w:val="clear" w:color="auto" w:fill="auto"/>
            <w:noWrap/>
            <w:vAlign w:val="center"/>
            <w:hideMark/>
          </w:tcPr>
          <w:p w14:paraId="55E8D502" w14:textId="77777777" w:rsidR="00714F0D" w:rsidRPr="00D348D1" w:rsidRDefault="00714F0D" w:rsidP="00035CCC">
            <w:pPr>
              <w:spacing w:after="0"/>
              <w:jc w:val="right"/>
              <w:rPr>
                <w:rFonts w:ascii="Arial" w:hAnsi="Arial" w:cs="Arial"/>
                <w:b/>
                <w:bCs/>
                <w:sz w:val="16"/>
                <w:szCs w:val="16"/>
              </w:rPr>
            </w:pPr>
          </w:p>
        </w:tc>
        <w:tc>
          <w:tcPr>
            <w:tcW w:w="1370" w:type="dxa"/>
            <w:tcBorders>
              <w:top w:val="single" w:sz="4" w:space="0" w:color="auto"/>
              <w:left w:val="nil"/>
              <w:bottom w:val="nil"/>
              <w:right w:val="nil"/>
            </w:tcBorders>
            <w:shd w:val="clear" w:color="auto" w:fill="auto"/>
            <w:noWrap/>
            <w:vAlign w:val="center"/>
            <w:hideMark/>
          </w:tcPr>
          <w:p w14:paraId="604089D0"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49 090 </w:t>
            </w:r>
          </w:p>
        </w:tc>
      </w:tr>
      <w:tr w:rsidR="00714F0D" w:rsidRPr="00D348D1" w14:paraId="1993F511" w14:textId="77777777" w:rsidTr="00035CCC">
        <w:trPr>
          <w:trHeight w:val="240"/>
        </w:trPr>
        <w:tc>
          <w:tcPr>
            <w:tcW w:w="3773" w:type="dxa"/>
            <w:tcBorders>
              <w:top w:val="nil"/>
              <w:left w:val="nil"/>
              <w:bottom w:val="nil"/>
              <w:right w:val="nil"/>
            </w:tcBorders>
            <w:shd w:val="clear" w:color="auto" w:fill="auto"/>
            <w:hideMark/>
          </w:tcPr>
          <w:p w14:paraId="73047370"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Основні засоби</w:t>
            </w:r>
          </w:p>
        </w:tc>
        <w:tc>
          <w:tcPr>
            <w:tcW w:w="454" w:type="dxa"/>
            <w:tcBorders>
              <w:top w:val="nil"/>
              <w:left w:val="nil"/>
              <w:bottom w:val="nil"/>
              <w:right w:val="nil"/>
            </w:tcBorders>
            <w:shd w:val="clear" w:color="auto" w:fill="auto"/>
            <w:hideMark/>
          </w:tcPr>
          <w:p w14:paraId="0CCD8F85" w14:textId="77777777" w:rsidR="00714F0D" w:rsidRPr="00D348D1" w:rsidRDefault="00714F0D" w:rsidP="00035CCC">
            <w:pPr>
              <w:spacing w:after="0"/>
              <w:rPr>
                <w:rFonts w:ascii="Arial" w:hAnsi="Arial" w:cs="Arial"/>
                <w:sz w:val="16"/>
                <w:szCs w:val="16"/>
              </w:rPr>
            </w:pPr>
          </w:p>
        </w:tc>
        <w:tc>
          <w:tcPr>
            <w:tcW w:w="1350" w:type="dxa"/>
            <w:tcBorders>
              <w:top w:val="single" w:sz="4" w:space="0" w:color="auto"/>
              <w:left w:val="nil"/>
              <w:bottom w:val="nil"/>
              <w:right w:val="nil"/>
            </w:tcBorders>
            <w:shd w:val="clear" w:color="auto" w:fill="auto"/>
            <w:noWrap/>
            <w:vAlign w:val="center"/>
            <w:hideMark/>
          </w:tcPr>
          <w:p w14:paraId="4507904C"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(10 983)</w:t>
            </w:r>
          </w:p>
        </w:tc>
        <w:tc>
          <w:tcPr>
            <w:tcW w:w="276" w:type="dxa"/>
            <w:tcBorders>
              <w:top w:val="nil"/>
              <w:left w:val="nil"/>
              <w:bottom w:val="nil"/>
              <w:right w:val="nil"/>
            </w:tcBorders>
            <w:shd w:val="clear" w:color="auto" w:fill="auto"/>
            <w:noWrap/>
            <w:vAlign w:val="center"/>
            <w:hideMark/>
          </w:tcPr>
          <w:p w14:paraId="4E37892D" w14:textId="77777777" w:rsidR="00714F0D" w:rsidRPr="00D348D1" w:rsidRDefault="00714F0D" w:rsidP="00035CCC">
            <w:pPr>
              <w:spacing w:after="0"/>
              <w:jc w:val="right"/>
              <w:rPr>
                <w:rFonts w:ascii="Arial" w:hAnsi="Arial" w:cs="Arial"/>
                <w:sz w:val="16"/>
                <w:szCs w:val="16"/>
              </w:rPr>
            </w:pPr>
          </w:p>
        </w:tc>
        <w:tc>
          <w:tcPr>
            <w:tcW w:w="1332" w:type="dxa"/>
            <w:tcBorders>
              <w:top w:val="single" w:sz="4" w:space="0" w:color="auto"/>
              <w:left w:val="nil"/>
              <w:bottom w:val="nil"/>
              <w:right w:val="nil"/>
            </w:tcBorders>
            <w:shd w:val="clear" w:color="auto" w:fill="auto"/>
            <w:noWrap/>
            <w:vAlign w:val="center"/>
            <w:hideMark/>
          </w:tcPr>
          <w:p w14:paraId="43966DD2"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(1 091)</w:t>
            </w:r>
          </w:p>
        </w:tc>
        <w:tc>
          <w:tcPr>
            <w:tcW w:w="276" w:type="dxa"/>
            <w:tcBorders>
              <w:top w:val="nil"/>
              <w:left w:val="nil"/>
              <w:bottom w:val="nil"/>
              <w:right w:val="nil"/>
            </w:tcBorders>
            <w:shd w:val="clear" w:color="auto" w:fill="auto"/>
            <w:noWrap/>
            <w:vAlign w:val="bottom"/>
            <w:hideMark/>
          </w:tcPr>
          <w:p w14:paraId="7CFFEF65" w14:textId="77777777" w:rsidR="00714F0D" w:rsidRPr="00D348D1" w:rsidRDefault="00714F0D" w:rsidP="00035CCC">
            <w:pPr>
              <w:spacing w:after="0"/>
              <w:jc w:val="right"/>
              <w:rPr>
                <w:rFonts w:ascii="Arial" w:hAnsi="Arial" w:cs="Arial"/>
                <w:sz w:val="16"/>
                <w:szCs w:val="16"/>
              </w:rPr>
            </w:pPr>
          </w:p>
        </w:tc>
        <w:tc>
          <w:tcPr>
            <w:tcW w:w="1291" w:type="dxa"/>
            <w:tcBorders>
              <w:top w:val="single" w:sz="4" w:space="0" w:color="auto"/>
              <w:left w:val="nil"/>
              <w:bottom w:val="nil"/>
              <w:right w:val="nil"/>
            </w:tcBorders>
            <w:shd w:val="clear" w:color="auto" w:fill="auto"/>
            <w:noWrap/>
            <w:vAlign w:val="center"/>
            <w:hideMark/>
          </w:tcPr>
          <w:p w14:paraId="018FFB4B"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0BA81AA1" w14:textId="77777777" w:rsidR="00714F0D" w:rsidRPr="00D348D1" w:rsidRDefault="00714F0D" w:rsidP="00035CCC">
            <w:pPr>
              <w:spacing w:after="0"/>
              <w:jc w:val="right"/>
              <w:rPr>
                <w:rFonts w:ascii="Arial" w:hAnsi="Arial" w:cs="Arial"/>
                <w:sz w:val="16"/>
                <w:szCs w:val="16"/>
              </w:rPr>
            </w:pPr>
          </w:p>
        </w:tc>
        <w:tc>
          <w:tcPr>
            <w:tcW w:w="1370" w:type="dxa"/>
            <w:tcBorders>
              <w:top w:val="single" w:sz="4" w:space="0" w:color="auto"/>
              <w:left w:val="nil"/>
              <w:bottom w:val="nil"/>
              <w:right w:val="nil"/>
            </w:tcBorders>
            <w:shd w:val="clear" w:color="auto" w:fill="auto"/>
            <w:noWrap/>
            <w:vAlign w:val="center"/>
            <w:hideMark/>
          </w:tcPr>
          <w:p w14:paraId="4B1256AD"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(9 892)</w:t>
            </w:r>
          </w:p>
        </w:tc>
      </w:tr>
      <w:tr w:rsidR="00714F0D" w:rsidRPr="00D348D1" w14:paraId="57E82F7B" w14:textId="77777777" w:rsidTr="00035CCC">
        <w:trPr>
          <w:trHeight w:val="240"/>
        </w:trPr>
        <w:tc>
          <w:tcPr>
            <w:tcW w:w="3773" w:type="dxa"/>
            <w:tcBorders>
              <w:top w:val="nil"/>
              <w:left w:val="nil"/>
              <w:bottom w:val="nil"/>
              <w:right w:val="nil"/>
            </w:tcBorders>
            <w:shd w:val="clear" w:color="auto" w:fill="auto"/>
            <w:hideMark/>
          </w:tcPr>
          <w:p w14:paraId="5C2D509C"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lastRenderedPageBreak/>
              <w:t>Торгова та інша кредиторська заборгованість</w:t>
            </w:r>
          </w:p>
        </w:tc>
        <w:tc>
          <w:tcPr>
            <w:tcW w:w="454" w:type="dxa"/>
            <w:tcBorders>
              <w:top w:val="nil"/>
              <w:left w:val="nil"/>
              <w:bottom w:val="nil"/>
              <w:right w:val="nil"/>
            </w:tcBorders>
            <w:shd w:val="clear" w:color="auto" w:fill="auto"/>
            <w:hideMark/>
          </w:tcPr>
          <w:p w14:paraId="517A5CCB"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5E46B5B4"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(111)</w:t>
            </w:r>
          </w:p>
        </w:tc>
        <w:tc>
          <w:tcPr>
            <w:tcW w:w="276" w:type="dxa"/>
            <w:tcBorders>
              <w:top w:val="nil"/>
              <w:left w:val="nil"/>
              <w:bottom w:val="nil"/>
              <w:right w:val="nil"/>
            </w:tcBorders>
            <w:shd w:val="clear" w:color="auto" w:fill="auto"/>
            <w:noWrap/>
            <w:vAlign w:val="center"/>
            <w:hideMark/>
          </w:tcPr>
          <w:p w14:paraId="59B5B20D"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2A7C79A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850 </w:t>
            </w:r>
          </w:p>
        </w:tc>
        <w:tc>
          <w:tcPr>
            <w:tcW w:w="276" w:type="dxa"/>
            <w:tcBorders>
              <w:top w:val="nil"/>
              <w:left w:val="nil"/>
              <w:bottom w:val="nil"/>
              <w:right w:val="nil"/>
            </w:tcBorders>
            <w:shd w:val="clear" w:color="auto" w:fill="auto"/>
            <w:noWrap/>
            <w:vAlign w:val="bottom"/>
            <w:hideMark/>
          </w:tcPr>
          <w:p w14:paraId="04531EB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03CCE97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6724E4B9"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0D678864"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(961)</w:t>
            </w:r>
          </w:p>
        </w:tc>
      </w:tr>
      <w:tr w:rsidR="00714F0D" w:rsidRPr="00D348D1" w14:paraId="7243CF6E" w14:textId="77777777" w:rsidTr="00035CCC">
        <w:trPr>
          <w:trHeight w:val="240"/>
        </w:trPr>
        <w:tc>
          <w:tcPr>
            <w:tcW w:w="3773" w:type="dxa"/>
            <w:tcBorders>
              <w:top w:val="nil"/>
              <w:left w:val="nil"/>
              <w:bottom w:val="nil"/>
              <w:right w:val="nil"/>
            </w:tcBorders>
            <w:shd w:val="clear" w:color="auto" w:fill="auto"/>
            <w:hideMark/>
          </w:tcPr>
          <w:p w14:paraId="017262A5"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Право оренди</w:t>
            </w:r>
          </w:p>
        </w:tc>
        <w:tc>
          <w:tcPr>
            <w:tcW w:w="454" w:type="dxa"/>
            <w:tcBorders>
              <w:top w:val="nil"/>
              <w:left w:val="nil"/>
              <w:bottom w:val="nil"/>
              <w:right w:val="nil"/>
            </w:tcBorders>
            <w:shd w:val="clear" w:color="auto" w:fill="auto"/>
            <w:hideMark/>
          </w:tcPr>
          <w:p w14:paraId="1C3F0911"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394BA2B3"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(337)</w:t>
            </w:r>
          </w:p>
        </w:tc>
        <w:tc>
          <w:tcPr>
            <w:tcW w:w="276" w:type="dxa"/>
            <w:tcBorders>
              <w:top w:val="nil"/>
              <w:left w:val="nil"/>
              <w:bottom w:val="nil"/>
              <w:right w:val="nil"/>
            </w:tcBorders>
            <w:shd w:val="clear" w:color="auto" w:fill="auto"/>
            <w:noWrap/>
            <w:vAlign w:val="center"/>
            <w:hideMark/>
          </w:tcPr>
          <w:p w14:paraId="25AD83FC"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0CAD1957"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2 464 </w:t>
            </w:r>
          </w:p>
        </w:tc>
        <w:tc>
          <w:tcPr>
            <w:tcW w:w="276" w:type="dxa"/>
            <w:tcBorders>
              <w:top w:val="nil"/>
              <w:left w:val="nil"/>
              <w:bottom w:val="nil"/>
              <w:right w:val="nil"/>
            </w:tcBorders>
            <w:shd w:val="clear" w:color="auto" w:fill="auto"/>
            <w:noWrap/>
            <w:vAlign w:val="bottom"/>
            <w:hideMark/>
          </w:tcPr>
          <w:p w14:paraId="67B1DA52"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2D117314"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36 </w:t>
            </w:r>
          </w:p>
        </w:tc>
        <w:tc>
          <w:tcPr>
            <w:tcW w:w="276" w:type="dxa"/>
            <w:tcBorders>
              <w:top w:val="nil"/>
              <w:left w:val="nil"/>
              <w:bottom w:val="nil"/>
              <w:right w:val="nil"/>
            </w:tcBorders>
            <w:shd w:val="clear" w:color="auto" w:fill="auto"/>
            <w:noWrap/>
            <w:vAlign w:val="center"/>
            <w:hideMark/>
          </w:tcPr>
          <w:p w14:paraId="11788057"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56E03450"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(2 765)</w:t>
            </w:r>
          </w:p>
        </w:tc>
      </w:tr>
      <w:tr w:rsidR="00714F0D" w:rsidRPr="00D348D1" w14:paraId="13F17C45" w14:textId="77777777" w:rsidTr="00035CCC">
        <w:trPr>
          <w:trHeight w:val="240"/>
        </w:trPr>
        <w:tc>
          <w:tcPr>
            <w:tcW w:w="3773" w:type="dxa"/>
            <w:tcBorders>
              <w:top w:val="nil"/>
              <w:left w:val="nil"/>
              <w:bottom w:val="nil"/>
              <w:right w:val="nil"/>
            </w:tcBorders>
            <w:shd w:val="clear" w:color="auto" w:fill="auto"/>
            <w:hideMark/>
          </w:tcPr>
          <w:p w14:paraId="2E799E28"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Інші фінансові активи</w:t>
            </w:r>
          </w:p>
        </w:tc>
        <w:tc>
          <w:tcPr>
            <w:tcW w:w="454" w:type="dxa"/>
            <w:tcBorders>
              <w:top w:val="nil"/>
              <w:left w:val="nil"/>
              <w:bottom w:val="nil"/>
              <w:right w:val="nil"/>
            </w:tcBorders>
            <w:shd w:val="clear" w:color="auto" w:fill="auto"/>
            <w:hideMark/>
          </w:tcPr>
          <w:p w14:paraId="0AB52D4A"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639731AB"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(574)</w:t>
            </w:r>
          </w:p>
        </w:tc>
        <w:tc>
          <w:tcPr>
            <w:tcW w:w="276" w:type="dxa"/>
            <w:tcBorders>
              <w:top w:val="nil"/>
              <w:left w:val="nil"/>
              <w:bottom w:val="nil"/>
              <w:right w:val="nil"/>
            </w:tcBorders>
            <w:shd w:val="clear" w:color="auto" w:fill="auto"/>
            <w:noWrap/>
            <w:vAlign w:val="center"/>
            <w:hideMark/>
          </w:tcPr>
          <w:p w14:paraId="3A595965"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nil"/>
              <w:right w:val="nil"/>
            </w:tcBorders>
            <w:shd w:val="clear" w:color="auto" w:fill="auto"/>
            <w:noWrap/>
            <w:vAlign w:val="center"/>
            <w:hideMark/>
          </w:tcPr>
          <w:p w14:paraId="10C73D3A"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11 </w:t>
            </w:r>
          </w:p>
        </w:tc>
        <w:tc>
          <w:tcPr>
            <w:tcW w:w="276" w:type="dxa"/>
            <w:tcBorders>
              <w:top w:val="nil"/>
              <w:left w:val="nil"/>
              <w:bottom w:val="nil"/>
              <w:right w:val="nil"/>
            </w:tcBorders>
            <w:shd w:val="clear" w:color="auto" w:fill="auto"/>
            <w:noWrap/>
            <w:vAlign w:val="bottom"/>
            <w:hideMark/>
          </w:tcPr>
          <w:p w14:paraId="4684A320"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6972E048"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77132C4E"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359799BB"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(585)</w:t>
            </w:r>
          </w:p>
        </w:tc>
      </w:tr>
      <w:tr w:rsidR="00714F0D" w:rsidRPr="00D348D1" w14:paraId="6C25C688" w14:textId="77777777" w:rsidTr="00035CCC">
        <w:trPr>
          <w:trHeight w:val="240"/>
        </w:trPr>
        <w:tc>
          <w:tcPr>
            <w:tcW w:w="3773" w:type="dxa"/>
            <w:tcBorders>
              <w:top w:val="nil"/>
              <w:left w:val="nil"/>
              <w:bottom w:val="nil"/>
              <w:right w:val="nil"/>
            </w:tcBorders>
            <w:shd w:val="clear" w:color="auto" w:fill="auto"/>
            <w:hideMark/>
          </w:tcPr>
          <w:p w14:paraId="323914AC" w14:textId="77777777" w:rsidR="00714F0D" w:rsidRPr="00D348D1" w:rsidRDefault="00714F0D" w:rsidP="00035CCC">
            <w:pPr>
              <w:spacing w:after="0"/>
              <w:ind w:firstLineChars="100" w:firstLine="160"/>
              <w:rPr>
                <w:rFonts w:ascii="Arial" w:hAnsi="Arial" w:cs="Arial"/>
                <w:sz w:val="16"/>
                <w:szCs w:val="16"/>
              </w:rPr>
            </w:pPr>
            <w:r w:rsidRPr="00D348D1">
              <w:rPr>
                <w:rFonts w:ascii="Arial" w:hAnsi="Arial" w:cs="Arial"/>
                <w:sz w:val="16"/>
                <w:szCs w:val="16"/>
              </w:rPr>
              <w:t>Зобов'язання за договорами оренди</w:t>
            </w:r>
          </w:p>
        </w:tc>
        <w:tc>
          <w:tcPr>
            <w:tcW w:w="454" w:type="dxa"/>
            <w:tcBorders>
              <w:top w:val="nil"/>
              <w:left w:val="nil"/>
              <w:bottom w:val="nil"/>
              <w:right w:val="nil"/>
            </w:tcBorders>
            <w:shd w:val="clear" w:color="auto" w:fill="auto"/>
            <w:hideMark/>
          </w:tcPr>
          <w:p w14:paraId="52DAC766" w14:textId="77777777" w:rsidR="00714F0D" w:rsidRPr="00D348D1" w:rsidRDefault="00714F0D" w:rsidP="00035CCC">
            <w:pPr>
              <w:spacing w:after="0"/>
              <w:rPr>
                <w:rFonts w:ascii="Arial" w:hAnsi="Arial" w:cs="Arial"/>
                <w:sz w:val="16"/>
                <w:szCs w:val="16"/>
              </w:rPr>
            </w:pPr>
          </w:p>
        </w:tc>
        <w:tc>
          <w:tcPr>
            <w:tcW w:w="1350" w:type="dxa"/>
            <w:tcBorders>
              <w:top w:val="nil"/>
              <w:left w:val="nil"/>
              <w:bottom w:val="nil"/>
              <w:right w:val="nil"/>
            </w:tcBorders>
            <w:shd w:val="clear" w:color="auto" w:fill="auto"/>
            <w:noWrap/>
            <w:vAlign w:val="center"/>
            <w:hideMark/>
          </w:tcPr>
          <w:p w14:paraId="2E2087BF"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(6)</w:t>
            </w:r>
          </w:p>
        </w:tc>
        <w:tc>
          <w:tcPr>
            <w:tcW w:w="276" w:type="dxa"/>
            <w:tcBorders>
              <w:top w:val="nil"/>
              <w:left w:val="nil"/>
              <w:bottom w:val="nil"/>
              <w:right w:val="nil"/>
            </w:tcBorders>
            <w:shd w:val="clear" w:color="auto" w:fill="auto"/>
            <w:noWrap/>
            <w:vAlign w:val="center"/>
            <w:hideMark/>
          </w:tcPr>
          <w:p w14:paraId="31046F3F" w14:textId="77777777" w:rsidR="00714F0D" w:rsidRPr="00D348D1" w:rsidRDefault="00714F0D" w:rsidP="00035CCC">
            <w:pPr>
              <w:spacing w:after="0"/>
              <w:jc w:val="right"/>
              <w:rPr>
                <w:rFonts w:ascii="Arial" w:hAnsi="Arial" w:cs="Arial"/>
                <w:sz w:val="16"/>
                <w:szCs w:val="16"/>
              </w:rPr>
            </w:pPr>
          </w:p>
        </w:tc>
        <w:tc>
          <w:tcPr>
            <w:tcW w:w="1332" w:type="dxa"/>
            <w:tcBorders>
              <w:top w:val="nil"/>
              <w:left w:val="nil"/>
              <w:bottom w:val="single" w:sz="4" w:space="0" w:color="auto"/>
              <w:right w:val="nil"/>
            </w:tcBorders>
            <w:shd w:val="clear" w:color="auto" w:fill="auto"/>
            <w:noWrap/>
            <w:vAlign w:val="center"/>
            <w:hideMark/>
          </w:tcPr>
          <w:p w14:paraId="122C9AF5"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 xml:space="preserve">654 </w:t>
            </w:r>
          </w:p>
        </w:tc>
        <w:tc>
          <w:tcPr>
            <w:tcW w:w="276" w:type="dxa"/>
            <w:tcBorders>
              <w:top w:val="nil"/>
              <w:left w:val="nil"/>
              <w:bottom w:val="nil"/>
              <w:right w:val="nil"/>
            </w:tcBorders>
            <w:shd w:val="clear" w:color="auto" w:fill="auto"/>
            <w:noWrap/>
            <w:vAlign w:val="bottom"/>
            <w:hideMark/>
          </w:tcPr>
          <w:p w14:paraId="54415F07" w14:textId="77777777" w:rsidR="00714F0D" w:rsidRPr="00D348D1" w:rsidRDefault="00714F0D" w:rsidP="00035CCC">
            <w:pPr>
              <w:spacing w:after="0"/>
              <w:jc w:val="right"/>
              <w:rPr>
                <w:rFonts w:ascii="Arial" w:hAnsi="Arial" w:cs="Arial"/>
                <w:sz w:val="16"/>
                <w:szCs w:val="16"/>
              </w:rPr>
            </w:pPr>
          </w:p>
        </w:tc>
        <w:tc>
          <w:tcPr>
            <w:tcW w:w="1291" w:type="dxa"/>
            <w:tcBorders>
              <w:top w:val="nil"/>
              <w:left w:val="nil"/>
              <w:bottom w:val="nil"/>
              <w:right w:val="nil"/>
            </w:tcBorders>
            <w:shd w:val="clear" w:color="auto" w:fill="auto"/>
            <w:noWrap/>
            <w:vAlign w:val="center"/>
            <w:hideMark/>
          </w:tcPr>
          <w:p w14:paraId="6AE767F5" w14:textId="77777777" w:rsidR="00714F0D" w:rsidRPr="0027540C" w:rsidRDefault="00714F0D" w:rsidP="00035CCC">
            <w:pPr>
              <w:spacing w:after="0"/>
              <w:jc w:val="right"/>
              <w:rPr>
                <w:rFonts w:ascii="Arial" w:hAnsi="Arial" w:cs="Arial"/>
                <w:sz w:val="16"/>
                <w:szCs w:val="16"/>
                <w:lang w:val="en-US"/>
              </w:rPr>
            </w:pPr>
            <w:r>
              <w:rPr>
                <w:rFonts w:ascii="Arial" w:hAnsi="Arial" w:cs="Arial"/>
                <w:sz w:val="16"/>
                <w:szCs w:val="16"/>
                <w:lang w:val="en-US"/>
              </w:rPr>
              <w:t>-</w:t>
            </w:r>
          </w:p>
        </w:tc>
        <w:tc>
          <w:tcPr>
            <w:tcW w:w="276" w:type="dxa"/>
            <w:tcBorders>
              <w:top w:val="nil"/>
              <w:left w:val="nil"/>
              <w:bottom w:val="nil"/>
              <w:right w:val="nil"/>
            </w:tcBorders>
            <w:shd w:val="clear" w:color="auto" w:fill="auto"/>
            <w:noWrap/>
            <w:vAlign w:val="center"/>
            <w:hideMark/>
          </w:tcPr>
          <w:p w14:paraId="4A8C08BB" w14:textId="77777777" w:rsidR="00714F0D" w:rsidRPr="00D348D1" w:rsidRDefault="00714F0D" w:rsidP="00035CCC">
            <w:pPr>
              <w:spacing w:after="0"/>
              <w:jc w:val="right"/>
              <w:rPr>
                <w:rFonts w:ascii="Arial" w:hAnsi="Arial" w:cs="Arial"/>
                <w:sz w:val="16"/>
                <w:szCs w:val="16"/>
              </w:rPr>
            </w:pPr>
          </w:p>
        </w:tc>
        <w:tc>
          <w:tcPr>
            <w:tcW w:w="1370" w:type="dxa"/>
            <w:tcBorders>
              <w:top w:val="nil"/>
              <w:left w:val="nil"/>
              <w:bottom w:val="nil"/>
              <w:right w:val="nil"/>
            </w:tcBorders>
            <w:shd w:val="clear" w:color="auto" w:fill="auto"/>
            <w:noWrap/>
            <w:vAlign w:val="center"/>
            <w:hideMark/>
          </w:tcPr>
          <w:p w14:paraId="7937C8F8" w14:textId="77777777" w:rsidR="00714F0D" w:rsidRPr="00D348D1" w:rsidRDefault="00714F0D" w:rsidP="00035CCC">
            <w:pPr>
              <w:spacing w:after="0"/>
              <w:jc w:val="right"/>
              <w:rPr>
                <w:rFonts w:ascii="Arial" w:hAnsi="Arial" w:cs="Arial"/>
                <w:sz w:val="16"/>
                <w:szCs w:val="16"/>
              </w:rPr>
            </w:pPr>
            <w:r w:rsidRPr="00D348D1">
              <w:rPr>
                <w:rFonts w:ascii="Arial" w:hAnsi="Arial" w:cs="Arial"/>
                <w:sz w:val="16"/>
                <w:szCs w:val="16"/>
              </w:rPr>
              <w:t>(</w:t>
            </w:r>
            <w:r>
              <w:rPr>
                <w:rFonts w:ascii="Arial" w:hAnsi="Arial" w:cs="Arial"/>
                <w:sz w:val="16"/>
                <w:szCs w:val="16"/>
                <w:lang w:val="en-US"/>
              </w:rPr>
              <w:t>660</w:t>
            </w:r>
            <w:r w:rsidRPr="00D348D1">
              <w:rPr>
                <w:rFonts w:ascii="Arial" w:hAnsi="Arial" w:cs="Arial"/>
                <w:sz w:val="16"/>
                <w:szCs w:val="16"/>
              </w:rPr>
              <w:t>)</w:t>
            </w:r>
          </w:p>
        </w:tc>
      </w:tr>
      <w:tr w:rsidR="00714F0D" w:rsidRPr="00D348D1" w14:paraId="750BB672" w14:textId="77777777" w:rsidTr="00035CCC">
        <w:trPr>
          <w:trHeight w:val="240"/>
        </w:trPr>
        <w:tc>
          <w:tcPr>
            <w:tcW w:w="3773" w:type="dxa"/>
            <w:tcBorders>
              <w:top w:val="nil"/>
              <w:left w:val="nil"/>
              <w:bottom w:val="nil"/>
              <w:right w:val="nil"/>
            </w:tcBorders>
            <w:shd w:val="clear" w:color="auto" w:fill="auto"/>
            <w:vAlign w:val="center"/>
            <w:hideMark/>
          </w:tcPr>
          <w:p w14:paraId="003E33BD" w14:textId="77777777" w:rsidR="00714F0D" w:rsidRPr="00D348D1" w:rsidRDefault="00714F0D" w:rsidP="00035CCC">
            <w:pPr>
              <w:spacing w:after="0"/>
              <w:rPr>
                <w:rFonts w:ascii="Arial" w:hAnsi="Arial" w:cs="Arial"/>
                <w:b/>
                <w:bCs/>
                <w:sz w:val="16"/>
                <w:szCs w:val="16"/>
              </w:rPr>
            </w:pPr>
            <w:r w:rsidRPr="00D348D1">
              <w:rPr>
                <w:rFonts w:ascii="Arial" w:hAnsi="Arial" w:cs="Arial"/>
                <w:b/>
                <w:bCs/>
                <w:sz w:val="16"/>
                <w:szCs w:val="16"/>
              </w:rPr>
              <w:t>Всього відстрочені податкові зобов’язання</w:t>
            </w:r>
          </w:p>
        </w:tc>
        <w:tc>
          <w:tcPr>
            <w:tcW w:w="454" w:type="dxa"/>
            <w:tcBorders>
              <w:top w:val="nil"/>
              <w:left w:val="nil"/>
              <w:bottom w:val="nil"/>
              <w:right w:val="nil"/>
            </w:tcBorders>
            <w:shd w:val="clear" w:color="auto" w:fill="auto"/>
            <w:vAlign w:val="center"/>
            <w:hideMark/>
          </w:tcPr>
          <w:p w14:paraId="6D539587" w14:textId="77777777" w:rsidR="00714F0D" w:rsidRPr="00D348D1" w:rsidRDefault="00714F0D" w:rsidP="00035CCC">
            <w:pPr>
              <w:spacing w:after="0"/>
              <w:rPr>
                <w:rFonts w:ascii="Arial" w:hAnsi="Arial" w:cs="Arial"/>
                <w:b/>
                <w:bCs/>
                <w:sz w:val="16"/>
                <w:szCs w:val="16"/>
              </w:rPr>
            </w:pPr>
          </w:p>
        </w:tc>
        <w:tc>
          <w:tcPr>
            <w:tcW w:w="1350" w:type="dxa"/>
            <w:tcBorders>
              <w:top w:val="single" w:sz="4" w:space="0" w:color="auto"/>
              <w:left w:val="nil"/>
              <w:bottom w:val="single" w:sz="4" w:space="0" w:color="auto"/>
              <w:right w:val="nil"/>
            </w:tcBorders>
            <w:shd w:val="clear" w:color="auto" w:fill="auto"/>
            <w:noWrap/>
            <w:vAlign w:val="center"/>
            <w:hideMark/>
          </w:tcPr>
          <w:p w14:paraId="3A9C3AE8"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(12 011)</w:t>
            </w:r>
          </w:p>
        </w:tc>
        <w:tc>
          <w:tcPr>
            <w:tcW w:w="276" w:type="dxa"/>
            <w:tcBorders>
              <w:top w:val="nil"/>
              <w:left w:val="nil"/>
              <w:bottom w:val="nil"/>
              <w:right w:val="nil"/>
            </w:tcBorders>
            <w:shd w:val="clear" w:color="auto" w:fill="auto"/>
            <w:noWrap/>
            <w:vAlign w:val="center"/>
            <w:hideMark/>
          </w:tcPr>
          <w:p w14:paraId="168C967F" w14:textId="77777777" w:rsidR="00714F0D" w:rsidRPr="00D348D1" w:rsidRDefault="00714F0D" w:rsidP="00035CCC">
            <w:pPr>
              <w:spacing w:after="0"/>
              <w:jc w:val="right"/>
              <w:rPr>
                <w:rFonts w:ascii="Arial" w:hAnsi="Arial" w:cs="Arial"/>
                <w:b/>
                <w:bCs/>
                <w:sz w:val="16"/>
                <w:szCs w:val="16"/>
              </w:rPr>
            </w:pPr>
          </w:p>
        </w:tc>
        <w:tc>
          <w:tcPr>
            <w:tcW w:w="1332" w:type="dxa"/>
            <w:tcBorders>
              <w:top w:val="single" w:sz="4" w:space="0" w:color="auto"/>
              <w:left w:val="nil"/>
              <w:bottom w:val="single" w:sz="4" w:space="0" w:color="auto"/>
              <w:right w:val="nil"/>
            </w:tcBorders>
            <w:shd w:val="clear" w:color="auto" w:fill="auto"/>
            <w:noWrap/>
            <w:vAlign w:val="center"/>
            <w:hideMark/>
          </w:tcPr>
          <w:p w14:paraId="2A76532A"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2 888 </w:t>
            </w:r>
          </w:p>
        </w:tc>
        <w:tc>
          <w:tcPr>
            <w:tcW w:w="276" w:type="dxa"/>
            <w:tcBorders>
              <w:top w:val="nil"/>
              <w:left w:val="nil"/>
              <w:bottom w:val="nil"/>
              <w:right w:val="nil"/>
            </w:tcBorders>
            <w:shd w:val="clear" w:color="auto" w:fill="auto"/>
            <w:noWrap/>
            <w:vAlign w:val="bottom"/>
            <w:hideMark/>
          </w:tcPr>
          <w:p w14:paraId="1861419C" w14:textId="77777777" w:rsidR="00714F0D" w:rsidRPr="00D348D1" w:rsidRDefault="00714F0D" w:rsidP="00035CCC">
            <w:pPr>
              <w:spacing w:after="0"/>
              <w:jc w:val="right"/>
              <w:rPr>
                <w:rFonts w:ascii="Arial" w:hAnsi="Arial" w:cs="Arial"/>
                <w:b/>
                <w:bCs/>
                <w:sz w:val="16"/>
                <w:szCs w:val="16"/>
              </w:rPr>
            </w:pPr>
          </w:p>
        </w:tc>
        <w:tc>
          <w:tcPr>
            <w:tcW w:w="1291" w:type="dxa"/>
            <w:tcBorders>
              <w:top w:val="single" w:sz="4" w:space="0" w:color="auto"/>
              <w:left w:val="nil"/>
              <w:bottom w:val="single" w:sz="4" w:space="0" w:color="auto"/>
              <w:right w:val="nil"/>
            </w:tcBorders>
            <w:shd w:val="clear" w:color="auto" w:fill="auto"/>
            <w:noWrap/>
            <w:vAlign w:val="center"/>
            <w:hideMark/>
          </w:tcPr>
          <w:p w14:paraId="661EBEDC" w14:textId="77777777" w:rsidR="00714F0D" w:rsidRPr="00417864" w:rsidRDefault="00714F0D" w:rsidP="00035CCC">
            <w:pPr>
              <w:spacing w:after="0"/>
              <w:jc w:val="right"/>
              <w:rPr>
                <w:rFonts w:ascii="Arial" w:hAnsi="Arial" w:cs="Arial"/>
                <w:b/>
                <w:bCs/>
                <w:sz w:val="16"/>
                <w:szCs w:val="16"/>
                <w:lang w:val="en-US"/>
              </w:rPr>
            </w:pPr>
            <w:r>
              <w:rPr>
                <w:rFonts w:ascii="Arial" w:hAnsi="Arial" w:cs="Arial"/>
                <w:b/>
                <w:bCs/>
                <w:sz w:val="16"/>
                <w:szCs w:val="16"/>
                <w:lang w:val="en-US"/>
              </w:rPr>
              <w:t>36</w:t>
            </w:r>
          </w:p>
        </w:tc>
        <w:tc>
          <w:tcPr>
            <w:tcW w:w="276" w:type="dxa"/>
            <w:tcBorders>
              <w:top w:val="nil"/>
              <w:left w:val="nil"/>
              <w:bottom w:val="nil"/>
              <w:right w:val="nil"/>
            </w:tcBorders>
            <w:shd w:val="clear" w:color="auto" w:fill="auto"/>
            <w:noWrap/>
            <w:vAlign w:val="center"/>
            <w:hideMark/>
          </w:tcPr>
          <w:p w14:paraId="448CD8CF" w14:textId="77777777" w:rsidR="00714F0D" w:rsidRPr="00D348D1" w:rsidRDefault="00714F0D" w:rsidP="00035CCC">
            <w:pPr>
              <w:spacing w:after="0"/>
              <w:jc w:val="right"/>
              <w:rPr>
                <w:rFonts w:ascii="Arial" w:hAnsi="Arial" w:cs="Arial"/>
                <w:b/>
                <w:bCs/>
                <w:sz w:val="16"/>
                <w:szCs w:val="16"/>
              </w:rPr>
            </w:pPr>
          </w:p>
        </w:tc>
        <w:tc>
          <w:tcPr>
            <w:tcW w:w="1370" w:type="dxa"/>
            <w:tcBorders>
              <w:top w:val="single" w:sz="4" w:space="0" w:color="auto"/>
              <w:left w:val="nil"/>
              <w:bottom w:val="single" w:sz="4" w:space="0" w:color="auto"/>
              <w:right w:val="nil"/>
            </w:tcBorders>
            <w:shd w:val="clear" w:color="auto" w:fill="auto"/>
            <w:noWrap/>
            <w:vAlign w:val="center"/>
            <w:hideMark/>
          </w:tcPr>
          <w:p w14:paraId="6A6663B3"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(14 </w:t>
            </w:r>
            <w:r>
              <w:rPr>
                <w:rFonts w:ascii="Arial" w:hAnsi="Arial" w:cs="Arial"/>
                <w:b/>
                <w:bCs/>
                <w:sz w:val="16"/>
                <w:szCs w:val="16"/>
                <w:lang w:val="en-US"/>
              </w:rPr>
              <w:t>863</w:t>
            </w:r>
            <w:r w:rsidRPr="00D348D1">
              <w:rPr>
                <w:rFonts w:ascii="Arial" w:hAnsi="Arial" w:cs="Arial"/>
                <w:b/>
                <w:bCs/>
                <w:sz w:val="16"/>
                <w:szCs w:val="16"/>
              </w:rPr>
              <w:t>)</w:t>
            </w:r>
          </w:p>
        </w:tc>
      </w:tr>
      <w:tr w:rsidR="00714F0D" w:rsidRPr="00D348D1" w14:paraId="133D4003" w14:textId="77777777" w:rsidTr="00035CCC">
        <w:trPr>
          <w:trHeight w:val="240"/>
        </w:trPr>
        <w:tc>
          <w:tcPr>
            <w:tcW w:w="3773" w:type="dxa"/>
            <w:tcBorders>
              <w:top w:val="nil"/>
              <w:left w:val="nil"/>
              <w:bottom w:val="nil"/>
              <w:right w:val="nil"/>
            </w:tcBorders>
            <w:shd w:val="clear" w:color="auto" w:fill="auto"/>
            <w:vAlign w:val="center"/>
            <w:hideMark/>
          </w:tcPr>
          <w:p w14:paraId="5D632D3F" w14:textId="77777777" w:rsidR="00714F0D" w:rsidRPr="00D348D1" w:rsidRDefault="00714F0D" w:rsidP="00035CCC">
            <w:pPr>
              <w:spacing w:after="0"/>
              <w:rPr>
                <w:rFonts w:ascii="Arial" w:hAnsi="Arial" w:cs="Arial"/>
                <w:b/>
                <w:bCs/>
                <w:sz w:val="16"/>
                <w:szCs w:val="16"/>
              </w:rPr>
            </w:pPr>
          </w:p>
        </w:tc>
        <w:tc>
          <w:tcPr>
            <w:tcW w:w="454" w:type="dxa"/>
            <w:tcBorders>
              <w:top w:val="nil"/>
              <w:left w:val="nil"/>
              <w:bottom w:val="nil"/>
              <w:right w:val="nil"/>
            </w:tcBorders>
            <w:shd w:val="clear" w:color="auto" w:fill="auto"/>
            <w:hideMark/>
          </w:tcPr>
          <w:p w14:paraId="40CBB137" w14:textId="77777777" w:rsidR="00714F0D" w:rsidRPr="00D348D1" w:rsidRDefault="00714F0D" w:rsidP="00035CCC">
            <w:pPr>
              <w:spacing w:after="0"/>
              <w:rPr>
                <w:rFonts w:ascii="Times New Roman" w:hAnsi="Times New Roman"/>
                <w:sz w:val="20"/>
                <w:szCs w:val="20"/>
              </w:rPr>
            </w:pPr>
          </w:p>
        </w:tc>
        <w:tc>
          <w:tcPr>
            <w:tcW w:w="1350" w:type="dxa"/>
            <w:tcBorders>
              <w:top w:val="nil"/>
              <w:left w:val="nil"/>
              <w:bottom w:val="nil"/>
              <w:right w:val="nil"/>
            </w:tcBorders>
            <w:shd w:val="clear" w:color="auto" w:fill="auto"/>
            <w:noWrap/>
            <w:vAlign w:val="center"/>
            <w:hideMark/>
          </w:tcPr>
          <w:p w14:paraId="615A50F6" w14:textId="77777777" w:rsidR="00714F0D" w:rsidRPr="00D348D1" w:rsidRDefault="00714F0D"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60E0E03B" w14:textId="77777777" w:rsidR="00714F0D" w:rsidRPr="00D348D1" w:rsidRDefault="00714F0D" w:rsidP="00035CCC">
            <w:pPr>
              <w:spacing w:after="0"/>
              <w:jc w:val="right"/>
              <w:rPr>
                <w:rFonts w:ascii="Times New Roman" w:hAnsi="Times New Roman"/>
                <w:sz w:val="20"/>
                <w:szCs w:val="20"/>
              </w:rPr>
            </w:pPr>
          </w:p>
        </w:tc>
        <w:tc>
          <w:tcPr>
            <w:tcW w:w="1332" w:type="dxa"/>
            <w:tcBorders>
              <w:top w:val="nil"/>
              <w:left w:val="nil"/>
              <w:bottom w:val="nil"/>
              <w:right w:val="nil"/>
            </w:tcBorders>
            <w:shd w:val="clear" w:color="auto" w:fill="auto"/>
            <w:noWrap/>
            <w:vAlign w:val="center"/>
            <w:hideMark/>
          </w:tcPr>
          <w:p w14:paraId="2E0722BB" w14:textId="77777777" w:rsidR="00714F0D" w:rsidRPr="00D348D1" w:rsidRDefault="00714F0D"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62CC3DF8" w14:textId="77777777" w:rsidR="00714F0D" w:rsidRPr="00D348D1" w:rsidRDefault="00714F0D" w:rsidP="00035CCC">
            <w:pPr>
              <w:spacing w:after="0"/>
              <w:jc w:val="right"/>
              <w:rPr>
                <w:rFonts w:ascii="Times New Roman" w:hAnsi="Times New Roman"/>
                <w:sz w:val="20"/>
                <w:szCs w:val="20"/>
              </w:rPr>
            </w:pPr>
          </w:p>
        </w:tc>
        <w:tc>
          <w:tcPr>
            <w:tcW w:w="1291" w:type="dxa"/>
            <w:tcBorders>
              <w:top w:val="nil"/>
              <w:left w:val="nil"/>
              <w:bottom w:val="nil"/>
              <w:right w:val="nil"/>
            </w:tcBorders>
            <w:shd w:val="clear" w:color="auto" w:fill="auto"/>
            <w:noWrap/>
            <w:vAlign w:val="center"/>
            <w:hideMark/>
          </w:tcPr>
          <w:p w14:paraId="50722B5C" w14:textId="77777777" w:rsidR="00714F0D" w:rsidRPr="00D348D1" w:rsidRDefault="00714F0D" w:rsidP="00035CCC">
            <w:pPr>
              <w:spacing w:after="0"/>
              <w:jc w:val="right"/>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46F64136" w14:textId="77777777" w:rsidR="00714F0D" w:rsidRPr="00D348D1" w:rsidRDefault="00714F0D" w:rsidP="00035CCC">
            <w:pPr>
              <w:spacing w:after="0"/>
              <w:jc w:val="right"/>
              <w:rPr>
                <w:rFonts w:ascii="Times New Roman" w:hAnsi="Times New Roman"/>
                <w:sz w:val="20"/>
                <w:szCs w:val="20"/>
              </w:rPr>
            </w:pPr>
          </w:p>
        </w:tc>
        <w:tc>
          <w:tcPr>
            <w:tcW w:w="1370" w:type="dxa"/>
            <w:tcBorders>
              <w:top w:val="nil"/>
              <w:left w:val="nil"/>
              <w:bottom w:val="nil"/>
              <w:right w:val="nil"/>
            </w:tcBorders>
            <w:shd w:val="clear" w:color="auto" w:fill="auto"/>
            <w:noWrap/>
            <w:vAlign w:val="center"/>
            <w:hideMark/>
          </w:tcPr>
          <w:p w14:paraId="703097D2" w14:textId="77777777" w:rsidR="00714F0D" w:rsidRPr="00D348D1" w:rsidRDefault="00714F0D" w:rsidP="00035CCC">
            <w:pPr>
              <w:spacing w:after="0"/>
              <w:jc w:val="right"/>
              <w:rPr>
                <w:rFonts w:ascii="Times New Roman" w:hAnsi="Times New Roman"/>
                <w:sz w:val="20"/>
                <w:szCs w:val="20"/>
              </w:rPr>
            </w:pPr>
          </w:p>
        </w:tc>
      </w:tr>
      <w:tr w:rsidR="00714F0D" w:rsidRPr="00D348D1" w14:paraId="33114D33" w14:textId="77777777" w:rsidTr="00035CCC">
        <w:trPr>
          <w:trHeight w:val="240"/>
        </w:trPr>
        <w:tc>
          <w:tcPr>
            <w:tcW w:w="3773" w:type="dxa"/>
            <w:tcBorders>
              <w:top w:val="nil"/>
              <w:left w:val="nil"/>
              <w:bottom w:val="nil"/>
              <w:right w:val="nil"/>
            </w:tcBorders>
            <w:shd w:val="clear" w:color="auto" w:fill="auto"/>
            <w:vAlign w:val="center"/>
            <w:hideMark/>
          </w:tcPr>
          <w:p w14:paraId="2FCD7C25" w14:textId="77777777" w:rsidR="00714F0D" w:rsidRPr="00D348D1" w:rsidRDefault="00714F0D" w:rsidP="00035CCC">
            <w:pPr>
              <w:spacing w:after="0"/>
              <w:rPr>
                <w:rFonts w:ascii="Arial" w:hAnsi="Arial" w:cs="Arial"/>
                <w:b/>
                <w:bCs/>
                <w:sz w:val="16"/>
                <w:szCs w:val="16"/>
              </w:rPr>
            </w:pPr>
            <w:r w:rsidRPr="00D348D1">
              <w:rPr>
                <w:rFonts w:ascii="Arial" w:hAnsi="Arial" w:cs="Arial"/>
                <w:b/>
                <w:bCs/>
                <w:sz w:val="16"/>
                <w:szCs w:val="16"/>
              </w:rPr>
              <w:t>Відстрочені податкові активи/(зобов’язання), нетто</w:t>
            </w:r>
          </w:p>
        </w:tc>
        <w:tc>
          <w:tcPr>
            <w:tcW w:w="454" w:type="dxa"/>
            <w:tcBorders>
              <w:top w:val="nil"/>
              <w:left w:val="nil"/>
              <w:bottom w:val="nil"/>
              <w:right w:val="nil"/>
            </w:tcBorders>
            <w:shd w:val="clear" w:color="auto" w:fill="auto"/>
            <w:vAlign w:val="center"/>
            <w:hideMark/>
          </w:tcPr>
          <w:p w14:paraId="79207519" w14:textId="77777777" w:rsidR="00714F0D" w:rsidRPr="00D348D1" w:rsidRDefault="00714F0D" w:rsidP="00035CCC">
            <w:pPr>
              <w:spacing w:after="0"/>
              <w:rPr>
                <w:rFonts w:ascii="Arial" w:hAnsi="Arial" w:cs="Arial"/>
                <w:b/>
                <w:bCs/>
                <w:sz w:val="16"/>
                <w:szCs w:val="16"/>
              </w:rPr>
            </w:pPr>
          </w:p>
        </w:tc>
        <w:tc>
          <w:tcPr>
            <w:tcW w:w="1350" w:type="dxa"/>
            <w:tcBorders>
              <w:top w:val="single" w:sz="4" w:space="0" w:color="auto"/>
              <w:left w:val="nil"/>
              <w:bottom w:val="single" w:sz="12" w:space="0" w:color="auto"/>
              <w:right w:val="nil"/>
            </w:tcBorders>
            <w:shd w:val="clear" w:color="auto" w:fill="auto"/>
            <w:noWrap/>
            <w:vAlign w:val="center"/>
            <w:hideMark/>
          </w:tcPr>
          <w:p w14:paraId="6D39423B"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37 330 </w:t>
            </w:r>
          </w:p>
        </w:tc>
        <w:tc>
          <w:tcPr>
            <w:tcW w:w="276" w:type="dxa"/>
            <w:tcBorders>
              <w:top w:val="nil"/>
              <w:left w:val="nil"/>
              <w:bottom w:val="nil"/>
              <w:right w:val="nil"/>
            </w:tcBorders>
            <w:shd w:val="clear" w:color="auto" w:fill="auto"/>
            <w:noWrap/>
            <w:vAlign w:val="center"/>
            <w:hideMark/>
          </w:tcPr>
          <w:p w14:paraId="48AEBEE7" w14:textId="77777777" w:rsidR="00714F0D" w:rsidRPr="00D348D1" w:rsidRDefault="00714F0D" w:rsidP="00035CCC">
            <w:pPr>
              <w:spacing w:after="0"/>
              <w:jc w:val="right"/>
              <w:rPr>
                <w:rFonts w:ascii="Arial" w:hAnsi="Arial" w:cs="Arial"/>
                <w:b/>
                <w:bCs/>
                <w:sz w:val="16"/>
                <w:szCs w:val="16"/>
              </w:rPr>
            </w:pPr>
          </w:p>
        </w:tc>
        <w:tc>
          <w:tcPr>
            <w:tcW w:w="1332" w:type="dxa"/>
            <w:tcBorders>
              <w:top w:val="single" w:sz="4" w:space="0" w:color="auto"/>
              <w:left w:val="nil"/>
              <w:bottom w:val="single" w:sz="12" w:space="0" w:color="auto"/>
              <w:right w:val="nil"/>
            </w:tcBorders>
            <w:shd w:val="clear" w:color="auto" w:fill="auto"/>
            <w:noWrap/>
            <w:vAlign w:val="center"/>
            <w:hideMark/>
          </w:tcPr>
          <w:p w14:paraId="72DE8C4A"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2 927 </w:t>
            </w:r>
          </w:p>
        </w:tc>
        <w:tc>
          <w:tcPr>
            <w:tcW w:w="276" w:type="dxa"/>
            <w:tcBorders>
              <w:top w:val="nil"/>
              <w:left w:val="nil"/>
              <w:bottom w:val="nil"/>
              <w:right w:val="nil"/>
            </w:tcBorders>
            <w:shd w:val="clear" w:color="auto" w:fill="auto"/>
            <w:noWrap/>
            <w:vAlign w:val="bottom"/>
            <w:hideMark/>
          </w:tcPr>
          <w:p w14:paraId="5EB8F40F" w14:textId="77777777" w:rsidR="00714F0D" w:rsidRPr="00D348D1" w:rsidRDefault="00714F0D" w:rsidP="00035CCC">
            <w:pPr>
              <w:spacing w:after="0"/>
              <w:jc w:val="right"/>
              <w:rPr>
                <w:rFonts w:ascii="Arial" w:hAnsi="Arial" w:cs="Arial"/>
                <w:b/>
                <w:bCs/>
                <w:sz w:val="16"/>
                <w:szCs w:val="16"/>
              </w:rPr>
            </w:pPr>
          </w:p>
        </w:tc>
        <w:tc>
          <w:tcPr>
            <w:tcW w:w="1291" w:type="dxa"/>
            <w:tcBorders>
              <w:top w:val="single" w:sz="4" w:space="0" w:color="auto"/>
              <w:left w:val="nil"/>
              <w:bottom w:val="single" w:sz="12" w:space="0" w:color="auto"/>
              <w:right w:val="nil"/>
            </w:tcBorders>
            <w:shd w:val="clear" w:color="auto" w:fill="auto"/>
            <w:noWrap/>
            <w:vAlign w:val="center"/>
            <w:hideMark/>
          </w:tcPr>
          <w:p w14:paraId="7877C2FB"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w:t>
            </w:r>
            <w:r>
              <w:rPr>
                <w:rFonts w:ascii="Arial" w:hAnsi="Arial" w:cs="Arial"/>
                <w:b/>
                <w:bCs/>
                <w:sz w:val="16"/>
                <w:szCs w:val="16"/>
                <w:lang w:val="en-US"/>
              </w:rPr>
              <w:t>176</w:t>
            </w:r>
            <w:r w:rsidRPr="00D348D1">
              <w:rPr>
                <w:rFonts w:ascii="Arial" w:hAnsi="Arial" w:cs="Arial"/>
                <w:b/>
                <w:bCs/>
                <w:sz w:val="16"/>
                <w:szCs w:val="16"/>
              </w:rPr>
              <w:t>)</w:t>
            </w:r>
          </w:p>
        </w:tc>
        <w:tc>
          <w:tcPr>
            <w:tcW w:w="276" w:type="dxa"/>
            <w:tcBorders>
              <w:top w:val="nil"/>
              <w:left w:val="nil"/>
              <w:bottom w:val="nil"/>
              <w:right w:val="nil"/>
            </w:tcBorders>
            <w:shd w:val="clear" w:color="auto" w:fill="auto"/>
            <w:noWrap/>
            <w:vAlign w:val="center"/>
            <w:hideMark/>
          </w:tcPr>
          <w:p w14:paraId="258007BA" w14:textId="77777777" w:rsidR="00714F0D" w:rsidRPr="00D348D1" w:rsidRDefault="00714F0D" w:rsidP="00035CCC">
            <w:pPr>
              <w:spacing w:after="0"/>
              <w:jc w:val="right"/>
              <w:rPr>
                <w:rFonts w:ascii="Arial" w:hAnsi="Arial" w:cs="Arial"/>
                <w:b/>
                <w:bCs/>
                <w:sz w:val="16"/>
                <w:szCs w:val="16"/>
              </w:rPr>
            </w:pPr>
          </w:p>
        </w:tc>
        <w:tc>
          <w:tcPr>
            <w:tcW w:w="1370" w:type="dxa"/>
            <w:tcBorders>
              <w:top w:val="single" w:sz="4" w:space="0" w:color="auto"/>
              <w:left w:val="nil"/>
              <w:bottom w:val="single" w:sz="12" w:space="0" w:color="auto"/>
              <w:right w:val="nil"/>
            </w:tcBorders>
            <w:shd w:val="clear" w:color="auto" w:fill="auto"/>
            <w:noWrap/>
            <w:vAlign w:val="center"/>
            <w:hideMark/>
          </w:tcPr>
          <w:p w14:paraId="3BB53DD1" w14:textId="77777777" w:rsidR="00714F0D" w:rsidRPr="00D348D1" w:rsidRDefault="00714F0D" w:rsidP="00035CCC">
            <w:pPr>
              <w:spacing w:after="0"/>
              <w:jc w:val="right"/>
              <w:rPr>
                <w:rFonts w:ascii="Arial" w:hAnsi="Arial" w:cs="Arial"/>
                <w:b/>
                <w:bCs/>
                <w:sz w:val="16"/>
                <w:szCs w:val="16"/>
              </w:rPr>
            </w:pPr>
            <w:r w:rsidRPr="00D348D1">
              <w:rPr>
                <w:rFonts w:ascii="Arial" w:hAnsi="Arial" w:cs="Arial"/>
                <w:b/>
                <w:bCs/>
                <w:sz w:val="16"/>
                <w:szCs w:val="16"/>
              </w:rPr>
              <w:t xml:space="preserve">34 </w:t>
            </w:r>
            <w:r>
              <w:rPr>
                <w:rFonts w:ascii="Arial" w:hAnsi="Arial" w:cs="Arial"/>
                <w:b/>
                <w:bCs/>
                <w:sz w:val="16"/>
                <w:szCs w:val="16"/>
                <w:lang w:val="en-US"/>
              </w:rPr>
              <w:t>227</w:t>
            </w:r>
            <w:r w:rsidRPr="00D348D1">
              <w:rPr>
                <w:rFonts w:ascii="Arial" w:hAnsi="Arial" w:cs="Arial"/>
                <w:b/>
                <w:bCs/>
                <w:sz w:val="16"/>
                <w:szCs w:val="16"/>
              </w:rPr>
              <w:t xml:space="preserve"> </w:t>
            </w:r>
          </w:p>
        </w:tc>
      </w:tr>
    </w:tbl>
    <w:p w14:paraId="39CB61F0" w14:textId="77777777" w:rsidR="00714F0D" w:rsidRPr="004F119A" w:rsidRDefault="00714F0D" w:rsidP="00714F0D">
      <w:pPr>
        <w:pStyle w:val="Arial8BodyText"/>
        <w:rPr>
          <w:rFonts w:asciiTheme="minorHAnsi" w:hAnsiTheme="minorHAnsi" w:cstheme="minorBidi"/>
          <w:noProof w:val="0"/>
          <w:sz w:val="22"/>
          <w:szCs w:val="22"/>
        </w:rPr>
      </w:pPr>
      <w:r>
        <w:rPr>
          <w:lang w:val="en-US"/>
        </w:rPr>
        <w:fldChar w:fldCharType="end"/>
      </w:r>
      <w:commentRangeEnd w:id="461"/>
      <w:r>
        <w:rPr>
          <w:rStyle w:val="af6"/>
          <w:rFonts w:asciiTheme="minorHAnsi" w:hAnsiTheme="minorHAnsi" w:cstheme="minorBidi"/>
          <w:noProof w:val="0"/>
        </w:rPr>
        <w:commentReference w:id="461"/>
      </w:r>
      <w:r w:rsidRPr="004F119A">
        <w:t>Рух відстрочених податків протягом 202</w:t>
      </w:r>
      <w:r w:rsidRPr="00D41387">
        <w:rPr>
          <w:lang w:val="ru-RU"/>
        </w:rPr>
        <w:t>2</w:t>
      </w:r>
      <w:r w:rsidRPr="004F119A">
        <w:t xml:space="preserve"> року:</w:t>
      </w:r>
      <w:r w:rsidRPr="004F119A">
        <w:fldChar w:fldCharType="begin"/>
      </w:r>
      <w:r w:rsidRPr="004F119A">
        <w:instrText xml:space="preserve"> LINK Excel.SheetMacroEnabled.12 "P:\\Users\\o.sadovskyi\\Crowe\\LHIM - 2023\\D_Review\\Global\\Global_LHIM_2023.xlsm" (FS01).FS!R539C7:R556C36 \f 4 \h \* MERGEFORMAT </w:instrText>
      </w:r>
      <w:r w:rsidRPr="004F119A">
        <w:fldChar w:fldCharType="separate"/>
      </w:r>
    </w:p>
    <w:tbl>
      <w:tblPr>
        <w:tblW w:w="10132" w:type="dxa"/>
        <w:tblLook w:val="04A0" w:firstRow="1" w:lastRow="0" w:firstColumn="1" w:lastColumn="0" w:noHBand="0" w:noVBand="1"/>
      </w:tblPr>
      <w:tblGrid>
        <w:gridCol w:w="4762"/>
        <w:gridCol w:w="567"/>
        <w:gridCol w:w="1417"/>
        <w:gridCol w:w="276"/>
        <w:gridCol w:w="1417"/>
        <w:gridCol w:w="276"/>
        <w:gridCol w:w="1417"/>
      </w:tblGrid>
      <w:tr w:rsidR="00714F0D" w:rsidRPr="004F119A" w14:paraId="1D9D6C5D" w14:textId="77777777" w:rsidTr="00035CCC">
        <w:trPr>
          <w:trHeight w:val="720"/>
        </w:trPr>
        <w:tc>
          <w:tcPr>
            <w:tcW w:w="4762" w:type="dxa"/>
            <w:tcBorders>
              <w:top w:val="nil"/>
              <w:left w:val="nil"/>
              <w:bottom w:val="nil"/>
              <w:right w:val="nil"/>
            </w:tcBorders>
            <w:shd w:val="clear" w:color="auto" w:fill="auto"/>
            <w:hideMark/>
          </w:tcPr>
          <w:p w14:paraId="4A7907CF" w14:textId="77777777" w:rsidR="00714F0D" w:rsidRPr="004F119A" w:rsidRDefault="00714F0D" w:rsidP="00035CCC">
            <w:pPr>
              <w:spacing w:after="0" w:line="240" w:lineRule="auto"/>
              <w:rPr>
                <w:rFonts w:ascii="Times New Roman" w:hAnsi="Times New Roman"/>
                <w:sz w:val="24"/>
                <w:szCs w:val="24"/>
              </w:rPr>
            </w:pPr>
          </w:p>
        </w:tc>
        <w:tc>
          <w:tcPr>
            <w:tcW w:w="567" w:type="dxa"/>
            <w:tcBorders>
              <w:top w:val="nil"/>
              <w:left w:val="nil"/>
              <w:bottom w:val="nil"/>
              <w:right w:val="nil"/>
            </w:tcBorders>
            <w:shd w:val="clear" w:color="auto" w:fill="auto"/>
            <w:noWrap/>
            <w:vAlign w:val="bottom"/>
            <w:hideMark/>
          </w:tcPr>
          <w:p w14:paraId="202D5EF3" w14:textId="77777777" w:rsidR="00714F0D" w:rsidRPr="004F119A" w:rsidRDefault="00714F0D" w:rsidP="00035CCC">
            <w:pPr>
              <w:spacing w:after="0" w:line="240" w:lineRule="auto"/>
              <w:jc w:val="both"/>
              <w:rPr>
                <w:rFonts w:ascii="Times New Roman" w:hAnsi="Times New Roman"/>
                <w:sz w:val="20"/>
                <w:szCs w:val="20"/>
              </w:rPr>
            </w:pPr>
          </w:p>
        </w:tc>
        <w:tc>
          <w:tcPr>
            <w:tcW w:w="1417" w:type="dxa"/>
            <w:tcBorders>
              <w:top w:val="nil"/>
              <w:left w:val="nil"/>
              <w:bottom w:val="single" w:sz="4" w:space="0" w:color="auto"/>
              <w:right w:val="nil"/>
            </w:tcBorders>
            <w:shd w:val="clear" w:color="auto" w:fill="auto"/>
            <w:vAlign w:val="bottom"/>
            <w:hideMark/>
          </w:tcPr>
          <w:p w14:paraId="07A06673" w14:textId="77777777" w:rsidR="00714F0D" w:rsidRPr="009F2534" w:rsidRDefault="00714F0D" w:rsidP="00035CCC">
            <w:pPr>
              <w:spacing w:after="0" w:line="240" w:lineRule="auto"/>
              <w:jc w:val="right"/>
              <w:rPr>
                <w:rFonts w:ascii="Arial" w:hAnsi="Arial" w:cs="Arial"/>
                <w:b/>
                <w:bCs/>
                <w:color w:val="000000"/>
                <w:sz w:val="16"/>
                <w:szCs w:val="16"/>
                <w:lang w:val="en-US"/>
              </w:rPr>
            </w:pPr>
            <w:r w:rsidRPr="004F119A">
              <w:rPr>
                <w:rFonts w:ascii="Arial" w:hAnsi="Arial" w:cs="Arial"/>
                <w:b/>
                <w:bCs/>
                <w:color w:val="000000"/>
                <w:sz w:val="16"/>
                <w:szCs w:val="16"/>
              </w:rPr>
              <w:t>Станом на 31 Січня 202</w:t>
            </w:r>
            <w:r>
              <w:rPr>
                <w:rFonts w:ascii="Arial" w:hAnsi="Arial" w:cs="Arial"/>
                <w:b/>
                <w:bCs/>
                <w:color w:val="000000"/>
                <w:sz w:val="16"/>
                <w:szCs w:val="16"/>
                <w:lang w:val="en-US"/>
              </w:rPr>
              <w:t>2</w:t>
            </w:r>
          </w:p>
        </w:tc>
        <w:tc>
          <w:tcPr>
            <w:tcW w:w="276" w:type="dxa"/>
            <w:tcBorders>
              <w:top w:val="nil"/>
              <w:left w:val="nil"/>
              <w:bottom w:val="nil"/>
              <w:right w:val="nil"/>
            </w:tcBorders>
            <w:shd w:val="clear" w:color="auto" w:fill="auto"/>
            <w:noWrap/>
            <w:vAlign w:val="bottom"/>
            <w:hideMark/>
          </w:tcPr>
          <w:p w14:paraId="2F86F8E9" w14:textId="77777777" w:rsidR="00714F0D" w:rsidRPr="004F119A"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6807BFC9" w14:textId="77777777" w:rsidR="00714F0D" w:rsidRPr="004F119A" w:rsidRDefault="00714F0D"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shd w:val="clear" w:color="auto" w:fill="auto"/>
            <w:noWrap/>
            <w:vAlign w:val="bottom"/>
            <w:hideMark/>
          </w:tcPr>
          <w:p w14:paraId="0C556441" w14:textId="77777777" w:rsidR="00714F0D" w:rsidRPr="004F119A"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42F3CA1C" w14:textId="77777777" w:rsidR="00714F0D" w:rsidRPr="009F2534" w:rsidRDefault="00714F0D" w:rsidP="00035CCC">
            <w:pPr>
              <w:spacing w:after="0" w:line="240" w:lineRule="auto"/>
              <w:jc w:val="right"/>
              <w:rPr>
                <w:rFonts w:ascii="Arial" w:hAnsi="Arial" w:cs="Arial"/>
                <w:b/>
                <w:bCs/>
                <w:color w:val="000000"/>
                <w:sz w:val="16"/>
                <w:szCs w:val="16"/>
                <w:lang w:val="en-US"/>
              </w:rPr>
            </w:pPr>
            <w:r w:rsidRPr="004F119A">
              <w:rPr>
                <w:rFonts w:ascii="Arial" w:hAnsi="Arial" w:cs="Arial"/>
                <w:b/>
                <w:bCs/>
                <w:color w:val="000000"/>
                <w:sz w:val="16"/>
                <w:szCs w:val="16"/>
              </w:rPr>
              <w:t>Станом на 31 Грудня 202</w:t>
            </w:r>
            <w:r>
              <w:rPr>
                <w:rFonts w:ascii="Arial" w:hAnsi="Arial" w:cs="Arial"/>
                <w:b/>
                <w:bCs/>
                <w:color w:val="000000"/>
                <w:sz w:val="16"/>
                <w:szCs w:val="16"/>
                <w:lang w:val="en-US"/>
              </w:rPr>
              <w:t>2</w:t>
            </w:r>
          </w:p>
        </w:tc>
      </w:tr>
      <w:tr w:rsidR="00714F0D" w:rsidRPr="004F119A" w14:paraId="777CBBB2" w14:textId="77777777" w:rsidTr="00035CCC">
        <w:trPr>
          <w:trHeight w:val="240"/>
        </w:trPr>
        <w:tc>
          <w:tcPr>
            <w:tcW w:w="4762" w:type="dxa"/>
            <w:tcBorders>
              <w:top w:val="nil"/>
              <w:left w:val="nil"/>
              <w:bottom w:val="nil"/>
              <w:right w:val="nil"/>
            </w:tcBorders>
            <w:shd w:val="clear" w:color="auto" w:fill="auto"/>
            <w:hideMark/>
          </w:tcPr>
          <w:p w14:paraId="3B52FD9C"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Право оренди</w:t>
            </w:r>
          </w:p>
        </w:tc>
        <w:tc>
          <w:tcPr>
            <w:tcW w:w="567" w:type="dxa"/>
            <w:tcBorders>
              <w:top w:val="nil"/>
              <w:left w:val="nil"/>
              <w:bottom w:val="nil"/>
              <w:right w:val="nil"/>
            </w:tcBorders>
            <w:shd w:val="clear" w:color="auto" w:fill="auto"/>
            <w:vAlign w:val="center"/>
            <w:hideMark/>
          </w:tcPr>
          <w:p w14:paraId="79D80AA2" w14:textId="77777777" w:rsidR="00714F0D" w:rsidRPr="004F119A" w:rsidRDefault="00714F0D" w:rsidP="00035CCC">
            <w:pPr>
              <w:spacing w:after="0" w:line="240" w:lineRule="auto"/>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701CD532"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2 975 </w:t>
            </w:r>
          </w:p>
        </w:tc>
        <w:tc>
          <w:tcPr>
            <w:tcW w:w="276" w:type="dxa"/>
            <w:tcBorders>
              <w:top w:val="nil"/>
              <w:left w:val="nil"/>
              <w:bottom w:val="nil"/>
              <w:right w:val="nil"/>
            </w:tcBorders>
            <w:shd w:val="clear" w:color="auto" w:fill="auto"/>
            <w:noWrap/>
            <w:vAlign w:val="center"/>
            <w:hideMark/>
          </w:tcPr>
          <w:p w14:paraId="1D2BD22E"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352B01A8"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2 975 </w:t>
            </w:r>
          </w:p>
        </w:tc>
        <w:tc>
          <w:tcPr>
            <w:tcW w:w="276" w:type="dxa"/>
            <w:tcBorders>
              <w:top w:val="nil"/>
              <w:left w:val="nil"/>
              <w:bottom w:val="nil"/>
              <w:right w:val="nil"/>
            </w:tcBorders>
            <w:shd w:val="clear" w:color="auto" w:fill="auto"/>
            <w:noWrap/>
            <w:vAlign w:val="bottom"/>
            <w:hideMark/>
          </w:tcPr>
          <w:p w14:paraId="4DEB66CB"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5AD34EA3"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r>
      <w:tr w:rsidR="00714F0D" w:rsidRPr="004F119A" w14:paraId="6B4E1D91" w14:textId="77777777" w:rsidTr="00035CCC">
        <w:trPr>
          <w:trHeight w:val="240"/>
        </w:trPr>
        <w:tc>
          <w:tcPr>
            <w:tcW w:w="4762" w:type="dxa"/>
            <w:tcBorders>
              <w:top w:val="nil"/>
              <w:left w:val="nil"/>
              <w:bottom w:val="nil"/>
              <w:right w:val="nil"/>
            </w:tcBorders>
            <w:shd w:val="clear" w:color="auto" w:fill="auto"/>
            <w:hideMark/>
          </w:tcPr>
          <w:p w14:paraId="07399EDE"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Зобов'язання за договорами оренди</w:t>
            </w:r>
          </w:p>
        </w:tc>
        <w:tc>
          <w:tcPr>
            <w:tcW w:w="567" w:type="dxa"/>
            <w:tcBorders>
              <w:top w:val="nil"/>
              <w:left w:val="nil"/>
              <w:bottom w:val="nil"/>
              <w:right w:val="nil"/>
            </w:tcBorders>
            <w:shd w:val="clear" w:color="auto" w:fill="auto"/>
            <w:hideMark/>
          </w:tcPr>
          <w:p w14:paraId="48906039"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5C83FAC"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1 064 </w:t>
            </w:r>
          </w:p>
        </w:tc>
        <w:tc>
          <w:tcPr>
            <w:tcW w:w="276" w:type="dxa"/>
            <w:tcBorders>
              <w:top w:val="nil"/>
              <w:left w:val="nil"/>
              <w:bottom w:val="nil"/>
              <w:right w:val="nil"/>
            </w:tcBorders>
            <w:shd w:val="clear" w:color="auto" w:fill="auto"/>
            <w:noWrap/>
            <w:vAlign w:val="center"/>
            <w:hideMark/>
          </w:tcPr>
          <w:p w14:paraId="4E3FA8F0"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B40D7E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160 </w:t>
            </w:r>
          </w:p>
        </w:tc>
        <w:tc>
          <w:tcPr>
            <w:tcW w:w="276" w:type="dxa"/>
            <w:tcBorders>
              <w:top w:val="nil"/>
              <w:left w:val="nil"/>
              <w:bottom w:val="nil"/>
              <w:right w:val="nil"/>
            </w:tcBorders>
            <w:shd w:val="clear" w:color="auto" w:fill="auto"/>
            <w:noWrap/>
            <w:vAlign w:val="bottom"/>
            <w:hideMark/>
          </w:tcPr>
          <w:p w14:paraId="01A79529"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1511EA1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904 </w:t>
            </w:r>
          </w:p>
        </w:tc>
      </w:tr>
      <w:tr w:rsidR="00714F0D" w:rsidRPr="004F119A" w14:paraId="70A8DF01" w14:textId="77777777" w:rsidTr="00035CCC">
        <w:trPr>
          <w:trHeight w:val="240"/>
        </w:trPr>
        <w:tc>
          <w:tcPr>
            <w:tcW w:w="4762" w:type="dxa"/>
            <w:tcBorders>
              <w:top w:val="nil"/>
              <w:left w:val="nil"/>
              <w:bottom w:val="nil"/>
              <w:right w:val="nil"/>
            </w:tcBorders>
            <w:shd w:val="clear" w:color="auto" w:fill="auto"/>
          </w:tcPr>
          <w:p w14:paraId="2ED12545"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Основні засоби</w:t>
            </w:r>
          </w:p>
        </w:tc>
        <w:tc>
          <w:tcPr>
            <w:tcW w:w="567" w:type="dxa"/>
            <w:tcBorders>
              <w:top w:val="nil"/>
              <w:left w:val="nil"/>
              <w:bottom w:val="nil"/>
              <w:right w:val="nil"/>
            </w:tcBorders>
            <w:shd w:val="clear" w:color="auto" w:fill="auto"/>
          </w:tcPr>
          <w:p w14:paraId="288FA55B"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29C74D01"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750 </w:t>
            </w:r>
          </w:p>
        </w:tc>
        <w:tc>
          <w:tcPr>
            <w:tcW w:w="276" w:type="dxa"/>
            <w:tcBorders>
              <w:top w:val="nil"/>
              <w:left w:val="nil"/>
              <w:bottom w:val="nil"/>
              <w:right w:val="nil"/>
            </w:tcBorders>
            <w:shd w:val="clear" w:color="auto" w:fill="auto"/>
            <w:noWrap/>
            <w:vAlign w:val="center"/>
          </w:tcPr>
          <w:p w14:paraId="5DE1FB00"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41670E75"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52 </w:t>
            </w:r>
          </w:p>
        </w:tc>
        <w:tc>
          <w:tcPr>
            <w:tcW w:w="276" w:type="dxa"/>
            <w:tcBorders>
              <w:top w:val="nil"/>
              <w:left w:val="nil"/>
              <w:bottom w:val="nil"/>
              <w:right w:val="nil"/>
            </w:tcBorders>
            <w:shd w:val="clear" w:color="auto" w:fill="auto"/>
            <w:noWrap/>
            <w:vAlign w:val="bottom"/>
          </w:tcPr>
          <w:p w14:paraId="29A28814"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5B4B3E7B"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698 </w:t>
            </w:r>
          </w:p>
        </w:tc>
      </w:tr>
      <w:tr w:rsidR="00714F0D" w:rsidRPr="004F119A" w14:paraId="230AB288" w14:textId="77777777" w:rsidTr="00035CCC">
        <w:trPr>
          <w:trHeight w:val="240"/>
        </w:trPr>
        <w:tc>
          <w:tcPr>
            <w:tcW w:w="4762" w:type="dxa"/>
            <w:tcBorders>
              <w:top w:val="nil"/>
              <w:left w:val="nil"/>
              <w:bottom w:val="nil"/>
              <w:right w:val="nil"/>
            </w:tcBorders>
            <w:shd w:val="clear" w:color="auto" w:fill="auto"/>
            <w:hideMark/>
          </w:tcPr>
          <w:p w14:paraId="19801FE7"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shd w:val="clear" w:color="auto" w:fill="auto"/>
            <w:hideMark/>
          </w:tcPr>
          <w:p w14:paraId="6354A22E"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0DEA091"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2 440 </w:t>
            </w:r>
          </w:p>
        </w:tc>
        <w:tc>
          <w:tcPr>
            <w:tcW w:w="276" w:type="dxa"/>
            <w:tcBorders>
              <w:top w:val="nil"/>
              <w:left w:val="nil"/>
              <w:bottom w:val="nil"/>
              <w:right w:val="nil"/>
            </w:tcBorders>
            <w:shd w:val="clear" w:color="auto" w:fill="auto"/>
            <w:noWrap/>
            <w:vAlign w:val="center"/>
            <w:hideMark/>
          </w:tcPr>
          <w:p w14:paraId="37C2BD0F"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4DBAEE2"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(3 547)</w:t>
            </w:r>
          </w:p>
        </w:tc>
        <w:tc>
          <w:tcPr>
            <w:tcW w:w="276" w:type="dxa"/>
            <w:tcBorders>
              <w:top w:val="nil"/>
              <w:left w:val="nil"/>
              <w:bottom w:val="nil"/>
              <w:right w:val="nil"/>
            </w:tcBorders>
            <w:shd w:val="clear" w:color="auto" w:fill="auto"/>
            <w:noWrap/>
            <w:vAlign w:val="bottom"/>
            <w:hideMark/>
          </w:tcPr>
          <w:p w14:paraId="3AD0E40D"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AC9994A"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5 987 </w:t>
            </w:r>
          </w:p>
        </w:tc>
      </w:tr>
      <w:tr w:rsidR="00714F0D" w:rsidRPr="004F119A" w14:paraId="70DE6DCB" w14:textId="77777777" w:rsidTr="00035CCC">
        <w:trPr>
          <w:trHeight w:val="240"/>
        </w:trPr>
        <w:tc>
          <w:tcPr>
            <w:tcW w:w="4762" w:type="dxa"/>
            <w:tcBorders>
              <w:top w:val="nil"/>
              <w:left w:val="nil"/>
              <w:bottom w:val="nil"/>
              <w:right w:val="nil"/>
            </w:tcBorders>
            <w:shd w:val="clear" w:color="auto" w:fill="auto"/>
            <w:hideMark/>
          </w:tcPr>
          <w:p w14:paraId="6C6FCE9D"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Запаси</w:t>
            </w:r>
          </w:p>
        </w:tc>
        <w:tc>
          <w:tcPr>
            <w:tcW w:w="567" w:type="dxa"/>
            <w:tcBorders>
              <w:top w:val="nil"/>
              <w:left w:val="nil"/>
              <w:bottom w:val="nil"/>
              <w:right w:val="nil"/>
            </w:tcBorders>
            <w:shd w:val="clear" w:color="auto" w:fill="auto"/>
            <w:hideMark/>
          </w:tcPr>
          <w:p w14:paraId="18565A9E"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3DF235C"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20 844 </w:t>
            </w:r>
          </w:p>
        </w:tc>
        <w:tc>
          <w:tcPr>
            <w:tcW w:w="276" w:type="dxa"/>
            <w:tcBorders>
              <w:top w:val="nil"/>
              <w:left w:val="nil"/>
              <w:bottom w:val="nil"/>
              <w:right w:val="nil"/>
            </w:tcBorders>
            <w:shd w:val="clear" w:color="auto" w:fill="auto"/>
            <w:noWrap/>
            <w:vAlign w:val="center"/>
            <w:hideMark/>
          </w:tcPr>
          <w:p w14:paraId="625C5098"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A8CBEB3"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(15 815)</w:t>
            </w:r>
          </w:p>
        </w:tc>
        <w:tc>
          <w:tcPr>
            <w:tcW w:w="276" w:type="dxa"/>
            <w:tcBorders>
              <w:top w:val="nil"/>
              <w:left w:val="nil"/>
              <w:bottom w:val="nil"/>
              <w:right w:val="nil"/>
            </w:tcBorders>
            <w:shd w:val="clear" w:color="auto" w:fill="auto"/>
            <w:noWrap/>
            <w:vAlign w:val="bottom"/>
            <w:hideMark/>
          </w:tcPr>
          <w:p w14:paraId="547C8695"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843ECC0"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36 659 </w:t>
            </w:r>
          </w:p>
        </w:tc>
      </w:tr>
      <w:tr w:rsidR="00714F0D" w:rsidRPr="004F119A" w14:paraId="463DB75C" w14:textId="77777777" w:rsidTr="00035CCC">
        <w:trPr>
          <w:trHeight w:val="240"/>
        </w:trPr>
        <w:tc>
          <w:tcPr>
            <w:tcW w:w="4762" w:type="dxa"/>
            <w:tcBorders>
              <w:top w:val="nil"/>
              <w:left w:val="nil"/>
              <w:bottom w:val="nil"/>
              <w:right w:val="nil"/>
            </w:tcBorders>
            <w:shd w:val="clear" w:color="auto" w:fill="auto"/>
            <w:hideMark/>
          </w:tcPr>
          <w:p w14:paraId="2027021A"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Нематеріальні активи</w:t>
            </w:r>
          </w:p>
        </w:tc>
        <w:tc>
          <w:tcPr>
            <w:tcW w:w="567" w:type="dxa"/>
            <w:tcBorders>
              <w:top w:val="nil"/>
              <w:left w:val="nil"/>
              <w:bottom w:val="nil"/>
              <w:right w:val="nil"/>
            </w:tcBorders>
            <w:shd w:val="clear" w:color="auto" w:fill="auto"/>
            <w:hideMark/>
          </w:tcPr>
          <w:p w14:paraId="138874F1"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4FAFEB0"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254 </w:t>
            </w:r>
          </w:p>
        </w:tc>
        <w:tc>
          <w:tcPr>
            <w:tcW w:w="276" w:type="dxa"/>
            <w:tcBorders>
              <w:top w:val="nil"/>
              <w:left w:val="nil"/>
              <w:bottom w:val="nil"/>
              <w:right w:val="nil"/>
            </w:tcBorders>
            <w:shd w:val="clear" w:color="auto" w:fill="auto"/>
            <w:noWrap/>
            <w:vAlign w:val="center"/>
            <w:hideMark/>
          </w:tcPr>
          <w:p w14:paraId="5C09AE88"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A79765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(57)</w:t>
            </w:r>
          </w:p>
        </w:tc>
        <w:tc>
          <w:tcPr>
            <w:tcW w:w="276" w:type="dxa"/>
            <w:tcBorders>
              <w:top w:val="nil"/>
              <w:left w:val="nil"/>
              <w:bottom w:val="nil"/>
              <w:right w:val="nil"/>
            </w:tcBorders>
            <w:shd w:val="clear" w:color="auto" w:fill="auto"/>
            <w:noWrap/>
            <w:vAlign w:val="bottom"/>
            <w:hideMark/>
          </w:tcPr>
          <w:p w14:paraId="20BDC6C4"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B7F1B0E"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311 </w:t>
            </w:r>
          </w:p>
        </w:tc>
      </w:tr>
      <w:tr w:rsidR="00714F0D" w:rsidRPr="004F119A" w14:paraId="69BC20FB" w14:textId="77777777" w:rsidTr="00035CCC">
        <w:trPr>
          <w:trHeight w:val="240"/>
        </w:trPr>
        <w:tc>
          <w:tcPr>
            <w:tcW w:w="4762" w:type="dxa"/>
            <w:tcBorders>
              <w:top w:val="nil"/>
              <w:left w:val="nil"/>
              <w:bottom w:val="nil"/>
              <w:right w:val="nil"/>
            </w:tcBorders>
            <w:shd w:val="clear" w:color="auto" w:fill="auto"/>
            <w:hideMark/>
          </w:tcPr>
          <w:p w14:paraId="48B02501"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Податкові збитки</w:t>
            </w:r>
          </w:p>
        </w:tc>
        <w:tc>
          <w:tcPr>
            <w:tcW w:w="567" w:type="dxa"/>
            <w:tcBorders>
              <w:top w:val="nil"/>
              <w:left w:val="nil"/>
              <w:bottom w:val="nil"/>
              <w:right w:val="nil"/>
            </w:tcBorders>
            <w:shd w:val="clear" w:color="auto" w:fill="auto"/>
            <w:hideMark/>
          </w:tcPr>
          <w:p w14:paraId="28887660"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163200A4"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1 388 </w:t>
            </w:r>
          </w:p>
        </w:tc>
        <w:tc>
          <w:tcPr>
            <w:tcW w:w="276" w:type="dxa"/>
            <w:tcBorders>
              <w:top w:val="nil"/>
              <w:left w:val="nil"/>
              <w:bottom w:val="nil"/>
              <w:right w:val="nil"/>
            </w:tcBorders>
            <w:shd w:val="clear" w:color="auto" w:fill="auto"/>
            <w:noWrap/>
            <w:vAlign w:val="center"/>
            <w:hideMark/>
          </w:tcPr>
          <w:p w14:paraId="174F5D29"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noWrap/>
            <w:vAlign w:val="center"/>
            <w:hideMark/>
          </w:tcPr>
          <w:p w14:paraId="5AB5AF9B"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(3 394)</w:t>
            </w:r>
          </w:p>
        </w:tc>
        <w:tc>
          <w:tcPr>
            <w:tcW w:w="276" w:type="dxa"/>
            <w:tcBorders>
              <w:top w:val="nil"/>
              <w:left w:val="nil"/>
              <w:bottom w:val="nil"/>
              <w:right w:val="nil"/>
            </w:tcBorders>
            <w:shd w:val="clear" w:color="auto" w:fill="auto"/>
            <w:noWrap/>
            <w:vAlign w:val="bottom"/>
            <w:hideMark/>
          </w:tcPr>
          <w:p w14:paraId="071EB29E"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FB6FAB1"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4 782 </w:t>
            </w:r>
          </w:p>
        </w:tc>
      </w:tr>
      <w:tr w:rsidR="00714F0D" w:rsidRPr="004F119A" w14:paraId="2BFE27A9" w14:textId="77777777" w:rsidTr="00035CCC">
        <w:trPr>
          <w:trHeight w:val="240"/>
        </w:trPr>
        <w:tc>
          <w:tcPr>
            <w:tcW w:w="4762" w:type="dxa"/>
            <w:tcBorders>
              <w:top w:val="nil"/>
              <w:left w:val="nil"/>
              <w:bottom w:val="nil"/>
              <w:right w:val="nil"/>
            </w:tcBorders>
            <w:shd w:val="clear" w:color="auto" w:fill="auto"/>
            <w:vAlign w:val="center"/>
            <w:hideMark/>
          </w:tcPr>
          <w:p w14:paraId="714A1E5D" w14:textId="77777777" w:rsidR="00714F0D" w:rsidRPr="004F119A" w:rsidRDefault="00714F0D"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Всього відстрочені податкові активи</w:t>
            </w:r>
          </w:p>
        </w:tc>
        <w:tc>
          <w:tcPr>
            <w:tcW w:w="567" w:type="dxa"/>
            <w:tcBorders>
              <w:top w:val="nil"/>
              <w:left w:val="nil"/>
              <w:bottom w:val="nil"/>
              <w:right w:val="nil"/>
            </w:tcBorders>
            <w:shd w:val="clear" w:color="auto" w:fill="auto"/>
            <w:vAlign w:val="center"/>
            <w:hideMark/>
          </w:tcPr>
          <w:p w14:paraId="437BC62D" w14:textId="77777777" w:rsidR="00714F0D" w:rsidRPr="004F119A" w:rsidRDefault="00714F0D" w:rsidP="00035CCC">
            <w:pPr>
              <w:spacing w:after="0" w:line="240" w:lineRule="auto"/>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7E6E97DE"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29 715 </w:t>
            </w:r>
          </w:p>
        </w:tc>
        <w:tc>
          <w:tcPr>
            <w:tcW w:w="276" w:type="dxa"/>
            <w:tcBorders>
              <w:top w:val="nil"/>
              <w:left w:val="nil"/>
              <w:bottom w:val="nil"/>
              <w:right w:val="nil"/>
            </w:tcBorders>
            <w:shd w:val="clear" w:color="auto" w:fill="auto"/>
            <w:noWrap/>
            <w:vAlign w:val="center"/>
            <w:hideMark/>
          </w:tcPr>
          <w:p w14:paraId="73C51296"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6A66F6E8"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(19 626)</w:t>
            </w:r>
          </w:p>
        </w:tc>
        <w:tc>
          <w:tcPr>
            <w:tcW w:w="276" w:type="dxa"/>
            <w:tcBorders>
              <w:top w:val="nil"/>
              <w:left w:val="nil"/>
              <w:bottom w:val="nil"/>
              <w:right w:val="nil"/>
            </w:tcBorders>
            <w:shd w:val="clear" w:color="auto" w:fill="auto"/>
            <w:noWrap/>
            <w:vAlign w:val="bottom"/>
            <w:hideMark/>
          </w:tcPr>
          <w:p w14:paraId="0B1B0A36"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noWrap/>
            <w:vAlign w:val="center"/>
            <w:hideMark/>
          </w:tcPr>
          <w:p w14:paraId="27636A9F"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49 341 </w:t>
            </w:r>
          </w:p>
        </w:tc>
      </w:tr>
      <w:tr w:rsidR="00714F0D" w:rsidRPr="004F119A" w14:paraId="2D237DDB" w14:textId="77777777" w:rsidTr="00035CCC">
        <w:trPr>
          <w:trHeight w:val="283"/>
        </w:trPr>
        <w:tc>
          <w:tcPr>
            <w:tcW w:w="4762" w:type="dxa"/>
            <w:tcBorders>
              <w:top w:val="nil"/>
              <w:left w:val="nil"/>
              <w:bottom w:val="nil"/>
              <w:right w:val="nil"/>
            </w:tcBorders>
            <w:shd w:val="clear" w:color="auto" w:fill="auto"/>
            <w:hideMark/>
          </w:tcPr>
          <w:p w14:paraId="50444653"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Основні засоби</w:t>
            </w:r>
          </w:p>
        </w:tc>
        <w:tc>
          <w:tcPr>
            <w:tcW w:w="567" w:type="dxa"/>
            <w:tcBorders>
              <w:top w:val="nil"/>
              <w:left w:val="nil"/>
              <w:bottom w:val="nil"/>
              <w:right w:val="nil"/>
            </w:tcBorders>
            <w:shd w:val="clear" w:color="auto" w:fill="auto"/>
            <w:vAlign w:val="bottom"/>
            <w:hideMark/>
          </w:tcPr>
          <w:p w14:paraId="664AC660"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noWrap/>
            <w:vAlign w:val="center"/>
            <w:hideMark/>
          </w:tcPr>
          <w:p w14:paraId="5DA9441D"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(13 977)</w:t>
            </w:r>
          </w:p>
        </w:tc>
        <w:tc>
          <w:tcPr>
            <w:tcW w:w="276" w:type="dxa"/>
            <w:tcBorders>
              <w:top w:val="single" w:sz="4" w:space="0" w:color="auto"/>
              <w:left w:val="nil"/>
              <w:bottom w:val="nil"/>
              <w:right w:val="nil"/>
            </w:tcBorders>
            <w:shd w:val="clear" w:color="auto" w:fill="auto"/>
            <w:noWrap/>
            <w:vAlign w:val="center"/>
            <w:hideMark/>
          </w:tcPr>
          <w:p w14:paraId="41A6F450" w14:textId="77777777" w:rsidR="00714F0D" w:rsidRPr="004F119A" w:rsidRDefault="00714F0D" w:rsidP="00035CCC">
            <w:pPr>
              <w:spacing w:after="0" w:line="240" w:lineRule="auto"/>
              <w:jc w:val="right"/>
              <w:rPr>
                <w:rFonts w:ascii="Arial" w:hAnsi="Arial" w:cs="Arial"/>
                <w:color w:val="FF0000"/>
                <w:sz w:val="16"/>
                <w:szCs w:val="16"/>
              </w:rPr>
            </w:pPr>
            <w:r w:rsidRPr="004F119A">
              <w:rPr>
                <w:rFonts w:ascii="Arial" w:hAnsi="Arial" w:cs="Arial"/>
                <w:color w:val="FF0000"/>
                <w:sz w:val="16"/>
                <w:szCs w:val="16"/>
              </w:rPr>
              <w:t> </w:t>
            </w:r>
          </w:p>
        </w:tc>
        <w:tc>
          <w:tcPr>
            <w:tcW w:w="1417" w:type="dxa"/>
            <w:tcBorders>
              <w:top w:val="single" w:sz="4" w:space="0" w:color="auto"/>
              <w:left w:val="nil"/>
              <w:bottom w:val="nil"/>
              <w:right w:val="nil"/>
            </w:tcBorders>
            <w:shd w:val="clear" w:color="auto" w:fill="auto"/>
            <w:noWrap/>
            <w:vAlign w:val="center"/>
            <w:hideMark/>
          </w:tcPr>
          <w:p w14:paraId="3CF76A7E"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(2 994)</w:t>
            </w:r>
          </w:p>
        </w:tc>
        <w:tc>
          <w:tcPr>
            <w:tcW w:w="276" w:type="dxa"/>
            <w:tcBorders>
              <w:top w:val="single" w:sz="4" w:space="0" w:color="auto"/>
              <w:left w:val="nil"/>
              <w:bottom w:val="nil"/>
              <w:right w:val="nil"/>
            </w:tcBorders>
            <w:shd w:val="clear" w:color="auto" w:fill="auto"/>
            <w:noWrap/>
            <w:vAlign w:val="center"/>
            <w:hideMark/>
          </w:tcPr>
          <w:p w14:paraId="7ABD3DE9"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w:t>
            </w:r>
          </w:p>
        </w:tc>
        <w:tc>
          <w:tcPr>
            <w:tcW w:w="1417" w:type="dxa"/>
            <w:tcBorders>
              <w:top w:val="single" w:sz="4" w:space="0" w:color="auto"/>
              <w:left w:val="nil"/>
              <w:bottom w:val="nil"/>
              <w:right w:val="nil"/>
            </w:tcBorders>
            <w:shd w:val="clear" w:color="auto" w:fill="auto"/>
            <w:noWrap/>
            <w:vAlign w:val="center"/>
            <w:hideMark/>
          </w:tcPr>
          <w:p w14:paraId="48FD0131"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(10 983)</w:t>
            </w:r>
          </w:p>
        </w:tc>
      </w:tr>
      <w:tr w:rsidR="00714F0D" w:rsidRPr="004F119A" w14:paraId="76EF1128" w14:textId="77777777" w:rsidTr="00035CCC">
        <w:trPr>
          <w:trHeight w:val="240"/>
        </w:trPr>
        <w:tc>
          <w:tcPr>
            <w:tcW w:w="4762" w:type="dxa"/>
            <w:tcBorders>
              <w:top w:val="nil"/>
              <w:left w:val="nil"/>
              <w:bottom w:val="nil"/>
              <w:right w:val="nil"/>
            </w:tcBorders>
            <w:shd w:val="clear" w:color="auto" w:fill="auto"/>
            <w:hideMark/>
          </w:tcPr>
          <w:p w14:paraId="45A01838"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Торгова та інша кредиторська заборгованість</w:t>
            </w:r>
          </w:p>
        </w:tc>
        <w:tc>
          <w:tcPr>
            <w:tcW w:w="567" w:type="dxa"/>
            <w:tcBorders>
              <w:top w:val="nil"/>
              <w:left w:val="nil"/>
              <w:bottom w:val="nil"/>
              <w:right w:val="nil"/>
            </w:tcBorders>
            <w:shd w:val="clear" w:color="auto" w:fill="auto"/>
            <w:hideMark/>
          </w:tcPr>
          <w:p w14:paraId="29CDF822"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5DB4F762"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02834BF0"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0204E7CB"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111 </w:t>
            </w:r>
          </w:p>
        </w:tc>
        <w:tc>
          <w:tcPr>
            <w:tcW w:w="276" w:type="dxa"/>
            <w:tcBorders>
              <w:top w:val="nil"/>
              <w:left w:val="nil"/>
              <w:bottom w:val="nil"/>
              <w:right w:val="nil"/>
            </w:tcBorders>
            <w:shd w:val="clear" w:color="auto" w:fill="auto"/>
            <w:noWrap/>
            <w:vAlign w:val="center"/>
            <w:hideMark/>
          </w:tcPr>
          <w:p w14:paraId="113D13AB"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F284514"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(111)</w:t>
            </w:r>
          </w:p>
        </w:tc>
      </w:tr>
      <w:tr w:rsidR="00714F0D" w:rsidRPr="004F119A" w14:paraId="26BD2F5F" w14:textId="77777777" w:rsidTr="00035CCC">
        <w:trPr>
          <w:trHeight w:val="240"/>
        </w:trPr>
        <w:tc>
          <w:tcPr>
            <w:tcW w:w="4762" w:type="dxa"/>
            <w:tcBorders>
              <w:top w:val="nil"/>
              <w:left w:val="nil"/>
              <w:bottom w:val="nil"/>
              <w:right w:val="nil"/>
            </w:tcBorders>
            <w:shd w:val="clear" w:color="auto" w:fill="auto"/>
          </w:tcPr>
          <w:p w14:paraId="4C723420"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Право оренди</w:t>
            </w:r>
          </w:p>
        </w:tc>
        <w:tc>
          <w:tcPr>
            <w:tcW w:w="567" w:type="dxa"/>
            <w:tcBorders>
              <w:top w:val="nil"/>
              <w:left w:val="nil"/>
              <w:bottom w:val="nil"/>
              <w:right w:val="nil"/>
            </w:tcBorders>
            <w:shd w:val="clear" w:color="auto" w:fill="auto"/>
          </w:tcPr>
          <w:p w14:paraId="54468E8F"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31D7E31C"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(726)</w:t>
            </w:r>
          </w:p>
        </w:tc>
        <w:tc>
          <w:tcPr>
            <w:tcW w:w="276" w:type="dxa"/>
            <w:tcBorders>
              <w:top w:val="nil"/>
              <w:left w:val="nil"/>
              <w:bottom w:val="nil"/>
              <w:right w:val="nil"/>
            </w:tcBorders>
            <w:shd w:val="clear" w:color="auto" w:fill="auto"/>
            <w:noWrap/>
            <w:vAlign w:val="center"/>
          </w:tcPr>
          <w:p w14:paraId="423076DF"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584D30B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(389)</w:t>
            </w:r>
          </w:p>
        </w:tc>
        <w:tc>
          <w:tcPr>
            <w:tcW w:w="276" w:type="dxa"/>
            <w:tcBorders>
              <w:top w:val="nil"/>
              <w:left w:val="nil"/>
              <w:bottom w:val="nil"/>
              <w:right w:val="nil"/>
            </w:tcBorders>
            <w:shd w:val="clear" w:color="auto" w:fill="auto"/>
            <w:noWrap/>
            <w:vAlign w:val="center"/>
          </w:tcPr>
          <w:p w14:paraId="24529EF2"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tcPr>
          <w:p w14:paraId="10A861D0"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(337)</w:t>
            </w:r>
          </w:p>
        </w:tc>
      </w:tr>
      <w:tr w:rsidR="00714F0D" w:rsidRPr="004F119A" w14:paraId="5DBB6E8D" w14:textId="77777777" w:rsidTr="00035CCC">
        <w:trPr>
          <w:trHeight w:val="240"/>
        </w:trPr>
        <w:tc>
          <w:tcPr>
            <w:tcW w:w="4762" w:type="dxa"/>
            <w:tcBorders>
              <w:top w:val="nil"/>
              <w:left w:val="nil"/>
              <w:bottom w:val="nil"/>
              <w:right w:val="nil"/>
            </w:tcBorders>
            <w:shd w:val="clear" w:color="auto" w:fill="auto"/>
            <w:hideMark/>
          </w:tcPr>
          <w:p w14:paraId="42CF1BF0"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Інші фінансові активи</w:t>
            </w:r>
          </w:p>
        </w:tc>
        <w:tc>
          <w:tcPr>
            <w:tcW w:w="567" w:type="dxa"/>
            <w:tcBorders>
              <w:top w:val="nil"/>
              <w:left w:val="nil"/>
              <w:bottom w:val="nil"/>
              <w:right w:val="nil"/>
            </w:tcBorders>
            <w:shd w:val="clear" w:color="auto" w:fill="auto"/>
            <w:hideMark/>
          </w:tcPr>
          <w:p w14:paraId="1E6FAA85"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CED6C1C"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(574)</w:t>
            </w:r>
          </w:p>
        </w:tc>
        <w:tc>
          <w:tcPr>
            <w:tcW w:w="276" w:type="dxa"/>
            <w:tcBorders>
              <w:top w:val="nil"/>
              <w:left w:val="nil"/>
              <w:bottom w:val="nil"/>
              <w:right w:val="nil"/>
            </w:tcBorders>
            <w:shd w:val="clear" w:color="auto" w:fill="auto"/>
            <w:noWrap/>
            <w:vAlign w:val="center"/>
            <w:hideMark/>
          </w:tcPr>
          <w:p w14:paraId="7B59460F"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AE1B020"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76" w:type="dxa"/>
            <w:tcBorders>
              <w:top w:val="nil"/>
              <w:left w:val="nil"/>
              <w:bottom w:val="nil"/>
              <w:right w:val="nil"/>
            </w:tcBorders>
            <w:shd w:val="clear" w:color="auto" w:fill="auto"/>
            <w:noWrap/>
            <w:vAlign w:val="center"/>
            <w:hideMark/>
          </w:tcPr>
          <w:p w14:paraId="2F2E8D13"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27E6D663"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(574)</w:t>
            </w:r>
          </w:p>
        </w:tc>
      </w:tr>
      <w:tr w:rsidR="00714F0D" w:rsidRPr="004F119A" w14:paraId="6035DFDD" w14:textId="77777777" w:rsidTr="00035CCC">
        <w:trPr>
          <w:trHeight w:val="240"/>
        </w:trPr>
        <w:tc>
          <w:tcPr>
            <w:tcW w:w="4762" w:type="dxa"/>
            <w:tcBorders>
              <w:top w:val="nil"/>
              <w:left w:val="nil"/>
              <w:bottom w:val="nil"/>
              <w:right w:val="nil"/>
            </w:tcBorders>
            <w:shd w:val="clear" w:color="auto" w:fill="auto"/>
            <w:hideMark/>
          </w:tcPr>
          <w:p w14:paraId="7A8D0836" w14:textId="77777777" w:rsidR="00714F0D" w:rsidRPr="004F119A" w:rsidRDefault="00714F0D" w:rsidP="00035CCC">
            <w:pPr>
              <w:spacing w:after="0" w:line="240" w:lineRule="auto"/>
              <w:ind w:leftChars="72" w:left="318" w:hangingChars="100" w:hanging="160"/>
              <w:rPr>
                <w:rFonts w:ascii="Arial" w:hAnsi="Arial" w:cs="Arial"/>
                <w:sz w:val="16"/>
                <w:szCs w:val="16"/>
              </w:rPr>
            </w:pPr>
            <w:r w:rsidRPr="004F119A">
              <w:rPr>
                <w:rFonts w:ascii="Arial" w:hAnsi="Arial" w:cs="Arial"/>
                <w:sz w:val="16"/>
                <w:szCs w:val="16"/>
              </w:rPr>
              <w:t>Зобов'язання за договорами оренди</w:t>
            </w:r>
          </w:p>
        </w:tc>
        <w:tc>
          <w:tcPr>
            <w:tcW w:w="567" w:type="dxa"/>
            <w:tcBorders>
              <w:top w:val="nil"/>
              <w:left w:val="nil"/>
              <w:bottom w:val="nil"/>
              <w:right w:val="nil"/>
            </w:tcBorders>
            <w:shd w:val="clear" w:color="auto" w:fill="auto"/>
            <w:hideMark/>
          </w:tcPr>
          <w:p w14:paraId="0F80FC87"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26472B9"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(2 528)</w:t>
            </w:r>
          </w:p>
        </w:tc>
        <w:tc>
          <w:tcPr>
            <w:tcW w:w="276" w:type="dxa"/>
            <w:tcBorders>
              <w:top w:val="nil"/>
              <w:left w:val="nil"/>
              <w:bottom w:val="nil"/>
              <w:right w:val="nil"/>
            </w:tcBorders>
            <w:shd w:val="clear" w:color="auto" w:fill="auto"/>
            <w:noWrap/>
            <w:vAlign w:val="center"/>
            <w:hideMark/>
          </w:tcPr>
          <w:p w14:paraId="42921F70"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7ACCEBAB"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(2 522)</w:t>
            </w:r>
          </w:p>
        </w:tc>
        <w:tc>
          <w:tcPr>
            <w:tcW w:w="276" w:type="dxa"/>
            <w:tcBorders>
              <w:top w:val="nil"/>
              <w:left w:val="nil"/>
              <w:bottom w:val="nil"/>
              <w:right w:val="nil"/>
            </w:tcBorders>
            <w:shd w:val="clear" w:color="auto" w:fill="auto"/>
            <w:noWrap/>
            <w:vAlign w:val="center"/>
            <w:hideMark/>
          </w:tcPr>
          <w:p w14:paraId="2279F31D"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3B7059E8"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(6)</w:t>
            </w:r>
          </w:p>
        </w:tc>
      </w:tr>
      <w:tr w:rsidR="00714F0D" w:rsidRPr="004F119A" w14:paraId="4D42D81E" w14:textId="77777777" w:rsidTr="00035CCC">
        <w:trPr>
          <w:trHeight w:val="240"/>
        </w:trPr>
        <w:tc>
          <w:tcPr>
            <w:tcW w:w="4762" w:type="dxa"/>
            <w:tcBorders>
              <w:top w:val="nil"/>
              <w:left w:val="nil"/>
              <w:bottom w:val="nil"/>
              <w:right w:val="nil"/>
            </w:tcBorders>
            <w:shd w:val="clear" w:color="auto" w:fill="auto"/>
            <w:vAlign w:val="center"/>
            <w:hideMark/>
          </w:tcPr>
          <w:p w14:paraId="0DD9FF2C" w14:textId="77777777" w:rsidR="00714F0D" w:rsidRPr="004F119A" w:rsidRDefault="00714F0D"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shd w:val="clear" w:color="auto" w:fill="auto"/>
            <w:vAlign w:val="center"/>
            <w:hideMark/>
          </w:tcPr>
          <w:p w14:paraId="7F1F054F" w14:textId="77777777" w:rsidR="00714F0D" w:rsidRPr="004F119A" w:rsidRDefault="00714F0D"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641BAF18"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(17 805)</w:t>
            </w:r>
          </w:p>
        </w:tc>
        <w:tc>
          <w:tcPr>
            <w:tcW w:w="276" w:type="dxa"/>
            <w:tcBorders>
              <w:top w:val="nil"/>
              <w:left w:val="nil"/>
              <w:bottom w:val="nil"/>
              <w:right w:val="nil"/>
            </w:tcBorders>
            <w:shd w:val="clear" w:color="auto" w:fill="auto"/>
            <w:noWrap/>
            <w:vAlign w:val="center"/>
            <w:hideMark/>
          </w:tcPr>
          <w:p w14:paraId="15190E41"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7D44819E"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(5 794)</w:t>
            </w:r>
          </w:p>
        </w:tc>
        <w:tc>
          <w:tcPr>
            <w:tcW w:w="276" w:type="dxa"/>
            <w:tcBorders>
              <w:top w:val="nil"/>
              <w:left w:val="nil"/>
              <w:bottom w:val="nil"/>
              <w:right w:val="nil"/>
            </w:tcBorders>
            <w:shd w:val="clear" w:color="auto" w:fill="auto"/>
            <w:noWrap/>
            <w:vAlign w:val="bottom"/>
            <w:hideMark/>
          </w:tcPr>
          <w:p w14:paraId="482D7878"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137366FE"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(12 011)</w:t>
            </w:r>
          </w:p>
        </w:tc>
      </w:tr>
      <w:tr w:rsidR="00714F0D" w:rsidRPr="004F119A" w14:paraId="28A2FAFE" w14:textId="77777777" w:rsidTr="00035CCC">
        <w:trPr>
          <w:trHeight w:val="240"/>
        </w:trPr>
        <w:tc>
          <w:tcPr>
            <w:tcW w:w="4762" w:type="dxa"/>
            <w:tcBorders>
              <w:top w:val="nil"/>
              <w:left w:val="nil"/>
              <w:bottom w:val="nil"/>
              <w:right w:val="nil"/>
            </w:tcBorders>
            <w:shd w:val="clear" w:color="auto" w:fill="auto"/>
            <w:vAlign w:val="center"/>
            <w:hideMark/>
          </w:tcPr>
          <w:p w14:paraId="1869D96F" w14:textId="77777777" w:rsidR="00714F0D" w:rsidRPr="004F119A" w:rsidRDefault="00714F0D" w:rsidP="00035CCC">
            <w:pPr>
              <w:spacing w:after="0" w:line="240" w:lineRule="auto"/>
              <w:jc w:val="right"/>
              <w:rPr>
                <w:rFonts w:ascii="Arial" w:hAnsi="Arial" w:cs="Arial"/>
                <w:b/>
                <w:bCs/>
                <w:sz w:val="16"/>
                <w:szCs w:val="16"/>
              </w:rPr>
            </w:pPr>
          </w:p>
        </w:tc>
        <w:tc>
          <w:tcPr>
            <w:tcW w:w="567" w:type="dxa"/>
            <w:tcBorders>
              <w:top w:val="nil"/>
              <w:left w:val="nil"/>
              <w:bottom w:val="nil"/>
              <w:right w:val="nil"/>
            </w:tcBorders>
            <w:shd w:val="clear" w:color="auto" w:fill="auto"/>
            <w:hideMark/>
          </w:tcPr>
          <w:p w14:paraId="2FC72555"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05EFF597" w14:textId="77777777" w:rsidR="00714F0D" w:rsidRPr="004F119A"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center"/>
            <w:hideMark/>
          </w:tcPr>
          <w:p w14:paraId="61AD4ED0"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50B55ACD" w14:textId="77777777" w:rsidR="00714F0D" w:rsidRPr="004F119A"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58695120"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noWrap/>
            <w:vAlign w:val="center"/>
            <w:hideMark/>
          </w:tcPr>
          <w:p w14:paraId="5B5A0C9E" w14:textId="77777777" w:rsidR="00714F0D" w:rsidRPr="004F119A" w:rsidRDefault="00714F0D" w:rsidP="00035CCC">
            <w:pPr>
              <w:spacing w:after="0" w:line="240" w:lineRule="auto"/>
              <w:jc w:val="center"/>
              <w:rPr>
                <w:rFonts w:ascii="Times New Roman" w:hAnsi="Times New Roman"/>
                <w:sz w:val="20"/>
                <w:szCs w:val="20"/>
              </w:rPr>
            </w:pPr>
          </w:p>
        </w:tc>
      </w:tr>
      <w:tr w:rsidR="00714F0D" w:rsidRPr="004F119A" w14:paraId="7A74B3B2" w14:textId="77777777" w:rsidTr="00035CCC">
        <w:trPr>
          <w:trHeight w:val="240"/>
        </w:trPr>
        <w:tc>
          <w:tcPr>
            <w:tcW w:w="4762" w:type="dxa"/>
            <w:tcBorders>
              <w:top w:val="nil"/>
              <w:left w:val="nil"/>
              <w:bottom w:val="nil"/>
              <w:right w:val="nil"/>
            </w:tcBorders>
            <w:shd w:val="clear" w:color="auto" w:fill="auto"/>
            <w:vAlign w:val="center"/>
            <w:hideMark/>
          </w:tcPr>
          <w:p w14:paraId="0F83A3D7" w14:textId="77777777" w:rsidR="00714F0D" w:rsidRPr="004F119A" w:rsidRDefault="00714F0D" w:rsidP="00035CCC">
            <w:pPr>
              <w:spacing w:after="0" w:line="240" w:lineRule="auto"/>
              <w:ind w:left="161" w:hangingChars="100" w:hanging="161"/>
              <w:rPr>
                <w:rFonts w:ascii="Arial" w:hAnsi="Arial" w:cs="Arial"/>
                <w:b/>
                <w:bCs/>
                <w:sz w:val="16"/>
                <w:szCs w:val="16"/>
              </w:rPr>
            </w:pPr>
            <w:r w:rsidRPr="004F119A">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shd w:val="clear" w:color="auto" w:fill="auto"/>
            <w:vAlign w:val="center"/>
            <w:hideMark/>
          </w:tcPr>
          <w:p w14:paraId="4831201C" w14:textId="77777777" w:rsidR="00714F0D" w:rsidRPr="004F119A" w:rsidRDefault="00714F0D"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1FA9A412"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11 910 </w:t>
            </w:r>
          </w:p>
        </w:tc>
        <w:tc>
          <w:tcPr>
            <w:tcW w:w="276" w:type="dxa"/>
            <w:tcBorders>
              <w:top w:val="nil"/>
              <w:left w:val="nil"/>
              <w:bottom w:val="nil"/>
              <w:right w:val="nil"/>
            </w:tcBorders>
            <w:shd w:val="clear" w:color="auto" w:fill="auto"/>
            <w:noWrap/>
            <w:vAlign w:val="center"/>
            <w:hideMark/>
          </w:tcPr>
          <w:p w14:paraId="4A080E78"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321FF9D2"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(25 420)</w:t>
            </w:r>
          </w:p>
        </w:tc>
        <w:tc>
          <w:tcPr>
            <w:tcW w:w="276" w:type="dxa"/>
            <w:tcBorders>
              <w:top w:val="nil"/>
              <w:left w:val="nil"/>
              <w:bottom w:val="nil"/>
              <w:right w:val="nil"/>
            </w:tcBorders>
            <w:shd w:val="clear" w:color="auto" w:fill="auto"/>
            <w:noWrap/>
            <w:vAlign w:val="bottom"/>
            <w:hideMark/>
          </w:tcPr>
          <w:p w14:paraId="0FBFBA2B" w14:textId="77777777" w:rsidR="00714F0D" w:rsidRPr="004F119A"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noWrap/>
            <w:vAlign w:val="center"/>
            <w:hideMark/>
          </w:tcPr>
          <w:p w14:paraId="4955C509" w14:textId="77777777" w:rsidR="00714F0D" w:rsidRPr="004F119A" w:rsidRDefault="00714F0D" w:rsidP="00035CCC">
            <w:pPr>
              <w:spacing w:after="0" w:line="240" w:lineRule="auto"/>
              <w:jc w:val="right"/>
              <w:rPr>
                <w:rFonts w:ascii="Arial" w:hAnsi="Arial" w:cs="Arial"/>
                <w:b/>
                <w:bCs/>
                <w:sz w:val="16"/>
                <w:szCs w:val="16"/>
              </w:rPr>
            </w:pPr>
            <w:r w:rsidRPr="004F119A">
              <w:rPr>
                <w:rFonts w:ascii="Arial" w:hAnsi="Arial" w:cs="Arial"/>
                <w:b/>
                <w:bCs/>
                <w:sz w:val="16"/>
                <w:szCs w:val="16"/>
              </w:rPr>
              <w:t xml:space="preserve">37 330 </w:t>
            </w:r>
          </w:p>
        </w:tc>
      </w:tr>
    </w:tbl>
    <w:p w14:paraId="6A1EB42A" w14:textId="77777777" w:rsidR="00714F0D" w:rsidRPr="004F119A" w:rsidRDefault="00714F0D" w:rsidP="00714F0D">
      <w:r w:rsidRPr="004F119A">
        <w:fldChar w:fldCharType="end"/>
      </w:r>
      <w:r w:rsidRPr="004F119A">
        <w:t>Основні засоби</w:t>
      </w:r>
    </w:p>
    <w:p w14:paraId="36F29CE1" w14:textId="77777777" w:rsidR="00714F0D" w:rsidRPr="00D348D1" w:rsidRDefault="00714F0D" w:rsidP="00714F0D">
      <w:pPr>
        <w:pStyle w:val="Arial8BodyText"/>
        <w:spacing w:after="200"/>
        <w:rPr>
          <w:rFonts w:asciiTheme="minorHAnsi" w:hAnsiTheme="minorHAnsi" w:cstheme="minorBidi"/>
          <w:noProof w:val="0"/>
          <w:sz w:val="22"/>
          <w:szCs w:val="22"/>
        </w:rPr>
      </w:pPr>
      <w:r w:rsidRPr="004F119A">
        <w:t>Рух основних засобів за рік, що закінчився 31 грудня 202</w:t>
      </w:r>
      <w:r w:rsidRPr="00D41387">
        <w:rPr>
          <w:lang w:val="ru-RU"/>
        </w:rPr>
        <w:t>3</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(FS01).FS!Note_ОС_2014 </w:instrText>
      </w:r>
      <w:r w:rsidRPr="004F119A">
        <w:instrText xml:space="preserve">\f 4 \h \* MERGEFORMAT </w:instrText>
      </w:r>
      <w:r w:rsidRPr="004F119A">
        <w:fldChar w:fldCharType="separate"/>
      </w:r>
    </w:p>
    <w:tbl>
      <w:tblPr>
        <w:tblW w:w="9978" w:type="dxa"/>
        <w:tblLook w:val="04A0" w:firstRow="1" w:lastRow="0" w:firstColumn="1" w:lastColumn="0" w:noHBand="0" w:noVBand="1"/>
      </w:tblPr>
      <w:tblGrid>
        <w:gridCol w:w="2381"/>
        <w:gridCol w:w="847"/>
        <w:gridCol w:w="954"/>
        <w:gridCol w:w="1178"/>
        <w:gridCol w:w="1198"/>
        <w:gridCol w:w="1237"/>
        <w:gridCol w:w="1238"/>
        <w:gridCol w:w="945"/>
      </w:tblGrid>
      <w:tr w:rsidR="00714F0D" w:rsidRPr="00D348D1" w14:paraId="505D22F6" w14:textId="77777777" w:rsidTr="00035CCC">
        <w:trPr>
          <w:trHeight w:val="255"/>
        </w:trPr>
        <w:tc>
          <w:tcPr>
            <w:tcW w:w="2381" w:type="dxa"/>
            <w:tcBorders>
              <w:top w:val="nil"/>
              <w:left w:val="nil"/>
              <w:bottom w:val="nil"/>
              <w:right w:val="nil"/>
            </w:tcBorders>
            <w:shd w:val="clear" w:color="auto" w:fill="auto"/>
            <w:noWrap/>
            <w:vAlign w:val="center"/>
            <w:hideMark/>
          </w:tcPr>
          <w:p w14:paraId="1479339D" w14:textId="77777777" w:rsidR="00714F0D" w:rsidRPr="00D348D1" w:rsidRDefault="00714F0D" w:rsidP="00035CCC">
            <w:pPr>
              <w:rPr>
                <w:rFonts w:ascii="Arial" w:hAnsi="Arial" w:cs="Arial"/>
                <w:sz w:val="16"/>
                <w:szCs w:val="16"/>
                <w:lang w:eastAsia="en-US"/>
              </w:rPr>
            </w:pPr>
          </w:p>
        </w:tc>
        <w:tc>
          <w:tcPr>
            <w:tcW w:w="847" w:type="dxa"/>
            <w:tcBorders>
              <w:top w:val="nil"/>
              <w:left w:val="nil"/>
              <w:bottom w:val="single" w:sz="4" w:space="0" w:color="auto"/>
              <w:right w:val="nil"/>
            </w:tcBorders>
            <w:shd w:val="clear" w:color="auto" w:fill="auto"/>
            <w:hideMark/>
          </w:tcPr>
          <w:p w14:paraId="08BDD9A4"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Земля</w:t>
            </w:r>
          </w:p>
        </w:tc>
        <w:tc>
          <w:tcPr>
            <w:tcW w:w="954" w:type="dxa"/>
            <w:tcBorders>
              <w:top w:val="nil"/>
              <w:left w:val="nil"/>
              <w:bottom w:val="single" w:sz="4" w:space="0" w:color="auto"/>
              <w:right w:val="nil"/>
            </w:tcBorders>
            <w:shd w:val="clear" w:color="auto" w:fill="auto"/>
            <w:hideMark/>
          </w:tcPr>
          <w:p w14:paraId="7653269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Будівлі та споруди</w:t>
            </w:r>
          </w:p>
        </w:tc>
        <w:tc>
          <w:tcPr>
            <w:tcW w:w="1178" w:type="dxa"/>
            <w:tcBorders>
              <w:top w:val="nil"/>
              <w:left w:val="nil"/>
              <w:bottom w:val="single" w:sz="4" w:space="0" w:color="auto"/>
              <w:right w:val="nil"/>
            </w:tcBorders>
            <w:shd w:val="clear" w:color="auto" w:fill="auto"/>
            <w:hideMark/>
          </w:tcPr>
          <w:p w14:paraId="6EFD6485"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hideMark/>
          </w:tcPr>
          <w:p w14:paraId="0A063C87"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2C4CC469"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Інструменти, прилад, інвентар та інші</w:t>
            </w:r>
          </w:p>
        </w:tc>
        <w:tc>
          <w:tcPr>
            <w:tcW w:w="1238" w:type="dxa"/>
            <w:tcBorders>
              <w:top w:val="nil"/>
              <w:left w:val="nil"/>
              <w:bottom w:val="single" w:sz="4" w:space="0" w:color="auto"/>
              <w:right w:val="nil"/>
            </w:tcBorders>
            <w:shd w:val="clear" w:color="auto" w:fill="auto"/>
            <w:hideMark/>
          </w:tcPr>
          <w:p w14:paraId="1817C0EC"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Незавершені капітальні інвестиції</w:t>
            </w:r>
          </w:p>
        </w:tc>
        <w:tc>
          <w:tcPr>
            <w:tcW w:w="945" w:type="dxa"/>
            <w:tcBorders>
              <w:top w:val="nil"/>
              <w:left w:val="nil"/>
              <w:bottom w:val="single" w:sz="4" w:space="0" w:color="auto"/>
              <w:right w:val="nil"/>
            </w:tcBorders>
            <w:shd w:val="clear" w:color="auto" w:fill="auto"/>
            <w:hideMark/>
          </w:tcPr>
          <w:p w14:paraId="6250C9D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714F0D" w:rsidRPr="00D348D1" w14:paraId="3A139996" w14:textId="77777777" w:rsidTr="00035CCC">
        <w:trPr>
          <w:trHeight w:val="255"/>
        </w:trPr>
        <w:tc>
          <w:tcPr>
            <w:tcW w:w="2381" w:type="dxa"/>
            <w:tcBorders>
              <w:top w:val="nil"/>
              <w:left w:val="nil"/>
              <w:bottom w:val="nil"/>
              <w:right w:val="nil"/>
            </w:tcBorders>
            <w:shd w:val="clear" w:color="auto" w:fill="auto"/>
            <w:vAlign w:val="center"/>
            <w:hideMark/>
          </w:tcPr>
          <w:p w14:paraId="201324FD" w14:textId="77777777" w:rsidR="00714F0D" w:rsidRPr="00D348D1" w:rsidRDefault="00714F0D" w:rsidP="00035CCC">
            <w:pPr>
              <w:spacing w:after="0" w:line="240" w:lineRule="auto"/>
              <w:ind w:left="160" w:hangingChars="100" w:hanging="160"/>
              <w:rPr>
                <w:rFonts w:ascii="Arial" w:hAnsi="Arial" w:cs="Arial"/>
                <w:i/>
                <w:iCs/>
                <w:sz w:val="16"/>
                <w:szCs w:val="16"/>
                <w:lang w:eastAsia="en-US"/>
              </w:rPr>
            </w:pPr>
            <w:r w:rsidRPr="00D348D1">
              <w:rPr>
                <w:rFonts w:ascii="Arial" w:hAnsi="Arial" w:cs="Arial"/>
                <w:i/>
                <w:iCs/>
                <w:sz w:val="16"/>
                <w:szCs w:val="16"/>
                <w:lang w:eastAsia="en-US"/>
              </w:rPr>
              <w:t>Первісна вартість</w:t>
            </w:r>
          </w:p>
        </w:tc>
        <w:tc>
          <w:tcPr>
            <w:tcW w:w="847" w:type="dxa"/>
            <w:tcBorders>
              <w:top w:val="nil"/>
              <w:left w:val="nil"/>
              <w:bottom w:val="nil"/>
              <w:right w:val="nil"/>
            </w:tcBorders>
            <w:shd w:val="clear" w:color="auto" w:fill="auto"/>
            <w:hideMark/>
          </w:tcPr>
          <w:p w14:paraId="197ECDC9" w14:textId="77777777" w:rsidR="00714F0D" w:rsidRPr="00D348D1" w:rsidRDefault="00714F0D"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30A963A0" w14:textId="77777777" w:rsidR="00714F0D" w:rsidRPr="00D348D1"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6D5FAF2A" w14:textId="77777777" w:rsidR="00714F0D" w:rsidRPr="00D348D1"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0ACFC763" w14:textId="77777777" w:rsidR="00714F0D" w:rsidRPr="00D348D1"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6020CE72" w14:textId="77777777" w:rsidR="00714F0D" w:rsidRPr="00D348D1"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659CCF11" w14:textId="77777777" w:rsidR="00714F0D" w:rsidRPr="00D348D1" w:rsidRDefault="00714F0D" w:rsidP="00035CCC">
            <w:pPr>
              <w:spacing w:after="0" w:line="240" w:lineRule="auto"/>
              <w:jc w:val="right"/>
              <w:rPr>
                <w:rFonts w:ascii="Arial" w:hAnsi="Arial" w:cs="Arial"/>
                <w:sz w:val="16"/>
                <w:szCs w:val="16"/>
                <w:lang w:eastAsia="en-US"/>
              </w:rPr>
            </w:pPr>
          </w:p>
        </w:tc>
        <w:tc>
          <w:tcPr>
            <w:tcW w:w="945" w:type="dxa"/>
            <w:tcBorders>
              <w:top w:val="single" w:sz="4" w:space="0" w:color="auto"/>
              <w:left w:val="nil"/>
              <w:bottom w:val="nil"/>
              <w:right w:val="nil"/>
            </w:tcBorders>
            <w:shd w:val="clear" w:color="auto" w:fill="auto"/>
            <w:hideMark/>
          </w:tcPr>
          <w:p w14:paraId="4BC0AF58"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w:t>
            </w:r>
          </w:p>
        </w:tc>
      </w:tr>
      <w:tr w:rsidR="00714F0D" w:rsidRPr="00D348D1" w14:paraId="63E21061" w14:textId="77777777" w:rsidTr="00035CCC">
        <w:trPr>
          <w:trHeight w:val="255"/>
        </w:trPr>
        <w:tc>
          <w:tcPr>
            <w:tcW w:w="2381" w:type="dxa"/>
            <w:tcBorders>
              <w:top w:val="nil"/>
              <w:left w:val="nil"/>
              <w:bottom w:val="nil"/>
              <w:right w:val="nil"/>
            </w:tcBorders>
            <w:shd w:val="clear" w:color="auto" w:fill="auto"/>
            <w:noWrap/>
            <w:vAlign w:val="center"/>
            <w:hideMark/>
          </w:tcPr>
          <w:p w14:paraId="1CF7E86F"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2022</w:t>
            </w:r>
          </w:p>
        </w:tc>
        <w:tc>
          <w:tcPr>
            <w:tcW w:w="847" w:type="dxa"/>
            <w:tcBorders>
              <w:top w:val="single" w:sz="4" w:space="0" w:color="auto"/>
              <w:left w:val="nil"/>
              <w:bottom w:val="single" w:sz="4" w:space="0" w:color="auto"/>
              <w:right w:val="nil"/>
            </w:tcBorders>
            <w:shd w:val="clear" w:color="auto" w:fill="auto"/>
            <w:hideMark/>
          </w:tcPr>
          <w:p w14:paraId="6D9CB51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6 617 </w:t>
            </w:r>
          </w:p>
        </w:tc>
        <w:tc>
          <w:tcPr>
            <w:tcW w:w="954" w:type="dxa"/>
            <w:tcBorders>
              <w:top w:val="single" w:sz="4" w:space="0" w:color="auto"/>
              <w:left w:val="nil"/>
              <w:bottom w:val="single" w:sz="4" w:space="0" w:color="auto"/>
              <w:right w:val="nil"/>
            </w:tcBorders>
            <w:shd w:val="clear" w:color="auto" w:fill="auto"/>
            <w:hideMark/>
          </w:tcPr>
          <w:p w14:paraId="2FDC8AE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469 983 </w:t>
            </w:r>
          </w:p>
        </w:tc>
        <w:tc>
          <w:tcPr>
            <w:tcW w:w="1178" w:type="dxa"/>
            <w:tcBorders>
              <w:top w:val="single" w:sz="4" w:space="0" w:color="auto"/>
              <w:left w:val="nil"/>
              <w:bottom w:val="single" w:sz="4" w:space="0" w:color="auto"/>
              <w:right w:val="nil"/>
            </w:tcBorders>
            <w:shd w:val="clear" w:color="auto" w:fill="auto"/>
            <w:hideMark/>
          </w:tcPr>
          <w:p w14:paraId="3ACA6FE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564 874 </w:t>
            </w:r>
          </w:p>
        </w:tc>
        <w:tc>
          <w:tcPr>
            <w:tcW w:w="1198" w:type="dxa"/>
            <w:tcBorders>
              <w:top w:val="single" w:sz="4" w:space="0" w:color="auto"/>
              <w:left w:val="nil"/>
              <w:bottom w:val="single" w:sz="4" w:space="0" w:color="auto"/>
              <w:right w:val="nil"/>
            </w:tcBorders>
            <w:shd w:val="clear" w:color="auto" w:fill="auto"/>
            <w:hideMark/>
          </w:tcPr>
          <w:p w14:paraId="0333C78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25 450 </w:t>
            </w:r>
          </w:p>
        </w:tc>
        <w:tc>
          <w:tcPr>
            <w:tcW w:w="1237" w:type="dxa"/>
            <w:tcBorders>
              <w:top w:val="single" w:sz="4" w:space="0" w:color="auto"/>
              <w:left w:val="nil"/>
              <w:bottom w:val="single" w:sz="4" w:space="0" w:color="auto"/>
              <w:right w:val="nil"/>
            </w:tcBorders>
            <w:shd w:val="clear" w:color="auto" w:fill="auto"/>
            <w:hideMark/>
          </w:tcPr>
          <w:p w14:paraId="747AABB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87 980 </w:t>
            </w:r>
          </w:p>
        </w:tc>
        <w:tc>
          <w:tcPr>
            <w:tcW w:w="1238" w:type="dxa"/>
            <w:tcBorders>
              <w:top w:val="single" w:sz="4" w:space="0" w:color="auto"/>
              <w:left w:val="nil"/>
              <w:bottom w:val="single" w:sz="4" w:space="0" w:color="auto"/>
              <w:right w:val="nil"/>
            </w:tcBorders>
            <w:shd w:val="clear" w:color="auto" w:fill="auto"/>
            <w:hideMark/>
          </w:tcPr>
          <w:p w14:paraId="211A2FE6"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449 567 </w:t>
            </w:r>
          </w:p>
        </w:tc>
        <w:tc>
          <w:tcPr>
            <w:tcW w:w="945" w:type="dxa"/>
            <w:tcBorders>
              <w:top w:val="single" w:sz="4" w:space="0" w:color="auto"/>
              <w:left w:val="nil"/>
              <w:bottom w:val="single" w:sz="4" w:space="0" w:color="auto"/>
              <w:right w:val="nil"/>
            </w:tcBorders>
            <w:shd w:val="clear" w:color="auto" w:fill="auto"/>
            <w:hideMark/>
          </w:tcPr>
          <w:p w14:paraId="04AC5FC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1 604 </w:t>
            </w:r>
            <w:r w:rsidRPr="00D348D1">
              <w:rPr>
                <w:rFonts w:ascii="Arial" w:hAnsi="Arial" w:cs="Arial"/>
                <w:b/>
                <w:bCs/>
                <w:sz w:val="16"/>
                <w:szCs w:val="16"/>
              </w:rPr>
              <w:t xml:space="preserve">471 </w:t>
            </w:r>
          </w:p>
        </w:tc>
      </w:tr>
      <w:tr w:rsidR="00714F0D" w:rsidRPr="00D348D1" w14:paraId="31564931" w14:textId="77777777" w:rsidTr="00035CCC">
        <w:trPr>
          <w:trHeight w:val="255"/>
        </w:trPr>
        <w:tc>
          <w:tcPr>
            <w:tcW w:w="2381" w:type="dxa"/>
            <w:tcBorders>
              <w:top w:val="nil"/>
              <w:left w:val="nil"/>
              <w:bottom w:val="nil"/>
              <w:right w:val="nil"/>
            </w:tcBorders>
            <w:shd w:val="clear" w:color="auto" w:fill="auto"/>
            <w:noWrap/>
            <w:vAlign w:val="center"/>
            <w:hideMark/>
          </w:tcPr>
          <w:p w14:paraId="729B4BF3"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Надходження</w:t>
            </w:r>
          </w:p>
        </w:tc>
        <w:tc>
          <w:tcPr>
            <w:tcW w:w="847" w:type="dxa"/>
            <w:tcBorders>
              <w:top w:val="single" w:sz="4" w:space="0" w:color="auto"/>
              <w:left w:val="nil"/>
              <w:bottom w:val="nil"/>
              <w:right w:val="nil"/>
            </w:tcBorders>
            <w:shd w:val="clear" w:color="auto" w:fill="auto"/>
            <w:hideMark/>
          </w:tcPr>
          <w:p w14:paraId="4ABDAD0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hideMark/>
          </w:tcPr>
          <w:p w14:paraId="69A2BF6D"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single" w:sz="4" w:space="0" w:color="auto"/>
              <w:left w:val="nil"/>
              <w:bottom w:val="nil"/>
              <w:right w:val="nil"/>
            </w:tcBorders>
            <w:shd w:val="clear" w:color="auto" w:fill="auto"/>
            <w:hideMark/>
          </w:tcPr>
          <w:p w14:paraId="23969E0D"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hideMark/>
          </w:tcPr>
          <w:p w14:paraId="643A305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hideMark/>
          </w:tcPr>
          <w:p w14:paraId="275C53DE"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238" w:type="dxa"/>
            <w:tcBorders>
              <w:top w:val="single" w:sz="4" w:space="0" w:color="auto"/>
              <w:left w:val="nil"/>
              <w:bottom w:val="nil"/>
              <w:right w:val="nil"/>
            </w:tcBorders>
            <w:shd w:val="clear" w:color="auto" w:fill="auto"/>
            <w:hideMark/>
          </w:tcPr>
          <w:p w14:paraId="1C0A273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292 515 </w:t>
            </w:r>
          </w:p>
        </w:tc>
        <w:tc>
          <w:tcPr>
            <w:tcW w:w="945" w:type="dxa"/>
            <w:tcBorders>
              <w:top w:val="nil"/>
              <w:left w:val="nil"/>
              <w:bottom w:val="nil"/>
              <w:right w:val="nil"/>
            </w:tcBorders>
            <w:shd w:val="clear" w:color="auto" w:fill="auto"/>
            <w:vAlign w:val="center"/>
            <w:hideMark/>
          </w:tcPr>
          <w:p w14:paraId="4C8F525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292 515 </w:t>
            </w:r>
          </w:p>
        </w:tc>
      </w:tr>
      <w:tr w:rsidR="00714F0D" w:rsidRPr="00D348D1" w14:paraId="3D08013E" w14:textId="77777777" w:rsidTr="00035CCC">
        <w:trPr>
          <w:trHeight w:val="255"/>
        </w:trPr>
        <w:tc>
          <w:tcPr>
            <w:tcW w:w="2381" w:type="dxa"/>
            <w:tcBorders>
              <w:top w:val="nil"/>
              <w:left w:val="nil"/>
              <w:bottom w:val="nil"/>
              <w:right w:val="nil"/>
            </w:tcBorders>
            <w:shd w:val="clear" w:color="auto" w:fill="auto"/>
            <w:noWrap/>
            <w:vAlign w:val="center"/>
            <w:hideMark/>
          </w:tcPr>
          <w:p w14:paraId="5642AD1F"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Трансфер</w:t>
            </w:r>
          </w:p>
        </w:tc>
        <w:tc>
          <w:tcPr>
            <w:tcW w:w="847" w:type="dxa"/>
            <w:tcBorders>
              <w:top w:val="nil"/>
              <w:left w:val="nil"/>
              <w:bottom w:val="nil"/>
              <w:right w:val="nil"/>
            </w:tcBorders>
            <w:shd w:val="clear" w:color="auto" w:fill="auto"/>
            <w:hideMark/>
          </w:tcPr>
          <w:p w14:paraId="56F873A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hideMark/>
          </w:tcPr>
          <w:p w14:paraId="147A7F8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18 040 </w:t>
            </w:r>
          </w:p>
        </w:tc>
        <w:tc>
          <w:tcPr>
            <w:tcW w:w="1178" w:type="dxa"/>
            <w:tcBorders>
              <w:top w:val="nil"/>
              <w:left w:val="nil"/>
              <w:bottom w:val="nil"/>
              <w:right w:val="nil"/>
            </w:tcBorders>
            <w:shd w:val="clear" w:color="auto" w:fill="auto"/>
            <w:hideMark/>
          </w:tcPr>
          <w:p w14:paraId="3A7B230D"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90 149 </w:t>
            </w:r>
          </w:p>
        </w:tc>
        <w:tc>
          <w:tcPr>
            <w:tcW w:w="1198" w:type="dxa"/>
            <w:tcBorders>
              <w:top w:val="nil"/>
              <w:left w:val="nil"/>
              <w:bottom w:val="nil"/>
              <w:right w:val="nil"/>
            </w:tcBorders>
            <w:shd w:val="clear" w:color="auto" w:fill="auto"/>
            <w:hideMark/>
          </w:tcPr>
          <w:p w14:paraId="20FC8EBA"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1 966 </w:t>
            </w:r>
          </w:p>
        </w:tc>
        <w:tc>
          <w:tcPr>
            <w:tcW w:w="1237" w:type="dxa"/>
            <w:tcBorders>
              <w:top w:val="nil"/>
              <w:left w:val="nil"/>
              <w:bottom w:val="nil"/>
              <w:right w:val="nil"/>
            </w:tcBorders>
            <w:shd w:val="clear" w:color="auto" w:fill="auto"/>
            <w:hideMark/>
          </w:tcPr>
          <w:p w14:paraId="13FC49B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7 153 </w:t>
            </w:r>
          </w:p>
        </w:tc>
        <w:tc>
          <w:tcPr>
            <w:tcW w:w="1238" w:type="dxa"/>
            <w:tcBorders>
              <w:top w:val="nil"/>
              <w:left w:val="nil"/>
              <w:bottom w:val="nil"/>
              <w:right w:val="nil"/>
            </w:tcBorders>
            <w:shd w:val="clear" w:color="auto" w:fill="auto"/>
            <w:hideMark/>
          </w:tcPr>
          <w:p w14:paraId="50A4CAA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(117 308</w:t>
            </w:r>
            <w:r w:rsidRPr="00D348D1">
              <w:rPr>
                <w:rFonts w:ascii="Arial" w:hAnsi="Arial" w:cs="Arial"/>
                <w:sz w:val="16"/>
                <w:szCs w:val="16"/>
              </w:rPr>
              <w:t>)</w:t>
            </w:r>
          </w:p>
        </w:tc>
        <w:tc>
          <w:tcPr>
            <w:tcW w:w="945" w:type="dxa"/>
            <w:tcBorders>
              <w:top w:val="nil"/>
              <w:left w:val="nil"/>
              <w:bottom w:val="nil"/>
              <w:right w:val="nil"/>
            </w:tcBorders>
            <w:shd w:val="clear" w:color="auto" w:fill="auto"/>
            <w:vAlign w:val="center"/>
            <w:hideMark/>
          </w:tcPr>
          <w:p w14:paraId="5CFEFBA0"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r>
      <w:tr w:rsidR="00714F0D" w:rsidRPr="00D348D1" w14:paraId="53147087" w14:textId="77777777" w:rsidTr="00035CCC">
        <w:trPr>
          <w:trHeight w:val="255"/>
        </w:trPr>
        <w:tc>
          <w:tcPr>
            <w:tcW w:w="2381" w:type="dxa"/>
            <w:tcBorders>
              <w:top w:val="nil"/>
              <w:left w:val="nil"/>
              <w:bottom w:val="nil"/>
              <w:right w:val="nil"/>
            </w:tcBorders>
            <w:shd w:val="clear" w:color="auto" w:fill="auto"/>
            <w:noWrap/>
            <w:vAlign w:val="center"/>
            <w:hideMark/>
          </w:tcPr>
          <w:p w14:paraId="77247260"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Вибуття</w:t>
            </w:r>
          </w:p>
        </w:tc>
        <w:tc>
          <w:tcPr>
            <w:tcW w:w="847" w:type="dxa"/>
            <w:tcBorders>
              <w:top w:val="nil"/>
              <w:left w:val="nil"/>
              <w:bottom w:val="nil"/>
              <w:right w:val="nil"/>
            </w:tcBorders>
            <w:shd w:val="clear" w:color="auto" w:fill="auto"/>
            <w:hideMark/>
          </w:tcPr>
          <w:p w14:paraId="4C44B852"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hideMark/>
          </w:tcPr>
          <w:p w14:paraId="03600DEA"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nil"/>
              <w:left w:val="nil"/>
              <w:bottom w:val="nil"/>
              <w:right w:val="nil"/>
            </w:tcBorders>
            <w:shd w:val="clear" w:color="auto" w:fill="auto"/>
            <w:hideMark/>
          </w:tcPr>
          <w:p w14:paraId="1702819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(1 871</w:t>
            </w:r>
            <w:r w:rsidRPr="00D348D1">
              <w:rPr>
                <w:rFonts w:ascii="Arial" w:hAnsi="Arial" w:cs="Arial"/>
                <w:sz w:val="16"/>
                <w:szCs w:val="16"/>
              </w:rPr>
              <w:t>)</w:t>
            </w:r>
          </w:p>
        </w:tc>
        <w:tc>
          <w:tcPr>
            <w:tcW w:w="1198" w:type="dxa"/>
            <w:tcBorders>
              <w:top w:val="nil"/>
              <w:left w:val="nil"/>
              <w:bottom w:val="nil"/>
              <w:right w:val="nil"/>
            </w:tcBorders>
            <w:shd w:val="clear" w:color="auto" w:fill="auto"/>
            <w:hideMark/>
          </w:tcPr>
          <w:p w14:paraId="5632E89B"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(874)</w:t>
            </w:r>
          </w:p>
        </w:tc>
        <w:tc>
          <w:tcPr>
            <w:tcW w:w="1237" w:type="dxa"/>
            <w:tcBorders>
              <w:top w:val="nil"/>
              <w:left w:val="nil"/>
              <w:bottom w:val="nil"/>
              <w:right w:val="nil"/>
            </w:tcBorders>
            <w:shd w:val="clear" w:color="auto" w:fill="auto"/>
            <w:hideMark/>
          </w:tcPr>
          <w:p w14:paraId="7A125F3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(499)</w:t>
            </w:r>
          </w:p>
        </w:tc>
        <w:tc>
          <w:tcPr>
            <w:tcW w:w="1238" w:type="dxa"/>
            <w:tcBorders>
              <w:top w:val="nil"/>
              <w:left w:val="nil"/>
              <w:bottom w:val="nil"/>
              <w:right w:val="nil"/>
            </w:tcBorders>
            <w:shd w:val="clear" w:color="auto" w:fill="auto"/>
            <w:hideMark/>
          </w:tcPr>
          <w:p w14:paraId="2DDBCA2D"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63E7EA4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(3 244</w:t>
            </w:r>
            <w:r w:rsidRPr="00D348D1">
              <w:rPr>
                <w:rFonts w:ascii="Arial" w:hAnsi="Arial" w:cs="Arial"/>
                <w:b/>
                <w:bCs/>
                <w:sz w:val="16"/>
                <w:szCs w:val="16"/>
              </w:rPr>
              <w:t>)</w:t>
            </w:r>
          </w:p>
        </w:tc>
      </w:tr>
      <w:tr w:rsidR="00714F0D" w:rsidRPr="00D348D1" w14:paraId="728B136C" w14:textId="77777777" w:rsidTr="00035CCC">
        <w:trPr>
          <w:trHeight w:val="255"/>
        </w:trPr>
        <w:tc>
          <w:tcPr>
            <w:tcW w:w="2381" w:type="dxa"/>
            <w:tcBorders>
              <w:top w:val="nil"/>
              <w:left w:val="nil"/>
              <w:bottom w:val="nil"/>
              <w:right w:val="nil"/>
            </w:tcBorders>
            <w:shd w:val="clear" w:color="auto" w:fill="auto"/>
            <w:noWrap/>
            <w:vAlign w:val="center"/>
            <w:hideMark/>
          </w:tcPr>
          <w:p w14:paraId="522DBBBD" w14:textId="77777777" w:rsidR="00714F0D" w:rsidRPr="00D348D1" w:rsidRDefault="00714F0D"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lastRenderedPageBreak/>
              <w:t>Курсові різниці при переводі в валюту представлення</w:t>
            </w:r>
          </w:p>
        </w:tc>
        <w:tc>
          <w:tcPr>
            <w:tcW w:w="847" w:type="dxa"/>
            <w:tcBorders>
              <w:top w:val="nil"/>
              <w:left w:val="nil"/>
              <w:bottom w:val="nil"/>
              <w:right w:val="nil"/>
            </w:tcBorders>
            <w:shd w:val="clear" w:color="auto" w:fill="auto"/>
            <w:hideMark/>
          </w:tcPr>
          <w:p w14:paraId="3F88338D"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54" w:type="dxa"/>
            <w:tcBorders>
              <w:top w:val="nil"/>
              <w:left w:val="nil"/>
              <w:bottom w:val="nil"/>
              <w:right w:val="nil"/>
            </w:tcBorders>
            <w:shd w:val="clear" w:color="auto" w:fill="auto"/>
            <w:hideMark/>
          </w:tcPr>
          <w:p w14:paraId="672E85A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47)</w:t>
            </w:r>
          </w:p>
        </w:tc>
        <w:tc>
          <w:tcPr>
            <w:tcW w:w="1178" w:type="dxa"/>
            <w:tcBorders>
              <w:top w:val="nil"/>
              <w:left w:val="nil"/>
              <w:bottom w:val="nil"/>
              <w:right w:val="nil"/>
            </w:tcBorders>
            <w:shd w:val="clear" w:color="auto" w:fill="auto"/>
            <w:hideMark/>
          </w:tcPr>
          <w:p w14:paraId="7ECA6B46"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hideMark/>
          </w:tcPr>
          <w:p w14:paraId="36825630"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122)</w:t>
            </w:r>
          </w:p>
        </w:tc>
        <w:tc>
          <w:tcPr>
            <w:tcW w:w="1237" w:type="dxa"/>
            <w:tcBorders>
              <w:top w:val="nil"/>
              <w:left w:val="nil"/>
              <w:bottom w:val="nil"/>
              <w:right w:val="nil"/>
            </w:tcBorders>
            <w:shd w:val="clear" w:color="auto" w:fill="auto"/>
            <w:hideMark/>
          </w:tcPr>
          <w:p w14:paraId="41314FB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43)</w:t>
            </w:r>
          </w:p>
        </w:tc>
        <w:tc>
          <w:tcPr>
            <w:tcW w:w="1238" w:type="dxa"/>
            <w:tcBorders>
              <w:top w:val="nil"/>
              <w:left w:val="nil"/>
              <w:bottom w:val="nil"/>
              <w:right w:val="nil"/>
            </w:tcBorders>
            <w:shd w:val="clear" w:color="auto" w:fill="auto"/>
            <w:hideMark/>
          </w:tcPr>
          <w:p w14:paraId="1BCC2F5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14 467)</w:t>
            </w:r>
          </w:p>
        </w:tc>
        <w:tc>
          <w:tcPr>
            <w:tcW w:w="945" w:type="dxa"/>
            <w:tcBorders>
              <w:top w:val="nil"/>
              <w:left w:val="nil"/>
              <w:bottom w:val="nil"/>
              <w:right w:val="nil"/>
            </w:tcBorders>
            <w:shd w:val="clear" w:color="auto" w:fill="auto"/>
            <w:vAlign w:val="center"/>
            <w:hideMark/>
          </w:tcPr>
          <w:p w14:paraId="03411339"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w:t>
            </w:r>
            <w:r w:rsidRPr="00D348D1">
              <w:rPr>
                <w:rFonts w:ascii="Arial" w:hAnsi="Arial" w:cs="Arial"/>
                <w:b/>
                <w:bCs/>
                <w:sz w:val="16"/>
                <w:szCs w:val="16"/>
              </w:rPr>
              <w:t>14 679)</w:t>
            </w:r>
          </w:p>
        </w:tc>
      </w:tr>
      <w:tr w:rsidR="00714F0D" w:rsidRPr="00D348D1" w14:paraId="7EB87758" w14:textId="77777777" w:rsidTr="00035CCC">
        <w:trPr>
          <w:trHeight w:val="255"/>
        </w:trPr>
        <w:tc>
          <w:tcPr>
            <w:tcW w:w="2381" w:type="dxa"/>
            <w:tcBorders>
              <w:top w:val="nil"/>
              <w:left w:val="nil"/>
              <w:bottom w:val="nil"/>
              <w:right w:val="nil"/>
            </w:tcBorders>
            <w:shd w:val="clear" w:color="auto" w:fill="auto"/>
            <w:noWrap/>
            <w:vAlign w:val="center"/>
            <w:hideMark/>
          </w:tcPr>
          <w:p w14:paraId="5C750C66"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8" w:space="0" w:color="auto"/>
              <w:right w:val="nil"/>
            </w:tcBorders>
            <w:shd w:val="clear" w:color="auto" w:fill="auto"/>
            <w:hideMark/>
          </w:tcPr>
          <w:p w14:paraId="116980B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6 617 </w:t>
            </w:r>
          </w:p>
        </w:tc>
        <w:tc>
          <w:tcPr>
            <w:tcW w:w="954" w:type="dxa"/>
            <w:tcBorders>
              <w:top w:val="single" w:sz="4" w:space="0" w:color="auto"/>
              <w:left w:val="nil"/>
              <w:bottom w:val="single" w:sz="8" w:space="0" w:color="auto"/>
              <w:right w:val="nil"/>
            </w:tcBorders>
            <w:shd w:val="clear" w:color="auto" w:fill="auto"/>
            <w:hideMark/>
          </w:tcPr>
          <w:p w14:paraId="177AE5C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487 976 </w:t>
            </w:r>
          </w:p>
        </w:tc>
        <w:tc>
          <w:tcPr>
            <w:tcW w:w="1178" w:type="dxa"/>
            <w:tcBorders>
              <w:top w:val="single" w:sz="4" w:space="0" w:color="auto"/>
              <w:left w:val="nil"/>
              <w:bottom w:val="single" w:sz="8" w:space="0" w:color="auto"/>
              <w:right w:val="nil"/>
            </w:tcBorders>
            <w:shd w:val="clear" w:color="auto" w:fill="auto"/>
            <w:hideMark/>
          </w:tcPr>
          <w:p w14:paraId="60CD2D0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653 152 </w:t>
            </w:r>
          </w:p>
        </w:tc>
        <w:tc>
          <w:tcPr>
            <w:tcW w:w="1198" w:type="dxa"/>
            <w:tcBorders>
              <w:top w:val="single" w:sz="4" w:space="0" w:color="auto"/>
              <w:left w:val="nil"/>
              <w:bottom w:val="single" w:sz="8" w:space="0" w:color="auto"/>
              <w:right w:val="nil"/>
            </w:tcBorders>
            <w:shd w:val="clear" w:color="auto" w:fill="auto"/>
            <w:hideMark/>
          </w:tcPr>
          <w:p w14:paraId="3A4622F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26 420 </w:t>
            </w:r>
          </w:p>
        </w:tc>
        <w:tc>
          <w:tcPr>
            <w:tcW w:w="1237" w:type="dxa"/>
            <w:tcBorders>
              <w:top w:val="single" w:sz="4" w:space="0" w:color="auto"/>
              <w:left w:val="nil"/>
              <w:bottom w:val="single" w:sz="8" w:space="0" w:color="auto"/>
              <w:right w:val="nil"/>
            </w:tcBorders>
            <w:shd w:val="clear" w:color="auto" w:fill="auto"/>
            <w:hideMark/>
          </w:tcPr>
          <w:p w14:paraId="2FB73B8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94 591 </w:t>
            </w:r>
          </w:p>
        </w:tc>
        <w:tc>
          <w:tcPr>
            <w:tcW w:w="1238" w:type="dxa"/>
            <w:tcBorders>
              <w:top w:val="single" w:sz="4" w:space="0" w:color="auto"/>
              <w:left w:val="nil"/>
              <w:bottom w:val="single" w:sz="8" w:space="0" w:color="auto"/>
              <w:right w:val="nil"/>
            </w:tcBorders>
            <w:shd w:val="clear" w:color="auto" w:fill="auto"/>
            <w:hideMark/>
          </w:tcPr>
          <w:p w14:paraId="2372E0C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610 307 </w:t>
            </w:r>
          </w:p>
        </w:tc>
        <w:tc>
          <w:tcPr>
            <w:tcW w:w="945" w:type="dxa"/>
            <w:tcBorders>
              <w:top w:val="single" w:sz="4" w:space="0" w:color="auto"/>
              <w:left w:val="nil"/>
              <w:bottom w:val="single" w:sz="8" w:space="0" w:color="auto"/>
              <w:right w:val="nil"/>
            </w:tcBorders>
            <w:shd w:val="clear" w:color="auto" w:fill="auto"/>
            <w:hideMark/>
          </w:tcPr>
          <w:p w14:paraId="0925805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1 879 </w:t>
            </w:r>
            <w:r w:rsidRPr="00D348D1">
              <w:rPr>
                <w:rFonts w:ascii="Arial" w:hAnsi="Arial" w:cs="Arial"/>
                <w:b/>
                <w:bCs/>
                <w:sz w:val="16"/>
                <w:szCs w:val="16"/>
              </w:rPr>
              <w:t xml:space="preserve">063 </w:t>
            </w:r>
          </w:p>
        </w:tc>
      </w:tr>
      <w:tr w:rsidR="00714F0D" w:rsidRPr="00D348D1" w14:paraId="4BBB723F" w14:textId="77777777" w:rsidTr="00035CCC">
        <w:trPr>
          <w:trHeight w:val="255"/>
        </w:trPr>
        <w:tc>
          <w:tcPr>
            <w:tcW w:w="2381" w:type="dxa"/>
            <w:tcBorders>
              <w:top w:val="nil"/>
              <w:left w:val="nil"/>
              <w:bottom w:val="nil"/>
              <w:right w:val="nil"/>
            </w:tcBorders>
            <w:shd w:val="clear" w:color="auto" w:fill="auto"/>
            <w:noWrap/>
            <w:vAlign w:val="center"/>
            <w:hideMark/>
          </w:tcPr>
          <w:p w14:paraId="05C75598" w14:textId="77777777" w:rsidR="00714F0D" w:rsidRPr="00D348D1" w:rsidRDefault="00714F0D" w:rsidP="00035CCC">
            <w:pPr>
              <w:spacing w:after="0" w:line="240" w:lineRule="auto"/>
              <w:jc w:val="center"/>
              <w:rPr>
                <w:rFonts w:ascii="Arial" w:hAnsi="Arial" w:cs="Arial"/>
                <w:b/>
                <w:bCs/>
                <w:sz w:val="16"/>
                <w:szCs w:val="16"/>
                <w:lang w:eastAsia="en-US"/>
              </w:rPr>
            </w:pPr>
          </w:p>
        </w:tc>
        <w:tc>
          <w:tcPr>
            <w:tcW w:w="847" w:type="dxa"/>
            <w:tcBorders>
              <w:top w:val="nil"/>
              <w:left w:val="nil"/>
              <w:bottom w:val="nil"/>
              <w:right w:val="nil"/>
            </w:tcBorders>
            <w:shd w:val="clear" w:color="auto" w:fill="auto"/>
            <w:hideMark/>
          </w:tcPr>
          <w:p w14:paraId="4B2B6DFA" w14:textId="77777777" w:rsidR="00714F0D" w:rsidRPr="00D348D1" w:rsidRDefault="00714F0D" w:rsidP="00035CCC">
            <w:pPr>
              <w:spacing w:after="0" w:line="240" w:lineRule="auto"/>
              <w:jc w:val="right"/>
              <w:rPr>
                <w:rFonts w:ascii="Arial" w:hAnsi="Arial" w:cs="Arial"/>
                <w:sz w:val="16"/>
                <w:szCs w:val="16"/>
                <w:lang w:eastAsia="en-US"/>
              </w:rPr>
            </w:pPr>
          </w:p>
        </w:tc>
        <w:tc>
          <w:tcPr>
            <w:tcW w:w="954" w:type="dxa"/>
            <w:tcBorders>
              <w:top w:val="nil"/>
              <w:left w:val="nil"/>
              <w:bottom w:val="nil"/>
              <w:right w:val="nil"/>
            </w:tcBorders>
            <w:shd w:val="clear" w:color="auto" w:fill="auto"/>
            <w:hideMark/>
          </w:tcPr>
          <w:p w14:paraId="5C26EDC7" w14:textId="77777777" w:rsidR="00714F0D" w:rsidRPr="00D348D1"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5C7CE2F4" w14:textId="77777777" w:rsidR="00714F0D" w:rsidRPr="00D348D1"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3E1B878D" w14:textId="77777777" w:rsidR="00714F0D" w:rsidRPr="00D348D1"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412C0F0E" w14:textId="77777777" w:rsidR="00714F0D" w:rsidRPr="00D348D1"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524A55F7" w14:textId="77777777" w:rsidR="00714F0D" w:rsidRPr="00D348D1" w:rsidRDefault="00714F0D" w:rsidP="00035CCC">
            <w:pPr>
              <w:spacing w:after="0" w:line="240" w:lineRule="auto"/>
              <w:jc w:val="right"/>
              <w:rPr>
                <w:rFonts w:ascii="Arial" w:hAnsi="Arial" w:cs="Arial"/>
                <w:sz w:val="16"/>
                <w:szCs w:val="16"/>
                <w:lang w:eastAsia="en-US"/>
              </w:rPr>
            </w:pPr>
          </w:p>
        </w:tc>
        <w:tc>
          <w:tcPr>
            <w:tcW w:w="945" w:type="dxa"/>
            <w:tcBorders>
              <w:top w:val="nil"/>
              <w:left w:val="nil"/>
              <w:bottom w:val="nil"/>
              <w:right w:val="nil"/>
            </w:tcBorders>
            <w:shd w:val="clear" w:color="auto" w:fill="auto"/>
            <w:hideMark/>
          </w:tcPr>
          <w:p w14:paraId="08D0C252" w14:textId="77777777" w:rsidR="00714F0D" w:rsidRPr="00D348D1" w:rsidRDefault="00714F0D" w:rsidP="00035CCC">
            <w:pPr>
              <w:spacing w:after="0" w:line="240" w:lineRule="auto"/>
              <w:jc w:val="right"/>
              <w:rPr>
                <w:rFonts w:ascii="Arial" w:hAnsi="Arial" w:cs="Arial"/>
                <w:sz w:val="16"/>
                <w:szCs w:val="16"/>
                <w:lang w:eastAsia="en-US"/>
              </w:rPr>
            </w:pPr>
          </w:p>
        </w:tc>
      </w:tr>
      <w:tr w:rsidR="00714F0D" w:rsidRPr="00D348D1" w14:paraId="4206ED56" w14:textId="77777777" w:rsidTr="00035CCC">
        <w:trPr>
          <w:trHeight w:val="255"/>
        </w:trPr>
        <w:tc>
          <w:tcPr>
            <w:tcW w:w="2381" w:type="dxa"/>
            <w:tcBorders>
              <w:top w:val="nil"/>
              <w:left w:val="nil"/>
              <w:bottom w:val="nil"/>
              <w:right w:val="nil"/>
            </w:tcBorders>
            <w:shd w:val="clear" w:color="auto" w:fill="auto"/>
            <w:noWrap/>
            <w:vAlign w:val="center"/>
            <w:hideMark/>
          </w:tcPr>
          <w:p w14:paraId="711AA60A" w14:textId="77777777" w:rsidR="00714F0D" w:rsidRPr="00D348D1" w:rsidRDefault="00714F0D" w:rsidP="00035CCC">
            <w:pPr>
              <w:spacing w:after="0" w:line="240" w:lineRule="auto"/>
              <w:ind w:left="160" w:hangingChars="100" w:hanging="160"/>
              <w:rPr>
                <w:rFonts w:ascii="Arial" w:hAnsi="Arial" w:cs="Arial"/>
                <w:i/>
                <w:iCs/>
                <w:sz w:val="16"/>
                <w:szCs w:val="16"/>
                <w:lang w:eastAsia="en-US"/>
              </w:rPr>
            </w:pPr>
            <w:r w:rsidRPr="00D348D1">
              <w:rPr>
                <w:rFonts w:ascii="Arial" w:hAnsi="Arial" w:cs="Arial"/>
                <w:i/>
                <w:iCs/>
                <w:sz w:val="16"/>
                <w:szCs w:val="16"/>
                <w:lang w:eastAsia="en-US"/>
              </w:rPr>
              <w:t>Накопичена амортизація</w:t>
            </w:r>
          </w:p>
        </w:tc>
        <w:tc>
          <w:tcPr>
            <w:tcW w:w="847" w:type="dxa"/>
            <w:tcBorders>
              <w:top w:val="nil"/>
              <w:left w:val="nil"/>
              <w:bottom w:val="nil"/>
              <w:right w:val="nil"/>
            </w:tcBorders>
            <w:shd w:val="clear" w:color="auto" w:fill="auto"/>
            <w:hideMark/>
          </w:tcPr>
          <w:p w14:paraId="2660AE98" w14:textId="77777777" w:rsidR="00714F0D" w:rsidRPr="00D348D1" w:rsidRDefault="00714F0D"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6616B27E" w14:textId="77777777" w:rsidR="00714F0D" w:rsidRPr="00D348D1"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0FCA6B3C" w14:textId="77777777" w:rsidR="00714F0D" w:rsidRPr="00D348D1"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6380A001" w14:textId="77777777" w:rsidR="00714F0D" w:rsidRPr="00D348D1"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588743F1" w14:textId="77777777" w:rsidR="00714F0D" w:rsidRPr="00D348D1"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58465EDF" w14:textId="77777777" w:rsidR="00714F0D" w:rsidRPr="00D348D1" w:rsidRDefault="00714F0D" w:rsidP="00035CCC">
            <w:pPr>
              <w:spacing w:after="0" w:line="240" w:lineRule="auto"/>
              <w:jc w:val="right"/>
              <w:rPr>
                <w:rFonts w:ascii="Arial" w:hAnsi="Arial" w:cs="Arial"/>
                <w:sz w:val="16"/>
                <w:szCs w:val="16"/>
                <w:lang w:eastAsia="en-US"/>
              </w:rPr>
            </w:pPr>
          </w:p>
        </w:tc>
        <w:tc>
          <w:tcPr>
            <w:tcW w:w="945" w:type="dxa"/>
            <w:tcBorders>
              <w:top w:val="nil"/>
              <w:left w:val="nil"/>
              <w:bottom w:val="nil"/>
              <w:right w:val="nil"/>
            </w:tcBorders>
            <w:shd w:val="clear" w:color="auto" w:fill="auto"/>
            <w:hideMark/>
          </w:tcPr>
          <w:p w14:paraId="1EB2878D" w14:textId="77777777" w:rsidR="00714F0D" w:rsidRPr="00D348D1" w:rsidRDefault="00714F0D" w:rsidP="00035CCC">
            <w:pPr>
              <w:spacing w:after="0" w:line="240" w:lineRule="auto"/>
              <w:jc w:val="right"/>
              <w:rPr>
                <w:rFonts w:ascii="Arial" w:hAnsi="Arial" w:cs="Arial"/>
                <w:sz w:val="16"/>
                <w:szCs w:val="16"/>
                <w:lang w:eastAsia="en-US"/>
              </w:rPr>
            </w:pPr>
          </w:p>
        </w:tc>
      </w:tr>
      <w:tr w:rsidR="00714F0D" w:rsidRPr="00D348D1" w14:paraId="3E3971CA" w14:textId="77777777" w:rsidTr="00035CCC">
        <w:trPr>
          <w:trHeight w:val="255"/>
        </w:trPr>
        <w:tc>
          <w:tcPr>
            <w:tcW w:w="2381" w:type="dxa"/>
            <w:tcBorders>
              <w:top w:val="nil"/>
              <w:left w:val="nil"/>
              <w:bottom w:val="nil"/>
              <w:right w:val="nil"/>
            </w:tcBorders>
            <w:shd w:val="clear" w:color="auto" w:fill="auto"/>
            <w:noWrap/>
            <w:vAlign w:val="center"/>
            <w:hideMark/>
          </w:tcPr>
          <w:p w14:paraId="1ECBD02A"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2022</w:t>
            </w:r>
          </w:p>
        </w:tc>
        <w:tc>
          <w:tcPr>
            <w:tcW w:w="847" w:type="dxa"/>
            <w:tcBorders>
              <w:top w:val="single" w:sz="4" w:space="0" w:color="auto"/>
              <w:left w:val="nil"/>
              <w:bottom w:val="single" w:sz="4" w:space="0" w:color="auto"/>
              <w:right w:val="nil"/>
            </w:tcBorders>
            <w:shd w:val="clear" w:color="auto" w:fill="auto"/>
            <w:vAlign w:val="center"/>
            <w:hideMark/>
          </w:tcPr>
          <w:p w14:paraId="0BFD9F85"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(193)</w:t>
            </w:r>
          </w:p>
        </w:tc>
        <w:tc>
          <w:tcPr>
            <w:tcW w:w="954" w:type="dxa"/>
            <w:tcBorders>
              <w:top w:val="single" w:sz="4" w:space="0" w:color="auto"/>
              <w:left w:val="nil"/>
              <w:bottom w:val="single" w:sz="4" w:space="0" w:color="auto"/>
              <w:right w:val="nil"/>
            </w:tcBorders>
            <w:shd w:val="clear" w:color="auto" w:fill="auto"/>
            <w:vAlign w:val="center"/>
            <w:hideMark/>
          </w:tcPr>
          <w:p w14:paraId="1BDD770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(124 688</w:t>
            </w:r>
            <w:r w:rsidRPr="00D348D1">
              <w:rPr>
                <w:rFonts w:ascii="Arial" w:hAnsi="Arial" w:cs="Arial"/>
                <w:b/>
                <w:bCs/>
                <w:sz w:val="16"/>
                <w:szCs w:val="16"/>
              </w:rPr>
              <w:t>)</w:t>
            </w:r>
          </w:p>
        </w:tc>
        <w:tc>
          <w:tcPr>
            <w:tcW w:w="1178" w:type="dxa"/>
            <w:tcBorders>
              <w:top w:val="single" w:sz="4" w:space="0" w:color="auto"/>
              <w:left w:val="nil"/>
              <w:bottom w:val="single" w:sz="4" w:space="0" w:color="auto"/>
              <w:right w:val="nil"/>
            </w:tcBorders>
            <w:shd w:val="clear" w:color="auto" w:fill="auto"/>
            <w:vAlign w:val="center"/>
            <w:hideMark/>
          </w:tcPr>
          <w:p w14:paraId="1A2B11F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(320 940</w:t>
            </w:r>
            <w:r w:rsidRPr="00D348D1">
              <w:rPr>
                <w:rFonts w:ascii="Arial" w:hAnsi="Arial" w:cs="Arial"/>
                <w:b/>
                <w:bCs/>
                <w:sz w:val="16"/>
                <w:szCs w:val="16"/>
              </w:rPr>
              <w:t>)</w:t>
            </w:r>
          </w:p>
        </w:tc>
        <w:tc>
          <w:tcPr>
            <w:tcW w:w="1198" w:type="dxa"/>
            <w:tcBorders>
              <w:top w:val="single" w:sz="4" w:space="0" w:color="auto"/>
              <w:left w:val="nil"/>
              <w:bottom w:val="single" w:sz="4" w:space="0" w:color="auto"/>
              <w:right w:val="nil"/>
            </w:tcBorders>
            <w:shd w:val="clear" w:color="auto" w:fill="auto"/>
            <w:vAlign w:val="center"/>
            <w:hideMark/>
          </w:tcPr>
          <w:p w14:paraId="015E12B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(12 320</w:t>
            </w:r>
            <w:r w:rsidRPr="00D348D1">
              <w:rPr>
                <w:rFonts w:ascii="Arial" w:hAnsi="Arial" w:cs="Arial"/>
                <w:b/>
                <w:bCs/>
                <w:sz w:val="16"/>
                <w:szCs w:val="16"/>
              </w:rPr>
              <w:t>)</w:t>
            </w:r>
          </w:p>
        </w:tc>
        <w:tc>
          <w:tcPr>
            <w:tcW w:w="1237" w:type="dxa"/>
            <w:tcBorders>
              <w:top w:val="single" w:sz="4" w:space="0" w:color="auto"/>
              <w:left w:val="nil"/>
              <w:bottom w:val="single" w:sz="4" w:space="0" w:color="auto"/>
              <w:right w:val="nil"/>
            </w:tcBorders>
            <w:shd w:val="clear" w:color="auto" w:fill="auto"/>
            <w:vAlign w:val="center"/>
            <w:hideMark/>
          </w:tcPr>
          <w:p w14:paraId="10FFECD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(38 573</w:t>
            </w:r>
            <w:r w:rsidRPr="00D348D1">
              <w:rPr>
                <w:rFonts w:ascii="Arial" w:hAnsi="Arial" w:cs="Arial"/>
                <w:b/>
                <w:bCs/>
                <w:sz w:val="16"/>
                <w:szCs w:val="16"/>
              </w:rPr>
              <w:t>)</w:t>
            </w:r>
          </w:p>
        </w:tc>
        <w:tc>
          <w:tcPr>
            <w:tcW w:w="1238" w:type="dxa"/>
            <w:tcBorders>
              <w:top w:val="single" w:sz="4" w:space="0" w:color="auto"/>
              <w:left w:val="nil"/>
              <w:bottom w:val="single" w:sz="4" w:space="0" w:color="auto"/>
              <w:right w:val="nil"/>
            </w:tcBorders>
            <w:shd w:val="clear" w:color="auto" w:fill="auto"/>
            <w:vAlign w:val="center"/>
            <w:hideMark/>
          </w:tcPr>
          <w:p w14:paraId="452DB418"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c>
          <w:tcPr>
            <w:tcW w:w="945" w:type="dxa"/>
            <w:tcBorders>
              <w:top w:val="single" w:sz="4" w:space="0" w:color="auto"/>
              <w:left w:val="nil"/>
              <w:bottom w:val="single" w:sz="4" w:space="0" w:color="auto"/>
              <w:right w:val="nil"/>
            </w:tcBorders>
            <w:shd w:val="clear" w:color="auto" w:fill="auto"/>
            <w:vAlign w:val="center"/>
            <w:hideMark/>
          </w:tcPr>
          <w:p w14:paraId="0562E6B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(496 714</w:t>
            </w:r>
            <w:r w:rsidRPr="00D348D1">
              <w:rPr>
                <w:rFonts w:ascii="Arial" w:hAnsi="Arial" w:cs="Arial"/>
                <w:b/>
                <w:bCs/>
                <w:sz w:val="16"/>
                <w:szCs w:val="16"/>
              </w:rPr>
              <w:t>)</w:t>
            </w:r>
          </w:p>
        </w:tc>
      </w:tr>
      <w:tr w:rsidR="00714F0D" w:rsidRPr="00D348D1" w14:paraId="1BCC9E76" w14:textId="77777777" w:rsidTr="00035CCC">
        <w:trPr>
          <w:trHeight w:val="255"/>
        </w:trPr>
        <w:tc>
          <w:tcPr>
            <w:tcW w:w="2381" w:type="dxa"/>
            <w:tcBorders>
              <w:top w:val="nil"/>
              <w:left w:val="nil"/>
              <w:bottom w:val="nil"/>
              <w:right w:val="nil"/>
            </w:tcBorders>
            <w:shd w:val="clear" w:color="auto" w:fill="auto"/>
            <w:noWrap/>
            <w:vAlign w:val="center"/>
            <w:hideMark/>
          </w:tcPr>
          <w:p w14:paraId="3CCF2986" w14:textId="77777777" w:rsidR="00714F0D" w:rsidRPr="00D348D1" w:rsidRDefault="00714F0D"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t>Амортизаційні відрахування за рік</w:t>
            </w:r>
          </w:p>
        </w:tc>
        <w:tc>
          <w:tcPr>
            <w:tcW w:w="847" w:type="dxa"/>
            <w:tcBorders>
              <w:top w:val="single" w:sz="4" w:space="0" w:color="auto"/>
              <w:left w:val="nil"/>
              <w:bottom w:val="nil"/>
              <w:right w:val="nil"/>
            </w:tcBorders>
            <w:shd w:val="clear" w:color="auto" w:fill="auto"/>
            <w:vAlign w:val="center"/>
            <w:hideMark/>
          </w:tcPr>
          <w:p w14:paraId="7278DD0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vAlign w:val="center"/>
            <w:hideMark/>
          </w:tcPr>
          <w:p w14:paraId="21C4769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(12 813</w:t>
            </w:r>
            <w:r w:rsidRPr="00D348D1">
              <w:rPr>
                <w:rFonts w:ascii="Arial" w:hAnsi="Arial" w:cs="Arial"/>
                <w:sz w:val="16"/>
                <w:szCs w:val="16"/>
              </w:rPr>
              <w:t>)</w:t>
            </w:r>
          </w:p>
        </w:tc>
        <w:tc>
          <w:tcPr>
            <w:tcW w:w="1178" w:type="dxa"/>
            <w:tcBorders>
              <w:top w:val="single" w:sz="4" w:space="0" w:color="auto"/>
              <w:left w:val="nil"/>
              <w:bottom w:val="nil"/>
              <w:right w:val="nil"/>
            </w:tcBorders>
            <w:shd w:val="clear" w:color="auto" w:fill="auto"/>
            <w:vAlign w:val="center"/>
            <w:hideMark/>
          </w:tcPr>
          <w:p w14:paraId="0905597E"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(56 088</w:t>
            </w:r>
            <w:r w:rsidRPr="00D348D1">
              <w:rPr>
                <w:rFonts w:ascii="Arial" w:hAnsi="Arial" w:cs="Arial"/>
                <w:sz w:val="16"/>
                <w:szCs w:val="16"/>
              </w:rPr>
              <w:t>)</w:t>
            </w:r>
          </w:p>
        </w:tc>
        <w:tc>
          <w:tcPr>
            <w:tcW w:w="1198" w:type="dxa"/>
            <w:tcBorders>
              <w:top w:val="single" w:sz="4" w:space="0" w:color="auto"/>
              <w:left w:val="nil"/>
              <w:bottom w:val="nil"/>
              <w:right w:val="nil"/>
            </w:tcBorders>
            <w:shd w:val="clear" w:color="auto" w:fill="auto"/>
            <w:vAlign w:val="center"/>
            <w:hideMark/>
          </w:tcPr>
          <w:p w14:paraId="2D46EED2"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(2 631</w:t>
            </w:r>
            <w:r w:rsidRPr="00D348D1">
              <w:rPr>
                <w:rFonts w:ascii="Arial" w:hAnsi="Arial" w:cs="Arial"/>
                <w:sz w:val="16"/>
                <w:szCs w:val="16"/>
              </w:rPr>
              <w:t>)</w:t>
            </w:r>
          </w:p>
        </w:tc>
        <w:tc>
          <w:tcPr>
            <w:tcW w:w="1237" w:type="dxa"/>
            <w:tcBorders>
              <w:top w:val="single" w:sz="4" w:space="0" w:color="auto"/>
              <w:left w:val="nil"/>
              <w:bottom w:val="nil"/>
              <w:right w:val="nil"/>
            </w:tcBorders>
            <w:shd w:val="clear" w:color="auto" w:fill="auto"/>
            <w:vAlign w:val="center"/>
            <w:hideMark/>
          </w:tcPr>
          <w:p w14:paraId="1544C30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(9 920</w:t>
            </w:r>
            <w:r w:rsidRPr="00D348D1">
              <w:rPr>
                <w:rFonts w:ascii="Arial" w:hAnsi="Arial" w:cs="Arial"/>
                <w:sz w:val="16"/>
                <w:szCs w:val="16"/>
              </w:rPr>
              <w:t>)</w:t>
            </w:r>
          </w:p>
        </w:tc>
        <w:tc>
          <w:tcPr>
            <w:tcW w:w="1238" w:type="dxa"/>
            <w:tcBorders>
              <w:top w:val="single" w:sz="4" w:space="0" w:color="auto"/>
              <w:left w:val="nil"/>
              <w:bottom w:val="nil"/>
              <w:right w:val="nil"/>
            </w:tcBorders>
            <w:shd w:val="clear" w:color="auto" w:fill="auto"/>
            <w:vAlign w:val="center"/>
            <w:hideMark/>
          </w:tcPr>
          <w:p w14:paraId="09FAF47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7B80EB37"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(81 452</w:t>
            </w:r>
            <w:r w:rsidRPr="00ED3A9C">
              <w:rPr>
                <w:rFonts w:ascii="Arial" w:hAnsi="Arial" w:cs="Arial"/>
                <w:b/>
                <w:bCs/>
                <w:sz w:val="16"/>
                <w:szCs w:val="16"/>
              </w:rPr>
              <w:t>)</w:t>
            </w:r>
          </w:p>
        </w:tc>
      </w:tr>
      <w:tr w:rsidR="00714F0D" w:rsidRPr="00D348D1" w14:paraId="17C8445D" w14:textId="77777777" w:rsidTr="00035CCC">
        <w:trPr>
          <w:trHeight w:val="255"/>
        </w:trPr>
        <w:tc>
          <w:tcPr>
            <w:tcW w:w="2381" w:type="dxa"/>
            <w:tcBorders>
              <w:top w:val="nil"/>
              <w:left w:val="nil"/>
              <w:bottom w:val="nil"/>
              <w:right w:val="nil"/>
            </w:tcBorders>
            <w:shd w:val="clear" w:color="auto" w:fill="auto"/>
            <w:noWrap/>
            <w:vAlign w:val="center"/>
            <w:hideMark/>
          </w:tcPr>
          <w:p w14:paraId="13E7C38D" w14:textId="77777777" w:rsidR="00714F0D" w:rsidRPr="00D348D1" w:rsidRDefault="00714F0D" w:rsidP="00035CCC">
            <w:pPr>
              <w:spacing w:after="0" w:line="240" w:lineRule="auto"/>
              <w:ind w:leftChars="72" w:left="158" w:firstLineChars="11" w:firstLine="18"/>
              <w:rPr>
                <w:rFonts w:ascii="Arial" w:hAnsi="Arial" w:cs="Arial"/>
                <w:sz w:val="16"/>
                <w:szCs w:val="16"/>
                <w:lang w:eastAsia="en-US"/>
              </w:rPr>
            </w:pPr>
            <w:r w:rsidRPr="00D348D1">
              <w:rPr>
                <w:rFonts w:ascii="Arial" w:hAnsi="Arial" w:cs="Arial"/>
                <w:sz w:val="16"/>
                <w:szCs w:val="16"/>
                <w:lang w:eastAsia="en-US"/>
              </w:rPr>
              <w:t>Вибуття</w:t>
            </w:r>
          </w:p>
        </w:tc>
        <w:tc>
          <w:tcPr>
            <w:tcW w:w="847" w:type="dxa"/>
            <w:tcBorders>
              <w:top w:val="nil"/>
              <w:left w:val="nil"/>
              <w:bottom w:val="nil"/>
              <w:right w:val="nil"/>
            </w:tcBorders>
            <w:shd w:val="clear" w:color="auto" w:fill="auto"/>
            <w:vAlign w:val="center"/>
            <w:hideMark/>
          </w:tcPr>
          <w:p w14:paraId="3D45B1EB"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54" w:type="dxa"/>
            <w:tcBorders>
              <w:top w:val="nil"/>
              <w:left w:val="nil"/>
              <w:bottom w:val="nil"/>
              <w:right w:val="nil"/>
            </w:tcBorders>
            <w:shd w:val="clear" w:color="auto" w:fill="auto"/>
            <w:vAlign w:val="center"/>
            <w:hideMark/>
          </w:tcPr>
          <w:p w14:paraId="35C758F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1178" w:type="dxa"/>
            <w:tcBorders>
              <w:top w:val="nil"/>
              <w:left w:val="nil"/>
              <w:bottom w:val="nil"/>
              <w:right w:val="nil"/>
            </w:tcBorders>
            <w:shd w:val="clear" w:color="auto" w:fill="auto"/>
            <w:vAlign w:val="center"/>
            <w:hideMark/>
          </w:tcPr>
          <w:p w14:paraId="3BACD85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1 669</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70F46EE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872 </w:t>
            </w:r>
          </w:p>
        </w:tc>
        <w:tc>
          <w:tcPr>
            <w:tcW w:w="1237" w:type="dxa"/>
            <w:tcBorders>
              <w:top w:val="nil"/>
              <w:left w:val="nil"/>
              <w:bottom w:val="nil"/>
              <w:right w:val="nil"/>
            </w:tcBorders>
            <w:shd w:val="clear" w:color="auto" w:fill="auto"/>
            <w:vAlign w:val="center"/>
            <w:hideMark/>
          </w:tcPr>
          <w:p w14:paraId="6C50547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499 </w:t>
            </w:r>
          </w:p>
        </w:tc>
        <w:tc>
          <w:tcPr>
            <w:tcW w:w="1238" w:type="dxa"/>
            <w:tcBorders>
              <w:top w:val="nil"/>
              <w:left w:val="nil"/>
              <w:bottom w:val="nil"/>
              <w:right w:val="nil"/>
            </w:tcBorders>
            <w:shd w:val="clear" w:color="auto" w:fill="auto"/>
            <w:vAlign w:val="center"/>
            <w:hideMark/>
          </w:tcPr>
          <w:p w14:paraId="60C50F1A"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945" w:type="dxa"/>
            <w:tcBorders>
              <w:top w:val="nil"/>
              <w:left w:val="nil"/>
              <w:bottom w:val="nil"/>
              <w:right w:val="nil"/>
            </w:tcBorders>
            <w:shd w:val="clear" w:color="auto" w:fill="auto"/>
            <w:vAlign w:val="center"/>
            <w:hideMark/>
          </w:tcPr>
          <w:p w14:paraId="02E1495E"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3 040 </w:t>
            </w:r>
          </w:p>
        </w:tc>
      </w:tr>
      <w:tr w:rsidR="00714F0D" w:rsidRPr="00D348D1" w14:paraId="0408BB6C" w14:textId="77777777" w:rsidTr="00035CCC">
        <w:trPr>
          <w:trHeight w:val="255"/>
        </w:trPr>
        <w:tc>
          <w:tcPr>
            <w:tcW w:w="2381" w:type="dxa"/>
            <w:tcBorders>
              <w:top w:val="nil"/>
              <w:left w:val="nil"/>
              <w:bottom w:val="nil"/>
              <w:right w:val="nil"/>
            </w:tcBorders>
            <w:shd w:val="clear" w:color="auto" w:fill="auto"/>
            <w:noWrap/>
            <w:vAlign w:val="center"/>
            <w:hideMark/>
          </w:tcPr>
          <w:p w14:paraId="78F35384" w14:textId="77777777" w:rsidR="00714F0D" w:rsidRPr="00D348D1" w:rsidRDefault="00714F0D" w:rsidP="00035CCC">
            <w:pPr>
              <w:spacing w:after="0" w:line="240" w:lineRule="auto"/>
              <w:ind w:leftChars="72" w:left="318" w:hangingChars="100" w:hanging="160"/>
              <w:rPr>
                <w:rFonts w:ascii="Arial" w:hAnsi="Arial" w:cs="Arial"/>
                <w:sz w:val="16"/>
                <w:szCs w:val="16"/>
                <w:lang w:eastAsia="en-US"/>
              </w:rPr>
            </w:pPr>
            <w:r w:rsidRPr="00D348D1">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29D7D47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57FF515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10</w:t>
            </w:r>
            <w:r w:rsidRPr="00D348D1">
              <w:rPr>
                <w:rFonts w:ascii="Arial" w:hAnsi="Arial" w:cs="Arial"/>
                <w:sz w:val="16"/>
                <w:szCs w:val="16"/>
              </w:rPr>
              <w:t xml:space="preserve"> </w:t>
            </w:r>
          </w:p>
        </w:tc>
        <w:tc>
          <w:tcPr>
            <w:tcW w:w="1178" w:type="dxa"/>
            <w:tcBorders>
              <w:top w:val="nil"/>
              <w:left w:val="nil"/>
              <w:bottom w:val="nil"/>
              <w:right w:val="nil"/>
            </w:tcBorders>
            <w:shd w:val="clear" w:color="auto" w:fill="auto"/>
            <w:vAlign w:val="center"/>
            <w:hideMark/>
          </w:tcPr>
          <w:p w14:paraId="78DF7A12"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305B091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25</w:t>
            </w:r>
            <w:r w:rsidRPr="00D348D1">
              <w:rPr>
                <w:rFonts w:ascii="Arial" w:hAnsi="Arial" w:cs="Arial"/>
                <w:sz w:val="16"/>
                <w:szCs w:val="16"/>
              </w:rPr>
              <w:t xml:space="preserve"> </w:t>
            </w:r>
          </w:p>
        </w:tc>
        <w:tc>
          <w:tcPr>
            <w:tcW w:w="1237" w:type="dxa"/>
            <w:tcBorders>
              <w:top w:val="nil"/>
              <w:left w:val="nil"/>
              <w:bottom w:val="nil"/>
              <w:right w:val="nil"/>
            </w:tcBorders>
            <w:shd w:val="clear" w:color="auto" w:fill="auto"/>
            <w:vAlign w:val="center"/>
            <w:hideMark/>
          </w:tcPr>
          <w:p w14:paraId="2F78774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15</w:t>
            </w:r>
            <w:r w:rsidRPr="00D348D1">
              <w:rPr>
                <w:rFonts w:ascii="Arial" w:hAnsi="Arial" w:cs="Arial"/>
                <w:sz w:val="16"/>
                <w:szCs w:val="16"/>
              </w:rPr>
              <w:t xml:space="preserve"> </w:t>
            </w:r>
          </w:p>
        </w:tc>
        <w:tc>
          <w:tcPr>
            <w:tcW w:w="1238" w:type="dxa"/>
            <w:tcBorders>
              <w:top w:val="nil"/>
              <w:left w:val="nil"/>
              <w:bottom w:val="nil"/>
              <w:right w:val="nil"/>
            </w:tcBorders>
            <w:shd w:val="clear" w:color="auto" w:fill="auto"/>
            <w:vAlign w:val="center"/>
            <w:hideMark/>
          </w:tcPr>
          <w:p w14:paraId="3B84699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945" w:type="dxa"/>
            <w:tcBorders>
              <w:top w:val="nil"/>
              <w:left w:val="nil"/>
              <w:bottom w:val="nil"/>
              <w:right w:val="nil"/>
            </w:tcBorders>
            <w:shd w:val="clear" w:color="auto" w:fill="auto"/>
            <w:vAlign w:val="center"/>
            <w:hideMark/>
          </w:tcPr>
          <w:p w14:paraId="61D358F6"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50</w:t>
            </w:r>
            <w:r w:rsidRPr="00ED3A9C">
              <w:rPr>
                <w:rFonts w:ascii="Arial" w:hAnsi="Arial" w:cs="Arial"/>
                <w:b/>
                <w:bCs/>
                <w:sz w:val="16"/>
                <w:szCs w:val="16"/>
              </w:rPr>
              <w:t xml:space="preserve"> </w:t>
            </w:r>
          </w:p>
        </w:tc>
      </w:tr>
      <w:tr w:rsidR="00714F0D" w:rsidRPr="00D348D1" w14:paraId="5F5D8B0C" w14:textId="77777777" w:rsidTr="00035CCC">
        <w:trPr>
          <w:trHeight w:val="255"/>
        </w:trPr>
        <w:tc>
          <w:tcPr>
            <w:tcW w:w="2381" w:type="dxa"/>
            <w:tcBorders>
              <w:top w:val="nil"/>
              <w:left w:val="nil"/>
              <w:bottom w:val="nil"/>
              <w:right w:val="nil"/>
            </w:tcBorders>
            <w:shd w:val="clear" w:color="auto" w:fill="auto"/>
            <w:noWrap/>
            <w:vAlign w:val="center"/>
            <w:hideMark/>
          </w:tcPr>
          <w:p w14:paraId="5E0AE0D8"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8" w:space="0" w:color="auto"/>
              <w:right w:val="nil"/>
            </w:tcBorders>
            <w:shd w:val="clear" w:color="auto" w:fill="auto"/>
            <w:vAlign w:val="center"/>
            <w:hideMark/>
          </w:tcPr>
          <w:p w14:paraId="6260AAAA"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(193)</w:t>
            </w:r>
          </w:p>
        </w:tc>
        <w:tc>
          <w:tcPr>
            <w:tcW w:w="954" w:type="dxa"/>
            <w:tcBorders>
              <w:top w:val="single" w:sz="4" w:space="0" w:color="auto"/>
              <w:left w:val="nil"/>
              <w:bottom w:val="single" w:sz="8" w:space="0" w:color="auto"/>
              <w:right w:val="nil"/>
            </w:tcBorders>
            <w:shd w:val="clear" w:color="auto" w:fill="auto"/>
            <w:vAlign w:val="center"/>
            <w:hideMark/>
          </w:tcPr>
          <w:p w14:paraId="318020B0"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(137 491</w:t>
            </w:r>
            <w:r w:rsidRPr="00D348D1">
              <w:rPr>
                <w:rFonts w:ascii="Arial" w:hAnsi="Arial" w:cs="Arial"/>
                <w:b/>
                <w:bCs/>
                <w:sz w:val="16"/>
                <w:szCs w:val="16"/>
              </w:rPr>
              <w:t>)</w:t>
            </w:r>
          </w:p>
        </w:tc>
        <w:tc>
          <w:tcPr>
            <w:tcW w:w="1178" w:type="dxa"/>
            <w:tcBorders>
              <w:top w:val="single" w:sz="4" w:space="0" w:color="auto"/>
              <w:left w:val="nil"/>
              <w:bottom w:val="single" w:sz="8" w:space="0" w:color="auto"/>
              <w:right w:val="nil"/>
            </w:tcBorders>
            <w:shd w:val="clear" w:color="auto" w:fill="auto"/>
            <w:vAlign w:val="center"/>
            <w:hideMark/>
          </w:tcPr>
          <w:p w14:paraId="1B72CD1E"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(375 359</w:t>
            </w:r>
            <w:r w:rsidRPr="00D348D1">
              <w:rPr>
                <w:rFonts w:ascii="Arial" w:hAnsi="Arial" w:cs="Arial"/>
                <w:b/>
                <w:bCs/>
                <w:sz w:val="16"/>
                <w:szCs w:val="16"/>
              </w:rPr>
              <w:t>)</w:t>
            </w:r>
          </w:p>
        </w:tc>
        <w:tc>
          <w:tcPr>
            <w:tcW w:w="1198" w:type="dxa"/>
            <w:tcBorders>
              <w:top w:val="single" w:sz="4" w:space="0" w:color="auto"/>
              <w:left w:val="nil"/>
              <w:bottom w:val="single" w:sz="8" w:space="0" w:color="auto"/>
              <w:right w:val="nil"/>
            </w:tcBorders>
            <w:shd w:val="clear" w:color="auto" w:fill="auto"/>
            <w:vAlign w:val="center"/>
            <w:hideMark/>
          </w:tcPr>
          <w:p w14:paraId="1E33AED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(14 054</w:t>
            </w:r>
            <w:r w:rsidRPr="00D348D1">
              <w:rPr>
                <w:rFonts w:ascii="Arial" w:hAnsi="Arial" w:cs="Arial"/>
                <w:b/>
                <w:bCs/>
                <w:sz w:val="16"/>
                <w:szCs w:val="16"/>
              </w:rPr>
              <w:t>)</w:t>
            </w:r>
          </w:p>
        </w:tc>
        <w:tc>
          <w:tcPr>
            <w:tcW w:w="1237" w:type="dxa"/>
            <w:tcBorders>
              <w:top w:val="single" w:sz="4" w:space="0" w:color="auto"/>
              <w:left w:val="nil"/>
              <w:bottom w:val="single" w:sz="8" w:space="0" w:color="auto"/>
              <w:right w:val="nil"/>
            </w:tcBorders>
            <w:shd w:val="clear" w:color="auto" w:fill="auto"/>
            <w:vAlign w:val="center"/>
            <w:hideMark/>
          </w:tcPr>
          <w:p w14:paraId="3FC68D99"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(47 979</w:t>
            </w:r>
            <w:r w:rsidRPr="00D348D1">
              <w:rPr>
                <w:rFonts w:ascii="Arial" w:hAnsi="Arial" w:cs="Arial"/>
                <w:b/>
                <w:bCs/>
                <w:sz w:val="16"/>
                <w:szCs w:val="16"/>
              </w:rPr>
              <w:t>)</w:t>
            </w:r>
          </w:p>
        </w:tc>
        <w:tc>
          <w:tcPr>
            <w:tcW w:w="1238" w:type="dxa"/>
            <w:tcBorders>
              <w:top w:val="single" w:sz="4" w:space="0" w:color="auto"/>
              <w:left w:val="nil"/>
              <w:bottom w:val="single" w:sz="8" w:space="0" w:color="auto"/>
              <w:right w:val="nil"/>
            </w:tcBorders>
            <w:shd w:val="clear" w:color="auto" w:fill="auto"/>
            <w:vAlign w:val="center"/>
            <w:hideMark/>
          </w:tcPr>
          <w:p w14:paraId="3F330238"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c>
          <w:tcPr>
            <w:tcW w:w="945" w:type="dxa"/>
            <w:tcBorders>
              <w:top w:val="single" w:sz="4" w:space="0" w:color="auto"/>
              <w:left w:val="nil"/>
              <w:bottom w:val="single" w:sz="8" w:space="0" w:color="auto"/>
              <w:right w:val="nil"/>
            </w:tcBorders>
            <w:shd w:val="clear" w:color="auto" w:fill="auto"/>
            <w:vAlign w:val="center"/>
            <w:hideMark/>
          </w:tcPr>
          <w:p w14:paraId="22E8FDCE"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(575 076</w:t>
            </w:r>
            <w:r w:rsidRPr="00D348D1">
              <w:rPr>
                <w:rFonts w:ascii="Arial" w:hAnsi="Arial" w:cs="Arial"/>
                <w:b/>
                <w:bCs/>
                <w:sz w:val="16"/>
                <w:szCs w:val="16"/>
              </w:rPr>
              <w:t>)</w:t>
            </w:r>
          </w:p>
        </w:tc>
      </w:tr>
      <w:tr w:rsidR="00714F0D" w:rsidRPr="00D348D1" w14:paraId="42B8C693" w14:textId="77777777" w:rsidTr="00035CCC">
        <w:trPr>
          <w:trHeight w:val="255"/>
        </w:trPr>
        <w:tc>
          <w:tcPr>
            <w:tcW w:w="2381" w:type="dxa"/>
            <w:tcBorders>
              <w:top w:val="nil"/>
              <w:left w:val="nil"/>
              <w:bottom w:val="nil"/>
              <w:right w:val="nil"/>
            </w:tcBorders>
            <w:shd w:val="clear" w:color="auto" w:fill="auto"/>
            <w:noWrap/>
            <w:vAlign w:val="center"/>
            <w:hideMark/>
          </w:tcPr>
          <w:p w14:paraId="22AC2294"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p>
        </w:tc>
        <w:tc>
          <w:tcPr>
            <w:tcW w:w="847" w:type="dxa"/>
            <w:tcBorders>
              <w:top w:val="single" w:sz="4" w:space="0" w:color="auto"/>
              <w:left w:val="nil"/>
              <w:right w:val="nil"/>
            </w:tcBorders>
            <w:shd w:val="clear" w:color="auto" w:fill="auto"/>
            <w:noWrap/>
            <w:vAlign w:val="center"/>
            <w:hideMark/>
          </w:tcPr>
          <w:p w14:paraId="40B74BBA" w14:textId="77777777" w:rsidR="00714F0D" w:rsidRPr="00D348D1" w:rsidRDefault="00714F0D" w:rsidP="00035CCC">
            <w:pPr>
              <w:spacing w:after="0" w:line="240" w:lineRule="auto"/>
              <w:jc w:val="right"/>
              <w:rPr>
                <w:rFonts w:ascii="Arial" w:hAnsi="Arial" w:cs="Arial"/>
                <w:b/>
                <w:bCs/>
                <w:sz w:val="16"/>
                <w:szCs w:val="16"/>
                <w:lang w:eastAsia="en-US"/>
              </w:rPr>
            </w:pPr>
          </w:p>
        </w:tc>
        <w:tc>
          <w:tcPr>
            <w:tcW w:w="954" w:type="dxa"/>
            <w:tcBorders>
              <w:top w:val="single" w:sz="4" w:space="0" w:color="auto"/>
              <w:left w:val="nil"/>
              <w:right w:val="nil"/>
            </w:tcBorders>
            <w:shd w:val="clear" w:color="auto" w:fill="auto"/>
            <w:vAlign w:val="center"/>
            <w:hideMark/>
          </w:tcPr>
          <w:p w14:paraId="52E0EEBE"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178" w:type="dxa"/>
            <w:tcBorders>
              <w:top w:val="single" w:sz="4" w:space="0" w:color="auto"/>
              <w:left w:val="nil"/>
              <w:right w:val="nil"/>
            </w:tcBorders>
            <w:shd w:val="clear" w:color="auto" w:fill="auto"/>
            <w:noWrap/>
            <w:vAlign w:val="center"/>
            <w:hideMark/>
          </w:tcPr>
          <w:p w14:paraId="1A33D681"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198" w:type="dxa"/>
            <w:tcBorders>
              <w:top w:val="single" w:sz="4" w:space="0" w:color="auto"/>
              <w:left w:val="nil"/>
              <w:right w:val="nil"/>
            </w:tcBorders>
            <w:shd w:val="clear" w:color="auto" w:fill="auto"/>
            <w:vAlign w:val="center"/>
            <w:hideMark/>
          </w:tcPr>
          <w:p w14:paraId="51B8C06B"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237" w:type="dxa"/>
            <w:tcBorders>
              <w:top w:val="single" w:sz="4" w:space="0" w:color="auto"/>
              <w:left w:val="nil"/>
              <w:right w:val="nil"/>
            </w:tcBorders>
            <w:shd w:val="clear" w:color="auto" w:fill="auto"/>
            <w:vAlign w:val="center"/>
            <w:hideMark/>
          </w:tcPr>
          <w:p w14:paraId="37BAB37F"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238" w:type="dxa"/>
            <w:tcBorders>
              <w:top w:val="single" w:sz="4" w:space="0" w:color="auto"/>
              <w:left w:val="nil"/>
              <w:right w:val="nil"/>
            </w:tcBorders>
            <w:shd w:val="clear" w:color="auto" w:fill="auto"/>
            <w:vAlign w:val="center"/>
            <w:hideMark/>
          </w:tcPr>
          <w:p w14:paraId="1084D4D3" w14:textId="77777777" w:rsidR="00714F0D" w:rsidRPr="00D348D1" w:rsidRDefault="00714F0D" w:rsidP="00035CCC">
            <w:pPr>
              <w:spacing w:after="0" w:line="240" w:lineRule="auto"/>
              <w:jc w:val="right"/>
              <w:rPr>
                <w:rFonts w:ascii="Arial" w:hAnsi="Arial" w:cs="Arial"/>
                <w:b/>
                <w:bCs/>
                <w:sz w:val="16"/>
                <w:szCs w:val="16"/>
                <w:lang w:eastAsia="en-US"/>
              </w:rPr>
            </w:pPr>
          </w:p>
        </w:tc>
        <w:tc>
          <w:tcPr>
            <w:tcW w:w="945" w:type="dxa"/>
            <w:tcBorders>
              <w:top w:val="single" w:sz="4" w:space="0" w:color="auto"/>
              <w:left w:val="nil"/>
              <w:right w:val="nil"/>
            </w:tcBorders>
            <w:shd w:val="clear" w:color="auto" w:fill="auto"/>
            <w:vAlign w:val="center"/>
            <w:hideMark/>
          </w:tcPr>
          <w:p w14:paraId="52E55348" w14:textId="77777777" w:rsidR="00714F0D" w:rsidRPr="00D348D1" w:rsidRDefault="00714F0D" w:rsidP="00035CCC">
            <w:pPr>
              <w:spacing w:after="0" w:line="240" w:lineRule="auto"/>
              <w:jc w:val="right"/>
              <w:rPr>
                <w:rFonts w:ascii="Arial" w:hAnsi="Arial" w:cs="Arial"/>
                <w:b/>
                <w:bCs/>
                <w:sz w:val="16"/>
                <w:szCs w:val="16"/>
                <w:lang w:eastAsia="en-US"/>
              </w:rPr>
            </w:pPr>
          </w:p>
        </w:tc>
      </w:tr>
      <w:tr w:rsidR="00714F0D" w:rsidRPr="00D348D1" w14:paraId="766DBB23" w14:textId="77777777" w:rsidTr="00035CCC">
        <w:trPr>
          <w:trHeight w:val="255"/>
        </w:trPr>
        <w:tc>
          <w:tcPr>
            <w:tcW w:w="2381" w:type="dxa"/>
            <w:tcBorders>
              <w:top w:val="nil"/>
              <w:left w:val="nil"/>
              <w:bottom w:val="nil"/>
              <w:right w:val="nil"/>
            </w:tcBorders>
            <w:shd w:val="clear" w:color="auto" w:fill="auto"/>
            <w:noWrap/>
            <w:vAlign w:val="center"/>
            <w:hideMark/>
          </w:tcPr>
          <w:p w14:paraId="45A6D1F0"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lang w:eastAsia="en-US"/>
              </w:rPr>
              <w:t>Чиста</w:t>
            </w:r>
            <w:r w:rsidRPr="00D348D1">
              <w:rPr>
                <w:rFonts w:ascii="Arial" w:hAnsi="Arial" w:cs="Arial"/>
                <w:b/>
                <w:bCs/>
                <w:sz w:val="16"/>
                <w:szCs w:val="16"/>
              </w:rPr>
              <w:t xml:space="preserve"> балансова вартість</w:t>
            </w:r>
          </w:p>
        </w:tc>
        <w:tc>
          <w:tcPr>
            <w:tcW w:w="847" w:type="dxa"/>
            <w:tcBorders>
              <w:top w:val="nil"/>
              <w:left w:val="nil"/>
              <w:bottom w:val="single" w:sz="4" w:space="0" w:color="auto"/>
              <w:right w:val="nil"/>
            </w:tcBorders>
            <w:shd w:val="clear" w:color="auto" w:fill="auto"/>
            <w:hideMark/>
          </w:tcPr>
          <w:p w14:paraId="2BD0CA8B" w14:textId="77777777" w:rsidR="00714F0D" w:rsidRPr="00D348D1" w:rsidRDefault="00714F0D" w:rsidP="00035CCC">
            <w:pPr>
              <w:spacing w:after="0" w:line="240" w:lineRule="auto"/>
              <w:jc w:val="right"/>
              <w:rPr>
                <w:rFonts w:ascii="Arial" w:hAnsi="Arial" w:cs="Arial"/>
                <w:sz w:val="16"/>
                <w:szCs w:val="16"/>
                <w:lang w:eastAsia="en-US"/>
              </w:rPr>
            </w:pPr>
          </w:p>
        </w:tc>
        <w:tc>
          <w:tcPr>
            <w:tcW w:w="954" w:type="dxa"/>
            <w:tcBorders>
              <w:top w:val="nil"/>
              <w:left w:val="nil"/>
              <w:bottom w:val="single" w:sz="4" w:space="0" w:color="auto"/>
              <w:right w:val="nil"/>
            </w:tcBorders>
            <w:shd w:val="clear" w:color="auto" w:fill="auto"/>
            <w:hideMark/>
          </w:tcPr>
          <w:p w14:paraId="03F6EE9F" w14:textId="77777777" w:rsidR="00714F0D" w:rsidRPr="00D348D1"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single" w:sz="4" w:space="0" w:color="auto"/>
              <w:right w:val="nil"/>
            </w:tcBorders>
            <w:shd w:val="clear" w:color="auto" w:fill="auto"/>
            <w:hideMark/>
          </w:tcPr>
          <w:p w14:paraId="332CFF1D" w14:textId="77777777" w:rsidR="00714F0D" w:rsidRPr="00D348D1"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single" w:sz="4" w:space="0" w:color="auto"/>
              <w:right w:val="nil"/>
            </w:tcBorders>
            <w:shd w:val="clear" w:color="auto" w:fill="auto"/>
            <w:hideMark/>
          </w:tcPr>
          <w:p w14:paraId="6043BB99" w14:textId="77777777" w:rsidR="00714F0D" w:rsidRPr="00D348D1"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single" w:sz="4" w:space="0" w:color="auto"/>
              <w:right w:val="nil"/>
            </w:tcBorders>
            <w:shd w:val="clear" w:color="auto" w:fill="auto"/>
            <w:hideMark/>
          </w:tcPr>
          <w:p w14:paraId="2180C20A" w14:textId="77777777" w:rsidR="00714F0D" w:rsidRPr="00D348D1"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single" w:sz="4" w:space="0" w:color="auto"/>
              <w:right w:val="nil"/>
            </w:tcBorders>
            <w:shd w:val="clear" w:color="auto" w:fill="auto"/>
            <w:hideMark/>
          </w:tcPr>
          <w:p w14:paraId="63A0AADC" w14:textId="77777777" w:rsidR="00714F0D" w:rsidRPr="00D348D1" w:rsidRDefault="00714F0D" w:rsidP="00035CCC">
            <w:pPr>
              <w:spacing w:after="0" w:line="240" w:lineRule="auto"/>
              <w:jc w:val="right"/>
              <w:rPr>
                <w:rFonts w:ascii="Arial" w:hAnsi="Arial" w:cs="Arial"/>
                <w:sz w:val="16"/>
                <w:szCs w:val="16"/>
                <w:lang w:eastAsia="en-US"/>
              </w:rPr>
            </w:pPr>
          </w:p>
        </w:tc>
        <w:tc>
          <w:tcPr>
            <w:tcW w:w="945" w:type="dxa"/>
            <w:tcBorders>
              <w:top w:val="nil"/>
              <w:left w:val="nil"/>
              <w:bottom w:val="single" w:sz="4" w:space="0" w:color="auto"/>
              <w:right w:val="nil"/>
            </w:tcBorders>
            <w:shd w:val="clear" w:color="auto" w:fill="auto"/>
            <w:hideMark/>
          </w:tcPr>
          <w:p w14:paraId="25C7A0BA"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w:t>
            </w:r>
          </w:p>
        </w:tc>
      </w:tr>
      <w:tr w:rsidR="00714F0D" w:rsidRPr="00D348D1" w14:paraId="01613E79" w14:textId="77777777" w:rsidTr="00035CCC">
        <w:trPr>
          <w:trHeight w:val="255"/>
        </w:trPr>
        <w:tc>
          <w:tcPr>
            <w:tcW w:w="2381" w:type="dxa"/>
            <w:tcBorders>
              <w:top w:val="nil"/>
              <w:left w:val="nil"/>
              <w:bottom w:val="nil"/>
              <w:right w:val="nil"/>
            </w:tcBorders>
            <w:shd w:val="clear" w:color="auto" w:fill="auto"/>
            <w:noWrap/>
            <w:vAlign w:val="center"/>
            <w:hideMark/>
          </w:tcPr>
          <w:p w14:paraId="6AB11710" w14:textId="77777777" w:rsidR="00714F0D" w:rsidRPr="00D348D1" w:rsidRDefault="00714F0D" w:rsidP="00035CCC">
            <w:pPr>
              <w:spacing w:after="0" w:line="240" w:lineRule="auto"/>
              <w:ind w:left="161" w:hangingChars="100" w:hanging="161"/>
              <w:rPr>
                <w:rFonts w:ascii="Arial" w:hAnsi="Arial" w:cs="Arial"/>
                <w:b/>
                <w:bCs/>
                <w:sz w:val="16"/>
                <w:szCs w:val="16"/>
              </w:rPr>
            </w:pPr>
            <w:r w:rsidRPr="00D348D1">
              <w:rPr>
                <w:rFonts w:ascii="Arial" w:hAnsi="Arial" w:cs="Arial"/>
                <w:b/>
                <w:bCs/>
                <w:sz w:val="16"/>
                <w:szCs w:val="16"/>
                <w:lang w:eastAsia="en-US"/>
              </w:rPr>
              <w:t xml:space="preserve">Станом на 31 </w:t>
            </w:r>
            <w:r w:rsidRPr="00D348D1">
              <w:rPr>
                <w:rFonts w:ascii="Arial" w:hAnsi="Arial" w:cs="Arial"/>
                <w:b/>
                <w:bCs/>
                <w:sz w:val="16"/>
                <w:szCs w:val="16"/>
              </w:rPr>
              <w:t>Грудня 2022</w:t>
            </w:r>
          </w:p>
        </w:tc>
        <w:tc>
          <w:tcPr>
            <w:tcW w:w="847" w:type="dxa"/>
            <w:tcBorders>
              <w:top w:val="single" w:sz="4" w:space="0" w:color="auto"/>
              <w:left w:val="nil"/>
              <w:bottom w:val="nil"/>
              <w:right w:val="nil"/>
            </w:tcBorders>
            <w:shd w:val="clear" w:color="auto" w:fill="auto"/>
            <w:hideMark/>
          </w:tcPr>
          <w:p w14:paraId="26CEA9A4"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6</w:t>
            </w:r>
            <w:r w:rsidRPr="00ED3A9C">
              <w:rPr>
                <w:rFonts w:ascii="Arial" w:hAnsi="Arial" w:cs="Arial"/>
                <w:b/>
                <w:bCs/>
                <w:sz w:val="16"/>
                <w:szCs w:val="16"/>
              </w:rPr>
              <w:t xml:space="preserve"> 424 </w:t>
            </w:r>
          </w:p>
        </w:tc>
        <w:tc>
          <w:tcPr>
            <w:tcW w:w="954" w:type="dxa"/>
            <w:tcBorders>
              <w:top w:val="single" w:sz="4" w:space="0" w:color="auto"/>
              <w:left w:val="nil"/>
              <w:bottom w:val="nil"/>
              <w:right w:val="nil"/>
            </w:tcBorders>
            <w:shd w:val="clear" w:color="auto" w:fill="auto"/>
            <w:hideMark/>
          </w:tcPr>
          <w:p w14:paraId="614EB079"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345</w:t>
            </w:r>
            <w:r w:rsidRPr="00ED3A9C">
              <w:rPr>
                <w:rFonts w:ascii="Arial" w:hAnsi="Arial" w:cs="Arial"/>
                <w:b/>
                <w:bCs/>
                <w:sz w:val="16"/>
                <w:szCs w:val="16"/>
              </w:rPr>
              <w:t xml:space="preserve"> 295 </w:t>
            </w:r>
          </w:p>
        </w:tc>
        <w:tc>
          <w:tcPr>
            <w:tcW w:w="1178" w:type="dxa"/>
            <w:tcBorders>
              <w:top w:val="single" w:sz="4" w:space="0" w:color="auto"/>
              <w:left w:val="nil"/>
              <w:bottom w:val="nil"/>
              <w:right w:val="nil"/>
            </w:tcBorders>
            <w:shd w:val="clear" w:color="auto" w:fill="auto"/>
            <w:hideMark/>
          </w:tcPr>
          <w:p w14:paraId="22D4FF21"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243</w:t>
            </w:r>
            <w:r w:rsidRPr="00ED3A9C">
              <w:rPr>
                <w:rFonts w:ascii="Arial" w:hAnsi="Arial" w:cs="Arial"/>
                <w:b/>
                <w:bCs/>
                <w:sz w:val="16"/>
                <w:szCs w:val="16"/>
              </w:rPr>
              <w:t xml:space="preserve"> 934 </w:t>
            </w:r>
          </w:p>
        </w:tc>
        <w:tc>
          <w:tcPr>
            <w:tcW w:w="1198" w:type="dxa"/>
            <w:tcBorders>
              <w:top w:val="single" w:sz="4" w:space="0" w:color="auto"/>
              <w:left w:val="nil"/>
              <w:bottom w:val="nil"/>
              <w:right w:val="nil"/>
            </w:tcBorders>
            <w:shd w:val="clear" w:color="auto" w:fill="auto"/>
            <w:hideMark/>
          </w:tcPr>
          <w:p w14:paraId="604C616A"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13</w:t>
            </w:r>
            <w:r w:rsidRPr="00ED3A9C">
              <w:rPr>
                <w:rFonts w:ascii="Arial" w:hAnsi="Arial" w:cs="Arial"/>
                <w:b/>
                <w:bCs/>
                <w:sz w:val="16"/>
                <w:szCs w:val="16"/>
              </w:rPr>
              <w:t xml:space="preserve"> 130 </w:t>
            </w:r>
          </w:p>
        </w:tc>
        <w:tc>
          <w:tcPr>
            <w:tcW w:w="1237" w:type="dxa"/>
            <w:tcBorders>
              <w:top w:val="single" w:sz="4" w:space="0" w:color="auto"/>
              <w:left w:val="nil"/>
              <w:bottom w:val="nil"/>
              <w:right w:val="nil"/>
            </w:tcBorders>
            <w:shd w:val="clear" w:color="auto" w:fill="auto"/>
            <w:hideMark/>
          </w:tcPr>
          <w:p w14:paraId="6D4203D6"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49</w:t>
            </w:r>
            <w:r w:rsidRPr="00ED3A9C">
              <w:rPr>
                <w:rFonts w:ascii="Arial" w:hAnsi="Arial" w:cs="Arial"/>
                <w:b/>
                <w:bCs/>
                <w:sz w:val="16"/>
                <w:szCs w:val="16"/>
              </w:rPr>
              <w:t xml:space="preserve"> 407 </w:t>
            </w:r>
          </w:p>
        </w:tc>
        <w:tc>
          <w:tcPr>
            <w:tcW w:w="1238" w:type="dxa"/>
            <w:tcBorders>
              <w:top w:val="single" w:sz="4" w:space="0" w:color="auto"/>
              <w:left w:val="nil"/>
              <w:bottom w:val="nil"/>
              <w:right w:val="nil"/>
            </w:tcBorders>
            <w:shd w:val="clear" w:color="auto" w:fill="auto"/>
            <w:hideMark/>
          </w:tcPr>
          <w:p w14:paraId="189A0AE7"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449</w:t>
            </w:r>
            <w:r w:rsidRPr="00ED3A9C">
              <w:rPr>
                <w:rFonts w:ascii="Arial" w:hAnsi="Arial" w:cs="Arial"/>
                <w:b/>
                <w:bCs/>
                <w:sz w:val="16"/>
                <w:szCs w:val="16"/>
              </w:rPr>
              <w:t xml:space="preserve"> 567 </w:t>
            </w:r>
          </w:p>
        </w:tc>
        <w:tc>
          <w:tcPr>
            <w:tcW w:w="945" w:type="dxa"/>
            <w:tcBorders>
              <w:top w:val="single" w:sz="4" w:space="0" w:color="auto"/>
              <w:left w:val="nil"/>
              <w:bottom w:val="single" w:sz="4" w:space="0" w:color="auto"/>
              <w:right w:val="nil"/>
            </w:tcBorders>
            <w:shd w:val="clear" w:color="auto" w:fill="auto"/>
            <w:hideMark/>
          </w:tcPr>
          <w:p w14:paraId="68A0F198"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1 </w:t>
            </w:r>
            <w:r w:rsidRPr="00ED3A9C">
              <w:rPr>
                <w:rFonts w:ascii="Arial" w:hAnsi="Arial" w:cs="Arial"/>
                <w:b/>
                <w:bCs/>
                <w:sz w:val="16"/>
                <w:szCs w:val="16"/>
              </w:rPr>
              <w:t xml:space="preserve">107 757 </w:t>
            </w:r>
          </w:p>
        </w:tc>
      </w:tr>
      <w:tr w:rsidR="00714F0D" w:rsidRPr="00D348D1" w14:paraId="61787223" w14:textId="77777777" w:rsidTr="00035CCC">
        <w:trPr>
          <w:trHeight w:val="255"/>
        </w:trPr>
        <w:tc>
          <w:tcPr>
            <w:tcW w:w="2381" w:type="dxa"/>
            <w:tcBorders>
              <w:top w:val="nil"/>
              <w:left w:val="nil"/>
              <w:bottom w:val="nil"/>
              <w:right w:val="nil"/>
            </w:tcBorders>
            <w:shd w:val="clear" w:color="auto" w:fill="auto"/>
            <w:noWrap/>
            <w:vAlign w:val="center"/>
            <w:hideMark/>
          </w:tcPr>
          <w:p w14:paraId="0AA64ACD" w14:textId="77777777" w:rsidR="00714F0D" w:rsidRPr="00D348D1" w:rsidRDefault="00714F0D" w:rsidP="00035CCC">
            <w:pPr>
              <w:spacing w:after="0" w:line="240" w:lineRule="auto"/>
              <w:ind w:left="161" w:hangingChars="100" w:hanging="161"/>
              <w:rPr>
                <w:rFonts w:ascii="Arial" w:hAnsi="Arial" w:cs="Arial"/>
                <w:b/>
                <w:bCs/>
                <w:sz w:val="16"/>
                <w:szCs w:val="16"/>
                <w:lang w:eastAsia="en-US"/>
              </w:rPr>
            </w:pPr>
            <w:r w:rsidRPr="00D348D1">
              <w:rPr>
                <w:rFonts w:ascii="Arial" w:hAnsi="Arial" w:cs="Arial"/>
                <w:b/>
                <w:bCs/>
                <w:sz w:val="16"/>
                <w:szCs w:val="16"/>
                <w:lang w:eastAsia="en-US"/>
              </w:rPr>
              <w:t>Станом на 31 Грудня 2023</w:t>
            </w:r>
          </w:p>
        </w:tc>
        <w:tc>
          <w:tcPr>
            <w:tcW w:w="847" w:type="dxa"/>
            <w:tcBorders>
              <w:top w:val="single" w:sz="4" w:space="0" w:color="auto"/>
              <w:left w:val="nil"/>
              <w:bottom w:val="single" w:sz="12" w:space="0" w:color="auto"/>
              <w:right w:val="nil"/>
            </w:tcBorders>
            <w:shd w:val="clear" w:color="auto" w:fill="auto"/>
            <w:hideMark/>
          </w:tcPr>
          <w:p w14:paraId="28905FB6"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6 424 </w:t>
            </w:r>
          </w:p>
        </w:tc>
        <w:tc>
          <w:tcPr>
            <w:tcW w:w="954" w:type="dxa"/>
            <w:tcBorders>
              <w:top w:val="single" w:sz="4" w:space="0" w:color="auto"/>
              <w:left w:val="nil"/>
              <w:bottom w:val="single" w:sz="12" w:space="0" w:color="auto"/>
              <w:right w:val="nil"/>
            </w:tcBorders>
            <w:shd w:val="clear" w:color="auto" w:fill="auto"/>
            <w:hideMark/>
          </w:tcPr>
          <w:p w14:paraId="45B481C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350 485 </w:t>
            </w:r>
          </w:p>
        </w:tc>
        <w:tc>
          <w:tcPr>
            <w:tcW w:w="1178" w:type="dxa"/>
            <w:tcBorders>
              <w:top w:val="single" w:sz="4" w:space="0" w:color="auto"/>
              <w:left w:val="nil"/>
              <w:bottom w:val="single" w:sz="12" w:space="0" w:color="auto"/>
              <w:right w:val="nil"/>
            </w:tcBorders>
            <w:shd w:val="clear" w:color="auto" w:fill="auto"/>
            <w:hideMark/>
          </w:tcPr>
          <w:p w14:paraId="38E46BE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277 793 </w:t>
            </w:r>
          </w:p>
        </w:tc>
        <w:tc>
          <w:tcPr>
            <w:tcW w:w="1198" w:type="dxa"/>
            <w:tcBorders>
              <w:top w:val="single" w:sz="4" w:space="0" w:color="auto"/>
              <w:left w:val="nil"/>
              <w:bottom w:val="single" w:sz="12" w:space="0" w:color="auto"/>
              <w:right w:val="nil"/>
            </w:tcBorders>
            <w:shd w:val="clear" w:color="auto" w:fill="auto"/>
            <w:hideMark/>
          </w:tcPr>
          <w:p w14:paraId="2E0C579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12 366 </w:t>
            </w:r>
          </w:p>
        </w:tc>
        <w:tc>
          <w:tcPr>
            <w:tcW w:w="1237" w:type="dxa"/>
            <w:tcBorders>
              <w:top w:val="single" w:sz="4" w:space="0" w:color="auto"/>
              <w:left w:val="nil"/>
              <w:bottom w:val="single" w:sz="12" w:space="0" w:color="auto"/>
              <w:right w:val="nil"/>
            </w:tcBorders>
            <w:shd w:val="clear" w:color="auto" w:fill="auto"/>
            <w:hideMark/>
          </w:tcPr>
          <w:p w14:paraId="2A88C0B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46 612 </w:t>
            </w:r>
          </w:p>
        </w:tc>
        <w:tc>
          <w:tcPr>
            <w:tcW w:w="1238" w:type="dxa"/>
            <w:tcBorders>
              <w:top w:val="single" w:sz="4" w:space="0" w:color="auto"/>
              <w:left w:val="nil"/>
              <w:bottom w:val="single" w:sz="12" w:space="0" w:color="auto"/>
              <w:right w:val="nil"/>
            </w:tcBorders>
            <w:shd w:val="clear" w:color="auto" w:fill="auto"/>
            <w:hideMark/>
          </w:tcPr>
          <w:p w14:paraId="5B5671F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610 307 </w:t>
            </w:r>
          </w:p>
        </w:tc>
        <w:tc>
          <w:tcPr>
            <w:tcW w:w="945" w:type="dxa"/>
            <w:tcBorders>
              <w:top w:val="nil"/>
              <w:left w:val="nil"/>
              <w:bottom w:val="single" w:sz="12" w:space="0" w:color="auto"/>
              <w:right w:val="nil"/>
            </w:tcBorders>
            <w:shd w:val="clear" w:color="auto" w:fill="auto"/>
            <w:hideMark/>
          </w:tcPr>
          <w:p w14:paraId="1E5FEF9F" w14:textId="77777777" w:rsidR="00714F0D" w:rsidRPr="00D348D1" w:rsidRDefault="00714F0D" w:rsidP="00035CCC">
            <w:pPr>
              <w:spacing w:after="0" w:line="240" w:lineRule="auto"/>
              <w:jc w:val="right"/>
              <w:rPr>
                <w:rFonts w:ascii="Arial" w:hAnsi="Arial" w:cs="Arial"/>
                <w:b/>
                <w:sz w:val="16"/>
                <w:szCs w:val="16"/>
              </w:rPr>
            </w:pPr>
            <w:r w:rsidRPr="00D348D1">
              <w:rPr>
                <w:rFonts w:ascii="Arial" w:hAnsi="Arial" w:cs="Arial"/>
                <w:b/>
                <w:bCs/>
                <w:sz w:val="16"/>
                <w:szCs w:val="16"/>
                <w:lang w:eastAsia="en-US"/>
              </w:rPr>
              <w:t xml:space="preserve">1 303 </w:t>
            </w:r>
            <w:r w:rsidRPr="00D348D1">
              <w:rPr>
                <w:rFonts w:ascii="Arial" w:hAnsi="Arial" w:cs="Arial"/>
                <w:b/>
                <w:bCs/>
                <w:sz w:val="16"/>
                <w:szCs w:val="16"/>
              </w:rPr>
              <w:t>987</w:t>
            </w:r>
            <w:r w:rsidRPr="00D348D1">
              <w:rPr>
                <w:rFonts w:ascii="Arial" w:hAnsi="Arial" w:cs="Arial"/>
                <w:b/>
                <w:sz w:val="16"/>
                <w:szCs w:val="16"/>
              </w:rPr>
              <w:t xml:space="preserve"> </w:t>
            </w:r>
          </w:p>
        </w:tc>
      </w:tr>
    </w:tbl>
    <w:p w14:paraId="64BF9E93" w14:textId="77777777" w:rsidR="00714F0D" w:rsidRPr="004F119A" w:rsidRDefault="00714F0D" w:rsidP="00714F0D">
      <w:pPr>
        <w:pStyle w:val="Arial8BodyText"/>
      </w:pPr>
      <w:r w:rsidRPr="004F119A">
        <w:fldChar w:fldCharType="end"/>
      </w:r>
      <w:r w:rsidRPr="004F119A">
        <w:t>Рух основних засобів за рік, що закінчився 31 грудня 202</w:t>
      </w:r>
      <w:r w:rsidRPr="00D41387">
        <w:rPr>
          <w:lang w:val="ru-RU"/>
        </w:rPr>
        <w:t>2</w:t>
      </w:r>
      <w:r w:rsidRPr="004F119A">
        <w:t xml:space="preserve"> був наступним:</w:t>
      </w:r>
    </w:p>
    <w:tbl>
      <w:tblPr>
        <w:tblW w:w="9978" w:type="dxa"/>
        <w:tblLook w:val="04A0" w:firstRow="1" w:lastRow="0" w:firstColumn="1" w:lastColumn="0" w:noHBand="0" w:noVBand="1"/>
      </w:tblPr>
      <w:tblGrid>
        <w:gridCol w:w="2381"/>
        <w:gridCol w:w="847"/>
        <w:gridCol w:w="954"/>
        <w:gridCol w:w="1178"/>
        <w:gridCol w:w="1198"/>
        <w:gridCol w:w="1237"/>
        <w:gridCol w:w="1238"/>
        <w:gridCol w:w="945"/>
      </w:tblGrid>
      <w:tr w:rsidR="00714F0D" w:rsidRPr="004F119A" w14:paraId="115F7105" w14:textId="77777777" w:rsidTr="00035CCC">
        <w:trPr>
          <w:trHeight w:val="255"/>
        </w:trPr>
        <w:tc>
          <w:tcPr>
            <w:tcW w:w="2381" w:type="dxa"/>
            <w:tcBorders>
              <w:top w:val="nil"/>
              <w:left w:val="nil"/>
              <w:bottom w:val="nil"/>
              <w:right w:val="nil"/>
            </w:tcBorders>
            <w:shd w:val="clear" w:color="auto" w:fill="auto"/>
            <w:noWrap/>
            <w:vAlign w:val="center"/>
            <w:hideMark/>
          </w:tcPr>
          <w:p w14:paraId="263362E4" w14:textId="77777777" w:rsidR="00714F0D" w:rsidRPr="004F119A" w:rsidRDefault="00714F0D" w:rsidP="00035CCC">
            <w:pPr>
              <w:rPr>
                <w:rFonts w:ascii="Arial" w:hAnsi="Arial" w:cs="Arial"/>
                <w:sz w:val="16"/>
                <w:szCs w:val="16"/>
                <w:lang w:eastAsia="en-US"/>
              </w:rPr>
            </w:pPr>
          </w:p>
        </w:tc>
        <w:tc>
          <w:tcPr>
            <w:tcW w:w="847" w:type="dxa"/>
            <w:tcBorders>
              <w:top w:val="nil"/>
              <w:left w:val="nil"/>
              <w:bottom w:val="single" w:sz="4" w:space="0" w:color="auto"/>
              <w:right w:val="nil"/>
            </w:tcBorders>
            <w:shd w:val="clear" w:color="auto" w:fill="auto"/>
            <w:hideMark/>
          </w:tcPr>
          <w:p w14:paraId="1C65977A"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Земля</w:t>
            </w:r>
          </w:p>
        </w:tc>
        <w:tc>
          <w:tcPr>
            <w:tcW w:w="954" w:type="dxa"/>
            <w:tcBorders>
              <w:top w:val="nil"/>
              <w:left w:val="nil"/>
              <w:bottom w:val="single" w:sz="4" w:space="0" w:color="auto"/>
              <w:right w:val="nil"/>
            </w:tcBorders>
            <w:shd w:val="clear" w:color="auto" w:fill="auto"/>
            <w:hideMark/>
          </w:tcPr>
          <w:p w14:paraId="0070E436"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Будівлі та споруди</w:t>
            </w:r>
          </w:p>
        </w:tc>
        <w:tc>
          <w:tcPr>
            <w:tcW w:w="1178" w:type="dxa"/>
            <w:tcBorders>
              <w:top w:val="nil"/>
              <w:left w:val="nil"/>
              <w:bottom w:val="single" w:sz="4" w:space="0" w:color="auto"/>
              <w:right w:val="nil"/>
            </w:tcBorders>
            <w:shd w:val="clear" w:color="auto" w:fill="auto"/>
            <w:hideMark/>
          </w:tcPr>
          <w:p w14:paraId="05EFAAA3"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sz w:val="16"/>
                <w:szCs w:val="16"/>
              </w:rPr>
              <w:t>Машини та обладнання</w:t>
            </w:r>
          </w:p>
        </w:tc>
        <w:tc>
          <w:tcPr>
            <w:tcW w:w="1198" w:type="dxa"/>
            <w:tcBorders>
              <w:top w:val="nil"/>
              <w:left w:val="nil"/>
              <w:bottom w:val="single" w:sz="4" w:space="0" w:color="auto"/>
              <w:right w:val="nil"/>
            </w:tcBorders>
            <w:shd w:val="clear" w:color="auto" w:fill="auto"/>
            <w:hideMark/>
          </w:tcPr>
          <w:p w14:paraId="5671D979"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Транспортні засоби</w:t>
            </w:r>
          </w:p>
        </w:tc>
        <w:tc>
          <w:tcPr>
            <w:tcW w:w="1237" w:type="dxa"/>
            <w:tcBorders>
              <w:top w:val="nil"/>
              <w:left w:val="nil"/>
              <w:bottom w:val="single" w:sz="4" w:space="0" w:color="auto"/>
              <w:right w:val="nil"/>
            </w:tcBorders>
            <w:shd w:val="clear" w:color="auto" w:fill="auto"/>
            <w:hideMark/>
          </w:tcPr>
          <w:p w14:paraId="68B0ED60"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Інструменти, прилад, інвентар та інші</w:t>
            </w:r>
          </w:p>
        </w:tc>
        <w:tc>
          <w:tcPr>
            <w:tcW w:w="1238" w:type="dxa"/>
            <w:tcBorders>
              <w:top w:val="nil"/>
              <w:left w:val="nil"/>
              <w:bottom w:val="single" w:sz="4" w:space="0" w:color="auto"/>
              <w:right w:val="nil"/>
            </w:tcBorders>
            <w:shd w:val="clear" w:color="auto" w:fill="auto"/>
            <w:hideMark/>
          </w:tcPr>
          <w:p w14:paraId="668F6479"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Незавершені капітальні інвестиції</w:t>
            </w:r>
          </w:p>
        </w:tc>
        <w:tc>
          <w:tcPr>
            <w:tcW w:w="945" w:type="dxa"/>
            <w:tcBorders>
              <w:top w:val="nil"/>
              <w:left w:val="nil"/>
              <w:bottom w:val="single" w:sz="4" w:space="0" w:color="auto"/>
              <w:right w:val="nil"/>
            </w:tcBorders>
            <w:shd w:val="clear" w:color="auto" w:fill="auto"/>
            <w:hideMark/>
          </w:tcPr>
          <w:p w14:paraId="260E65AD"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Всього</w:t>
            </w:r>
          </w:p>
        </w:tc>
      </w:tr>
      <w:tr w:rsidR="00714F0D" w:rsidRPr="004F119A" w14:paraId="5CBCC771" w14:textId="77777777" w:rsidTr="00035CCC">
        <w:trPr>
          <w:trHeight w:val="255"/>
        </w:trPr>
        <w:tc>
          <w:tcPr>
            <w:tcW w:w="2381" w:type="dxa"/>
            <w:tcBorders>
              <w:top w:val="nil"/>
              <w:left w:val="nil"/>
              <w:bottom w:val="nil"/>
              <w:right w:val="nil"/>
            </w:tcBorders>
            <w:shd w:val="clear" w:color="auto" w:fill="auto"/>
            <w:vAlign w:val="center"/>
            <w:hideMark/>
          </w:tcPr>
          <w:p w14:paraId="157F981F" w14:textId="77777777" w:rsidR="00714F0D" w:rsidRPr="00D348D1" w:rsidRDefault="00714F0D" w:rsidP="00035CCC">
            <w:pPr>
              <w:spacing w:after="0" w:line="240" w:lineRule="auto"/>
              <w:ind w:left="160" w:hangingChars="100" w:hanging="160"/>
              <w:rPr>
                <w:rFonts w:ascii="Arial" w:hAnsi="Arial" w:cs="Arial"/>
                <w:i/>
                <w:iCs/>
                <w:sz w:val="16"/>
                <w:szCs w:val="16"/>
                <w:lang w:val="en-US" w:eastAsia="en-US"/>
              </w:rPr>
            </w:pPr>
            <w:r w:rsidRPr="004F119A">
              <w:rPr>
                <w:rFonts w:ascii="Arial" w:hAnsi="Arial" w:cs="Arial"/>
                <w:i/>
                <w:iCs/>
                <w:sz w:val="16"/>
                <w:szCs w:val="16"/>
                <w:lang w:eastAsia="en-US"/>
              </w:rPr>
              <w:t>Первісна вартість</w:t>
            </w:r>
          </w:p>
        </w:tc>
        <w:tc>
          <w:tcPr>
            <w:tcW w:w="847" w:type="dxa"/>
            <w:tcBorders>
              <w:top w:val="nil"/>
              <w:left w:val="nil"/>
              <w:bottom w:val="nil"/>
              <w:right w:val="nil"/>
            </w:tcBorders>
            <w:shd w:val="clear" w:color="auto" w:fill="auto"/>
            <w:hideMark/>
          </w:tcPr>
          <w:p w14:paraId="5AFBA5CA" w14:textId="77777777" w:rsidR="00714F0D" w:rsidRPr="004F119A" w:rsidRDefault="00714F0D" w:rsidP="00035CCC">
            <w:pPr>
              <w:spacing w:after="0" w:line="240" w:lineRule="auto"/>
              <w:jc w:val="right"/>
              <w:rPr>
                <w:rFonts w:ascii="Arial" w:hAnsi="Arial" w:cs="Arial"/>
                <w:i/>
                <w:iCs/>
                <w:sz w:val="16"/>
                <w:szCs w:val="16"/>
                <w:lang w:eastAsia="en-US"/>
              </w:rPr>
            </w:pPr>
          </w:p>
        </w:tc>
        <w:tc>
          <w:tcPr>
            <w:tcW w:w="954" w:type="dxa"/>
            <w:tcBorders>
              <w:top w:val="nil"/>
              <w:left w:val="nil"/>
              <w:bottom w:val="nil"/>
              <w:right w:val="nil"/>
            </w:tcBorders>
            <w:shd w:val="clear" w:color="auto" w:fill="auto"/>
            <w:hideMark/>
          </w:tcPr>
          <w:p w14:paraId="03142FFF" w14:textId="77777777" w:rsidR="00714F0D" w:rsidRPr="004F119A"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3881F58C" w14:textId="77777777" w:rsidR="00714F0D" w:rsidRPr="004F119A"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6CB5C045" w14:textId="77777777" w:rsidR="00714F0D" w:rsidRPr="004F119A"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139E01B1" w14:textId="77777777" w:rsidR="00714F0D" w:rsidRPr="004F119A"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2FB3A90F" w14:textId="77777777" w:rsidR="00714F0D" w:rsidRPr="004F119A" w:rsidRDefault="00714F0D" w:rsidP="00035CCC">
            <w:pPr>
              <w:spacing w:after="0" w:line="240" w:lineRule="auto"/>
              <w:jc w:val="right"/>
              <w:rPr>
                <w:rFonts w:ascii="Arial" w:hAnsi="Arial" w:cs="Arial"/>
                <w:sz w:val="16"/>
                <w:szCs w:val="16"/>
                <w:lang w:eastAsia="en-US"/>
              </w:rPr>
            </w:pPr>
          </w:p>
        </w:tc>
        <w:tc>
          <w:tcPr>
            <w:tcW w:w="945" w:type="dxa"/>
            <w:tcBorders>
              <w:top w:val="single" w:sz="4" w:space="0" w:color="auto"/>
              <w:left w:val="nil"/>
              <w:bottom w:val="nil"/>
              <w:right w:val="nil"/>
            </w:tcBorders>
            <w:shd w:val="clear" w:color="auto" w:fill="auto"/>
            <w:hideMark/>
          </w:tcPr>
          <w:p w14:paraId="1A698269" w14:textId="77777777" w:rsidR="00714F0D" w:rsidRPr="004F119A" w:rsidRDefault="00714F0D" w:rsidP="00035CCC">
            <w:pPr>
              <w:spacing w:after="0" w:line="240" w:lineRule="auto"/>
              <w:jc w:val="right"/>
              <w:rPr>
                <w:rFonts w:ascii="Arial" w:hAnsi="Arial" w:cs="Arial"/>
                <w:b/>
                <w:bCs/>
                <w:sz w:val="16"/>
                <w:szCs w:val="16"/>
                <w:lang w:eastAsia="en-US"/>
              </w:rPr>
            </w:pPr>
            <w:r w:rsidRPr="004F119A">
              <w:rPr>
                <w:rFonts w:ascii="Arial" w:hAnsi="Arial" w:cs="Arial"/>
                <w:b/>
                <w:bCs/>
                <w:sz w:val="16"/>
                <w:szCs w:val="16"/>
                <w:lang w:eastAsia="en-US"/>
              </w:rPr>
              <w:t> </w:t>
            </w:r>
          </w:p>
        </w:tc>
      </w:tr>
      <w:tr w:rsidR="00714F0D" w:rsidRPr="004F119A" w14:paraId="1AF405FE" w14:textId="77777777" w:rsidTr="00035CCC">
        <w:trPr>
          <w:trHeight w:val="255"/>
        </w:trPr>
        <w:tc>
          <w:tcPr>
            <w:tcW w:w="2381" w:type="dxa"/>
            <w:tcBorders>
              <w:top w:val="nil"/>
              <w:left w:val="nil"/>
              <w:bottom w:val="nil"/>
              <w:right w:val="nil"/>
            </w:tcBorders>
            <w:shd w:val="clear" w:color="auto" w:fill="auto"/>
            <w:noWrap/>
            <w:vAlign w:val="center"/>
            <w:hideMark/>
          </w:tcPr>
          <w:p w14:paraId="513C16F6"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2021</w:t>
            </w:r>
          </w:p>
        </w:tc>
        <w:tc>
          <w:tcPr>
            <w:tcW w:w="847" w:type="dxa"/>
            <w:tcBorders>
              <w:top w:val="single" w:sz="4" w:space="0" w:color="auto"/>
              <w:left w:val="nil"/>
              <w:bottom w:val="single" w:sz="4" w:space="0" w:color="auto"/>
              <w:right w:val="nil"/>
            </w:tcBorders>
            <w:shd w:val="clear" w:color="auto" w:fill="auto"/>
            <w:hideMark/>
          </w:tcPr>
          <w:p w14:paraId="0949BE34"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6 291 </w:t>
            </w:r>
          </w:p>
        </w:tc>
        <w:tc>
          <w:tcPr>
            <w:tcW w:w="954" w:type="dxa"/>
            <w:tcBorders>
              <w:top w:val="single" w:sz="4" w:space="0" w:color="auto"/>
              <w:left w:val="nil"/>
              <w:bottom w:val="single" w:sz="4" w:space="0" w:color="auto"/>
              <w:right w:val="nil"/>
            </w:tcBorders>
            <w:shd w:val="clear" w:color="auto" w:fill="auto"/>
            <w:hideMark/>
          </w:tcPr>
          <w:p w14:paraId="6D127467"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463 177 </w:t>
            </w:r>
          </w:p>
        </w:tc>
        <w:tc>
          <w:tcPr>
            <w:tcW w:w="1178" w:type="dxa"/>
            <w:tcBorders>
              <w:top w:val="single" w:sz="4" w:space="0" w:color="auto"/>
              <w:left w:val="nil"/>
              <w:bottom w:val="single" w:sz="4" w:space="0" w:color="auto"/>
              <w:right w:val="nil"/>
            </w:tcBorders>
            <w:shd w:val="clear" w:color="auto" w:fill="auto"/>
            <w:hideMark/>
          </w:tcPr>
          <w:p w14:paraId="7808975D"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530 981 </w:t>
            </w:r>
          </w:p>
        </w:tc>
        <w:tc>
          <w:tcPr>
            <w:tcW w:w="1198" w:type="dxa"/>
            <w:tcBorders>
              <w:top w:val="single" w:sz="4" w:space="0" w:color="auto"/>
              <w:left w:val="nil"/>
              <w:bottom w:val="single" w:sz="4" w:space="0" w:color="auto"/>
              <w:right w:val="nil"/>
            </w:tcBorders>
            <w:shd w:val="clear" w:color="auto" w:fill="auto"/>
            <w:hideMark/>
          </w:tcPr>
          <w:p w14:paraId="7CA3C60A"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24 928 </w:t>
            </w:r>
          </w:p>
        </w:tc>
        <w:tc>
          <w:tcPr>
            <w:tcW w:w="1237" w:type="dxa"/>
            <w:tcBorders>
              <w:top w:val="single" w:sz="4" w:space="0" w:color="auto"/>
              <w:left w:val="nil"/>
              <w:bottom w:val="single" w:sz="4" w:space="0" w:color="auto"/>
              <w:right w:val="nil"/>
            </w:tcBorders>
            <w:shd w:val="clear" w:color="auto" w:fill="auto"/>
            <w:hideMark/>
          </w:tcPr>
          <w:p w14:paraId="31F16632"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50 343 </w:t>
            </w:r>
          </w:p>
        </w:tc>
        <w:tc>
          <w:tcPr>
            <w:tcW w:w="1238" w:type="dxa"/>
            <w:tcBorders>
              <w:top w:val="single" w:sz="4" w:space="0" w:color="auto"/>
              <w:left w:val="nil"/>
              <w:bottom w:val="single" w:sz="4" w:space="0" w:color="auto"/>
              <w:right w:val="nil"/>
            </w:tcBorders>
            <w:shd w:val="clear" w:color="auto" w:fill="auto"/>
            <w:hideMark/>
          </w:tcPr>
          <w:p w14:paraId="14EA49AF"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214 609 </w:t>
            </w:r>
          </w:p>
        </w:tc>
        <w:tc>
          <w:tcPr>
            <w:tcW w:w="945" w:type="dxa"/>
            <w:tcBorders>
              <w:top w:val="single" w:sz="4" w:space="0" w:color="auto"/>
              <w:left w:val="nil"/>
              <w:bottom w:val="single" w:sz="4" w:space="0" w:color="auto"/>
              <w:right w:val="nil"/>
            </w:tcBorders>
            <w:shd w:val="clear" w:color="auto" w:fill="auto"/>
            <w:hideMark/>
          </w:tcPr>
          <w:p w14:paraId="7B1976EB"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1 290 </w:t>
            </w:r>
            <w:r w:rsidRPr="0016283A">
              <w:rPr>
                <w:rFonts w:ascii="Arial" w:hAnsi="Arial" w:cs="Arial"/>
                <w:b/>
                <w:bCs/>
                <w:sz w:val="16"/>
                <w:szCs w:val="16"/>
              </w:rPr>
              <w:t xml:space="preserve">329 </w:t>
            </w:r>
          </w:p>
        </w:tc>
      </w:tr>
      <w:tr w:rsidR="00714F0D" w:rsidRPr="004F119A" w14:paraId="1073E85E" w14:textId="77777777" w:rsidTr="00035CCC">
        <w:trPr>
          <w:trHeight w:val="255"/>
        </w:trPr>
        <w:tc>
          <w:tcPr>
            <w:tcW w:w="2381" w:type="dxa"/>
            <w:tcBorders>
              <w:top w:val="nil"/>
              <w:left w:val="nil"/>
              <w:bottom w:val="nil"/>
              <w:right w:val="nil"/>
            </w:tcBorders>
            <w:shd w:val="clear" w:color="auto" w:fill="auto"/>
            <w:noWrap/>
            <w:vAlign w:val="center"/>
            <w:hideMark/>
          </w:tcPr>
          <w:p w14:paraId="1E96950D" w14:textId="77777777" w:rsidR="00714F0D" w:rsidRPr="004F119A" w:rsidRDefault="00714F0D"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Надходження</w:t>
            </w:r>
          </w:p>
        </w:tc>
        <w:tc>
          <w:tcPr>
            <w:tcW w:w="847" w:type="dxa"/>
            <w:tcBorders>
              <w:top w:val="single" w:sz="4" w:space="0" w:color="auto"/>
              <w:left w:val="nil"/>
              <w:bottom w:val="nil"/>
              <w:right w:val="nil"/>
            </w:tcBorders>
            <w:shd w:val="clear" w:color="auto" w:fill="auto"/>
            <w:vAlign w:val="center"/>
            <w:hideMark/>
          </w:tcPr>
          <w:p w14:paraId="11E0DAE8"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single" w:sz="4" w:space="0" w:color="auto"/>
              <w:left w:val="nil"/>
              <w:bottom w:val="nil"/>
              <w:right w:val="nil"/>
            </w:tcBorders>
            <w:shd w:val="clear" w:color="auto" w:fill="auto"/>
            <w:vAlign w:val="center"/>
            <w:hideMark/>
          </w:tcPr>
          <w:p w14:paraId="7A3ABF2F"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178" w:type="dxa"/>
            <w:tcBorders>
              <w:top w:val="single" w:sz="4" w:space="0" w:color="auto"/>
              <w:left w:val="nil"/>
              <w:bottom w:val="nil"/>
              <w:right w:val="nil"/>
            </w:tcBorders>
            <w:shd w:val="clear" w:color="auto" w:fill="auto"/>
            <w:vAlign w:val="center"/>
            <w:hideMark/>
          </w:tcPr>
          <w:p w14:paraId="3AC56429"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198" w:type="dxa"/>
            <w:tcBorders>
              <w:top w:val="single" w:sz="4" w:space="0" w:color="auto"/>
              <w:left w:val="nil"/>
              <w:bottom w:val="nil"/>
              <w:right w:val="nil"/>
            </w:tcBorders>
            <w:shd w:val="clear" w:color="auto" w:fill="auto"/>
            <w:vAlign w:val="center"/>
            <w:hideMark/>
          </w:tcPr>
          <w:p w14:paraId="41A05CED"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237" w:type="dxa"/>
            <w:tcBorders>
              <w:top w:val="single" w:sz="4" w:space="0" w:color="auto"/>
              <w:left w:val="nil"/>
              <w:bottom w:val="nil"/>
              <w:right w:val="nil"/>
            </w:tcBorders>
            <w:shd w:val="clear" w:color="auto" w:fill="auto"/>
            <w:vAlign w:val="center"/>
            <w:hideMark/>
          </w:tcPr>
          <w:p w14:paraId="4019B661"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1238" w:type="dxa"/>
            <w:tcBorders>
              <w:top w:val="single" w:sz="4" w:space="0" w:color="auto"/>
              <w:left w:val="nil"/>
              <w:bottom w:val="nil"/>
              <w:right w:val="nil"/>
            </w:tcBorders>
            <w:shd w:val="clear" w:color="auto" w:fill="auto"/>
            <w:vAlign w:val="center"/>
            <w:hideMark/>
          </w:tcPr>
          <w:p w14:paraId="35768F9D"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311 339 </w:t>
            </w:r>
          </w:p>
        </w:tc>
        <w:tc>
          <w:tcPr>
            <w:tcW w:w="945" w:type="dxa"/>
            <w:tcBorders>
              <w:top w:val="nil"/>
              <w:left w:val="nil"/>
              <w:bottom w:val="nil"/>
              <w:right w:val="nil"/>
            </w:tcBorders>
            <w:shd w:val="clear" w:color="auto" w:fill="auto"/>
            <w:vAlign w:val="center"/>
            <w:hideMark/>
          </w:tcPr>
          <w:p w14:paraId="207054DA"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311 339 </w:t>
            </w:r>
          </w:p>
        </w:tc>
      </w:tr>
      <w:tr w:rsidR="00714F0D" w:rsidRPr="004F119A" w14:paraId="29CDE117" w14:textId="77777777" w:rsidTr="00035CCC">
        <w:trPr>
          <w:trHeight w:val="255"/>
        </w:trPr>
        <w:tc>
          <w:tcPr>
            <w:tcW w:w="2381" w:type="dxa"/>
            <w:tcBorders>
              <w:top w:val="nil"/>
              <w:left w:val="nil"/>
              <w:bottom w:val="nil"/>
              <w:right w:val="nil"/>
            </w:tcBorders>
            <w:shd w:val="clear" w:color="auto" w:fill="auto"/>
            <w:noWrap/>
            <w:vAlign w:val="center"/>
            <w:hideMark/>
          </w:tcPr>
          <w:p w14:paraId="49A62854" w14:textId="77777777" w:rsidR="00714F0D" w:rsidRPr="004F119A" w:rsidRDefault="00714F0D"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Трансфер</w:t>
            </w:r>
          </w:p>
        </w:tc>
        <w:tc>
          <w:tcPr>
            <w:tcW w:w="847" w:type="dxa"/>
            <w:tcBorders>
              <w:top w:val="nil"/>
              <w:left w:val="nil"/>
              <w:bottom w:val="nil"/>
              <w:right w:val="nil"/>
            </w:tcBorders>
            <w:shd w:val="clear" w:color="auto" w:fill="auto"/>
            <w:vAlign w:val="center"/>
            <w:hideMark/>
          </w:tcPr>
          <w:p w14:paraId="0665F19D"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326 </w:t>
            </w:r>
          </w:p>
        </w:tc>
        <w:tc>
          <w:tcPr>
            <w:tcW w:w="954" w:type="dxa"/>
            <w:tcBorders>
              <w:top w:val="nil"/>
              <w:left w:val="nil"/>
              <w:bottom w:val="nil"/>
              <w:right w:val="nil"/>
            </w:tcBorders>
            <w:shd w:val="clear" w:color="auto" w:fill="auto"/>
            <w:vAlign w:val="center"/>
            <w:hideMark/>
          </w:tcPr>
          <w:p w14:paraId="0FF2D85F"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13 841 </w:t>
            </w:r>
          </w:p>
        </w:tc>
        <w:tc>
          <w:tcPr>
            <w:tcW w:w="1178" w:type="dxa"/>
            <w:tcBorders>
              <w:top w:val="nil"/>
              <w:left w:val="nil"/>
              <w:bottom w:val="nil"/>
              <w:right w:val="nil"/>
            </w:tcBorders>
            <w:shd w:val="clear" w:color="auto" w:fill="auto"/>
            <w:vAlign w:val="center"/>
            <w:hideMark/>
          </w:tcPr>
          <w:p w14:paraId="72638129"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36 906 </w:t>
            </w:r>
          </w:p>
        </w:tc>
        <w:tc>
          <w:tcPr>
            <w:tcW w:w="1198" w:type="dxa"/>
            <w:tcBorders>
              <w:top w:val="nil"/>
              <w:left w:val="nil"/>
              <w:bottom w:val="nil"/>
              <w:right w:val="nil"/>
            </w:tcBorders>
            <w:shd w:val="clear" w:color="auto" w:fill="auto"/>
            <w:vAlign w:val="center"/>
            <w:hideMark/>
          </w:tcPr>
          <w:p w14:paraId="6E5EFB20"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1 711 </w:t>
            </w:r>
          </w:p>
        </w:tc>
        <w:tc>
          <w:tcPr>
            <w:tcW w:w="1237" w:type="dxa"/>
            <w:tcBorders>
              <w:top w:val="nil"/>
              <w:left w:val="nil"/>
              <w:bottom w:val="nil"/>
              <w:right w:val="nil"/>
            </w:tcBorders>
            <w:shd w:val="clear" w:color="auto" w:fill="auto"/>
            <w:vAlign w:val="center"/>
            <w:hideMark/>
          </w:tcPr>
          <w:p w14:paraId="4CD4F6EE"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 xml:space="preserve">37 825 </w:t>
            </w:r>
          </w:p>
        </w:tc>
        <w:tc>
          <w:tcPr>
            <w:tcW w:w="1238" w:type="dxa"/>
            <w:tcBorders>
              <w:top w:val="nil"/>
              <w:left w:val="nil"/>
              <w:bottom w:val="nil"/>
              <w:right w:val="nil"/>
            </w:tcBorders>
            <w:shd w:val="clear" w:color="auto" w:fill="auto"/>
            <w:vAlign w:val="center"/>
            <w:hideMark/>
          </w:tcPr>
          <w:p w14:paraId="2111EF7D"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(90 609</w:t>
            </w:r>
            <w:r w:rsidRPr="0016283A">
              <w:rPr>
                <w:rFonts w:ascii="Arial" w:hAnsi="Arial" w:cs="Arial"/>
                <w:sz w:val="16"/>
                <w:szCs w:val="16"/>
              </w:rPr>
              <w:t>)</w:t>
            </w:r>
          </w:p>
        </w:tc>
        <w:tc>
          <w:tcPr>
            <w:tcW w:w="945" w:type="dxa"/>
            <w:tcBorders>
              <w:top w:val="nil"/>
              <w:left w:val="nil"/>
              <w:bottom w:val="nil"/>
              <w:right w:val="nil"/>
            </w:tcBorders>
            <w:shd w:val="clear" w:color="auto" w:fill="auto"/>
            <w:vAlign w:val="center"/>
            <w:hideMark/>
          </w:tcPr>
          <w:p w14:paraId="481D5EE2"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r>
      <w:tr w:rsidR="00714F0D" w:rsidRPr="004F119A" w14:paraId="5C955751" w14:textId="77777777" w:rsidTr="00035CCC">
        <w:trPr>
          <w:trHeight w:val="255"/>
        </w:trPr>
        <w:tc>
          <w:tcPr>
            <w:tcW w:w="2381" w:type="dxa"/>
            <w:tcBorders>
              <w:top w:val="nil"/>
              <w:left w:val="nil"/>
              <w:bottom w:val="nil"/>
              <w:right w:val="nil"/>
            </w:tcBorders>
            <w:shd w:val="clear" w:color="auto" w:fill="auto"/>
            <w:noWrap/>
            <w:vAlign w:val="center"/>
          </w:tcPr>
          <w:p w14:paraId="5A40F2CA" w14:textId="77777777" w:rsidR="00714F0D" w:rsidRPr="004F119A" w:rsidRDefault="00714F0D"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Вибуття</w:t>
            </w:r>
          </w:p>
        </w:tc>
        <w:tc>
          <w:tcPr>
            <w:tcW w:w="847" w:type="dxa"/>
            <w:tcBorders>
              <w:top w:val="nil"/>
              <w:left w:val="nil"/>
              <w:bottom w:val="nil"/>
              <w:right w:val="nil"/>
            </w:tcBorders>
            <w:shd w:val="clear" w:color="auto" w:fill="auto"/>
            <w:vAlign w:val="center"/>
          </w:tcPr>
          <w:p w14:paraId="08AF1B82"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nil"/>
              <w:left w:val="nil"/>
              <w:bottom w:val="nil"/>
              <w:right w:val="nil"/>
            </w:tcBorders>
            <w:shd w:val="clear" w:color="auto" w:fill="auto"/>
            <w:vAlign w:val="center"/>
          </w:tcPr>
          <w:p w14:paraId="40BF01D3"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(9 242</w:t>
            </w:r>
            <w:r w:rsidRPr="0016283A">
              <w:rPr>
                <w:rFonts w:ascii="Arial" w:hAnsi="Arial" w:cs="Arial"/>
                <w:sz w:val="16"/>
                <w:szCs w:val="16"/>
              </w:rPr>
              <w:t>)</w:t>
            </w:r>
          </w:p>
        </w:tc>
        <w:tc>
          <w:tcPr>
            <w:tcW w:w="1178" w:type="dxa"/>
            <w:tcBorders>
              <w:top w:val="nil"/>
              <w:left w:val="nil"/>
              <w:bottom w:val="nil"/>
              <w:right w:val="nil"/>
            </w:tcBorders>
            <w:shd w:val="clear" w:color="auto" w:fill="auto"/>
            <w:vAlign w:val="center"/>
          </w:tcPr>
          <w:p w14:paraId="7AB5CCF2"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(3 013</w:t>
            </w:r>
            <w:r w:rsidRPr="0016283A">
              <w:rPr>
                <w:rFonts w:ascii="Arial" w:hAnsi="Arial" w:cs="Arial"/>
                <w:sz w:val="16"/>
                <w:szCs w:val="16"/>
              </w:rPr>
              <w:t>)</w:t>
            </w:r>
          </w:p>
        </w:tc>
        <w:tc>
          <w:tcPr>
            <w:tcW w:w="1198" w:type="dxa"/>
            <w:tcBorders>
              <w:top w:val="nil"/>
              <w:left w:val="nil"/>
              <w:bottom w:val="nil"/>
              <w:right w:val="nil"/>
            </w:tcBorders>
            <w:shd w:val="clear" w:color="auto" w:fill="auto"/>
            <w:vAlign w:val="center"/>
          </w:tcPr>
          <w:p w14:paraId="2B846331"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(1 333</w:t>
            </w:r>
            <w:r w:rsidRPr="0016283A">
              <w:rPr>
                <w:rFonts w:ascii="Arial" w:hAnsi="Arial" w:cs="Arial"/>
                <w:sz w:val="16"/>
                <w:szCs w:val="16"/>
              </w:rPr>
              <w:t>)</w:t>
            </w:r>
          </w:p>
        </w:tc>
        <w:tc>
          <w:tcPr>
            <w:tcW w:w="1237" w:type="dxa"/>
            <w:tcBorders>
              <w:top w:val="nil"/>
              <w:left w:val="nil"/>
              <w:bottom w:val="nil"/>
              <w:right w:val="nil"/>
            </w:tcBorders>
            <w:shd w:val="clear" w:color="auto" w:fill="auto"/>
            <w:vAlign w:val="center"/>
          </w:tcPr>
          <w:p w14:paraId="10DE0B45"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(252)</w:t>
            </w:r>
          </w:p>
        </w:tc>
        <w:tc>
          <w:tcPr>
            <w:tcW w:w="1238" w:type="dxa"/>
            <w:tcBorders>
              <w:top w:val="nil"/>
              <w:left w:val="nil"/>
              <w:bottom w:val="nil"/>
              <w:right w:val="nil"/>
            </w:tcBorders>
            <w:shd w:val="clear" w:color="auto" w:fill="auto"/>
            <w:vAlign w:val="center"/>
          </w:tcPr>
          <w:p w14:paraId="31631FF2"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(1 </w:t>
            </w:r>
            <w:r w:rsidRPr="0016283A">
              <w:rPr>
                <w:rFonts w:ascii="Arial" w:hAnsi="Arial" w:cs="Arial"/>
                <w:sz w:val="16"/>
                <w:szCs w:val="16"/>
              </w:rPr>
              <w:t>502)</w:t>
            </w:r>
          </w:p>
        </w:tc>
        <w:tc>
          <w:tcPr>
            <w:tcW w:w="945" w:type="dxa"/>
            <w:tcBorders>
              <w:top w:val="nil"/>
              <w:left w:val="nil"/>
              <w:bottom w:val="nil"/>
              <w:right w:val="nil"/>
            </w:tcBorders>
            <w:shd w:val="clear" w:color="auto" w:fill="auto"/>
            <w:vAlign w:val="center"/>
          </w:tcPr>
          <w:p w14:paraId="42CD6480"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(15 342</w:t>
            </w:r>
            <w:r w:rsidRPr="0016283A">
              <w:rPr>
                <w:rFonts w:ascii="Arial" w:hAnsi="Arial" w:cs="Arial"/>
                <w:b/>
                <w:bCs/>
                <w:sz w:val="16"/>
                <w:szCs w:val="16"/>
              </w:rPr>
              <w:t>)</w:t>
            </w:r>
          </w:p>
        </w:tc>
      </w:tr>
      <w:tr w:rsidR="00714F0D" w:rsidRPr="004F119A" w14:paraId="4AA2DF95" w14:textId="77777777" w:rsidTr="00035CCC">
        <w:trPr>
          <w:trHeight w:val="255"/>
        </w:trPr>
        <w:tc>
          <w:tcPr>
            <w:tcW w:w="2381" w:type="dxa"/>
            <w:tcBorders>
              <w:top w:val="nil"/>
              <w:left w:val="nil"/>
              <w:bottom w:val="nil"/>
              <w:right w:val="nil"/>
            </w:tcBorders>
            <w:shd w:val="clear" w:color="auto" w:fill="auto"/>
            <w:noWrap/>
            <w:vAlign w:val="center"/>
            <w:hideMark/>
          </w:tcPr>
          <w:p w14:paraId="6843AFF1" w14:textId="77777777" w:rsidR="00714F0D" w:rsidRPr="004F119A" w:rsidRDefault="00714F0D" w:rsidP="00035CCC">
            <w:pPr>
              <w:spacing w:after="0" w:line="240" w:lineRule="auto"/>
              <w:ind w:firstLineChars="100" w:firstLine="160"/>
              <w:rPr>
                <w:rFonts w:ascii="Arial" w:hAnsi="Arial" w:cs="Arial"/>
                <w:sz w:val="16"/>
                <w:szCs w:val="16"/>
                <w:lang w:eastAsia="en-US"/>
              </w:rPr>
            </w:pPr>
            <w:r w:rsidRPr="0016283A">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07C19183"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27F803B7"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2</w:t>
            </w:r>
            <w:r w:rsidRPr="0016283A">
              <w:rPr>
                <w:rFonts w:ascii="Arial" w:hAnsi="Arial" w:cs="Arial"/>
                <w:sz w:val="16"/>
                <w:szCs w:val="16"/>
              </w:rPr>
              <w:t xml:space="preserve"> 207 </w:t>
            </w:r>
          </w:p>
        </w:tc>
        <w:tc>
          <w:tcPr>
            <w:tcW w:w="1178" w:type="dxa"/>
            <w:tcBorders>
              <w:top w:val="nil"/>
              <w:left w:val="nil"/>
              <w:bottom w:val="nil"/>
              <w:right w:val="nil"/>
            </w:tcBorders>
            <w:shd w:val="clear" w:color="auto" w:fill="auto"/>
            <w:vAlign w:val="center"/>
            <w:hideMark/>
          </w:tcPr>
          <w:p w14:paraId="70B35500"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2AD0D2D1"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144</w:t>
            </w:r>
            <w:r w:rsidRPr="0016283A">
              <w:rPr>
                <w:rFonts w:ascii="Arial" w:hAnsi="Arial" w:cs="Arial"/>
                <w:sz w:val="16"/>
                <w:szCs w:val="16"/>
              </w:rPr>
              <w:t xml:space="preserve"> </w:t>
            </w:r>
          </w:p>
        </w:tc>
        <w:tc>
          <w:tcPr>
            <w:tcW w:w="1237" w:type="dxa"/>
            <w:tcBorders>
              <w:top w:val="nil"/>
              <w:left w:val="nil"/>
              <w:bottom w:val="nil"/>
              <w:right w:val="nil"/>
            </w:tcBorders>
            <w:shd w:val="clear" w:color="auto" w:fill="auto"/>
            <w:vAlign w:val="center"/>
            <w:hideMark/>
          </w:tcPr>
          <w:p w14:paraId="28347278"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64</w:t>
            </w:r>
            <w:r w:rsidRPr="0016283A">
              <w:rPr>
                <w:rFonts w:ascii="Arial" w:hAnsi="Arial" w:cs="Arial"/>
                <w:sz w:val="16"/>
                <w:szCs w:val="16"/>
              </w:rPr>
              <w:t xml:space="preserve"> </w:t>
            </w:r>
          </w:p>
        </w:tc>
        <w:tc>
          <w:tcPr>
            <w:tcW w:w="1238" w:type="dxa"/>
            <w:tcBorders>
              <w:top w:val="nil"/>
              <w:left w:val="nil"/>
              <w:bottom w:val="nil"/>
              <w:right w:val="nil"/>
            </w:tcBorders>
            <w:shd w:val="clear" w:color="auto" w:fill="auto"/>
            <w:vAlign w:val="center"/>
            <w:hideMark/>
          </w:tcPr>
          <w:p w14:paraId="7F183790"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15</w:t>
            </w:r>
            <w:r w:rsidRPr="0016283A">
              <w:rPr>
                <w:rFonts w:ascii="Arial" w:hAnsi="Arial" w:cs="Arial"/>
                <w:sz w:val="16"/>
                <w:szCs w:val="16"/>
              </w:rPr>
              <w:t xml:space="preserve"> 730 </w:t>
            </w:r>
          </w:p>
        </w:tc>
        <w:tc>
          <w:tcPr>
            <w:tcW w:w="945" w:type="dxa"/>
            <w:tcBorders>
              <w:top w:val="nil"/>
              <w:left w:val="nil"/>
              <w:bottom w:val="nil"/>
              <w:right w:val="nil"/>
            </w:tcBorders>
            <w:shd w:val="clear" w:color="auto" w:fill="auto"/>
            <w:vAlign w:val="center"/>
            <w:hideMark/>
          </w:tcPr>
          <w:p w14:paraId="5F188493"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18</w:t>
            </w:r>
            <w:r w:rsidRPr="0016283A">
              <w:rPr>
                <w:rFonts w:ascii="Arial" w:hAnsi="Arial" w:cs="Arial"/>
                <w:b/>
                <w:bCs/>
                <w:sz w:val="16"/>
                <w:szCs w:val="16"/>
              </w:rPr>
              <w:t xml:space="preserve"> 145 </w:t>
            </w:r>
          </w:p>
        </w:tc>
      </w:tr>
      <w:tr w:rsidR="00714F0D" w:rsidRPr="004F119A" w14:paraId="0F8454EE" w14:textId="77777777" w:rsidTr="00035CCC">
        <w:trPr>
          <w:trHeight w:val="255"/>
        </w:trPr>
        <w:tc>
          <w:tcPr>
            <w:tcW w:w="2381" w:type="dxa"/>
            <w:tcBorders>
              <w:top w:val="nil"/>
              <w:left w:val="nil"/>
              <w:bottom w:val="nil"/>
              <w:right w:val="nil"/>
            </w:tcBorders>
            <w:shd w:val="clear" w:color="auto" w:fill="auto"/>
            <w:noWrap/>
            <w:vAlign w:val="center"/>
            <w:hideMark/>
          </w:tcPr>
          <w:p w14:paraId="65682B59"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4" w:space="0" w:color="auto"/>
              <w:left w:val="nil"/>
              <w:bottom w:val="single" w:sz="8" w:space="0" w:color="auto"/>
              <w:right w:val="nil"/>
            </w:tcBorders>
            <w:shd w:val="clear" w:color="auto" w:fill="auto"/>
            <w:hideMark/>
          </w:tcPr>
          <w:p w14:paraId="6853D577"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6 617 </w:t>
            </w:r>
          </w:p>
        </w:tc>
        <w:tc>
          <w:tcPr>
            <w:tcW w:w="954" w:type="dxa"/>
            <w:tcBorders>
              <w:top w:val="single" w:sz="4" w:space="0" w:color="auto"/>
              <w:left w:val="nil"/>
              <w:bottom w:val="single" w:sz="8" w:space="0" w:color="auto"/>
              <w:right w:val="nil"/>
            </w:tcBorders>
            <w:shd w:val="clear" w:color="auto" w:fill="auto"/>
            <w:hideMark/>
          </w:tcPr>
          <w:p w14:paraId="733111CA"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469 983 </w:t>
            </w:r>
          </w:p>
        </w:tc>
        <w:tc>
          <w:tcPr>
            <w:tcW w:w="1178" w:type="dxa"/>
            <w:tcBorders>
              <w:top w:val="single" w:sz="4" w:space="0" w:color="auto"/>
              <w:left w:val="nil"/>
              <w:bottom w:val="single" w:sz="8" w:space="0" w:color="auto"/>
              <w:right w:val="nil"/>
            </w:tcBorders>
            <w:shd w:val="clear" w:color="auto" w:fill="auto"/>
            <w:hideMark/>
          </w:tcPr>
          <w:p w14:paraId="3C84713D"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564 874 </w:t>
            </w:r>
          </w:p>
        </w:tc>
        <w:tc>
          <w:tcPr>
            <w:tcW w:w="1198" w:type="dxa"/>
            <w:tcBorders>
              <w:top w:val="single" w:sz="4" w:space="0" w:color="auto"/>
              <w:left w:val="nil"/>
              <w:bottom w:val="single" w:sz="8" w:space="0" w:color="auto"/>
              <w:right w:val="nil"/>
            </w:tcBorders>
            <w:shd w:val="clear" w:color="auto" w:fill="auto"/>
            <w:hideMark/>
          </w:tcPr>
          <w:p w14:paraId="3FF8F891"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25 450 </w:t>
            </w:r>
          </w:p>
        </w:tc>
        <w:tc>
          <w:tcPr>
            <w:tcW w:w="1237" w:type="dxa"/>
            <w:tcBorders>
              <w:top w:val="single" w:sz="4" w:space="0" w:color="auto"/>
              <w:left w:val="nil"/>
              <w:bottom w:val="single" w:sz="8" w:space="0" w:color="auto"/>
              <w:right w:val="nil"/>
            </w:tcBorders>
            <w:shd w:val="clear" w:color="auto" w:fill="auto"/>
            <w:hideMark/>
          </w:tcPr>
          <w:p w14:paraId="4D64B07C"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87 980 </w:t>
            </w:r>
          </w:p>
        </w:tc>
        <w:tc>
          <w:tcPr>
            <w:tcW w:w="1238" w:type="dxa"/>
            <w:tcBorders>
              <w:top w:val="single" w:sz="4" w:space="0" w:color="auto"/>
              <w:left w:val="nil"/>
              <w:bottom w:val="single" w:sz="8" w:space="0" w:color="auto"/>
              <w:right w:val="nil"/>
            </w:tcBorders>
            <w:shd w:val="clear" w:color="auto" w:fill="auto"/>
            <w:hideMark/>
          </w:tcPr>
          <w:p w14:paraId="2AD36EC6"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449 567 </w:t>
            </w:r>
          </w:p>
        </w:tc>
        <w:tc>
          <w:tcPr>
            <w:tcW w:w="945" w:type="dxa"/>
            <w:tcBorders>
              <w:top w:val="single" w:sz="4" w:space="0" w:color="auto"/>
              <w:left w:val="nil"/>
              <w:bottom w:val="single" w:sz="8" w:space="0" w:color="auto"/>
              <w:right w:val="nil"/>
            </w:tcBorders>
            <w:shd w:val="clear" w:color="auto" w:fill="auto"/>
            <w:hideMark/>
          </w:tcPr>
          <w:p w14:paraId="0C4D60B9"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1 604 </w:t>
            </w:r>
            <w:r w:rsidRPr="0016283A">
              <w:rPr>
                <w:rFonts w:ascii="Arial" w:hAnsi="Arial" w:cs="Arial"/>
                <w:b/>
                <w:bCs/>
                <w:sz w:val="16"/>
                <w:szCs w:val="16"/>
              </w:rPr>
              <w:t xml:space="preserve">471 </w:t>
            </w:r>
          </w:p>
        </w:tc>
      </w:tr>
      <w:tr w:rsidR="00714F0D" w:rsidRPr="004F119A" w14:paraId="7D768A6B" w14:textId="77777777" w:rsidTr="00035CCC">
        <w:trPr>
          <w:trHeight w:val="255"/>
        </w:trPr>
        <w:tc>
          <w:tcPr>
            <w:tcW w:w="2381" w:type="dxa"/>
            <w:tcBorders>
              <w:top w:val="nil"/>
              <w:left w:val="nil"/>
              <w:bottom w:val="nil"/>
              <w:right w:val="nil"/>
            </w:tcBorders>
            <w:shd w:val="clear" w:color="auto" w:fill="auto"/>
            <w:noWrap/>
            <w:vAlign w:val="center"/>
          </w:tcPr>
          <w:p w14:paraId="62BAD905" w14:textId="77777777" w:rsidR="00714F0D" w:rsidRPr="0016283A" w:rsidRDefault="00714F0D" w:rsidP="00035CCC">
            <w:pPr>
              <w:spacing w:after="0" w:line="240" w:lineRule="auto"/>
              <w:ind w:left="161" w:hangingChars="100" w:hanging="161"/>
              <w:rPr>
                <w:rFonts w:ascii="Arial" w:hAnsi="Arial" w:cs="Arial"/>
                <w:b/>
                <w:bCs/>
                <w:sz w:val="16"/>
                <w:szCs w:val="16"/>
                <w:lang w:eastAsia="en-US"/>
              </w:rPr>
            </w:pPr>
          </w:p>
        </w:tc>
        <w:tc>
          <w:tcPr>
            <w:tcW w:w="847" w:type="dxa"/>
            <w:tcBorders>
              <w:top w:val="single" w:sz="8" w:space="0" w:color="auto"/>
              <w:left w:val="nil"/>
              <w:right w:val="nil"/>
            </w:tcBorders>
            <w:shd w:val="clear" w:color="auto" w:fill="auto"/>
          </w:tcPr>
          <w:p w14:paraId="35247540" w14:textId="77777777" w:rsidR="00714F0D" w:rsidRPr="0016283A" w:rsidRDefault="00714F0D" w:rsidP="00035CCC">
            <w:pPr>
              <w:spacing w:after="0" w:line="240" w:lineRule="auto"/>
              <w:jc w:val="right"/>
              <w:rPr>
                <w:rFonts w:ascii="Arial" w:hAnsi="Arial" w:cs="Arial"/>
                <w:b/>
                <w:bCs/>
                <w:sz w:val="16"/>
                <w:szCs w:val="16"/>
                <w:lang w:eastAsia="en-US"/>
              </w:rPr>
            </w:pPr>
          </w:p>
        </w:tc>
        <w:tc>
          <w:tcPr>
            <w:tcW w:w="954" w:type="dxa"/>
            <w:tcBorders>
              <w:top w:val="single" w:sz="8" w:space="0" w:color="auto"/>
              <w:left w:val="nil"/>
              <w:right w:val="nil"/>
            </w:tcBorders>
            <w:shd w:val="clear" w:color="auto" w:fill="auto"/>
          </w:tcPr>
          <w:p w14:paraId="52B2E952" w14:textId="77777777" w:rsidR="00714F0D" w:rsidRPr="0016283A" w:rsidRDefault="00714F0D" w:rsidP="00035CCC">
            <w:pPr>
              <w:spacing w:after="0" w:line="240" w:lineRule="auto"/>
              <w:jc w:val="right"/>
              <w:rPr>
                <w:rFonts w:ascii="Arial" w:hAnsi="Arial" w:cs="Arial"/>
                <w:b/>
                <w:bCs/>
                <w:sz w:val="16"/>
                <w:szCs w:val="16"/>
                <w:lang w:eastAsia="en-US"/>
              </w:rPr>
            </w:pPr>
          </w:p>
        </w:tc>
        <w:tc>
          <w:tcPr>
            <w:tcW w:w="1178" w:type="dxa"/>
            <w:tcBorders>
              <w:top w:val="single" w:sz="8" w:space="0" w:color="auto"/>
              <w:left w:val="nil"/>
              <w:right w:val="nil"/>
            </w:tcBorders>
            <w:shd w:val="clear" w:color="auto" w:fill="auto"/>
          </w:tcPr>
          <w:p w14:paraId="34ADDD29" w14:textId="77777777" w:rsidR="00714F0D" w:rsidRPr="0016283A" w:rsidRDefault="00714F0D" w:rsidP="00035CCC">
            <w:pPr>
              <w:spacing w:after="0" w:line="240" w:lineRule="auto"/>
              <w:jc w:val="right"/>
              <w:rPr>
                <w:rFonts w:ascii="Arial" w:hAnsi="Arial" w:cs="Arial"/>
                <w:b/>
                <w:bCs/>
                <w:sz w:val="16"/>
                <w:szCs w:val="16"/>
                <w:lang w:eastAsia="en-US"/>
              </w:rPr>
            </w:pPr>
          </w:p>
        </w:tc>
        <w:tc>
          <w:tcPr>
            <w:tcW w:w="1198" w:type="dxa"/>
            <w:tcBorders>
              <w:top w:val="single" w:sz="8" w:space="0" w:color="auto"/>
              <w:left w:val="nil"/>
              <w:right w:val="nil"/>
            </w:tcBorders>
            <w:shd w:val="clear" w:color="auto" w:fill="auto"/>
          </w:tcPr>
          <w:p w14:paraId="0D0A36BA" w14:textId="77777777" w:rsidR="00714F0D" w:rsidRPr="0016283A" w:rsidRDefault="00714F0D" w:rsidP="00035CCC">
            <w:pPr>
              <w:spacing w:after="0" w:line="240" w:lineRule="auto"/>
              <w:jc w:val="right"/>
              <w:rPr>
                <w:rFonts w:ascii="Arial" w:hAnsi="Arial" w:cs="Arial"/>
                <w:b/>
                <w:bCs/>
                <w:sz w:val="16"/>
                <w:szCs w:val="16"/>
                <w:lang w:eastAsia="en-US"/>
              </w:rPr>
            </w:pPr>
          </w:p>
        </w:tc>
        <w:tc>
          <w:tcPr>
            <w:tcW w:w="1237" w:type="dxa"/>
            <w:tcBorders>
              <w:top w:val="single" w:sz="8" w:space="0" w:color="auto"/>
              <w:left w:val="nil"/>
              <w:right w:val="nil"/>
            </w:tcBorders>
            <w:shd w:val="clear" w:color="auto" w:fill="auto"/>
          </w:tcPr>
          <w:p w14:paraId="5BE24653" w14:textId="77777777" w:rsidR="00714F0D" w:rsidRPr="0016283A" w:rsidRDefault="00714F0D" w:rsidP="00035CCC">
            <w:pPr>
              <w:spacing w:after="0" w:line="240" w:lineRule="auto"/>
              <w:jc w:val="right"/>
              <w:rPr>
                <w:rFonts w:ascii="Arial" w:hAnsi="Arial" w:cs="Arial"/>
                <w:b/>
                <w:bCs/>
                <w:sz w:val="16"/>
                <w:szCs w:val="16"/>
                <w:lang w:eastAsia="en-US"/>
              </w:rPr>
            </w:pPr>
          </w:p>
        </w:tc>
        <w:tc>
          <w:tcPr>
            <w:tcW w:w="1238" w:type="dxa"/>
            <w:tcBorders>
              <w:top w:val="single" w:sz="8" w:space="0" w:color="auto"/>
              <w:left w:val="nil"/>
              <w:right w:val="nil"/>
            </w:tcBorders>
            <w:shd w:val="clear" w:color="auto" w:fill="auto"/>
          </w:tcPr>
          <w:p w14:paraId="12B0C64E" w14:textId="77777777" w:rsidR="00714F0D" w:rsidRPr="0016283A" w:rsidRDefault="00714F0D" w:rsidP="00035CCC">
            <w:pPr>
              <w:spacing w:after="0" w:line="240" w:lineRule="auto"/>
              <w:jc w:val="right"/>
              <w:rPr>
                <w:rFonts w:ascii="Arial" w:hAnsi="Arial" w:cs="Arial"/>
                <w:b/>
                <w:bCs/>
                <w:sz w:val="16"/>
                <w:szCs w:val="16"/>
                <w:lang w:eastAsia="en-US"/>
              </w:rPr>
            </w:pPr>
          </w:p>
        </w:tc>
        <w:tc>
          <w:tcPr>
            <w:tcW w:w="945" w:type="dxa"/>
            <w:tcBorders>
              <w:top w:val="single" w:sz="8" w:space="0" w:color="auto"/>
              <w:left w:val="nil"/>
              <w:right w:val="nil"/>
            </w:tcBorders>
            <w:shd w:val="clear" w:color="auto" w:fill="auto"/>
          </w:tcPr>
          <w:p w14:paraId="22B4643F" w14:textId="77777777" w:rsidR="00714F0D" w:rsidRPr="0016283A" w:rsidRDefault="00714F0D" w:rsidP="00035CCC">
            <w:pPr>
              <w:spacing w:after="0" w:line="240" w:lineRule="auto"/>
              <w:jc w:val="right"/>
              <w:rPr>
                <w:rFonts w:ascii="Arial" w:hAnsi="Arial" w:cs="Arial"/>
                <w:b/>
                <w:bCs/>
                <w:sz w:val="16"/>
                <w:szCs w:val="16"/>
                <w:lang w:eastAsia="en-US"/>
              </w:rPr>
            </w:pPr>
          </w:p>
        </w:tc>
      </w:tr>
      <w:tr w:rsidR="00714F0D" w:rsidRPr="004F119A" w14:paraId="70ACABD4" w14:textId="77777777" w:rsidTr="00035CCC">
        <w:trPr>
          <w:trHeight w:val="255"/>
        </w:trPr>
        <w:tc>
          <w:tcPr>
            <w:tcW w:w="2381" w:type="dxa"/>
            <w:tcBorders>
              <w:top w:val="nil"/>
              <w:left w:val="nil"/>
              <w:bottom w:val="nil"/>
              <w:right w:val="nil"/>
            </w:tcBorders>
            <w:shd w:val="clear" w:color="auto" w:fill="auto"/>
            <w:noWrap/>
            <w:vAlign w:val="center"/>
            <w:hideMark/>
          </w:tcPr>
          <w:p w14:paraId="47A91A4A" w14:textId="77777777" w:rsidR="00714F0D" w:rsidRPr="004F119A" w:rsidRDefault="00714F0D" w:rsidP="00035CCC">
            <w:pPr>
              <w:spacing w:after="0" w:line="240" w:lineRule="auto"/>
              <w:ind w:left="160" w:hangingChars="100" w:hanging="160"/>
              <w:rPr>
                <w:rFonts w:ascii="Arial" w:hAnsi="Arial" w:cs="Arial"/>
                <w:i/>
                <w:iCs/>
                <w:sz w:val="16"/>
                <w:szCs w:val="16"/>
                <w:lang w:eastAsia="en-US"/>
              </w:rPr>
            </w:pPr>
            <w:r w:rsidRPr="004F119A">
              <w:rPr>
                <w:rFonts w:ascii="Arial" w:hAnsi="Arial" w:cs="Arial"/>
                <w:i/>
                <w:iCs/>
                <w:sz w:val="16"/>
                <w:szCs w:val="16"/>
                <w:lang w:eastAsia="en-US"/>
              </w:rPr>
              <w:t>Накопичена амортизація</w:t>
            </w:r>
          </w:p>
        </w:tc>
        <w:tc>
          <w:tcPr>
            <w:tcW w:w="847" w:type="dxa"/>
            <w:tcBorders>
              <w:left w:val="nil"/>
              <w:bottom w:val="nil"/>
              <w:right w:val="nil"/>
            </w:tcBorders>
            <w:shd w:val="clear" w:color="auto" w:fill="auto"/>
            <w:hideMark/>
          </w:tcPr>
          <w:p w14:paraId="3D62669E" w14:textId="77777777" w:rsidR="00714F0D" w:rsidRPr="004F119A" w:rsidRDefault="00714F0D" w:rsidP="00035CCC">
            <w:pPr>
              <w:spacing w:after="0" w:line="240" w:lineRule="auto"/>
              <w:jc w:val="right"/>
              <w:rPr>
                <w:rFonts w:ascii="Arial" w:hAnsi="Arial" w:cs="Arial"/>
                <w:i/>
                <w:iCs/>
                <w:sz w:val="16"/>
                <w:szCs w:val="16"/>
                <w:lang w:eastAsia="en-US"/>
              </w:rPr>
            </w:pPr>
          </w:p>
        </w:tc>
        <w:tc>
          <w:tcPr>
            <w:tcW w:w="954" w:type="dxa"/>
            <w:tcBorders>
              <w:left w:val="nil"/>
              <w:bottom w:val="nil"/>
              <w:right w:val="nil"/>
            </w:tcBorders>
            <w:shd w:val="clear" w:color="auto" w:fill="auto"/>
            <w:hideMark/>
          </w:tcPr>
          <w:p w14:paraId="03079E28" w14:textId="77777777" w:rsidR="00714F0D" w:rsidRPr="004F119A" w:rsidRDefault="00714F0D" w:rsidP="00035CCC">
            <w:pPr>
              <w:spacing w:after="0" w:line="240" w:lineRule="auto"/>
              <w:jc w:val="right"/>
              <w:rPr>
                <w:rFonts w:ascii="Arial" w:hAnsi="Arial" w:cs="Arial"/>
                <w:sz w:val="16"/>
                <w:szCs w:val="16"/>
                <w:lang w:eastAsia="en-US"/>
              </w:rPr>
            </w:pPr>
          </w:p>
        </w:tc>
        <w:tc>
          <w:tcPr>
            <w:tcW w:w="1178" w:type="dxa"/>
            <w:tcBorders>
              <w:left w:val="nil"/>
              <w:bottom w:val="nil"/>
              <w:right w:val="nil"/>
            </w:tcBorders>
            <w:shd w:val="clear" w:color="auto" w:fill="auto"/>
            <w:hideMark/>
          </w:tcPr>
          <w:p w14:paraId="564B2771" w14:textId="77777777" w:rsidR="00714F0D" w:rsidRPr="004F119A" w:rsidRDefault="00714F0D" w:rsidP="00035CCC">
            <w:pPr>
              <w:spacing w:after="0" w:line="240" w:lineRule="auto"/>
              <w:jc w:val="right"/>
              <w:rPr>
                <w:rFonts w:ascii="Arial" w:hAnsi="Arial" w:cs="Arial"/>
                <w:sz w:val="16"/>
                <w:szCs w:val="16"/>
                <w:lang w:eastAsia="en-US"/>
              </w:rPr>
            </w:pPr>
          </w:p>
        </w:tc>
        <w:tc>
          <w:tcPr>
            <w:tcW w:w="1198" w:type="dxa"/>
            <w:tcBorders>
              <w:left w:val="nil"/>
              <w:bottom w:val="nil"/>
              <w:right w:val="nil"/>
            </w:tcBorders>
            <w:shd w:val="clear" w:color="auto" w:fill="auto"/>
            <w:hideMark/>
          </w:tcPr>
          <w:p w14:paraId="1C34FBC3" w14:textId="77777777" w:rsidR="00714F0D" w:rsidRPr="004F119A" w:rsidRDefault="00714F0D" w:rsidP="00035CCC">
            <w:pPr>
              <w:spacing w:after="0" w:line="240" w:lineRule="auto"/>
              <w:jc w:val="right"/>
              <w:rPr>
                <w:rFonts w:ascii="Arial" w:hAnsi="Arial" w:cs="Arial"/>
                <w:sz w:val="16"/>
                <w:szCs w:val="16"/>
                <w:lang w:eastAsia="en-US"/>
              </w:rPr>
            </w:pPr>
          </w:p>
        </w:tc>
        <w:tc>
          <w:tcPr>
            <w:tcW w:w="1237" w:type="dxa"/>
            <w:tcBorders>
              <w:left w:val="nil"/>
              <w:bottom w:val="nil"/>
              <w:right w:val="nil"/>
            </w:tcBorders>
            <w:shd w:val="clear" w:color="auto" w:fill="auto"/>
            <w:hideMark/>
          </w:tcPr>
          <w:p w14:paraId="37AB2CED" w14:textId="77777777" w:rsidR="00714F0D" w:rsidRPr="004F119A" w:rsidRDefault="00714F0D" w:rsidP="00035CCC">
            <w:pPr>
              <w:spacing w:after="0" w:line="240" w:lineRule="auto"/>
              <w:jc w:val="right"/>
              <w:rPr>
                <w:rFonts w:ascii="Arial" w:hAnsi="Arial" w:cs="Arial"/>
                <w:sz w:val="16"/>
                <w:szCs w:val="16"/>
                <w:lang w:eastAsia="en-US"/>
              </w:rPr>
            </w:pPr>
          </w:p>
        </w:tc>
        <w:tc>
          <w:tcPr>
            <w:tcW w:w="1238" w:type="dxa"/>
            <w:tcBorders>
              <w:left w:val="nil"/>
              <w:bottom w:val="nil"/>
              <w:right w:val="nil"/>
            </w:tcBorders>
            <w:shd w:val="clear" w:color="auto" w:fill="auto"/>
            <w:hideMark/>
          </w:tcPr>
          <w:p w14:paraId="3CE745B5" w14:textId="77777777" w:rsidR="00714F0D" w:rsidRPr="004F119A" w:rsidRDefault="00714F0D" w:rsidP="00035CCC">
            <w:pPr>
              <w:spacing w:after="0" w:line="240" w:lineRule="auto"/>
              <w:jc w:val="right"/>
              <w:rPr>
                <w:rFonts w:ascii="Arial" w:hAnsi="Arial" w:cs="Arial"/>
                <w:sz w:val="16"/>
                <w:szCs w:val="16"/>
                <w:lang w:eastAsia="en-US"/>
              </w:rPr>
            </w:pPr>
          </w:p>
        </w:tc>
        <w:tc>
          <w:tcPr>
            <w:tcW w:w="945" w:type="dxa"/>
            <w:tcBorders>
              <w:left w:val="nil"/>
              <w:bottom w:val="nil"/>
              <w:right w:val="nil"/>
            </w:tcBorders>
            <w:shd w:val="clear" w:color="auto" w:fill="auto"/>
            <w:hideMark/>
          </w:tcPr>
          <w:p w14:paraId="0F6A00C8" w14:textId="77777777" w:rsidR="00714F0D" w:rsidRPr="004F119A" w:rsidRDefault="00714F0D" w:rsidP="00035CCC">
            <w:pPr>
              <w:spacing w:after="0" w:line="240" w:lineRule="auto"/>
              <w:jc w:val="right"/>
              <w:rPr>
                <w:rFonts w:ascii="Arial" w:hAnsi="Arial" w:cs="Arial"/>
                <w:sz w:val="16"/>
                <w:szCs w:val="16"/>
                <w:lang w:eastAsia="en-US"/>
              </w:rPr>
            </w:pPr>
          </w:p>
        </w:tc>
      </w:tr>
      <w:tr w:rsidR="00714F0D" w:rsidRPr="004F119A" w14:paraId="53BB3185" w14:textId="77777777" w:rsidTr="00035CCC">
        <w:trPr>
          <w:trHeight w:val="255"/>
        </w:trPr>
        <w:tc>
          <w:tcPr>
            <w:tcW w:w="2381" w:type="dxa"/>
            <w:tcBorders>
              <w:top w:val="nil"/>
              <w:left w:val="nil"/>
              <w:bottom w:val="nil"/>
              <w:right w:val="nil"/>
            </w:tcBorders>
            <w:shd w:val="clear" w:color="auto" w:fill="auto"/>
            <w:noWrap/>
            <w:vAlign w:val="center"/>
            <w:hideMark/>
          </w:tcPr>
          <w:p w14:paraId="2B48E68B"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2021</w:t>
            </w:r>
          </w:p>
        </w:tc>
        <w:tc>
          <w:tcPr>
            <w:tcW w:w="847" w:type="dxa"/>
            <w:tcBorders>
              <w:top w:val="single" w:sz="4" w:space="0" w:color="auto"/>
              <w:left w:val="nil"/>
              <w:bottom w:val="single" w:sz="4" w:space="0" w:color="auto"/>
              <w:right w:val="nil"/>
            </w:tcBorders>
            <w:shd w:val="clear" w:color="auto" w:fill="auto"/>
            <w:vAlign w:val="center"/>
            <w:hideMark/>
          </w:tcPr>
          <w:p w14:paraId="26C12629"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(193)</w:t>
            </w:r>
          </w:p>
        </w:tc>
        <w:tc>
          <w:tcPr>
            <w:tcW w:w="954" w:type="dxa"/>
            <w:tcBorders>
              <w:top w:val="single" w:sz="4" w:space="0" w:color="auto"/>
              <w:left w:val="nil"/>
              <w:bottom w:val="single" w:sz="4" w:space="0" w:color="auto"/>
              <w:right w:val="nil"/>
            </w:tcBorders>
            <w:shd w:val="clear" w:color="auto" w:fill="auto"/>
            <w:vAlign w:val="center"/>
            <w:hideMark/>
          </w:tcPr>
          <w:p w14:paraId="5AE1A731"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(102 975</w:t>
            </w:r>
            <w:r w:rsidRPr="0016283A">
              <w:rPr>
                <w:rFonts w:ascii="Arial" w:hAnsi="Arial" w:cs="Arial"/>
                <w:b/>
                <w:bCs/>
                <w:sz w:val="16"/>
                <w:szCs w:val="16"/>
              </w:rPr>
              <w:t>)</w:t>
            </w:r>
          </w:p>
        </w:tc>
        <w:tc>
          <w:tcPr>
            <w:tcW w:w="1178" w:type="dxa"/>
            <w:tcBorders>
              <w:top w:val="single" w:sz="4" w:space="0" w:color="auto"/>
              <w:left w:val="nil"/>
              <w:bottom w:val="single" w:sz="4" w:space="0" w:color="auto"/>
              <w:right w:val="nil"/>
            </w:tcBorders>
            <w:shd w:val="clear" w:color="auto" w:fill="auto"/>
            <w:vAlign w:val="center"/>
            <w:hideMark/>
          </w:tcPr>
          <w:p w14:paraId="1DD7FAC3"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(264 612</w:t>
            </w:r>
            <w:r w:rsidRPr="0016283A">
              <w:rPr>
                <w:rFonts w:ascii="Arial" w:hAnsi="Arial" w:cs="Arial"/>
                <w:b/>
                <w:bCs/>
                <w:sz w:val="16"/>
                <w:szCs w:val="16"/>
              </w:rPr>
              <w:t>)</w:t>
            </w:r>
          </w:p>
        </w:tc>
        <w:tc>
          <w:tcPr>
            <w:tcW w:w="1198" w:type="dxa"/>
            <w:tcBorders>
              <w:top w:val="single" w:sz="4" w:space="0" w:color="auto"/>
              <w:left w:val="nil"/>
              <w:bottom w:val="single" w:sz="4" w:space="0" w:color="auto"/>
              <w:right w:val="nil"/>
            </w:tcBorders>
            <w:shd w:val="clear" w:color="auto" w:fill="auto"/>
            <w:vAlign w:val="center"/>
            <w:hideMark/>
          </w:tcPr>
          <w:p w14:paraId="01BBDD44"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(9 418</w:t>
            </w:r>
            <w:r w:rsidRPr="0016283A">
              <w:rPr>
                <w:rFonts w:ascii="Arial" w:hAnsi="Arial" w:cs="Arial"/>
                <w:b/>
                <w:bCs/>
                <w:sz w:val="16"/>
                <w:szCs w:val="16"/>
              </w:rPr>
              <w:t>)</w:t>
            </w:r>
          </w:p>
        </w:tc>
        <w:tc>
          <w:tcPr>
            <w:tcW w:w="1237" w:type="dxa"/>
            <w:tcBorders>
              <w:top w:val="single" w:sz="4" w:space="0" w:color="auto"/>
              <w:left w:val="nil"/>
              <w:bottom w:val="single" w:sz="4" w:space="0" w:color="auto"/>
              <w:right w:val="nil"/>
            </w:tcBorders>
            <w:shd w:val="clear" w:color="auto" w:fill="auto"/>
            <w:vAlign w:val="center"/>
            <w:hideMark/>
          </w:tcPr>
          <w:p w14:paraId="1F2425B0"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(35 848</w:t>
            </w:r>
            <w:r w:rsidRPr="0016283A">
              <w:rPr>
                <w:rFonts w:ascii="Arial" w:hAnsi="Arial" w:cs="Arial"/>
                <w:b/>
                <w:bCs/>
                <w:sz w:val="16"/>
                <w:szCs w:val="16"/>
              </w:rPr>
              <w:t>)</w:t>
            </w:r>
          </w:p>
        </w:tc>
        <w:tc>
          <w:tcPr>
            <w:tcW w:w="1238" w:type="dxa"/>
            <w:tcBorders>
              <w:top w:val="single" w:sz="4" w:space="0" w:color="auto"/>
              <w:left w:val="nil"/>
              <w:bottom w:val="single" w:sz="4" w:space="0" w:color="auto"/>
              <w:right w:val="nil"/>
            </w:tcBorders>
            <w:shd w:val="clear" w:color="auto" w:fill="auto"/>
            <w:vAlign w:val="center"/>
            <w:hideMark/>
          </w:tcPr>
          <w:p w14:paraId="48C69C51"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c>
          <w:tcPr>
            <w:tcW w:w="945" w:type="dxa"/>
            <w:tcBorders>
              <w:top w:val="single" w:sz="4" w:space="0" w:color="auto"/>
              <w:left w:val="nil"/>
              <w:bottom w:val="single" w:sz="4" w:space="0" w:color="auto"/>
              <w:right w:val="nil"/>
            </w:tcBorders>
            <w:shd w:val="clear" w:color="auto" w:fill="auto"/>
            <w:vAlign w:val="center"/>
            <w:hideMark/>
          </w:tcPr>
          <w:p w14:paraId="0667B5EE"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(413 046</w:t>
            </w:r>
            <w:r w:rsidRPr="0016283A">
              <w:rPr>
                <w:rFonts w:ascii="Arial" w:hAnsi="Arial" w:cs="Arial"/>
                <w:b/>
                <w:bCs/>
                <w:sz w:val="16"/>
                <w:szCs w:val="16"/>
              </w:rPr>
              <w:t>)</w:t>
            </w:r>
          </w:p>
        </w:tc>
      </w:tr>
      <w:tr w:rsidR="00714F0D" w:rsidRPr="004F119A" w14:paraId="601905C3" w14:textId="77777777" w:rsidTr="00035CCC">
        <w:trPr>
          <w:trHeight w:val="255"/>
        </w:trPr>
        <w:tc>
          <w:tcPr>
            <w:tcW w:w="2381" w:type="dxa"/>
            <w:tcBorders>
              <w:top w:val="nil"/>
              <w:left w:val="nil"/>
              <w:bottom w:val="nil"/>
              <w:right w:val="nil"/>
            </w:tcBorders>
            <w:shd w:val="clear" w:color="auto" w:fill="auto"/>
            <w:noWrap/>
            <w:vAlign w:val="center"/>
            <w:hideMark/>
          </w:tcPr>
          <w:p w14:paraId="4F678EC9" w14:textId="77777777" w:rsidR="00714F0D" w:rsidRPr="004F119A" w:rsidRDefault="00714F0D"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Амортизаційні відрахування за рік</w:t>
            </w:r>
          </w:p>
        </w:tc>
        <w:tc>
          <w:tcPr>
            <w:tcW w:w="847" w:type="dxa"/>
            <w:tcBorders>
              <w:top w:val="single" w:sz="4" w:space="0" w:color="auto"/>
              <w:left w:val="nil"/>
              <w:right w:val="nil"/>
            </w:tcBorders>
            <w:shd w:val="clear" w:color="auto" w:fill="auto"/>
            <w:vAlign w:val="center"/>
            <w:hideMark/>
          </w:tcPr>
          <w:p w14:paraId="52DD9C32"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top w:val="single" w:sz="4" w:space="0" w:color="auto"/>
              <w:left w:val="nil"/>
              <w:right w:val="nil"/>
            </w:tcBorders>
            <w:shd w:val="clear" w:color="auto" w:fill="auto"/>
            <w:vAlign w:val="center"/>
            <w:hideMark/>
          </w:tcPr>
          <w:p w14:paraId="1ABE0894"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(22 999</w:t>
            </w:r>
            <w:r w:rsidRPr="0016283A">
              <w:rPr>
                <w:rFonts w:ascii="Arial" w:hAnsi="Arial" w:cs="Arial"/>
                <w:sz w:val="16"/>
                <w:szCs w:val="16"/>
              </w:rPr>
              <w:t>)</w:t>
            </w:r>
          </w:p>
        </w:tc>
        <w:tc>
          <w:tcPr>
            <w:tcW w:w="1178" w:type="dxa"/>
            <w:tcBorders>
              <w:top w:val="single" w:sz="4" w:space="0" w:color="auto"/>
              <w:left w:val="nil"/>
              <w:right w:val="nil"/>
            </w:tcBorders>
            <w:shd w:val="clear" w:color="auto" w:fill="auto"/>
            <w:vAlign w:val="center"/>
            <w:hideMark/>
          </w:tcPr>
          <w:p w14:paraId="075BC426"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(57 014</w:t>
            </w:r>
            <w:r w:rsidRPr="0016283A">
              <w:rPr>
                <w:rFonts w:ascii="Arial" w:hAnsi="Arial" w:cs="Arial"/>
                <w:sz w:val="16"/>
                <w:szCs w:val="16"/>
              </w:rPr>
              <w:t>)</w:t>
            </w:r>
          </w:p>
        </w:tc>
        <w:tc>
          <w:tcPr>
            <w:tcW w:w="1198" w:type="dxa"/>
            <w:tcBorders>
              <w:top w:val="single" w:sz="4" w:space="0" w:color="auto"/>
              <w:left w:val="nil"/>
              <w:right w:val="nil"/>
            </w:tcBorders>
            <w:shd w:val="clear" w:color="auto" w:fill="auto"/>
            <w:vAlign w:val="center"/>
            <w:hideMark/>
          </w:tcPr>
          <w:p w14:paraId="6680A9FD"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(3 188</w:t>
            </w:r>
            <w:r w:rsidRPr="0016283A">
              <w:rPr>
                <w:rFonts w:ascii="Arial" w:hAnsi="Arial" w:cs="Arial"/>
                <w:sz w:val="16"/>
                <w:szCs w:val="16"/>
              </w:rPr>
              <w:t>)</w:t>
            </w:r>
          </w:p>
        </w:tc>
        <w:tc>
          <w:tcPr>
            <w:tcW w:w="1237" w:type="dxa"/>
            <w:tcBorders>
              <w:top w:val="single" w:sz="4" w:space="0" w:color="auto"/>
              <w:left w:val="nil"/>
              <w:right w:val="nil"/>
            </w:tcBorders>
            <w:shd w:val="clear" w:color="auto" w:fill="auto"/>
            <w:vAlign w:val="center"/>
            <w:hideMark/>
          </w:tcPr>
          <w:p w14:paraId="710633FC"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(2 893</w:t>
            </w:r>
            <w:r w:rsidRPr="0016283A">
              <w:rPr>
                <w:rFonts w:ascii="Arial" w:hAnsi="Arial" w:cs="Arial"/>
                <w:sz w:val="16"/>
                <w:szCs w:val="16"/>
              </w:rPr>
              <w:t>)</w:t>
            </w:r>
          </w:p>
        </w:tc>
        <w:tc>
          <w:tcPr>
            <w:tcW w:w="1238" w:type="dxa"/>
            <w:tcBorders>
              <w:top w:val="single" w:sz="4" w:space="0" w:color="auto"/>
              <w:left w:val="nil"/>
              <w:right w:val="nil"/>
            </w:tcBorders>
            <w:shd w:val="clear" w:color="auto" w:fill="auto"/>
            <w:vAlign w:val="center"/>
            <w:hideMark/>
          </w:tcPr>
          <w:p w14:paraId="16054C07"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45" w:type="dxa"/>
            <w:tcBorders>
              <w:top w:val="nil"/>
              <w:left w:val="nil"/>
              <w:right w:val="nil"/>
            </w:tcBorders>
            <w:shd w:val="clear" w:color="auto" w:fill="auto"/>
            <w:vAlign w:val="center"/>
            <w:hideMark/>
          </w:tcPr>
          <w:p w14:paraId="64425739"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(86 094</w:t>
            </w:r>
            <w:r w:rsidRPr="00ED3A9C">
              <w:rPr>
                <w:rFonts w:ascii="Arial" w:hAnsi="Arial" w:cs="Arial"/>
                <w:b/>
                <w:bCs/>
                <w:sz w:val="16"/>
                <w:szCs w:val="16"/>
              </w:rPr>
              <w:t>)</w:t>
            </w:r>
          </w:p>
        </w:tc>
      </w:tr>
      <w:tr w:rsidR="00714F0D" w:rsidRPr="004F119A" w14:paraId="657469BF" w14:textId="77777777" w:rsidTr="00035CCC">
        <w:trPr>
          <w:trHeight w:val="255"/>
        </w:trPr>
        <w:tc>
          <w:tcPr>
            <w:tcW w:w="2381" w:type="dxa"/>
            <w:tcBorders>
              <w:top w:val="nil"/>
              <w:left w:val="nil"/>
              <w:bottom w:val="nil"/>
              <w:right w:val="nil"/>
            </w:tcBorders>
            <w:shd w:val="clear" w:color="auto" w:fill="auto"/>
            <w:noWrap/>
            <w:vAlign w:val="center"/>
          </w:tcPr>
          <w:p w14:paraId="3AFF04CC" w14:textId="77777777" w:rsidR="00714F0D" w:rsidRPr="004F119A" w:rsidRDefault="00714F0D"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Вибуття</w:t>
            </w:r>
          </w:p>
        </w:tc>
        <w:tc>
          <w:tcPr>
            <w:tcW w:w="847" w:type="dxa"/>
            <w:tcBorders>
              <w:left w:val="nil"/>
              <w:bottom w:val="nil"/>
              <w:right w:val="nil"/>
            </w:tcBorders>
            <w:shd w:val="clear" w:color="auto" w:fill="auto"/>
            <w:vAlign w:val="center"/>
          </w:tcPr>
          <w:p w14:paraId="6467E2B8"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54" w:type="dxa"/>
            <w:tcBorders>
              <w:left w:val="nil"/>
              <w:bottom w:val="nil"/>
              <w:right w:val="nil"/>
            </w:tcBorders>
            <w:shd w:val="clear" w:color="auto" w:fill="auto"/>
            <w:vAlign w:val="center"/>
          </w:tcPr>
          <w:p w14:paraId="00719A2B"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1 502</w:t>
            </w:r>
            <w:r w:rsidRPr="0016283A">
              <w:rPr>
                <w:rFonts w:ascii="Arial" w:hAnsi="Arial" w:cs="Arial"/>
                <w:sz w:val="16"/>
                <w:szCs w:val="16"/>
              </w:rPr>
              <w:t xml:space="preserve"> </w:t>
            </w:r>
          </w:p>
        </w:tc>
        <w:tc>
          <w:tcPr>
            <w:tcW w:w="1178" w:type="dxa"/>
            <w:tcBorders>
              <w:left w:val="nil"/>
              <w:bottom w:val="nil"/>
              <w:right w:val="nil"/>
            </w:tcBorders>
            <w:shd w:val="clear" w:color="auto" w:fill="auto"/>
            <w:vAlign w:val="center"/>
          </w:tcPr>
          <w:p w14:paraId="213417A0"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686 </w:t>
            </w:r>
          </w:p>
        </w:tc>
        <w:tc>
          <w:tcPr>
            <w:tcW w:w="1198" w:type="dxa"/>
            <w:tcBorders>
              <w:left w:val="nil"/>
              <w:bottom w:val="nil"/>
              <w:right w:val="nil"/>
            </w:tcBorders>
            <w:shd w:val="clear" w:color="auto" w:fill="auto"/>
            <w:vAlign w:val="center"/>
          </w:tcPr>
          <w:p w14:paraId="667B0AD9"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311 </w:t>
            </w:r>
          </w:p>
        </w:tc>
        <w:tc>
          <w:tcPr>
            <w:tcW w:w="1237" w:type="dxa"/>
            <w:tcBorders>
              <w:left w:val="nil"/>
              <w:bottom w:val="nil"/>
              <w:right w:val="nil"/>
            </w:tcBorders>
            <w:shd w:val="clear" w:color="auto" w:fill="auto"/>
            <w:vAlign w:val="center"/>
          </w:tcPr>
          <w:p w14:paraId="195C153E"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182 </w:t>
            </w:r>
          </w:p>
        </w:tc>
        <w:tc>
          <w:tcPr>
            <w:tcW w:w="1238" w:type="dxa"/>
            <w:tcBorders>
              <w:left w:val="nil"/>
              <w:bottom w:val="nil"/>
              <w:right w:val="nil"/>
            </w:tcBorders>
            <w:shd w:val="clear" w:color="auto" w:fill="auto"/>
            <w:vAlign w:val="center"/>
          </w:tcPr>
          <w:p w14:paraId="7CA7A49E"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xml:space="preserve">-  </w:t>
            </w:r>
          </w:p>
        </w:tc>
        <w:tc>
          <w:tcPr>
            <w:tcW w:w="945" w:type="dxa"/>
            <w:tcBorders>
              <w:left w:val="nil"/>
              <w:bottom w:val="nil"/>
              <w:right w:val="nil"/>
            </w:tcBorders>
            <w:shd w:val="clear" w:color="auto" w:fill="auto"/>
            <w:vAlign w:val="center"/>
          </w:tcPr>
          <w:p w14:paraId="46632AF9" w14:textId="77777777" w:rsidR="00714F0D" w:rsidRPr="00ED3A9C" w:rsidRDefault="00714F0D" w:rsidP="00035CCC">
            <w:pPr>
              <w:spacing w:after="0" w:line="240" w:lineRule="auto"/>
              <w:jc w:val="right"/>
              <w:rPr>
                <w:rFonts w:ascii="Arial" w:hAnsi="Arial" w:cs="Arial"/>
                <w:b/>
                <w:bCs/>
                <w:sz w:val="16"/>
                <w:szCs w:val="16"/>
                <w:lang w:eastAsia="en-US"/>
              </w:rPr>
            </w:pPr>
            <w:r w:rsidRPr="00ED3A9C">
              <w:rPr>
                <w:rFonts w:ascii="Arial" w:hAnsi="Arial" w:cs="Arial"/>
                <w:b/>
                <w:bCs/>
                <w:sz w:val="16"/>
                <w:szCs w:val="16"/>
                <w:lang w:eastAsia="en-US"/>
              </w:rPr>
              <w:t xml:space="preserve">2 681 </w:t>
            </w:r>
          </w:p>
        </w:tc>
      </w:tr>
      <w:tr w:rsidR="00714F0D" w:rsidRPr="004F119A" w14:paraId="61572DB2" w14:textId="77777777" w:rsidTr="00035CCC">
        <w:trPr>
          <w:trHeight w:val="255"/>
        </w:trPr>
        <w:tc>
          <w:tcPr>
            <w:tcW w:w="2381" w:type="dxa"/>
            <w:tcBorders>
              <w:top w:val="nil"/>
              <w:left w:val="nil"/>
              <w:bottom w:val="nil"/>
              <w:right w:val="nil"/>
            </w:tcBorders>
            <w:shd w:val="clear" w:color="auto" w:fill="auto"/>
            <w:noWrap/>
            <w:vAlign w:val="center"/>
            <w:hideMark/>
          </w:tcPr>
          <w:p w14:paraId="3E09B5AE" w14:textId="77777777" w:rsidR="00714F0D" w:rsidRPr="004F119A" w:rsidRDefault="00714F0D" w:rsidP="00035CCC">
            <w:pPr>
              <w:spacing w:after="0" w:line="240" w:lineRule="auto"/>
              <w:ind w:leftChars="72" w:left="318" w:hangingChars="100" w:hanging="160"/>
              <w:rPr>
                <w:rFonts w:ascii="Arial" w:hAnsi="Arial" w:cs="Arial"/>
                <w:sz w:val="16"/>
                <w:szCs w:val="16"/>
                <w:lang w:eastAsia="en-US"/>
              </w:rPr>
            </w:pPr>
            <w:r w:rsidRPr="0016283A">
              <w:rPr>
                <w:rFonts w:ascii="Arial" w:hAnsi="Arial" w:cs="Arial"/>
                <w:sz w:val="16"/>
                <w:szCs w:val="16"/>
                <w:lang w:eastAsia="en-US"/>
              </w:rPr>
              <w:t>Курсові різниці при переводі в валюту представлення</w:t>
            </w:r>
          </w:p>
        </w:tc>
        <w:tc>
          <w:tcPr>
            <w:tcW w:w="847" w:type="dxa"/>
            <w:tcBorders>
              <w:top w:val="nil"/>
              <w:left w:val="nil"/>
              <w:bottom w:val="nil"/>
              <w:right w:val="nil"/>
            </w:tcBorders>
            <w:shd w:val="clear" w:color="auto" w:fill="auto"/>
            <w:vAlign w:val="center"/>
            <w:hideMark/>
          </w:tcPr>
          <w:p w14:paraId="158BA044"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54" w:type="dxa"/>
            <w:tcBorders>
              <w:top w:val="nil"/>
              <w:left w:val="nil"/>
              <w:bottom w:val="nil"/>
              <w:right w:val="nil"/>
            </w:tcBorders>
            <w:shd w:val="clear" w:color="auto" w:fill="auto"/>
            <w:vAlign w:val="center"/>
            <w:hideMark/>
          </w:tcPr>
          <w:p w14:paraId="28901231"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216)</w:t>
            </w:r>
          </w:p>
        </w:tc>
        <w:tc>
          <w:tcPr>
            <w:tcW w:w="1178" w:type="dxa"/>
            <w:tcBorders>
              <w:top w:val="nil"/>
              <w:left w:val="nil"/>
              <w:bottom w:val="nil"/>
              <w:right w:val="nil"/>
            </w:tcBorders>
            <w:shd w:val="clear" w:color="auto" w:fill="auto"/>
            <w:vAlign w:val="center"/>
            <w:hideMark/>
          </w:tcPr>
          <w:p w14:paraId="3A16B233"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 xml:space="preserve">  </w:t>
            </w:r>
          </w:p>
        </w:tc>
        <w:tc>
          <w:tcPr>
            <w:tcW w:w="1198" w:type="dxa"/>
            <w:tcBorders>
              <w:top w:val="nil"/>
              <w:left w:val="nil"/>
              <w:bottom w:val="nil"/>
              <w:right w:val="nil"/>
            </w:tcBorders>
            <w:shd w:val="clear" w:color="auto" w:fill="auto"/>
            <w:vAlign w:val="center"/>
            <w:hideMark/>
          </w:tcPr>
          <w:p w14:paraId="13BF248C"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25)</w:t>
            </w:r>
          </w:p>
        </w:tc>
        <w:tc>
          <w:tcPr>
            <w:tcW w:w="1237" w:type="dxa"/>
            <w:tcBorders>
              <w:top w:val="nil"/>
              <w:left w:val="nil"/>
              <w:bottom w:val="nil"/>
              <w:right w:val="nil"/>
            </w:tcBorders>
            <w:shd w:val="clear" w:color="auto" w:fill="auto"/>
            <w:vAlign w:val="center"/>
            <w:hideMark/>
          </w:tcPr>
          <w:p w14:paraId="26E9D66B" w14:textId="77777777" w:rsidR="00714F0D" w:rsidRPr="004F119A" w:rsidRDefault="00714F0D" w:rsidP="00035CCC">
            <w:pPr>
              <w:spacing w:after="0" w:line="240" w:lineRule="auto"/>
              <w:jc w:val="right"/>
              <w:rPr>
                <w:rFonts w:ascii="Arial" w:hAnsi="Arial" w:cs="Arial"/>
                <w:sz w:val="16"/>
                <w:szCs w:val="16"/>
              </w:rPr>
            </w:pPr>
            <w:r w:rsidRPr="0016283A">
              <w:rPr>
                <w:rFonts w:ascii="Arial" w:hAnsi="Arial" w:cs="Arial"/>
                <w:sz w:val="16"/>
                <w:szCs w:val="16"/>
                <w:lang w:eastAsia="en-US"/>
              </w:rPr>
              <w:t>(</w:t>
            </w:r>
            <w:r w:rsidRPr="0016283A">
              <w:rPr>
                <w:rFonts w:ascii="Arial" w:hAnsi="Arial" w:cs="Arial"/>
                <w:sz w:val="16"/>
                <w:szCs w:val="16"/>
              </w:rPr>
              <w:t>14)</w:t>
            </w:r>
          </w:p>
        </w:tc>
        <w:tc>
          <w:tcPr>
            <w:tcW w:w="1238" w:type="dxa"/>
            <w:tcBorders>
              <w:top w:val="nil"/>
              <w:left w:val="nil"/>
              <w:bottom w:val="nil"/>
              <w:right w:val="nil"/>
            </w:tcBorders>
            <w:shd w:val="clear" w:color="auto" w:fill="auto"/>
            <w:vAlign w:val="center"/>
            <w:hideMark/>
          </w:tcPr>
          <w:p w14:paraId="73D38C40"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w:t>
            </w:r>
            <w:r w:rsidRPr="0016283A">
              <w:rPr>
                <w:rFonts w:ascii="Arial" w:hAnsi="Arial" w:cs="Arial"/>
                <w:sz w:val="16"/>
                <w:szCs w:val="16"/>
              </w:rPr>
              <w:t xml:space="preserve">  </w:t>
            </w:r>
          </w:p>
        </w:tc>
        <w:tc>
          <w:tcPr>
            <w:tcW w:w="945" w:type="dxa"/>
            <w:tcBorders>
              <w:top w:val="nil"/>
              <w:left w:val="nil"/>
              <w:bottom w:val="nil"/>
              <w:right w:val="nil"/>
            </w:tcBorders>
            <w:shd w:val="clear" w:color="auto" w:fill="auto"/>
            <w:vAlign w:val="center"/>
            <w:hideMark/>
          </w:tcPr>
          <w:p w14:paraId="15B87B19"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w:t>
            </w:r>
            <w:r w:rsidRPr="00ED3A9C">
              <w:rPr>
                <w:rFonts w:ascii="Arial" w:hAnsi="Arial" w:cs="Arial"/>
                <w:b/>
                <w:bCs/>
                <w:sz w:val="16"/>
                <w:szCs w:val="16"/>
              </w:rPr>
              <w:t>255)</w:t>
            </w:r>
          </w:p>
        </w:tc>
      </w:tr>
      <w:tr w:rsidR="00714F0D" w:rsidRPr="004F119A" w14:paraId="16130485" w14:textId="77777777" w:rsidTr="00035CCC">
        <w:trPr>
          <w:trHeight w:val="255"/>
        </w:trPr>
        <w:tc>
          <w:tcPr>
            <w:tcW w:w="2381" w:type="dxa"/>
            <w:tcBorders>
              <w:top w:val="nil"/>
              <w:left w:val="nil"/>
              <w:bottom w:val="nil"/>
              <w:right w:val="nil"/>
            </w:tcBorders>
            <w:shd w:val="clear" w:color="auto" w:fill="auto"/>
            <w:noWrap/>
            <w:vAlign w:val="center"/>
            <w:hideMark/>
          </w:tcPr>
          <w:p w14:paraId="6880E7AB"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4" w:space="0" w:color="auto"/>
              <w:left w:val="nil"/>
              <w:bottom w:val="single" w:sz="8" w:space="0" w:color="auto"/>
              <w:right w:val="nil"/>
            </w:tcBorders>
            <w:shd w:val="clear" w:color="auto" w:fill="auto"/>
            <w:vAlign w:val="center"/>
            <w:hideMark/>
          </w:tcPr>
          <w:p w14:paraId="34447B71"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(193)</w:t>
            </w:r>
          </w:p>
        </w:tc>
        <w:tc>
          <w:tcPr>
            <w:tcW w:w="954" w:type="dxa"/>
            <w:tcBorders>
              <w:top w:val="single" w:sz="4" w:space="0" w:color="auto"/>
              <w:left w:val="nil"/>
              <w:bottom w:val="single" w:sz="8" w:space="0" w:color="auto"/>
              <w:right w:val="nil"/>
            </w:tcBorders>
            <w:shd w:val="clear" w:color="auto" w:fill="auto"/>
            <w:vAlign w:val="center"/>
            <w:hideMark/>
          </w:tcPr>
          <w:p w14:paraId="42405C3E"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(124 688</w:t>
            </w:r>
            <w:r w:rsidRPr="0016283A">
              <w:rPr>
                <w:rFonts w:ascii="Arial" w:hAnsi="Arial" w:cs="Arial"/>
                <w:b/>
                <w:bCs/>
                <w:sz w:val="16"/>
                <w:szCs w:val="16"/>
              </w:rPr>
              <w:t>)</w:t>
            </w:r>
          </w:p>
        </w:tc>
        <w:tc>
          <w:tcPr>
            <w:tcW w:w="1178" w:type="dxa"/>
            <w:tcBorders>
              <w:top w:val="single" w:sz="4" w:space="0" w:color="auto"/>
              <w:left w:val="nil"/>
              <w:bottom w:val="single" w:sz="8" w:space="0" w:color="auto"/>
              <w:right w:val="nil"/>
            </w:tcBorders>
            <w:shd w:val="clear" w:color="auto" w:fill="auto"/>
            <w:vAlign w:val="center"/>
            <w:hideMark/>
          </w:tcPr>
          <w:p w14:paraId="3A1F8739"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(320 940</w:t>
            </w:r>
            <w:r w:rsidRPr="0016283A">
              <w:rPr>
                <w:rFonts w:ascii="Arial" w:hAnsi="Arial" w:cs="Arial"/>
                <w:b/>
                <w:bCs/>
                <w:sz w:val="16"/>
                <w:szCs w:val="16"/>
              </w:rPr>
              <w:t>)</w:t>
            </w:r>
          </w:p>
        </w:tc>
        <w:tc>
          <w:tcPr>
            <w:tcW w:w="1198" w:type="dxa"/>
            <w:tcBorders>
              <w:top w:val="single" w:sz="4" w:space="0" w:color="auto"/>
              <w:left w:val="nil"/>
              <w:bottom w:val="single" w:sz="8" w:space="0" w:color="auto"/>
              <w:right w:val="nil"/>
            </w:tcBorders>
            <w:shd w:val="clear" w:color="auto" w:fill="auto"/>
            <w:vAlign w:val="center"/>
            <w:hideMark/>
          </w:tcPr>
          <w:p w14:paraId="6693613C"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(12 320</w:t>
            </w:r>
            <w:r w:rsidRPr="0016283A">
              <w:rPr>
                <w:rFonts w:ascii="Arial" w:hAnsi="Arial" w:cs="Arial"/>
                <w:b/>
                <w:bCs/>
                <w:sz w:val="16"/>
                <w:szCs w:val="16"/>
              </w:rPr>
              <w:t>)</w:t>
            </w:r>
          </w:p>
        </w:tc>
        <w:tc>
          <w:tcPr>
            <w:tcW w:w="1237" w:type="dxa"/>
            <w:tcBorders>
              <w:top w:val="single" w:sz="4" w:space="0" w:color="auto"/>
              <w:left w:val="nil"/>
              <w:bottom w:val="single" w:sz="8" w:space="0" w:color="auto"/>
              <w:right w:val="nil"/>
            </w:tcBorders>
            <w:shd w:val="clear" w:color="auto" w:fill="auto"/>
            <w:vAlign w:val="center"/>
            <w:hideMark/>
          </w:tcPr>
          <w:p w14:paraId="3F06183C"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(38 573</w:t>
            </w:r>
            <w:r w:rsidRPr="0016283A">
              <w:rPr>
                <w:rFonts w:ascii="Arial" w:hAnsi="Arial" w:cs="Arial"/>
                <w:b/>
                <w:bCs/>
                <w:sz w:val="16"/>
                <w:szCs w:val="16"/>
              </w:rPr>
              <w:t>)</w:t>
            </w:r>
          </w:p>
        </w:tc>
        <w:tc>
          <w:tcPr>
            <w:tcW w:w="1238" w:type="dxa"/>
            <w:tcBorders>
              <w:top w:val="single" w:sz="4" w:space="0" w:color="auto"/>
              <w:left w:val="nil"/>
              <w:bottom w:val="single" w:sz="8" w:space="0" w:color="auto"/>
              <w:right w:val="nil"/>
            </w:tcBorders>
            <w:shd w:val="clear" w:color="auto" w:fill="auto"/>
            <w:vAlign w:val="center"/>
            <w:hideMark/>
          </w:tcPr>
          <w:p w14:paraId="67DC7CAD" w14:textId="77777777" w:rsidR="00714F0D" w:rsidRPr="004F119A" w:rsidRDefault="00714F0D" w:rsidP="00035CCC">
            <w:pPr>
              <w:spacing w:after="0" w:line="240" w:lineRule="auto"/>
              <w:jc w:val="right"/>
              <w:rPr>
                <w:rFonts w:ascii="Arial" w:hAnsi="Arial" w:cs="Arial"/>
                <w:b/>
                <w:bCs/>
                <w:sz w:val="16"/>
                <w:szCs w:val="16"/>
                <w:lang w:eastAsia="en-US"/>
              </w:rPr>
            </w:pPr>
            <w:r w:rsidRPr="0016283A">
              <w:rPr>
                <w:rFonts w:ascii="Arial" w:hAnsi="Arial" w:cs="Arial"/>
                <w:b/>
                <w:bCs/>
                <w:sz w:val="16"/>
                <w:szCs w:val="16"/>
                <w:lang w:eastAsia="en-US"/>
              </w:rPr>
              <w:t xml:space="preserve">-  </w:t>
            </w:r>
          </w:p>
        </w:tc>
        <w:tc>
          <w:tcPr>
            <w:tcW w:w="945" w:type="dxa"/>
            <w:tcBorders>
              <w:top w:val="single" w:sz="4" w:space="0" w:color="auto"/>
              <w:left w:val="nil"/>
              <w:bottom w:val="single" w:sz="8" w:space="0" w:color="auto"/>
              <w:right w:val="nil"/>
            </w:tcBorders>
            <w:shd w:val="clear" w:color="auto" w:fill="auto"/>
            <w:vAlign w:val="center"/>
            <w:hideMark/>
          </w:tcPr>
          <w:p w14:paraId="10A7F29C"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(496 714</w:t>
            </w:r>
            <w:r w:rsidRPr="0016283A">
              <w:rPr>
                <w:rFonts w:ascii="Arial" w:hAnsi="Arial" w:cs="Arial"/>
                <w:b/>
                <w:bCs/>
                <w:sz w:val="16"/>
                <w:szCs w:val="16"/>
              </w:rPr>
              <w:t>)</w:t>
            </w:r>
          </w:p>
        </w:tc>
      </w:tr>
      <w:tr w:rsidR="00714F0D" w:rsidRPr="004F119A" w14:paraId="25D5F08F" w14:textId="77777777" w:rsidTr="00035CCC">
        <w:trPr>
          <w:trHeight w:val="255"/>
        </w:trPr>
        <w:tc>
          <w:tcPr>
            <w:tcW w:w="2381" w:type="dxa"/>
            <w:tcBorders>
              <w:top w:val="nil"/>
              <w:left w:val="nil"/>
              <w:bottom w:val="nil"/>
              <w:right w:val="nil"/>
            </w:tcBorders>
            <w:shd w:val="clear" w:color="auto" w:fill="auto"/>
            <w:noWrap/>
            <w:vAlign w:val="center"/>
            <w:hideMark/>
          </w:tcPr>
          <w:p w14:paraId="72A11E7B" w14:textId="77777777" w:rsidR="00714F0D" w:rsidRPr="004F119A" w:rsidRDefault="00714F0D" w:rsidP="00035CCC">
            <w:pPr>
              <w:spacing w:after="0" w:line="240" w:lineRule="auto"/>
              <w:jc w:val="right"/>
              <w:rPr>
                <w:rFonts w:ascii="Arial" w:hAnsi="Arial" w:cs="Arial"/>
                <w:b/>
                <w:bCs/>
                <w:sz w:val="14"/>
                <w:szCs w:val="14"/>
                <w:lang w:eastAsia="en-US"/>
              </w:rPr>
            </w:pPr>
          </w:p>
        </w:tc>
        <w:tc>
          <w:tcPr>
            <w:tcW w:w="847" w:type="dxa"/>
            <w:tcBorders>
              <w:top w:val="nil"/>
              <w:left w:val="nil"/>
              <w:bottom w:val="nil"/>
              <w:right w:val="nil"/>
            </w:tcBorders>
            <w:shd w:val="clear" w:color="auto" w:fill="auto"/>
            <w:vAlign w:val="center"/>
            <w:hideMark/>
          </w:tcPr>
          <w:p w14:paraId="2A1B4F6B" w14:textId="77777777" w:rsidR="00714F0D" w:rsidRPr="004F119A" w:rsidRDefault="00714F0D" w:rsidP="00035CCC">
            <w:pPr>
              <w:spacing w:after="0" w:line="240" w:lineRule="auto"/>
              <w:jc w:val="right"/>
              <w:rPr>
                <w:rFonts w:ascii="Arial" w:hAnsi="Arial" w:cs="Arial"/>
                <w:sz w:val="14"/>
                <w:szCs w:val="14"/>
                <w:lang w:eastAsia="en-US"/>
              </w:rPr>
            </w:pPr>
          </w:p>
        </w:tc>
        <w:tc>
          <w:tcPr>
            <w:tcW w:w="954" w:type="dxa"/>
            <w:tcBorders>
              <w:top w:val="nil"/>
              <w:left w:val="nil"/>
              <w:bottom w:val="nil"/>
              <w:right w:val="nil"/>
            </w:tcBorders>
            <w:shd w:val="clear" w:color="auto" w:fill="auto"/>
            <w:vAlign w:val="center"/>
            <w:hideMark/>
          </w:tcPr>
          <w:p w14:paraId="74C283B9" w14:textId="77777777" w:rsidR="00714F0D" w:rsidRPr="004F119A" w:rsidRDefault="00714F0D" w:rsidP="00035CCC">
            <w:pPr>
              <w:spacing w:after="0" w:line="240" w:lineRule="auto"/>
              <w:jc w:val="right"/>
              <w:rPr>
                <w:rFonts w:ascii="Arial" w:hAnsi="Arial" w:cs="Arial"/>
                <w:sz w:val="14"/>
                <w:szCs w:val="14"/>
                <w:lang w:eastAsia="en-US"/>
              </w:rPr>
            </w:pPr>
          </w:p>
        </w:tc>
        <w:tc>
          <w:tcPr>
            <w:tcW w:w="1178" w:type="dxa"/>
            <w:tcBorders>
              <w:top w:val="nil"/>
              <w:left w:val="nil"/>
              <w:bottom w:val="nil"/>
              <w:right w:val="nil"/>
            </w:tcBorders>
            <w:shd w:val="clear" w:color="auto" w:fill="auto"/>
            <w:vAlign w:val="center"/>
            <w:hideMark/>
          </w:tcPr>
          <w:p w14:paraId="654457D3" w14:textId="77777777" w:rsidR="00714F0D" w:rsidRPr="004F119A" w:rsidRDefault="00714F0D" w:rsidP="00035CCC">
            <w:pPr>
              <w:spacing w:after="0" w:line="240" w:lineRule="auto"/>
              <w:jc w:val="right"/>
              <w:rPr>
                <w:rFonts w:ascii="Arial" w:hAnsi="Arial" w:cs="Arial"/>
                <w:sz w:val="14"/>
                <w:szCs w:val="14"/>
                <w:lang w:eastAsia="en-US"/>
              </w:rPr>
            </w:pPr>
          </w:p>
        </w:tc>
        <w:tc>
          <w:tcPr>
            <w:tcW w:w="1198" w:type="dxa"/>
            <w:tcBorders>
              <w:top w:val="nil"/>
              <w:left w:val="nil"/>
              <w:bottom w:val="nil"/>
              <w:right w:val="nil"/>
            </w:tcBorders>
            <w:shd w:val="clear" w:color="auto" w:fill="auto"/>
            <w:vAlign w:val="center"/>
            <w:hideMark/>
          </w:tcPr>
          <w:p w14:paraId="09EA312B" w14:textId="77777777" w:rsidR="00714F0D" w:rsidRPr="004F119A" w:rsidRDefault="00714F0D" w:rsidP="00035CCC">
            <w:pPr>
              <w:spacing w:after="0" w:line="240" w:lineRule="auto"/>
              <w:jc w:val="right"/>
              <w:rPr>
                <w:rFonts w:ascii="Arial" w:hAnsi="Arial" w:cs="Arial"/>
                <w:sz w:val="14"/>
                <w:szCs w:val="14"/>
                <w:lang w:eastAsia="en-US"/>
              </w:rPr>
            </w:pPr>
          </w:p>
        </w:tc>
        <w:tc>
          <w:tcPr>
            <w:tcW w:w="1237" w:type="dxa"/>
            <w:tcBorders>
              <w:top w:val="nil"/>
              <w:left w:val="nil"/>
              <w:bottom w:val="nil"/>
              <w:right w:val="nil"/>
            </w:tcBorders>
            <w:shd w:val="clear" w:color="auto" w:fill="auto"/>
            <w:vAlign w:val="center"/>
            <w:hideMark/>
          </w:tcPr>
          <w:p w14:paraId="786CE73B" w14:textId="77777777" w:rsidR="00714F0D" w:rsidRPr="004F119A" w:rsidRDefault="00714F0D" w:rsidP="00035CCC">
            <w:pPr>
              <w:spacing w:after="0" w:line="240" w:lineRule="auto"/>
              <w:jc w:val="right"/>
              <w:rPr>
                <w:rFonts w:ascii="Arial" w:hAnsi="Arial" w:cs="Arial"/>
                <w:sz w:val="14"/>
                <w:szCs w:val="14"/>
                <w:lang w:eastAsia="en-US"/>
              </w:rPr>
            </w:pPr>
          </w:p>
        </w:tc>
        <w:tc>
          <w:tcPr>
            <w:tcW w:w="1238" w:type="dxa"/>
            <w:tcBorders>
              <w:top w:val="nil"/>
              <w:left w:val="nil"/>
              <w:bottom w:val="nil"/>
              <w:right w:val="nil"/>
            </w:tcBorders>
            <w:shd w:val="clear" w:color="auto" w:fill="auto"/>
            <w:vAlign w:val="center"/>
            <w:hideMark/>
          </w:tcPr>
          <w:p w14:paraId="04EFAD83" w14:textId="77777777" w:rsidR="00714F0D" w:rsidRPr="004F119A" w:rsidRDefault="00714F0D" w:rsidP="00035CCC">
            <w:pPr>
              <w:spacing w:after="0" w:line="240" w:lineRule="auto"/>
              <w:jc w:val="right"/>
              <w:rPr>
                <w:rFonts w:ascii="Arial" w:hAnsi="Arial" w:cs="Arial"/>
                <w:sz w:val="14"/>
                <w:szCs w:val="14"/>
                <w:lang w:eastAsia="en-US"/>
              </w:rPr>
            </w:pPr>
          </w:p>
        </w:tc>
        <w:tc>
          <w:tcPr>
            <w:tcW w:w="945" w:type="dxa"/>
            <w:tcBorders>
              <w:top w:val="nil"/>
              <w:left w:val="nil"/>
              <w:bottom w:val="nil"/>
              <w:right w:val="nil"/>
            </w:tcBorders>
            <w:shd w:val="clear" w:color="auto" w:fill="auto"/>
            <w:vAlign w:val="center"/>
            <w:hideMark/>
          </w:tcPr>
          <w:p w14:paraId="79E01D6E" w14:textId="77777777" w:rsidR="00714F0D" w:rsidRPr="004F119A" w:rsidRDefault="00714F0D" w:rsidP="00035CCC">
            <w:pPr>
              <w:spacing w:after="0" w:line="240" w:lineRule="auto"/>
              <w:jc w:val="right"/>
              <w:rPr>
                <w:rFonts w:ascii="Arial" w:hAnsi="Arial" w:cs="Arial"/>
                <w:sz w:val="14"/>
                <w:szCs w:val="14"/>
                <w:lang w:eastAsia="en-US"/>
              </w:rPr>
            </w:pPr>
          </w:p>
        </w:tc>
      </w:tr>
      <w:tr w:rsidR="00714F0D" w:rsidRPr="004F119A" w14:paraId="046DF73B" w14:textId="77777777" w:rsidTr="00035CCC">
        <w:trPr>
          <w:trHeight w:val="255"/>
        </w:trPr>
        <w:tc>
          <w:tcPr>
            <w:tcW w:w="2381" w:type="dxa"/>
            <w:tcBorders>
              <w:top w:val="nil"/>
              <w:left w:val="nil"/>
              <w:bottom w:val="nil"/>
              <w:right w:val="nil"/>
            </w:tcBorders>
            <w:shd w:val="clear" w:color="auto" w:fill="auto"/>
            <w:noWrap/>
            <w:vAlign w:val="center"/>
            <w:hideMark/>
          </w:tcPr>
          <w:p w14:paraId="1B7A717F"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lastRenderedPageBreak/>
              <w:t>Чиста</w:t>
            </w:r>
            <w:r w:rsidRPr="0016283A">
              <w:rPr>
                <w:rFonts w:ascii="Arial" w:hAnsi="Arial" w:cs="Arial"/>
                <w:b/>
                <w:bCs/>
                <w:sz w:val="16"/>
                <w:szCs w:val="16"/>
              </w:rPr>
              <w:t xml:space="preserve"> балансова вартість</w:t>
            </w:r>
          </w:p>
        </w:tc>
        <w:tc>
          <w:tcPr>
            <w:tcW w:w="847" w:type="dxa"/>
            <w:tcBorders>
              <w:top w:val="nil"/>
              <w:left w:val="nil"/>
              <w:bottom w:val="nil"/>
              <w:right w:val="nil"/>
            </w:tcBorders>
            <w:shd w:val="clear" w:color="auto" w:fill="auto"/>
            <w:hideMark/>
          </w:tcPr>
          <w:p w14:paraId="4360DCEB" w14:textId="77777777" w:rsidR="00714F0D" w:rsidRPr="004F119A" w:rsidRDefault="00714F0D" w:rsidP="00035CCC">
            <w:pPr>
              <w:spacing w:after="0" w:line="240" w:lineRule="auto"/>
              <w:jc w:val="right"/>
              <w:rPr>
                <w:rFonts w:ascii="Arial" w:hAnsi="Arial" w:cs="Arial"/>
                <w:b/>
                <w:bCs/>
                <w:sz w:val="16"/>
                <w:szCs w:val="16"/>
                <w:lang w:eastAsia="en-US"/>
              </w:rPr>
            </w:pPr>
          </w:p>
        </w:tc>
        <w:tc>
          <w:tcPr>
            <w:tcW w:w="954" w:type="dxa"/>
            <w:tcBorders>
              <w:top w:val="nil"/>
              <w:left w:val="nil"/>
              <w:bottom w:val="nil"/>
              <w:right w:val="nil"/>
            </w:tcBorders>
            <w:shd w:val="clear" w:color="auto" w:fill="auto"/>
            <w:hideMark/>
          </w:tcPr>
          <w:p w14:paraId="7607FDA8" w14:textId="77777777" w:rsidR="00714F0D" w:rsidRPr="004F119A" w:rsidRDefault="00714F0D" w:rsidP="00035CCC">
            <w:pPr>
              <w:spacing w:after="0" w:line="240" w:lineRule="auto"/>
              <w:jc w:val="right"/>
              <w:rPr>
                <w:rFonts w:ascii="Arial" w:hAnsi="Arial" w:cs="Arial"/>
                <w:sz w:val="16"/>
                <w:szCs w:val="16"/>
                <w:lang w:eastAsia="en-US"/>
              </w:rPr>
            </w:pPr>
          </w:p>
        </w:tc>
        <w:tc>
          <w:tcPr>
            <w:tcW w:w="1178" w:type="dxa"/>
            <w:tcBorders>
              <w:top w:val="nil"/>
              <w:left w:val="nil"/>
              <w:bottom w:val="nil"/>
              <w:right w:val="nil"/>
            </w:tcBorders>
            <w:shd w:val="clear" w:color="auto" w:fill="auto"/>
            <w:hideMark/>
          </w:tcPr>
          <w:p w14:paraId="2B9B1184" w14:textId="77777777" w:rsidR="00714F0D" w:rsidRPr="004F119A" w:rsidRDefault="00714F0D" w:rsidP="00035CCC">
            <w:pPr>
              <w:spacing w:after="0" w:line="240" w:lineRule="auto"/>
              <w:jc w:val="right"/>
              <w:rPr>
                <w:rFonts w:ascii="Arial" w:hAnsi="Arial" w:cs="Arial"/>
                <w:sz w:val="16"/>
                <w:szCs w:val="16"/>
                <w:lang w:eastAsia="en-US"/>
              </w:rPr>
            </w:pPr>
          </w:p>
        </w:tc>
        <w:tc>
          <w:tcPr>
            <w:tcW w:w="1198" w:type="dxa"/>
            <w:tcBorders>
              <w:top w:val="nil"/>
              <w:left w:val="nil"/>
              <w:bottom w:val="nil"/>
              <w:right w:val="nil"/>
            </w:tcBorders>
            <w:shd w:val="clear" w:color="auto" w:fill="auto"/>
            <w:hideMark/>
          </w:tcPr>
          <w:p w14:paraId="76FBB59D" w14:textId="77777777" w:rsidR="00714F0D" w:rsidRPr="004F119A" w:rsidRDefault="00714F0D" w:rsidP="00035CCC">
            <w:pPr>
              <w:spacing w:after="0" w:line="240" w:lineRule="auto"/>
              <w:jc w:val="right"/>
              <w:rPr>
                <w:rFonts w:ascii="Arial" w:hAnsi="Arial" w:cs="Arial"/>
                <w:sz w:val="16"/>
                <w:szCs w:val="16"/>
                <w:lang w:eastAsia="en-US"/>
              </w:rPr>
            </w:pPr>
          </w:p>
        </w:tc>
        <w:tc>
          <w:tcPr>
            <w:tcW w:w="1237" w:type="dxa"/>
            <w:tcBorders>
              <w:top w:val="nil"/>
              <w:left w:val="nil"/>
              <w:bottom w:val="nil"/>
              <w:right w:val="nil"/>
            </w:tcBorders>
            <w:shd w:val="clear" w:color="auto" w:fill="auto"/>
            <w:hideMark/>
          </w:tcPr>
          <w:p w14:paraId="31733EDF" w14:textId="77777777" w:rsidR="00714F0D" w:rsidRPr="004F119A" w:rsidRDefault="00714F0D" w:rsidP="00035CCC">
            <w:pPr>
              <w:spacing w:after="0" w:line="240" w:lineRule="auto"/>
              <w:jc w:val="right"/>
              <w:rPr>
                <w:rFonts w:ascii="Arial" w:hAnsi="Arial" w:cs="Arial"/>
                <w:sz w:val="16"/>
                <w:szCs w:val="16"/>
                <w:lang w:eastAsia="en-US"/>
              </w:rPr>
            </w:pPr>
          </w:p>
        </w:tc>
        <w:tc>
          <w:tcPr>
            <w:tcW w:w="1238" w:type="dxa"/>
            <w:tcBorders>
              <w:top w:val="nil"/>
              <w:left w:val="nil"/>
              <w:bottom w:val="nil"/>
              <w:right w:val="nil"/>
            </w:tcBorders>
            <w:shd w:val="clear" w:color="auto" w:fill="auto"/>
            <w:hideMark/>
          </w:tcPr>
          <w:p w14:paraId="2D3FCE26" w14:textId="77777777" w:rsidR="00714F0D" w:rsidRPr="004F119A" w:rsidRDefault="00714F0D" w:rsidP="00035CCC">
            <w:pPr>
              <w:spacing w:after="0" w:line="240" w:lineRule="auto"/>
              <w:jc w:val="right"/>
              <w:rPr>
                <w:rFonts w:ascii="Arial" w:hAnsi="Arial" w:cs="Arial"/>
                <w:sz w:val="16"/>
                <w:szCs w:val="16"/>
                <w:lang w:eastAsia="en-US"/>
              </w:rPr>
            </w:pPr>
          </w:p>
        </w:tc>
        <w:tc>
          <w:tcPr>
            <w:tcW w:w="945" w:type="dxa"/>
            <w:tcBorders>
              <w:top w:val="nil"/>
              <w:left w:val="nil"/>
              <w:bottom w:val="single" w:sz="4" w:space="0" w:color="auto"/>
              <w:right w:val="nil"/>
            </w:tcBorders>
            <w:shd w:val="clear" w:color="auto" w:fill="auto"/>
            <w:hideMark/>
          </w:tcPr>
          <w:p w14:paraId="03D4592E" w14:textId="77777777" w:rsidR="00714F0D" w:rsidRPr="004F119A" w:rsidRDefault="00714F0D" w:rsidP="00035CCC">
            <w:pPr>
              <w:spacing w:after="0" w:line="240" w:lineRule="auto"/>
              <w:jc w:val="right"/>
              <w:rPr>
                <w:rFonts w:ascii="Arial" w:hAnsi="Arial" w:cs="Arial"/>
                <w:sz w:val="16"/>
                <w:szCs w:val="16"/>
                <w:lang w:eastAsia="en-US"/>
              </w:rPr>
            </w:pPr>
            <w:r w:rsidRPr="0016283A">
              <w:rPr>
                <w:rFonts w:ascii="Arial" w:hAnsi="Arial" w:cs="Arial"/>
                <w:sz w:val="16"/>
                <w:szCs w:val="16"/>
                <w:lang w:eastAsia="en-US"/>
              </w:rPr>
              <w:t> </w:t>
            </w:r>
          </w:p>
        </w:tc>
      </w:tr>
      <w:tr w:rsidR="00714F0D" w:rsidRPr="004F119A" w14:paraId="150316B6" w14:textId="77777777" w:rsidTr="00035CCC">
        <w:trPr>
          <w:trHeight w:val="255"/>
        </w:trPr>
        <w:tc>
          <w:tcPr>
            <w:tcW w:w="2381" w:type="dxa"/>
            <w:tcBorders>
              <w:top w:val="nil"/>
              <w:left w:val="nil"/>
              <w:bottom w:val="nil"/>
              <w:right w:val="nil"/>
            </w:tcBorders>
            <w:shd w:val="clear" w:color="auto" w:fill="auto"/>
            <w:noWrap/>
            <w:vAlign w:val="center"/>
            <w:hideMark/>
          </w:tcPr>
          <w:p w14:paraId="09B24AC9"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 xml:space="preserve">Станом на 31 </w:t>
            </w:r>
            <w:r w:rsidRPr="0016283A">
              <w:rPr>
                <w:rFonts w:ascii="Arial" w:hAnsi="Arial" w:cs="Arial"/>
                <w:b/>
                <w:bCs/>
                <w:sz w:val="16"/>
                <w:szCs w:val="16"/>
              </w:rPr>
              <w:t>Грудня 2021</w:t>
            </w:r>
          </w:p>
        </w:tc>
        <w:tc>
          <w:tcPr>
            <w:tcW w:w="847" w:type="dxa"/>
            <w:tcBorders>
              <w:top w:val="single" w:sz="4" w:space="0" w:color="auto"/>
              <w:left w:val="nil"/>
              <w:bottom w:val="single" w:sz="8" w:space="0" w:color="auto"/>
              <w:right w:val="nil"/>
            </w:tcBorders>
            <w:shd w:val="clear" w:color="auto" w:fill="auto"/>
            <w:hideMark/>
          </w:tcPr>
          <w:p w14:paraId="17EBA4EA"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6</w:t>
            </w:r>
            <w:r w:rsidRPr="00ED3A9C">
              <w:rPr>
                <w:rFonts w:ascii="Arial" w:hAnsi="Arial" w:cs="Arial"/>
                <w:b/>
                <w:bCs/>
                <w:sz w:val="16"/>
                <w:szCs w:val="16"/>
              </w:rPr>
              <w:t xml:space="preserve"> 098 </w:t>
            </w:r>
          </w:p>
        </w:tc>
        <w:tc>
          <w:tcPr>
            <w:tcW w:w="954" w:type="dxa"/>
            <w:tcBorders>
              <w:top w:val="single" w:sz="4" w:space="0" w:color="auto"/>
              <w:left w:val="nil"/>
              <w:bottom w:val="single" w:sz="8" w:space="0" w:color="auto"/>
              <w:right w:val="nil"/>
            </w:tcBorders>
            <w:shd w:val="clear" w:color="auto" w:fill="auto"/>
            <w:hideMark/>
          </w:tcPr>
          <w:p w14:paraId="462258B5"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360</w:t>
            </w:r>
            <w:r w:rsidRPr="00ED3A9C">
              <w:rPr>
                <w:rFonts w:ascii="Arial" w:hAnsi="Arial" w:cs="Arial"/>
                <w:b/>
                <w:bCs/>
                <w:sz w:val="16"/>
                <w:szCs w:val="16"/>
              </w:rPr>
              <w:t xml:space="preserve"> 202 </w:t>
            </w:r>
          </w:p>
        </w:tc>
        <w:tc>
          <w:tcPr>
            <w:tcW w:w="1178" w:type="dxa"/>
            <w:tcBorders>
              <w:top w:val="single" w:sz="4" w:space="0" w:color="auto"/>
              <w:left w:val="nil"/>
              <w:bottom w:val="single" w:sz="8" w:space="0" w:color="auto"/>
              <w:right w:val="nil"/>
            </w:tcBorders>
            <w:shd w:val="clear" w:color="auto" w:fill="auto"/>
            <w:hideMark/>
          </w:tcPr>
          <w:p w14:paraId="2EB1FE55"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266</w:t>
            </w:r>
            <w:r w:rsidRPr="00ED3A9C">
              <w:rPr>
                <w:rFonts w:ascii="Arial" w:hAnsi="Arial" w:cs="Arial"/>
                <w:b/>
                <w:bCs/>
                <w:sz w:val="16"/>
                <w:szCs w:val="16"/>
              </w:rPr>
              <w:t xml:space="preserve"> 369 </w:t>
            </w:r>
          </w:p>
        </w:tc>
        <w:tc>
          <w:tcPr>
            <w:tcW w:w="1198" w:type="dxa"/>
            <w:tcBorders>
              <w:top w:val="single" w:sz="4" w:space="0" w:color="auto"/>
              <w:left w:val="nil"/>
              <w:bottom w:val="single" w:sz="8" w:space="0" w:color="auto"/>
              <w:right w:val="nil"/>
            </w:tcBorders>
            <w:shd w:val="clear" w:color="auto" w:fill="auto"/>
            <w:hideMark/>
          </w:tcPr>
          <w:p w14:paraId="7D76CFE7"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15</w:t>
            </w:r>
            <w:r w:rsidRPr="00ED3A9C">
              <w:rPr>
                <w:rFonts w:ascii="Arial" w:hAnsi="Arial" w:cs="Arial"/>
                <w:b/>
                <w:bCs/>
                <w:sz w:val="16"/>
                <w:szCs w:val="16"/>
              </w:rPr>
              <w:t xml:space="preserve"> 510 </w:t>
            </w:r>
          </w:p>
        </w:tc>
        <w:tc>
          <w:tcPr>
            <w:tcW w:w="1237" w:type="dxa"/>
            <w:tcBorders>
              <w:top w:val="single" w:sz="4" w:space="0" w:color="auto"/>
              <w:left w:val="nil"/>
              <w:bottom w:val="single" w:sz="8" w:space="0" w:color="auto"/>
              <w:right w:val="nil"/>
            </w:tcBorders>
            <w:shd w:val="clear" w:color="auto" w:fill="auto"/>
            <w:hideMark/>
          </w:tcPr>
          <w:p w14:paraId="5212C6A1"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14</w:t>
            </w:r>
            <w:r w:rsidRPr="00ED3A9C">
              <w:rPr>
                <w:rFonts w:ascii="Arial" w:hAnsi="Arial" w:cs="Arial"/>
                <w:b/>
                <w:bCs/>
                <w:sz w:val="16"/>
                <w:szCs w:val="16"/>
              </w:rPr>
              <w:t xml:space="preserve"> 495 </w:t>
            </w:r>
          </w:p>
        </w:tc>
        <w:tc>
          <w:tcPr>
            <w:tcW w:w="1238" w:type="dxa"/>
            <w:tcBorders>
              <w:top w:val="single" w:sz="4" w:space="0" w:color="auto"/>
              <w:left w:val="nil"/>
              <w:bottom w:val="single" w:sz="8" w:space="0" w:color="auto"/>
              <w:right w:val="nil"/>
            </w:tcBorders>
            <w:shd w:val="clear" w:color="auto" w:fill="auto"/>
            <w:hideMark/>
          </w:tcPr>
          <w:p w14:paraId="355AF61D"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214</w:t>
            </w:r>
            <w:r w:rsidRPr="00ED3A9C">
              <w:rPr>
                <w:rFonts w:ascii="Arial" w:hAnsi="Arial" w:cs="Arial"/>
                <w:b/>
                <w:bCs/>
                <w:sz w:val="16"/>
                <w:szCs w:val="16"/>
              </w:rPr>
              <w:t xml:space="preserve"> 609 </w:t>
            </w:r>
          </w:p>
        </w:tc>
        <w:tc>
          <w:tcPr>
            <w:tcW w:w="945" w:type="dxa"/>
            <w:tcBorders>
              <w:top w:val="nil"/>
              <w:left w:val="nil"/>
              <w:bottom w:val="single" w:sz="8" w:space="0" w:color="auto"/>
              <w:right w:val="nil"/>
            </w:tcBorders>
            <w:shd w:val="clear" w:color="auto" w:fill="auto"/>
            <w:hideMark/>
          </w:tcPr>
          <w:p w14:paraId="7DA09863"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lang w:eastAsia="en-US"/>
              </w:rPr>
              <w:t xml:space="preserve">877 </w:t>
            </w:r>
            <w:r w:rsidRPr="00ED3A9C">
              <w:rPr>
                <w:rFonts w:ascii="Arial" w:hAnsi="Arial" w:cs="Arial"/>
                <w:b/>
                <w:bCs/>
                <w:sz w:val="16"/>
                <w:szCs w:val="16"/>
              </w:rPr>
              <w:t xml:space="preserve">283 </w:t>
            </w:r>
          </w:p>
        </w:tc>
      </w:tr>
      <w:tr w:rsidR="00714F0D" w:rsidRPr="004F119A" w14:paraId="205F9B8A" w14:textId="77777777" w:rsidTr="00035CCC">
        <w:trPr>
          <w:trHeight w:val="255"/>
        </w:trPr>
        <w:tc>
          <w:tcPr>
            <w:tcW w:w="2381" w:type="dxa"/>
            <w:tcBorders>
              <w:top w:val="nil"/>
              <w:left w:val="nil"/>
              <w:bottom w:val="nil"/>
              <w:right w:val="nil"/>
            </w:tcBorders>
            <w:shd w:val="clear" w:color="auto" w:fill="auto"/>
            <w:noWrap/>
            <w:vAlign w:val="center"/>
            <w:hideMark/>
          </w:tcPr>
          <w:p w14:paraId="328B0AA0" w14:textId="77777777" w:rsidR="00714F0D" w:rsidRPr="004F119A" w:rsidRDefault="00714F0D" w:rsidP="00035CCC">
            <w:pPr>
              <w:spacing w:after="0" w:line="240" w:lineRule="auto"/>
              <w:ind w:left="161" w:hangingChars="100" w:hanging="161"/>
              <w:rPr>
                <w:rFonts w:ascii="Arial" w:hAnsi="Arial" w:cs="Arial"/>
                <w:b/>
                <w:bCs/>
                <w:sz w:val="16"/>
                <w:szCs w:val="16"/>
                <w:lang w:eastAsia="en-US"/>
              </w:rPr>
            </w:pPr>
            <w:r w:rsidRPr="0016283A">
              <w:rPr>
                <w:rFonts w:ascii="Arial" w:hAnsi="Arial" w:cs="Arial"/>
                <w:b/>
                <w:bCs/>
                <w:sz w:val="16"/>
                <w:szCs w:val="16"/>
                <w:lang w:eastAsia="en-US"/>
              </w:rPr>
              <w:t>Станом на 31 Грудня 2022</w:t>
            </w:r>
          </w:p>
        </w:tc>
        <w:tc>
          <w:tcPr>
            <w:tcW w:w="847" w:type="dxa"/>
            <w:tcBorders>
              <w:top w:val="single" w:sz="8" w:space="0" w:color="auto"/>
              <w:left w:val="nil"/>
              <w:bottom w:val="single" w:sz="12" w:space="0" w:color="auto"/>
              <w:right w:val="nil"/>
            </w:tcBorders>
            <w:shd w:val="clear" w:color="auto" w:fill="auto"/>
            <w:hideMark/>
          </w:tcPr>
          <w:p w14:paraId="1B23730B"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6 424 </w:t>
            </w:r>
          </w:p>
        </w:tc>
        <w:tc>
          <w:tcPr>
            <w:tcW w:w="954" w:type="dxa"/>
            <w:tcBorders>
              <w:top w:val="single" w:sz="8" w:space="0" w:color="auto"/>
              <w:left w:val="nil"/>
              <w:bottom w:val="single" w:sz="12" w:space="0" w:color="auto"/>
              <w:right w:val="nil"/>
            </w:tcBorders>
            <w:shd w:val="clear" w:color="auto" w:fill="auto"/>
            <w:hideMark/>
          </w:tcPr>
          <w:p w14:paraId="3A013B72"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345 295 </w:t>
            </w:r>
          </w:p>
        </w:tc>
        <w:tc>
          <w:tcPr>
            <w:tcW w:w="1178" w:type="dxa"/>
            <w:tcBorders>
              <w:top w:val="single" w:sz="8" w:space="0" w:color="auto"/>
              <w:left w:val="nil"/>
              <w:bottom w:val="single" w:sz="12" w:space="0" w:color="auto"/>
              <w:right w:val="nil"/>
            </w:tcBorders>
            <w:shd w:val="clear" w:color="auto" w:fill="auto"/>
            <w:hideMark/>
          </w:tcPr>
          <w:p w14:paraId="5C526512"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243 934 </w:t>
            </w:r>
          </w:p>
        </w:tc>
        <w:tc>
          <w:tcPr>
            <w:tcW w:w="1198" w:type="dxa"/>
            <w:tcBorders>
              <w:top w:val="single" w:sz="8" w:space="0" w:color="auto"/>
              <w:left w:val="nil"/>
              <w:bottom w:val="single" w:sz="12" w:space="0" w:color="auto"/>
              <w:right w:val="nil"/>
            </w:tcBorders>
            <w:shd w:val="clear" w:color="auto" w:fill="auto"/>
            <w:hideMark/>
          </w:tcPr>
          <w:p w14:paraId="5FFC4984"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13 130 </w:t>
            </w:r>
          </w:p>
        </w:tc>
        <w:tc>
          <w:tcPr>
            <w:tcW w:w="1237" w:type="dxa"/>
            <w:tcBorders>
              <w:top w:val="single" w:sz="8" w:space="0" w:color="auto"/>
              <w:left w:val="nil"/>
              <w:bottom w:val="single" w:sz="12" w:space="0" w:color="auto"/>
              <w:right w:val="nil"/>
            </w:tcBorders>
            <w:shd w:val="clear" w:color="auto" w:fill="auto"/>
            <w:hideMark/>
          </w:tcPr>
          <w:p w14:paraId="6C9D2EF5"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49 407 </w:t>
            </w:r>
          </w:p>
        </w:tc>
        <w:tc>
          <w:tcPr>
            <w:tcW w:w="1238" w:type="dxa"/>
            <w:tcBorders>
              <w:top w:val="single" w:sz="8" w:space="0" w:color="auto"/>
              <w:left w:val="nil"/>
              <w:bottom w:val="single" w:sz="12" w:space="0" w:color="auto"/>
              <w:right w:val="nil"/>
            </w:tcBorders>
            <w:shd w:val="clear" w:color="auto" w:fill="auto"/>
            <w:hideMark/>
          </w:tcPr>
          <w:p w14:paraId="651F5D52"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449 567 </w:t>
            </w:r>
          </w:p>
        </w:tc>
        <w:tc>
          <w:tcPr>
            <w:tcW w:w="945" w:type="dxa"/>
            <w:tcBorders>
              <w:top w:val="nil"/>
              <w:left w:val="nil"/>
              <w:bottom w:val="single" w:sz="12" w:space="0" w:color="auto"/>
              <w:right w:val="nil"/>
            </w:tcBorders>
            <w:shd w:val="clear" w:color="auto" w:fill="auto"/>
            <w:hideMark/>
          </w:tcPr>
          <w:p w14:paraId="7F4BF76A" w14:textId="77777777" w:rsidR="00714F0D" w:rsidRPr="004F119A" w:rsidRDefault="00714F0D" w:rsidP="00035CCC">
            <w:pPr>
              <w:spacing w:after="0" w:line="240" w:lineRule="auto"/>
              <w:jc w:val="right"/>
              <w:rPr>
                <w:rFonts w:ascii="Arial" w:hAnsi="Arial" w:cs="Arial"/>
                <w:b/>
                <w:bCs/>
                <w:sz w:val="16"/>
                <w:szCs w:val="16"/>
              </w:rPr>
            </w:pPr>
            <w:r w:rsidRPr="0016283A">
              <w:rPr>
                <w:rFonts w:ascii="Arial" w:hAnsi="Arial" w:cs="Arial"/>
                <w:b/>
                <w:bCs/>
                <w:sz w:val="16"/>
                <w:szCs w:val="16"/>
                <w:lang w:eastAsia="en-US"/>
              </w:rPr>
              <w:t xml:space="preserve">1 107 </w:t>
            </w:r>
            <w:r w:rsidRPr="0016283A">
              <w:rPr>
                <w:rFonts w:ascii="Arial" w:hAnsi="Arial" w:cs="Arial"/>
                <w:b/>
                <w:bCs/>
                <w:sz w:val="16"/>
                <w:szCs w:val="16"/>
              </w:rPr>
              <w:t>757</w:t>
            </w:r>
            <w:r w:rsidRPr="0016283A">
              <w:rPr>
                <w:rFonts w:ascii="Arial" w:hAnsi="Arial" w:cs="Arial"/>
                <w:b/>
                <w:sz w:val="16"/>
                <w:szCs w:val="16"/>
              </w:rPr>
              <w:t xml:space="preserve"> </w:t>
            </w:r>
          </w:p>
        </w:tc>
      </w:tr>
    </w:tbl>
    <w:p w14:paraId="0EDEC4B1" w14:textId="77777777" w:rsidR="00714F0D" w:rsidRPr="004F119A" w:rsidRDefault="00714F0D" w:rsidP="00714F0D">
      <w:pPr>
        <w:pStyle w:val="Arial8Heading"/>
        <w:spacing w:before="200"/>
        <w:ind w:left="1475" w:hanging="1475"/>
        <w:contextualSpacing w:val="0"/>
      </w:pPr>
      <w:r w:rsidRPr="004F119A">
        <w:t>Нематеріальні активи</w:t>
      </w:r>
    </w:p>
    <w:p w14:paraId="132C7FB0" w14:textId="77777777" w:rsidR="00714F0D" w:rsidRPr="00D348D1" w:rsidRDefault="00714F0D" w:rsidP="00714F0D">
      <w:pPr>
        <w:pStyle w:val="Arial8BodyText"/>
        <w:rPr>
          <w:rFonts w:asciiTheme="minorHAnsi" w:hAnsiTheme="minorHAnsi" w:cstheme="minorBidi"/>
          <w:noProof w:val="0"/>
          <w:sz w:val="22"/>
          <w:szCs w:val="22"/>
        </w:rPr>
      </w:pPr>
      <w:r w:rsidRPr="004F119A">
        <w:t>Рух нематеріальних активів за рік, що закінчився 31 грудня 202</w:t>
      </w:r>
      <w:r w:rsidRPr="00D41387">
        <w:rPr>
          <w:lang w:val="ru-RU"/>
        </w:rPr>
        <w:t>3</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(FS01).FS!Note_E_Intangible_assets </w:instrText>
      </w:r>
      <w:r w:rsidRPr="004F119A">
        <w:instrText xml:space="preserve">\f 4 \h \* MERGEFORMAT </w:instrText>
      </w:r>
      <w:r w:rsidRPr="004F119A">
        <w:fldChar w:fldCharType="separate"/>
      </w:r>
    </w:p>
    <w:tbl>
      <w:tblPr>
        <w:tblW w:w="10146" w:type="dxa"/>
        <w:tblLook w:val="04A0" w:firstRow="1" w:lastRow="0" w:firstColumn="1" w:lastColumn="0" w:noHBand="0" w:noVBand="1"/>
      </w:tblPr>
      <w:tblGrid>
        <w:gridCol w:w="5329"/>
        <w:gridCol w:w="1417"/>
        <w:gridCol w:w="283"/>
        <w:gridCol w:w="1417"/>
        <w:gridCol w:w="283"/>
        <w:gridCol w:w="1417"/>
      </w:tblGrid>
      <w:tr w:rsidR="00714F0D" w:rsidRPr="00D348D1" w14:paraId="7BE458A0" w14:textId="77777777" w:rsidTr="00035CCC">
        <w:trPr>
          <w:trHeight w:val="227"/>
        </w:trPr>
        <w:tc>
          <w:tcPr>
            <w:tcW w:w="5329" w:type="dxa"/>
            <w:tcBorders>
              <w:top w:val="nil"/>
              <w:left w:val="nil"/>
              <w:bottom w:val="nil"/>
              <w:right w:val="nil"/>
            </w:tcBorders>
            <w:shd w:val="clear" w:color="auto" w:fill="auto"/>
            <w:noWrap/>
            <w:vAlign w:val="center"/>
            <w:hideMark/>
          </w:tcPr>
          <w:p w14:paraId="2D2B3E0F" w14:textId="77777777" w:rsidR="00714F0D" w:rsidRPr="00D348D1" w:rsidRDefault="00714F0D"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hideMark/>
          </w:tcPr>
          <w:p w14:paraId="6EF884FC"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4F12B8F3"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C4E106E"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79D910BE"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7643F7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Всього</w:t>
            </w:r>
          </w:p>
        </w:tc>
      </w:tr>
      <w:tr w:rsidR="00714F0D" w:rsidRPr="00D348D1" w14:paraId="0F0C8566" w14:textId="77777777" w:rsidTr="00035CCC">
        <w:trPr>
          <w:trHeight w:val="227"/>
        </w:trPr>
        <w:tc>
          <w:tcPr>
            <w:tcW w:w="5329" w:type="dxa"/>
            <w:tcBorders>
              <w:top w:val="nil"/>
              <w:left w:val="nil"/>
              <w:bottom w:val="nil"/>
              <w:right w:val="nil"/>
            </w:tcBorders>
            <w:shd w:val="clear" w:color="auto" w:fill="auto"/>
            <w:noWrap/>
            <w:vAlign w:val="center"/>
            <w:hideMark/>
          </w:tcPr>
          <w:p w14:paraId="0228F780" w14:textId="77777777" w:rsidR="00714F0D" w:rsidRPr="00D348D1" w:rsidRDefault="00714F0D" w:rsidP="00035CCC">
            <w:pPr>
              <w:spacing w:after="0" w:line="240" w:lineRule="auto"/>
              <w:rPr>
                <w:rFonts w:ascii="Arial" w:hAnsi="Arial" w:cs="Arial"/>
                <w:i/>
                <w:iCs/>
                <w:sz w:val="16"/>
                <w:szCs w:val="16"/>
              </w:rPr>
            </w:pPr>
            <w:r w:rsidRPr="00D348D1">
              <w:rPr>
                <w:rFonts w:ascii="Arial" w:hAnsi="Arial" w:cs="Arial"/>
                <w:i/>
                <w:iCs/>
                <w:sz w:val="16"/>
                <w:szCs w:val="16"/>
              </w:rPr>
              <w:t>Первісна вартість / переоцінена сума</w:t>
            </w:r>
          </w:p>
        </w:tc>
        <w:tc>
          <w:tcPr>
            <w:tcW w:w="1417" w:type="dxa"/>
            <w:tcBorders>
              <w:top w:val="nil"/>
              <w:left w:val="nil"/>
              <w:bottom w:val="nil"/>
              <w:right w:val="nil"/>
            </w:tcBorders>
            <w:shd w:val="clear" w:color="auto" w:fill="auto"/>
            <w:hideMark/>
          </w:tcPr>
          <w:p w14:paraId="78ABA943" w14:textId="77777777" w:rsidR="00714F0D" w:rsidRPr="00D348D1" w:rsidRDefault="00714F0D"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6C895F48"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single" w:sz="4" w:space="0" w:color="auto"/>
              <w:right w:val="nil"/>
            </w:tcBorders>
            <w:shd w:val="clear" w:color="auto" w:fill="auto"/>
            <w:hideMark/>
          </w:tcPr>
          <w:p w14:paraId="6D194C4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7E9155F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89C4B96"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18B985D6" w14:textId="77777777" w:rsidTr="00035CCC">
        <w:trPr>
          <w:trHeight w:val="227"/>
        </w:trPr>
        <w:tc>
          <w:tcPr>
            <w:tcW w:w="5329" w:type="dxa"/>
            <w:tcBorders>
              <w:top w:val="nil"/>
              <w:left w:val="nil"/>
              <w:bottom w:val="nil"/>
              <w:right w:val="nil"/>
            </w:tcBorders>
            <w:shd w:val="clear" w:color="auto" w:fill="auto"/>
            <w:noWrap/>
            <w:vAlign w:val="center"/>
            <w:hideMark/>
          </w:tcPr>
          <w:p w14:paraId="6E664D9A"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65BC0BF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23 731 </w:t>
            </w:r>
          </w:p>
        </w:tc>
        <w:tc>
          <w:tcPr>
            <w:tcW w:w="283" w:type="dxa"/>
            <w:tcBorders>
              <w:top w:val="nil"/>
              <w:left w:val="nil"/>
              <w:bottom w:val="nil"/>
              <w:right w:val="nil"/>
            </w:tcBorders>
            <w:shd w:val="clear" w:color="auto" w:fill="auto"/>
            <w:noWrap/>
            <w:vAlign w:val="bottom"/>
            <w:hideMark/>
          </w:tcPr>
          <w:p w14:paraId="7A233E9E"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5262F55" w14:textId="77777777" w:rsidR="00714F0D" w:rsidRPr="00D348D1" w:rsidRDefault="00714F0D"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14F29424"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929EEC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28 469 </w:t>
            </w:r>
          </w:p>
        </w:tc>
      </w:tr>
      <w:tr w:rsidR="00714F0D" w:rsidRPr="00D348D1" w14:paraId="33026A9A" w14:textId="77777777" w:rsidTr="00035CCC">
        <w:trPr>
          <w:trHeight w:val="227"/>
        </w:trPr>
        <w:tc>
          <w:tcPr>
            <w:tcW w:w="5329" w:type="dxa"/>
            <w:tcBorders>
              <w:top w:val="nil"/>
              <w:left w:val="nil"/>
              <w:bottom w:val="nil"/>
              <w:right w:val="nil"/>
            </w:tcBorders>
            <w:shd w:val="clear" w:color="auto" w:fill="auto"/>
            <w:noWrap/>
            <w:vAlign w:val="center"/>
            <w:hideMark/>
          </w:tcPr>
          <w:p w14:paraId="205011CD"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Надходження</w:t>
            </w:r>
          </w:p>
        </w:tc>
        <w:tc>
          <w:tcPr>
            <w:tcW w:w="1417" w:type="dxa"/>
            <w:tcBorders>
              <w:top w:val="single" w:sz="4" w:space="0" w:color="auto"/>
              <w:left w:val="nil"/>
              <w:bottom w:val="nil"/>
              <w:right w:val="nil"/>
            </w:tcBorders>
            <w:shd w:val="clear" w:color="auto" w:fill="auto"/>
            <w:hideMark/>
          </w:tcPr>
          <w:p w14:paraId="3AC79BA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16AAEF4C"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6AAEEBB"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5 562 </w:t>
            </w:r>
          </w:p>
        </w:tc>
        <w:tc>
          <w:tcPr>
            <w:tcW w:w="283" w:type="dxa"/>
            <w:tcBorders>
              <w:top w:val="nil"/>
              <w:left w:val="nil"/>
              <w:bottom w:val="nil"/>
              <w:right w:val="nil"/>
            </w:tcBorders>
            <w:shd w:val="clear" w:color="auto" w:fill="auto"/>
            <w:noWrap/>
            <w:vAlign w:val="bottom"/>
            <w:hideMark/>
          </w:tcPr>
          <w:p w14:paraId="569557A5"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3A503B5E"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5 562 </w:t>
            </w:r>
          </w:p>
        </w:tc>
      </w:tr>
      <w:tr w:rsidR="00714F0D" w:rsidRPr="00D348D1" w14:paraId="3A6FBE3E" w14:textId="77777777" w:rsidTr="00035CCC">
        <w:trPr>
          <w:trHeight w:val="227"/>
        </w:trPr>
        <w:tc>
          <w:tcPr>
            <w:tcW w:w="5329" w:type="dxa"/>
            <w:tcBorders>
              <w:top w:val="nil"/>
              <w:left w:val="nil"/>
              <w:bottom w:val="nil"/>
              <w:right w:val="nil"/>
            </w:tcBorders>
            <w:shd w:val="clear" w:color="auto" w:fill="auto"/>
            <w:noWrap/>
            <w:vAlign w:val="center"/>
            <w:hideMark/>
          </w:tcPr>
          <w:p w14:paraId="7EC06D88"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Трансфер</w:t>
            </w:r>
          </w:p>
        </w:tc>
        <w:tc>
          <w:tcPr>
            <w:tcW w:w="1417" w:type="dxa"/>
            <w:tcBorders>
              <w:top w:val="nil"/>
              <w:left w:val="nil"/>
              <w:bottom w:val="nil"/>
              <w:right w:val="nil"/>
            </w:tcBorders>
            <w:shd w:val="clear" w:color="auto" w:fill="auto"/>
            <w:hideMark/>
          </w:tcPr>
          <w:p w14:paraId="37370792"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10 121 </w:t>
            </w:r>
          </w:p>
        </w:tc>
        <w:tc>
          <w:tcPr>
            <w:tcW w:w="283" w:type="dxa"/>
            <w:tcBorders>
              <w:top w:val="nil"/>
              <w:left w:val="nil"/>
              <w:bottom w:val="nil"/>
              <w:right w:val="nil"/>
            </w:tcBorders>
            <w:shd w:val="clear" w:color="auto" w:fill="auto"/>
            <w:noWrap/>
            <w:vAlign w:val="bottom"/>
            <w:hideMark/>
          </w:tcPr>
          <w:p w14:paraId="552A4DF8"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52FE0C7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(10 121)</w:t>
            </w:r>
          </w:p>
        </w:tc>
        <w:tc>
          <w:tcPr>
            <w:tcW w:w="283" w:type="dxa"/>
            <w:tcBorders>
              <w:top w:val="nil"/>
              <w:left w:val="nil"/>
              <w:bottom w:val="nil"/>
              <w:right w:val="nil"/>
            </w:tcBorders>
            <w:shd w:val="clear" w:color="auto" w:fill="auto"/>
            <w:noWrap/>
            <w:vAlign w:val="bottom"/>
            <w:hideMark/>
          </w:tcPr>
          <w:p w14:paraId="773033B9"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0F3D36E6"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  </w:t>
            </w:r>
          </w:p>
        </w:tc>
      </w:tr>
      <w:tr w:rsidR="00714F0D" w:rsidRPr="00D348D1" w14:paraId="3DF79573" w14:textId="77777777" w:rsidTr="00035CCC">
        <w:trPr>
          <w:trHeight w:val="227"/>
        </w:trPr>
        <w:tc>
          <w:tcPr>
            <w:tcW w:w="5329" w:type="dxa"/>
            <w:tcBorders>
              <w:top w:val="nil"/>
              <w:left w:val="nil"/>
              <w:bottom w:val="nil"/>
              <w:right w:val="nil"/>
            </w:tcBorders>
            <w:shd w:val="clear" w:color="auto" w:fill="auto"/>
            <w:noWrap/>
            <w:vAlign w:val="center"/>
            <w:hideMark/>
          </w:tcPr>
          <w:p w14:paraId="6BE21C33"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nil"/>
              <w:right w:val="nil"/>
            </w:tcBorders>
            <w:shd w:val="clear" w:color="auto" w:fill="auto"/>
            <w:hideMark/>
          </w:tcPr>
          <w:p w14:paraId="5C60BBE6"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(128)</w:t>
            </w:r>
          </w:p>
        </w:tc>
        <w:tc>
          <w:tcPr>
            <w:tcW w:w="283" w:type="dxa"/>
            <w:tcBorders>
              <w:top w:val="nil"/>
              <w:left w:val="nil"/>
              <w:bottom w:val="nil"/>
              <w:right w:val="nil"/>
            </w:tcBorders>
            <w:shd w:val="clear" w:color="auto" w:fill="auto"/>
            <w:noWrap/>
            <w:vAlign w:val="bottom"/>
            <w:hideMark/>
          </w:tcPr>
          <w:p w14:paraId="06154BA3"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7A0360F6"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6EABB8C6"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4CDC6410"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(128)</w:t>
            </w:r>
          </w:p>
        </w:tc>
      </w:tr>
      <w:tr w:rsidR="00714F0D" w:rsidRPr="00D348D1" w14:paraId="71C80942" w14:textId="77777777" w:rsidTr="00035CCC">
        <w:trPr>
          <w:trHeight w:val="227"/>
        </w:trPr>
        <w:tc>
          <w:tcPr>
            <w:tcW w:w="5329" w:type="dxa"/>
            <w:tcBorders>
              <w:top w:val="nil"/>
              <w:left w:val="nil"/>
              <w:bottom w:val="nil"/>
              <w:right w:val="nil"/>
            </w:tcBorders>
            <w:shd w:val="clear" w:color="auto" w:fill="auto"/>
            <w:noWrap/>
            <w:vAlign w:val="center"/>
            <w:hideMark/>
          </w:tcPr>
          <w:p w14:paraId="5E2D3C3C"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4" w:space="0" w:color="auto"/>
              <w:right w:val="nil"/>
            </w:tcBorders>
            <w:shd w:val="clear" w:color="auto" w:fill="auto"/>
            <w:hideMark/>
          </w:tcPr>
          <w:p w14:paraId="086CB360"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33 724 </w:t>
            </w:r>
          </w:p>
        </w:tc>
        <w:tc>
          <w:tcPr>
            <w:tcW w:w="283" w:type="dxa"/>
            <w:tcBorders>
              <w:top w:val="nil"/>
              <w:left w:val="nil"/>
              <w:bottom w:val="nil"/>
              <w:right w:val="nil"/>
            </w:tcBorders>
            <w:shd w:val="clear" w:color="auto" w:fill="auto"/>
            <w:noWrap/>
            <w:vAlign w:val="bottom"/>
            <w:hideMark/>
          </w:tcPr>
          <w:p w14:paraId="4D2A1AB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3503BE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179 </w:t>
            </w:r>
          </w:p>
        </w:tc>
        <w:tc>
          <w:tcPr>
            <w:tcW w:w="283" w:type="dxa"/>
            <w:tcBorders>
              <w:top w:val="nil"/>
              <w:left w:val="nil"/>
              <w:bottom w:val="nil"/>
              <w:right w:val="nil"/>
            </w:tcBorders>
            <w:shd w:val="clear" w:color="auto" w:fill="auto"/>
            <w:noWrap/>
            <w:vAlign w:val="bottom"/>
            <w:hideMark/>
          </w:tcPr>
          <w:p w14:paraId="1816905E"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4AD274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33 903 </w:t>
            </w:r>
          </w:p>
        </w:tc>
      </w:tr>
      <w:tr w:rsidR="00714F0D" w:rsidRPr="00D348D1" w14:paraId="0151C05A" w14:textId="77777777" w:rsidTr="00035CCC">
        <w:trPr>
          <w:trHeight w:val="227"/>
        </w:trPr>
        <w:tc>
          <w:tcPr>
            <w:tcW w:w="5329" w:type="dxa"/>
            <w:tcBorders>
              <w:top w:val="nil"/>
              <w:left w:val="nil"/>
              <w:bottom w:val="nil"/>
              <w:right w:val="nil"/>
            </w:tcBorders>
            <w:shd w:val="clear" w:color="auto" w:fill="auto"/>
            <w:noWrap/>
            <w:vAlign w:val="center"/>
            <w:hideMark/>
          </w:tcPr>
          <w:p w14:paraId="2218139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10B4C0B5" w14:textId="77777777" w:rsidR="00714F0D" w:rsidRPr="00D348D1" w:rsidRDefault="00714F0D" w:rsidP="00035CCC">
            <w:pPr>
              <w:spacing w:after="0" w:line="240" w:lineRule="auto"/>
              <w:jc w:val="right"/>
              <w:rPr>
                <w:rFonts w:ascii="Times New Roman" w:hAnsi="Times New Roman"/>
                <w:sz w:val="20"/>
                <w:szCs w:val="20"/>
              </w:rPr>
            </w:pPr>
          </w:p>
        </w:tc>
        <w:tc>
          <w:tcPr>
            <w:tcW w:w="283" w:type="dxa"/>
            <w:tcBorders>
              <w:top w:val="nil"/>
              <w:left w:val="nil"/>
              <w:bottom w:val="nil"/>
              <w:right w:val="nil"/>
            </w:tcBorders>
            <w:shd w:val="clear" w:color="auto" w:fill="auto"/>
            <w:noWrap/>
            <w:vAlign w:val="bottom"/>
            <w:hideMark/>
          </w:tcPr>
          <w:p w14:paraId="0151975B"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322828FE"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49B9752F"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6AD17A6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714F0D" w:rsidRPr="00D348D1" w14:paraId="6DBD7CED" w14:textId="77777777" w:rsidTr="00035CCC">
        <w:trPr>
          <w:trHeight w:val="227"/>
        </w:trPr>
        <w:tc>
          <w:tcPr>
            <w:tcW w:w="5329" w:type="dxa"/>
            <w:tcBorders>
              <w:top w:val="nil"/>
              <w:left w:val="nil"/>
              <w:bottom w:val="nil"/>
              <w:right w:val="nil"/>
            </w:tcBorders>
            <w:shd w:val="clear" w:color="auto" w:fill="auto"/>
            <w:noWrap/>
            <w:vAlign w:val="center"/>
            <w:hideMark/>
          </w:tcPr>
          <w:p w14:paraId="384CE4C8" w14:textId="77777777" w:rsidR="00714F0D" w:rsidRPr="00D348D1" w:rsidRDefault="00714F0D" w:rsidP="00035CCC">
            <w:pPr>
              <w:spacing w:after="0" w:line="240" w:lineRule="auto"/>
              <w:rPr>
                <w:rFonts w:ascii="Arial" w:hAnsi="Arial" w:cs="Arial"/>
                <w:i/>
                <w:iCs/>
                <w:sz w:val="16"/>
                <w:szCs w:val="16"/>
              </w:rPr>
            </w:pPr>
            <w:r w:rsidRPr="00D348D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78F1AD50" w14:textId="77777777" w:rsidR="00714F0D" w:rsidRPr="00D348D1" w:rsidRDefault="00714F0D"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6A92C780"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nil"/>
              <w:left w:val="nil"/>
              <w:bottom w:val="single" w:sz="4" w:space="0" w:color="auto"/>
              <w:right w:val="nil"/>
            </w:tcBorders>
            <w:shd w:val="clear" w:color="auto" w:fill="auto"/>
            <w:hideMark/>
          </w:tcPr>
          <w:p w14:paraId="1BFC7A0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FE13F8C"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3F4FA6C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52CAB898" w14:textId="77777777" w:rsidTr="00035CCC">
        <w:trPr>
          <w:trHeight w:val="227"/>
        </w:trPr>
        <w:tc>
          <w:tcPr>
            <w:tcW w:w="5329" w:type="dxa"/>
            <w:tcBorders>
              <w:top w:val="nil"/>
              <w:left w:val="nil"/>
              <w:bottom w:val="nil"/>
              <w:right w:val="nil"/>
            </w:tcBorders>
            <w:shd w:val="clear" w:color="auto" w:fill="auto"/>
            <w:noWrap/>
            <w:vAlign w:val="center"/>
            <w:hideMark/>
          </w:tcPr>
          <w:p w14:paraId="196E7421"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nil"/>
              <w:right w:val="nil"/>
            </w:tcBorders>
            <w:shd w:val="clear" w:color="auto" w:fill="auto"/>
            <w:hideMark/>
          </w:tcPr>
          <w:p w14:paraId="3D69DC59"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c>
          <w:tcPr>
            <w:tcW w:w="283" w:type="dxa"/>
            <w:tcBorders>
              <w:top w:val="nil"/>
              <w:left w:val="nil"/>
              <w:bottom w:val="nil"/>
              <w:right w:val="nil"/>
            </w:tcBorders>
            <w:shd w:val="clear" w:color="auto" w:fill="auto"/>
            <w:noWrap/>
            <w:vAlign w:val="bottom"/>
            <w:hideMark/>
          </w:tcPr>
          <w:p w14:paraId="21370B50"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14:paraId="57B9D2C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0ED7160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nil"/>
              <w:right w:val="nil"/>
            </w:tcBorders>
            <w:shd w:val="clear" w:color="auto" w:fill="auto"/>
            <w:hideMark/>
          </w:tcPr>
          <w:p w14:paraId="6C74AAD6"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r>
      <w:tr w:rsidR="00714F0D" w:rsidRPr="00D348D1" w14:paraId="67CB31A2" w14:textId="77777777" w:rsidTr="00035CCC">
        <w:trPr>
          <w:trHeight w:val="227"/>
        </w:trPr>
        <w:tc>
          <w:tcPr>
            <w:tcW w:w="5329" w:type="dxa"/>
            <w:tcBorders>
              <w:top w:val="nil"/>
              <w:left w:val="nil"/>
              <w:bottom w:val="nil"/>
              <w:right w:val="nil"/>
            </w:tcBorders>
            <w:shd w:val="clear" w:color="auto" w:fill="auto"/>
            <w:noWrap/>
            <w:vAlign w:val="center"/>
            <w:hideMark/>
          </w:tcPr>
          <w:p w14:paraId="46188BF1"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14:paraId="36BD658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(3 231)</w:t>
            </w:r>
          </w:p>
        </w:tc>
        <w:tc>
          <w:tcPr>
            <w:tcW w:w="283" w:type="dxa"/>
            <w:tcBorders>
              <w:top w:val="nil"/>
              <w:left w:val="nil"/>
              <w:bottom w:val="nil"/>
              <w:right w:val="nil"/>
            </w:tcBorders>
            <w:shd w:val="clear" w:color="auto" w:fill="auto"/>
            <w:noWrap/>
            <w:vAlign w:val="bottom"/>
            <w:hideMark/>
          </w:tcPr>
          <w:p w14:paraId="1AECE91A"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0DB743FE"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4AB82DEE"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hideMark/>
          </w:tcPr>
          <w:p w14:paraId="16C6E85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(3 231)</w:t>
            </w:r>
          </w:p>
        </w:tc>
      </w:tr>
      <w:tr w:rsidR="00714F0D" w:rsidRPr="00D348D1" w14:paraId="5292B580" w14:textId="77777777" w:rsidTr="00035CCC">
        <w:trPr>
          <w:trHeight w:val="227"/>
        </w:trPr>
        <w:tc>
          <w:tcPr>
            <w:tcW w:w="5329" w:type="dxa"/>
            <w:tcBorders>
              <w:top w:val="nil"/>
              <w:left w:val="nil"/>
              <w:bottom w:val="nil"/>
              <w:right w:val="nil"/>
            </w:tcBorders>
            <w:shd w:val="clear" w:color="auto" w:fill="auto"/>
            <w:noWrap/>
            <w:vAlign w:val="center"/>
            <w:hideMark/>
          </w:tcPr>
          <w:p w14:paraId="793BF541"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14:paraId="0C3CC3EA"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128 </w:t>
            </w:r>
          </w:p>
        </w:tc>
        <w:tc>
          <w:tcPr>
            <w:tcW w:w="283" w:type="dxa"/>
            <w:tcBorders>
              <w:top w:val="nil"/>
              <w:left w:val="nil"/>
              <w:bottom w:val="nil"/>
              <w:right w:val="nil"/>
            </w:tcBorders>
            <w:shd w:val="clear" w:color="auto" w:fill="auto"/>
            <w:noWrap/>
            <w:vAlign w:val="bottom"/>
            <w:hideMark/>
          </w:tcPr>
          <w:p w14:paraId="1234A0E2"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080CAC6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693EF55C"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F57B39F" w14:textId="77777777" w:rsidR="00714F0D" w:rsidRPr="00ED3A9C" w:rsidRDefault="00714F0D" w:rsidP="00035CCC">
            <w:pPr>
              <w:spacing w:after="0" w:line="240" w:lineRule="auto"/>
              <w:jc w:val="right"/>
              <w:rPr>
                <w:rFonts w:ascii="Arial" w:hAnsi="Arial" w:cs="Arial"/>
                <w:b/>
                <w:bCs/>
                <w:sz w:val="16"/>
                <w:szCs w:val="16"/>
              </w:rPr>
            </w:pPr>
            <w:r>
              <w:rPr>
                <w:rFonts w:ascii="Arial" w:hAnsi="Arial" w:cs="Arial"/>
                <w:b/>
                <w:bCs/>
                <w:sz w:val="16"/>
                <w:szCs w:val="16"/>
              </w:rPr>
              <w:t>128</w:t>
            </w:r>
          </w:p>
        </w:tc>
      </w:tr>
      <w:tr w:rsidR="00714F0D" w:rsidRPr="00D348D1" w14:paraId="61709F1D" w14:textId="77777777" w:rsidTr="00035CCC">
        <w:trPr>
          <w:trHeight w:val="227"/>
        </w:trPr>
        <w:tc>
          <w:tcPr>
            <w:tcW w:w="5329" w:type="dxa"/>
            <w:tcBorders>
              <w:top w:val="nil"/>
              <w:left w:val="nil"/>
              <w:bottom w:val="nil"/>
              <w:right w:val="nil"/>
            </w:tcBorders>
            <w:shd w:val="clear" w:color="auto" w:fill="auto"/>
            <w:noWrap/>
            <w:vAlign w:val="center"/>
            <w:hideMark/>
          </w:tcPr>
          <w:p w14:paraId="6149C810"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4" w:space="0" w:color="auto"/>
              <w:right w:val="nil"/>
            </w:tcBorders>
            <w:shd w:val="clear" w:color="auto" w:fill="auto"/>
            <w:hideMark/>
          </w:tcPr>
          <w:p w14:paraId="668D0279"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(21 026)</w:t>
            </w:r>
          </w:p>
        </w:tc>
        <w:tc>
          <w:tcPr>
            <w:tcW w:w="283" w:type="dxa"/>
            <w:tcBorders>
              <w:top w:val="nil"/>
              <w:left w:val="nil"/>
              <w:bottom w:val="nil"/>
              <w:right w:val="nil"/>
            </w:tcBorders>
            <w:shd w:val="clear" w:color="auto" w:fill="auto"/>
            <w:noWrap/>
            <w:vAlign w:val="bottom"/>
            <w:hideMark/>
          </w:tcPr>
          <w:p w14:paraId="4AA4D50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08DCEDB"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4B456274"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FDECD2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(21 026)</w:t>
            </w:r>
          </w:p>
        </w:tc>
      </w:tr>
      <w:tr w:rsidR="00714F0D" w:rsidRPr="00D348D1" w14:paraId="2C2F1302" w14:textId="77777777" w:rsidTr="00035CCC">
        <w:trPr>
          <w:trHeight w:val="227"/>
        </w:trPr>
        <w:tc>
          <w:tcPr>
            <w:tcW w:w="5329" w:type="dxa"/>
            <w:tcBorders>
              <w:top w:val="nil"/>
              <w:left w:val="nil"/>
              <w:bottom w:val="nil"/>
              <w:right w:val="nil"/>
            </w:tcBorders>
            <w:shd w:val="clear" w:color="auto" w:fill="auto"/>
            <w:noWrap/>
            <w:vAlign w:val="center"/>
            <w:hideMark/>
          </w:tcPr>
          <w:p w14:paraId="38950ED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49678993" w14:textId="77777777" w:rsidR="00714F0D" w:rsidRPr="00D348D1" w:rsidRDefault="00714F0D" w:rsidP="00035CCC">
            <w:pPr>
              <w:spacing w:after="0" w:line="240" w:lineRule="auto"/>
              <w:jc w:val="right"/>
              <w:rPr>
                <w:rFonts w:ascii="Times New Roman" w:hAnsi="Times New Roman"/>
                <w:sz w:val="20"/>
                <w:szCs w:val="20"/>
              </w:rPr>
            </w:pPr>
          </w:p>
        </w:tc>
        <w:tc>
          <w:tcPr>
            <w:tcW w:w="283" w:type="dxa"/>
            <w:tcBorders>
              <w:top w:val="nil"/>
              <w:left w:val="nil"/>
              <w:bottom w:val="nil"/>
              <w:right w:val="nil"/>
            </w:tcBorders>
            <w:shd w:val="clear" w:color="auto" w:fill="auto"/>
            <w:noWrap/>
            <w:vAlign w:val="bottom"/>
            <w:hideMark/>
          </w:tcPr>
          <w:p w14:paraId="2415B814"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70438B6A"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6A484B87"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72867B24"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714F0D" w:rsidRPr="00D348D1" w14:paraId="2A7A6422" w14:textId="77777777" w:rsidTr="00035CCC">
        <w:trPr>
          <w:trHeight w:val="227"/>
        </w:trPr>
        <w:tc>
          <w:tcPr>
            <w:tcW w:w="5329" w:type="dxa"/>
            <w:tcBorders>
              <w:top w:val="nil"/>
              <w:left w:val="nil"/>
              <w:bottom w:val="nil"/>
              <w:right w:val="nil"/>
            </w:tcBorders>
            <w:shd w:val="clear" w:color="auto" w:fill="auto"/>
            <w:noWrap/>
            <w:vAlign w:val="center"/>
            <w:hideMark/>
          </w:tcPr>
          <w:p w14:paraId="24F9022E"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shd w:val="clear" w:color="auto" w:fill="auto"/>
            <w:hideMark/>
          </w:tcPr>
          <w:p w14:paraId="7FD55900"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6C4615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26D728B0"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2740B8DD"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7900B05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0E958EBB" w14:textId="77777777" w:rsidTr="00035CCC">
        <w:trPr>
          <w:trHeight w:val="227"/>
        </w:trPr>
        <w:tc>
          <w:tcPr>
            <w:tcW w:w="5329" w:type="dxa"/>
            <w:tcBorders>
              <w:top w:val="nil"/>
              <w:left w:val="nil"/>
              <w:bottom w:val="nil"/>
              <w:right w:val="nil"/>
            </w:tcBorders>
            <w:shd w:val="clear" w:color="auto" w:fill="auto"/>
            <w:noWrap/>
            <w:vAlign w:val="center"/>
            <w:hideMark/>
          </w:tcPr>
          <w:p w14:paraId="34603482" w14:textId="77777777" w:rsidR="00714F0D" w:rsidRPr="00D348D1" w:rsidRDefault="00714F0D"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nil"/>
              <w:left w:val="nil"/>
              <w:bottom w:val="single" w:sz="4" w:space="0" w:color="auto"/>
              <w:right w:val="nil"/>
            </w:tcBorders>
            <w:shd w:val="clear" w:color="auto" w:fill="auto"/>
            <w:hideMark/>
          </w:tcPr>
          <w:p w14:paraId="69CB35FE" w14:textId="77777777" w:rsidR="00714F0D" w:rsidRPr="00D348D1" w:rsidRDefault="00714F0D" w:rsidP="00035CCC">
            <w:pPr>
              <w:spacing w:after="0" w:line="240" w:lineRule="auto"/>
              <w:jc w:val="right"/>
              <w:rPr>
                <w:rFonts w:ascii="Arial" w:hAnsi="Arial" w:cs="Arial"/>
                <w:b/>
                <w:bCs/>
                <w:sz w:val="16"/>
                <w:szCs w:val="16"/>
              </w:rPr>
            </w:pPr>
            <w:r>
              <w:rPr>
                <w:rFonts w:ascii="Arial" w:hAnsi="Arial" w:cs="Arial"/>
                <w:b/>
                <w:bCs/>
                <w:sz w:val="16"/>
                <w:szCs w:val="16"/>
              </w:rPr>
              <w:t>5 808</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33E3382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EEDF2B5" w14:textId="77777777" w:rsidR="00714F0D" w:rsidRPr="00D348D1" w:rsidRDefault="00714F0D"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7984C89E"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6113E7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10 546 </w:t>
            </w:r>
          </w:p>
        </w:tc>
      </w:tr>
      <w:tr w:rsidR="00714F0D" w:rsidRPr="00D348D1" w14:paraId="60C844BF" w14:textId="77777777" w:rsidTr="00035CCC">
        <w:trPr>
          <w:trHeight w:val="227"/>
        </w:trPr>
        <w:tc>
          <w:tcPr>
            <w:tcW w:w="5329" w:type="dxa"/>
            <w:tcBorders>
              <w:top w:val="nil"/>
              <w:left w:val="nil"/>
              <w:bottom w:val="nil"/>
              <w:right w:val="nil"/>
            </w:tcBorders>
            <w:shd w:val="clear" w:color="auto" w:fill="auto"/>
            <w:noWrap/>
            <w:vAlign w:val="center"/>
            <w:hideMark/>
          </w:tcPr>
          <w:p w14:paraId="1A916464" w14:textId="77777777" w:rsidR="00714F0D" w:rsidRPr="00D348D1" w:rsidRDefault="00714F0D"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2023</w:t>
            </w:r>
          </w:p>
        </w:tc>
        <w:tc>
          <w:tcPr>
            <w:tcW w:w="1417" w:type="dxa"/>
            <w:tcBorders>
              <w:top w:val="single" w:sz="4" w:space="0" w:color="auto"/>
              <w:left w:val="nil"/>
              <w:bottom w:val="single" w:sz="12" w:space="0" w:color="auto"/>
              <w:right w:val="nil"/>
            </w:tcBorders>
            <w:shd w:val="clear" w:color="auto" w:fill="auto"/>
            <w:hideMark/>
          </w:tcPr>
          <w:p w14:paraId="56C51C9B"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12 698 </w:t>
            </w:r>
          </w:p>
        </w:tc>
        <w:tc>
          <w:tcPr>
            <w:tcW w:w="283" w:type="dxa"/>
            <w:tcBorders>
              <w:top w:val="nil"/>
              <w:left w:val="nil"/>
              <w:bottom w:val="nil"/>
              <w:right w:val="nil"/>
            </w:tcBorders>
            <w:shd w:val="clear" w:color="auto" w:fill="auto"/>
            <w:noWrap/>
            <w:vAlign w:val="bottom"/>
            <w:hideMark/>
          </w:tcPr>
          <w:p w14:paraId="62E73CB3"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5C10896D"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179 </w:t>
            </w:r>
          </w:p>
        </w:tc>
        <w:tc>
          <w:tcPr>
            <w:tcW w:w="283" w:type="dxa"/>
            <w:tcBorders>
              <w:top w:val="nil"/>
              <w:left w:val="nil"/>
              <w:bottom w:val="nil"/>
              <w:right w:val="nil"/>
            </w:tcBorders>
            <w:shd w:val="clear" w:color="auto" w:fill="auto"/>
            <w:noWrap/>
            <w:vAlign w:val="bottom"/>
            <w:hideMark/>
          </w:tcPr>
          <w:p w14:paraId="0174F1BE"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7E6AC30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12 877 </w:t>
            </w:r>
          </w:p>
        </w:tc>
      </w:tr>
    </w:tbl>
    <w:p w14:paraId="7E024619" w14:textId="77777777" w:rsidR="00714F0D" w:rsidRPr="00D348D1" w:rsidRDefault="00714F0D" w:rsidP="00714F0D">
      <w:pPr>
        <w:pStyle w:val="Arial8BodyText"/>
        <w:rPr>
          <w:rFonts w:asciiTheme="minorHAnsi" w:hAnsiTheme="minorHAnsi" w:cstheme="minorBidi"/>
          <w:noProof w:val="0"/>
          <w:sz w:val="22"/>
          <w:szCs w:val="22"/>
        </w:rPr>
      </w:pPr>
      <w:r w:rsidRPr="004F119A">
        <w:fldChar w:fldCharType="end"/>
      </w:r>
      <w:r w:rsidRPr="004F119A">
        <w:t>Рух нематеріальних активів за рік, що закінчився 31 грудня 202</w:t>
      </w:r>
      <w:r w:rsidRPr="00D41387">
        <w:rPr>
          <w:lang w:val="ru-RU"/>
        </w:rPr>
        <w:t>2</w:t>
      </w:r>
      <w:r w:rsidRPr="004F119A">
        <w:t xml:space="preserve"> був наступним:</w:t>
      </w:r>
      <w:r w:rsidRPr="004F119A">
        <w:fldChar w:fldCharType="begin"/>
      </w:r>
      <w:r w:rsidRPr="004F119A">
        <w:instrText xml:space="preserve"> LINK </w:instrText>
      </w:r>
      <w:r>
        <w:instrText xml:space="preserve">Excel.SheetMacroEnabled.12 "P:\\Users\\o.sadovskyi\\Crowe\\LHIM - 2023\\D_Review\\Global\\Global_LHIM_2023.xlsm" (FS01).FS!Note_НМА </w:instrText>
      </w:r>
      <w:r w:rsidRPr="004F119A">
        <w:instrText xml:space="preserve">\f 4 \h \* MERGEFORMAT </w:instrText>
      </w:r>
      <w:r w:rsidRPr="004F119A">
        <w:fldChar w:fldCharType="separate"/>
      </w:r>
    </w:p>
    <w:tbl>
      <w:tblPr>
        <w:tblW w:w="10146" w:type="dxa"/>
        <w:tblLook w:val="04A0" w:firstRow="1" w:lastRow="0" w:firstColumn="1" w:lastColumn="0" w:noHBand="0" w:noVBand="1"/>
      </w:tblPr>
      <w:tblGrid>
        <w:gridCol w:w="5329"/>
        <w:gridCol w:w="1417"/>
        <w:gridCol w:w="283"/>
        <w:gridCol w:w="1417"/>
        <w:gridCol w:w="283"/>
        <w:gridCol w:w="1417"/>
      </w:tblGrid>
      <w:tr w:rsidR="00714F0D" w:rsidRPr="00D348D1" w14:paraId="2C339173" w14:textId="77777777" w:rsidTr="00035CCC">
        <w:trPr>
          <w:trHeight w:val="227"/>
        </w:trPr>
        <w:tc>
          <w:tcPr>
            <w:tcW w:w="5329" w:type="dxa"/>
            <w:tcBorders>
              <w:top w:val="nil"/>
              <w:left w:val="nil"/>
              <w:bottom w:val="nil"/>
              <w:right w:val="nil"/>
            </w:tcBorders>
            <w:shd w:val="clear" w:color="auto" w:fill="auto"/>
            <w:noWrap/>
            <w:vAlign w:val="center"/>
            <w:hideMark/>
          </w:tcPr>
          <w:p w14:paraId="384830CF" w14:textId="77777777" w:rsidR="00714F0D" w:rsidRPr="00D348D1" w:rsidRDefault="00714F0D"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hideMark/>
          </w:tcPr>
          <w:p w14:paraId="4485354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Програмне забезпечення</w:t>
            </w:r>
          </w:p>
        </w:tc>
        <w:tc>
          <w:tcPr>
            <w:tcW w:w="283" w:type="dxa"/>
            <w:tcBorders>
              <w:top w:val="nil"/>
              <w:left w:val="nil"/>
              <w:bottom w:val="nil"/>
              <w:right w:val="nil"/>
            </w:tcBorders>
            <w:shd w:val="clear" w:color="auto" w:fill="auto"/>
            <w:noWrap/>
            <w:vAlign w:val="bottom"/>
            <w:hideMark/>
          </w:tcPr>
          <w:p w14:paraId="455930CB"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9B1B35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Незавершені капітальні інвестиції</w:t>
            </w:r>
          </w:p>
        </w:tc>
        <w:tc>
          <w:tcPr>
            <w:tcW w:w="283" w:type="dxa"/>
            <w:tcBorders>
              <w:top w:val="nil"/>
              <w:left w:val="nil"/>
              <w:bottom w:val="nil"/>
              <w:right w:val="nil"/>
            </w:tcBorders>
            <w:shd w:val="clear" w:color="auto" w:fill="auto"/>
            <w:noWrap/>
            <w:vAlign w:val="bottom"/>
            <w:hideMark/>
          </w:tcPr>
          <w:p w14:paraId="0139D10C"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221574EE"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Всього</w:t>
            </w:r>
          </w:p>
        </w:tc>
      </w:tr>
      <w:tr w:rsidR="00714F0D" w:rsidRPr="00D348D1" w14:paraId="42908533" w14:textId="77777777" w:rsidTr="00035CCC">
        <w:trPr>
          <w:trHeight w:val="227"/>
        </w:trPr>
        <w:tc>
          <w:tcPr>
            <w:tcW w:w="5329" w:type="dxa"/>
            <w:tcBorders>
              <w:top w:val="nil"/>
              <w:left w:val="nil"/>
              <w:bottom w:val="nil"/>
              <w:right w:val="nil"/>
            </w:tcBorders>
            <w:shd w:val="clear" w:color="auto" w:fill="auto"/>
            <w:noWrap/>
            <w:vAlign w:val="center"/>
            <w:hideMark/>
          </w:tcPr>
          <w:p w14:paraId="515FB697" w14:textId="77777777" w:rsidR="00714F0D" w:rsidRPr="00D348D1" w:rsidRDefault="00714F0D" w:rsidP="00035CCC">
            <w:pPr>
              <w:spacing w:after="0" w:line="240" w:lineRule="auto"/>
              <w:rPr>
                <w:rFonts w:ascii="Arial" w:hAnsi="Arial" w:cs="Arial"/>
                <w:i/>
                <w:iCs/>
                <w:sz w:val="16"/>
                <w:szCs w:val="16"/>
              </w:rPr>
            </w:pPr>
            <w:r w:rsidRPr="00D348D1">
              <w:rPr>
                <w:rFonts w:ascii="Arial" w:hAnsi="Arial" w:cs="Arial"/>
                <w:i/>
                <w:iCs/>
                <w:sz w:val="16"/>
                <w:szCs w:val="16"/>
              </w:rPr>
              <w:t>Первісна вартість</w:t>
            </w:r>
          </w:p>
        </w:tc>
        <w:tc>
          <w:tcPr>
            <w:tcW w:w="1417" w:type="dxa"/>
            <w:tcBorders>
              <w:top w:val="nil"/>
              <w:left w:val="nil"/>
              <w:bottom w:val="nil"/>
              <w:right w:val="nil"/>
            </w:tcBorders>
            <w:shd w:val="clear" w:color="auto" w:fill="auto"/>
            <w:hideMark/>
          </w:tcPr>
          <w:p w14:paraId="5FEC9DD3" w14:textId="77777777" w:rsidR="00714F0D" w:rsidRPr="00D348D1" w:rsidRDefault="00714F0D" w:rsidP="00035CCC">
            <w:pPr>
              <w:spacing w:after="0" w:line="240" w:lineRule="auto"/>
              <w:jc w:val="right"/>
              <w:rPr>
                <w:rFonts w:ascii="Arial" w:hAnsi="Arial" w:cs="Arial"/>
                <w:i/>
                <w:iCs/>
                <w:sz w:val="16"/>
                <w:szCs w:val="16"/>
              </w:rPr>
            </w:pPr>
          </w:p>
        </w:tc>
        <w:tc>
          <w:tcPr>
            <w:tcW w:w="283" w:type="dxa"/>
            <w:tcBorders>
              <w:top w:val="nil"/>
              <w:left w:val="nil"/>
              <w:bottom w:val="nil"/>
              <w:right w:val="nil"/>
            </w:tcBorders>
            <w:shd w:val="clear" w:color="auto" w:fill="auto"/>
            <w:noWrap/>
            <w:vAlign w:val="bottom"/>
            <w:hideMark/>
          </w:tcPr>
          <w:p w14:paraId="136F9D71"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single" w:sz="4" w:space="0" w:color="auto"/>
              <w:right w:val="nil"/>
            </w:tcBorders>
            <w:shd w:val="clear" w:color="auto" w:fill="auto"/>
            <w:hideMark/>
          </w:tcPr>
          <w:p w14:paraId="3BF7C03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2A95880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45900EB1"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298DD6E8" w14:textId="77777777" w:rsidTr="00035CCC">
        <w:trPr>
          <w:trHeight w:val="227"/>
        </w:trPr>
        <w:tc>
          <w:tcPr>
            <w:tcW w:w="5329" w:type="dxa"/>
            <w:tcBorders>
              <w:top w:val="nil"/>
              <w:left w:val="nil"/>
              <w:bottom w:val="nil"/>
              <w:right w:val="nil"/>
            </w:tcBorders>
            <w:shd w:val="clear" w:color="auto" w:fill="auto"/>
            <w:noWrap/>
            <w:vAlign w:val="center"/>
            <w:hideMark/>
          </w:tcPr>
          <w:p w14:paraId="3D52DAC2"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single" w:sz="4" w:space="0" w:color="auto"/>
              <w:left w:val="nil"/>
              <w:bottom w:val="single" w:sz="4" w:space="0" w:color="auto"/>
              <w:right w:val="nil"/>
            </w:tcBorders>
            <w:shd w:val="clear" w:color="auto" w:fill="auto"/>
            <w:hideMark/>
          </w:tcPr>
          <w:p w14:paraId="2E9F072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22 589 </w:t>
            </w:r>
          </w:p>
        </w:tc>
        <w:tc>
          <w:tcPr>
            <w:tcW w:w="283" w:type="dxa"/>
            <w:tcBorders>
              <w:top w:val="nil"/>
              <w:left w:val="nil"/>
              <w:bottom w:val="nil"/>
              <w:right w:val="nil"/>
            </w:tcBorders>
            <w:shd w:val="clear" w:color="auto" w:fill="auto"/>
            <w:noWrap/>
            <w:vAlign w:val="bottom"/>
            <w:hideMark/>
          </w:tcPr>
          <w:p w14:paraId="25E2A310"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296574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2 891 </w:t>
            </w:r>
          </w:p>
        </w:tc>
        <w:tc>
          <w:tcPr>
            <w:tcW w:w="283" w:type="dxa"/>
            <w:tcBorders>
              <w:top w:val="nil"/>
              <w:left w:val="nil"/>
              <w:bottom w:val="nil"/>
              <w:right w:val="nil"/>
            </w:tcBorders>
            <w:shd w:val="clear" w:color="auto" w:fill="auto"/>
            <w:noWrap/>
            <w:vAlign w:val="bottom"/>
            <w:hideMark/>
          </w:tcPr>
          <w:p w14:paraId="5C9E4C8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FEAB0C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25 480 </w:t>
            </w:r>
          </w:p>
        </w:tc>
      </w:tr>
      <w:tr w:rsidR="00714F0D" w:rsidRPr="00D348D1" w14:paraId="6DE42C4D" w14:textId="77777777" w:rsidTr="00035CCC">
        <w:trPr>
          <w:trHeight w:val="227"/>
        </w:trPr>
        <w:tc>
          <w:tcPr>
            <w:tcW w:w="5329" w:type="dxa"/>
            <w:tcBorders>
              <w:top w:val="nil"/>
              <w:left w:val="nil"/>
              <w:bottom w:val="nil"/>
              <w:right w:val="nil"/>
            </w:tcBorders>
            <w:shd w:val="clear" w:color="auto" w:fill="auto"/>
            <w:noWrap/>
            <w:vAlign w:val="center"/>
            <w:hideMark/>
          </w:tcPr>
          <w:p w14:paraId="417A56BA"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Надходження</w:t>
            </w:r>
          </w:p>
        </w:tc>
        <w:tc>
          <w:tcPr>
            <w:tcW w:w="1417" w:type="dxa"/>
            <w:tcBorders>
              <w:top w:val="single" w:sz="4" w:space="0" w:color="auto"/>
              <w:left w:val="nil"/>
              <w:right w:val="nil"/>
            </w:tcBorders>
            <w:shd w:val="clear" w:color="auto" w:fill="auto"/>
            <w:hideMark/>
          </w:tcPr>
          <w:p w14:paraId="0D5DEC40"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right w:val="nil"/>
            </w:tcBorders>
            <w:shd w:val="clear" w:color="auto" w:fill="auto"/>
            <w:noWrap/>
            <w:vAlign w:val="bottom"/>
            <w:hideMark/>
          </w:tcPr>
          <w:p w14:paraId="673CFC15"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299FB19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3 235 </w:t>
            </w:r>
          </w:p>
        </w:tc>
        <w:tc>
          <w:tcPr>
            <w:tcW w:w="283" w:type="dxa"/>
            <w:tcBorders>
              <w:top w:val="nil"/>
              <w:left w:val="nil"/>
              <w:right w:val="nil"/>
            </w:tcBorders>
            <w:shd w:val="clear" w:color="auto" w:fill="auto"/>
            <w:noWrap/>
            <w:vAlign w:val="bottom"/>
            <w:hideMark/>
          </w:tcPr>
          <w:p w14:paraId="6E6D6A70"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right w:val="nil"/>
            </w:tcBorders>
            <w:shd w:val="clear" w:color="auto" w:fill="auto"/>
            <w:hideMark/>
          </w:tcPr>
          <w:p w14:paraId="76993070"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3 235 </w:t>
            </w:r>
          </w:p>
        </w:tc>
      </w:tr>
      <w:tr w:rsidR="00714F0D" w:rsidRPr="00D348D1" w14:paraId="4268BC17" w14:textId="77777777" w:rsidTr="00035CCC">
        <w:trPr>
          <w:trHeight w:val="227"/>
        </w:trPr>
        <w:tc>
          <w:tcPr>
            <w:tcW w:w="5329" w:type="dxa"/>
            <w:tcBorders>
              <w:top w:val="nil"/>
              <w:left w:val="nil"/>
              <w:bottom w:val="nil"/>
              <w:right w:val="nil"/>
            </w:tcBorders>
            <w:shd w:val="clear" w:color="auto" w:fill="auto"/>
            <w:noWrap/>
            <w:vAlign w:val="center"/>
            <w:hideMark/>
          </w:tcPr>
          <w:p w14:paraId="65846A4D"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Трансфер</w:t>
            </w:r>
          </w:p>
        </w:tc>
        <w:tc>
          <w:tcPr>
            <w:tcW w:w="1417" w:type="dxa"/>
            <w:tcBorders>
              <w:left w:val="nil"/>
              <w:bottom w:val="nil"/>
              <w:right w:val="nil"/>
            </w:tcBorders>
            <w:shd w:val="clear" w:color="auto" w:fill="auto"/>
            <w:hideMark/>
          </w:tcPr>
          <w:p w14:paraId="23EEEE3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1 388 </w:t>
            </w:r>
          </w:p>
        </w:tc>
        <w:tc>
          <w:tcPr>
            <w:tcW w:w="283" w:type="dxa"/>
            <w:tcBorders>
              <w:left w:val="nil"/>
              <w:bottom w:val="nil"/>
              <w:right w:val="nil"/>
            </w:tcBorders>
            <w:shd w:val="clear" w:color="auto" w:fill="auto"/>
            <w:noWrap/>
            <w:vAlign w:val="bottom"/>
            <w:hideMark/>
          </w:tcPr>
          <w:p w14:paraId="20351FC1" w14:textId="77777777" w:rsidR="00714F0D" w:rsidRPr="00D348D1" w:rsidRDefault="00714F0D"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310FE0F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(1 388)</w:t>
            </w:r>
          </w:p>
        </w:tc>
        <w:tc>
          <w:tcPr>
            <w:tcW w:w="283" w:type="dxa"/>
            <w:tcBorders>
              <w:left w:val="nil"/>
              <w:bottom w:val="nil"/>
              <w:right w:val="nil"/>
            </w:tcBorders>
            <w:shd w:val="clear" w:color="auto" w:fill="auto"/>
            <w:noWrap/>
            <w:vAlign w:val="bottom"/>
            <w:hideMark/>
          </w:tcPr>
          <w:p w14:paraId="49354F5F" w14:textId="77777777" w:rsidR="00714F0D" w:rsidRPr="00D348D1" w:rsidRDefault="00714F0D" w:rsidP="00035CCC">
            <w:pPr>
              <w:spacing w:after="0" w:line="240" w:lineRule="auto"/>
              <w:jc w:val="right"/>
              <w:rPr>
                <w:rFonts w:ascii="Arial" w:hAnsi="Arial" w:cs="Arial"/>
                <w:sz w:val="16"/>
                <w:szCs w:val="16"/>
              </w:rPr>
            </w:pPr>
          </w:p>
        </w:tc>
        <w:tc>
          <w:tcPr>
            <w:tcW w:w="1417" w:type="dxa"/>
            <w:tcBorders>
              <w:left w:val="nil"/>
              <w:bottom w:val="nil"/>
              <w:right w:val="nil"/>
            </w:tcBorders>
            <w:shd w:val="clear" w:color="auto" w:fill="auto"/>
            <w:hideMark/>
          </w:tcPr>
          <w:p w14:paraId="1D32D6D7"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 xml:space="preserve">-  </w:t>
            </w:r>
          </w:p>
        </w:tc>
      </w:tr>
      <w:tr w:rsidR="00714F0D" w:rsidRPr="00D348D1" w14:paraId="2C7AE9A3" w14:textId="77777777" w:rsidTr="00035CCC">
        <w:trPr>
          <w:trHeight w:val="227"/>
        </w:trPr>
        <w:tc>
          <w:tcPr>
            <w:tcW w:w="5329" w:type="dxa"/>
            <w:tcBorders>
              <w:top w:val="nil"/>
              <w:left w:val="nil"/>
              <w:bottom w:val="nil"/>
              <w:right w:val="nil"/>
            </w:tcBorders>
            <w:shd w:val="clear" w:color="auto" w:fill="auto"/>
            <w:noWrap/>
            <w:vAlign w:val="center"/>
            <w:hideMark/>
          </w:tcPr>
          <w:p w14:paraId="47048ADB"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nil"/>
              <w:right w:val="nil"/>
            </w:tcBorders>
            <w:shd w:val="clear" w:color="auto" w:fill="auto"/>
            <w:hideMark/>
          </w:tcPr>
          <w:p w14:paraId="144FDED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(246)</w:t>
            </w:r>
          </w:p>
        </w:tc>
        <w:tc>
          <w:tcPr>
            <w:tcW w:w="283" w:type="dxa"/>
            <w:tcBorders>
              <w:top w:val="nil"/>
              <w:left w:val="nil"/>
              <w:bottom w:val="nil"/>
              <w:right w:val="nil"/>
            </w:tcBorders>
            <w:shd w:val="clear" w:color="auto" w:fill="auto"/>
            <w:noWrap/>
            <w:vAlign w:val="bottom"/>
            <w:hideMark/>
          </w:tcPr>
          <w:p w14:paraId="57255598"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4E51807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27BAEDD7"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49430DF2" w14:textId="77777777" w:rsidR="00714F0D" w:rsidRPr="00ED3A9C" w:rsidRDefault="00714F0D" w:rsidP="00035CCC">
            <w:pPr>
              <w:spacing w:after="0" w:line="240" w:lineRule="auto"/>
              <w:jc w:val="right"/>
              <w:rPr>
                <w:rFonts w:ascii="Arial" w:hAnsi="Arial" w:cs="Arial"/>
                <w:b/>
                <w:bCs/>
                <w:sz w:val="16"/>
                <w:szCs w:val="16"/>
              </w:rPr>
            </w:pPr>
            <w:r w:rsidRPr="00ED3A9C">
              <w:rPr>
                <w:rFonts w:ascii="Arial" w:hAnsi="Arial" w:cs="Arial"/>
                <w:b/>
                <w:bCs/>
                <w:sz w:val="16"/>
                <w:szCs w:val="16"/>
              </w:rPr>
              <w:t>(246)</w:t>
            </w:r>
          </w:p>
        </w:tc>
      </w:tr>
      <w:tr w:rsidR="00714F0D" w:rsidRPr="00D348D1" w14:paraId="7B4E7B33" w14:textId="77777777" w:rsidTr="00035CCC">
        <w:trPr>
          <w:trHeight w:val="227"/>
        </w:trPr>
        <w:tc>
          <w:tcPr>
            <w:tcW w:w="5329" w:type="dxa"/>
            <w:tcBorders>
              <w:top w:val="nil"/>
              <w:left w:val="nil"/>
              <w:bottom w:val="nil"/>
              <w:right w:val="nil"/>
            </w:tcBorders>
            <w:shd w:val="clear" w:color="auto" w:fill="auto"/>
            <w:noWrap/>
            <w:vAlign w:val="center"/>
            <w:hideMark/>
          </w:tcPr>
          <w:p w14:paraId="0261DB33"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7F22E3D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23 731 </w:t>
            </w:r>
          </w:p>
        </w:tc>
        <w:tc>
          <w:tcPr>
            <w:tcW w:w="283" w:type="dxa"/>
            <w:tcBorders>
              <w:top w:val="nil"/>
              <w:left w:val="nil"/>
              <w:bottom w:val="nil"/>
              <w:right w:val="nil"/>
            </w:tcBorders>
            <w:shd w:val="clear" w:color="auto" w:fill="auto"/>
            <w:noWrap/>
            <w:vAlign w:val="bottom"/>
            <w:hideMark/>
          </w:tcPr>
          <w:p w14:paraId="788C287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33F96155" w14:textId="77777777" w:rsidR="00714F0D" w:rsidRPr="00D348D1" w:rsidRDefault="00714F0D"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0117B65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05BB3E3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28 469 </w:t>
            </w:r>
          </w:p>
        </w:tc>
      </w:tr>
      <w:tr w:rsidR="00714F0D" w:rsidRPr="00D348D1" w14:paraId="1AACBBC5" w14:textId="77777777" w:rsidTr="00035CCC">
        <w:trPr>
          <w:trHeight w:val="227"/>
        </w:trPr>
        <w:tc>
          <w:tcPr>
            <w:tcW w:w="5329" w:type="dxa"/>
            <w:tcBorders>
              <w:top w:val="nil"/>
              <w:left w:val="nil"/>
              <w:bottom w:val="nil"/>
              <w:right w:val="nil"/>
            </w:tcBorders>
            <w:shd w:val="clear" w:color="auto" w:fill="auto"/>
            <w:noWrap/>
            <w:vAlign w:val="center"/>
            <w:hideMark/>
          </w:tcPr>
          <w:p w14:paraId="0CD95A3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09667574" w14:textId="77777777" w:rsidR="00714F0D" w:rsidRPr="00D348D1" w:rsidRDefault="00714F0D" w:rsidP="00035CCC">
            <w:pPr>
              <w:spacing w:after="0" w:line="240" w:lineRule="auto"/>
              <w:jc w:val="right"/>
              <w:rPr>
                <w:rFonts w:ascii="Arial" w:hAnsi="Arial" w:cs="Arial"/>
                <w:sz w:val="16"/>
                <w:szCs w:val="16"/>
              </w:rPr>
            </w:pPr>
            <w:r w:rsidRPr="00D348D1">
              <w:rPr>
                <w:rFonts w:ascii="Times New Roman" w:hAnsi="Times New Roman"/>
                <w:sz w:val="20"/>
                <w:szCs w:val="20"/>
              </w:rPr>
              <w:t> </w:t>
            </w:r>
          </w:p>
        </w:tc>
        <w:tc>
          <w:tcPr>
            <w:tcW w:w="283" w:type="dxa"/>
            <w:tcBorders>
              <w:top w:val="nil"/>
              <w:left w:val="nil"/>
              <w:bottom w:val="nil"/>
              <w:right w:val="nil"/>
            </w:tcBorders>
            <w:shd w:val="clear" w:color="auto" w:fill="auto"/>
            <w:noWrap/>
            <w:vAlign w:val="bottom"/>
            <w:hideMark/>
          </w:tcPr>
          <w:p w14:paraId="3AB4A095"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3E814BDF"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01487864"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543F47A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714F0D" w:rsidRPr="00D348D1" w14:paraId="1C58A063" w14:textId="77777777" w:rsidTr="00035CCC">
        <w:trPr>
          <w:trHeight w:val="227"/>
        </w:trPr>
        <w:tc>
          <w:tcPr>
            <w:tcW w:w="5329" w:type="dxa"/>
            <w:tcBorders>
              <w:top w:val="nil"/>
              <w:left w:val="nil"/>
              <w:bottom w:val="nil"/>
              <w:right w:val="nil"/>
            </w:tcBorders>
            <w:shd w:val="clear" w:color="auto" w:fill="auto"/>
            <w:noWrap/>
            <w:vAlign w:val="center"/>
            <w:hideMark/>
          </w:tcPr>
          <w:p w14:paraId="6FAC3B4C" w14:textId="77777777" w:rsidR="00714F0D" w:rsidRPr="00D348D1" w:rsidRDefault="00714F0D" w:rsidP="00035CCC">
            <w:pPr>
              <w:spacing w:after="0" w:line="240" w:lineRule="auto"/>
              <w:rPr>
                <w:rFonts w:ascii="Arial" w:hAnsi="Arial" w:cs="Arial"/>
                <w:i/>
                <w:iCs/>
                <w:sz w:val="16"/>
                <w:szCs w:val="16"/>
              </w:rPr>
            </w:pPr>
            <w:r w:rsidRPr="00D348D1">
              <w:rPr>
                <w:rFonts w:ascii="Arial" w:hAnsi="Arial" w:cs="Arial"/>
                <w:i/>
                <w:iCs/>
                <w:sz w:val="16"/>
                <w:szCs w:val="16"/>
              </w:rPr>
              <w:t>Накопичена амортизація</w:t>
            </w:r>
          </w:p>
        </w:tc>
        <w:tc>
          <w:tcPr>
            <w:tcW w:w="1417" w:type="dxa"/>
            <w:tcBorders>
              <w:top w:val="nil"/>
              <w:left w:val="nil"/>
              <w:bottom w:val="nil"/>
              <w:right w:val="nil"/>
            </w:tcBorders>
            <w:shd w:val="clear" w:color="auto" w:fill="auto"/>
            <w:hideMark/>
          </w:tcPr>
          <w:p w14:paraId="3D6BBE6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i/>
                <w:iCs/>
                <w:sz w:val="16"/>
                <w:szCs w:val="16"/>
              </w:rPr>
              <w:t> </w:t>
            </w:r>
          </w:p>
        </w:tc>
        <w:tc>
          <w:tcPr>
            <w:tcW w:w="283" w:type="dxa"/>
            <w:tcBorders>
              <w:top w:val="nil"/>
              <w:left w:val="nil"/>
              <w:bottom w:val="nil"/>
              <w:right w:val="nil"/>
            </w:tcBorders>
            <w:shd w:val="clear" w:color="auto" w:fill="auto"/>
            <w:noWrap/>
            <w:vAlign w:val="bottom"/>
            <w:hideMark/>
          </w:tcPr>
          <w:p w14:paraId="69756A7C"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nil"/>
              <w:left w:val="nil"/>
              <w:bottom w:val="single" w:sz="4" w:space="0" w:color="auto"/>
              <w:right w:val="nil"/>
            </w:tcBorders>
            <w:shd w:val="clear" w:color="auto" w:fill="auto"/>
            <w:hideMark/>
          </w:tcPr>
          <w:p w14:paraId="5882FFCC"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349C0C6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61949658"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27F82B0F" w14:textId="77777777" w:rsidTr="00035CCC">
        <w:trPr>
          <w:trHeight w:val="227"/>
        </w:trPr>
        <w:tc>
          <w:tcPr>
            <w:tcW w:w="5329" w:type="dxa"/>
            <w:tcBorders>
              <w:top w:val="nil"/>
              <w:left w:val="nil"/>
              <w:bottom w:val="nil"/>
              <w:right w:val="nil"/>
            </w:tcBorders>
            <w:shd w:val="clear" w:color="auto" w:fill="auto"/>
            <w:noWrap/>
            <w:vAlign w:val="center"/>
            <w:hideMark/>
          </w:tcPr>
          <w:p w14:paraId="0F0DB775"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single" w:sz="4" w:space="0" w:color="auto"/>
              <w:left w:val="nil"/>
              <w:bottom w:val="single" w:sz="4" w:space="0" w:color="auto"/>
              <w:right w:val="nil"/>
            </w:tcBorders>
            <w:shd w:val="clear" w:color="auto" w:fill="auto"/>
            <w:hideMark/>
          </w:tcPr>
          <w:p w14:paraId="1C43AD8B"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(15 599)</w:t>
            </w:r>
          </w:p>
        </w:tc>
        <w:tc>
          <w:tcPr>
            <w:tcW w:w="283" w:type="dxa"/>
            <w:tcBorders>
              <w:top w:val="nil"/>
              <w:left w:val="nil"/>
              <w:bottom w:val="nil"/>
              <w:right w:val="nil"/>
            </w:tcBorders>
            <w:shd w:val="clear" w:color="auto" w:fill="auto"/>
            <w:noWrap/>
            <w:vAlign w:val="bottom"/>
            <w:hideMark/>
          </w:tcPr>
          <w:p w14:paraId="6B655D2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AB368BA"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3FC56D07"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13F48DF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(15 599)</w:t>
            </w:r>
          </w:p>
        </w:tc>
      </w:tr>
      <w:tr w:rsidR="00714F0D" w:rsidRPr="00D348D1" w14:paraId="02BF7E79" w14:textId="77777777" w:rsidTr="00035CCC">
        <w:trPr>
          <w:trHeight w:val="227"/>
        </w:trPr>
        <w:tc>
          <w:tcPr>
            <w:tcW w:w="5329" w:type="dxa"/>
            <w:tcBorders>
              <w:top w:val="nil"/>
              <w:left w:val="nil"/>
              <w:bottom w:val="nil"/>
              <w:right w:val="nil"/>
            </w:tcBorders>
            <w:shd w:val="clear" w:color="auto" w:fill="auto"/>
            <w:noWrap/>
            <w:vAlign w:val="center"/>
            <w:hideMark/>
          </w:tcPr>
          <w:p w14:paraId="7698937F"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Амортизаційні відрахування за рік</w:t>
            </w:r>
          </w:p>
        </w:tc>
        <w:tc>
          <w:tcPr>
            <w:tcW w:w="1417" w:type="dxa"/>
            <w:tcBorders>
              <w:top w:val="nil"/>
              <w:left w:val="nil"/>
              <w:bottom w:val="nil"/>
              <w:right w:val="nil"/>
            </w:tcBorders>
            <w:shd w:val="clear" w:color="auto" w:fill="auto"/>
            <w:hideMark/>
          </w:tcPr>
          <w:p w14:paraId="565F600D"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(2 570)</w:t>
            </w:r>
          </w:p>
        </w:tc>
        <w:tc>
          <w:tcPr>
            <w:tcW w:w="283" w:type="dxa"/>
            <w:tcBorders>
              <w:top w:val="nil"/>
              <w:left w:val="nil"/>
              <w:bottom w:val="nil"/>
              <w:right w:val="nil"/>
            </w:tcBorders>
            <w:shd w:val="clear" w:color="auto" w:fill="auto"/>
            <w:noWrap/>
            <w:vAlign w:val="bottom"/>
            <w:hideMark/>
          </w:tcPr>
          <w:p w14:paraId="23F4C8BD"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00C5B15D"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3B31E0D4"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038AE6A8"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(2 570)</w:t>
            </w:r>
          </w:p>
        </w:tc>
      </w:tr>
      <w:tr w:rsidR="00714F0D" w:rsidRPr="00D348D1" w14:paraId="591DBD21" w14:textId="77777777" w:rsidTr="00035CCC">
        <w:trPr>
          <w:trHeight w:val="227"/>
        </w:trPr>
        <w:tc>
          <w:tcPr>
            <w:tcW w:w="5329" w:type="dxa"/>
            <w:tcBorders>
              <w:top w:val="nil"/>
              <w:left w:val="nil"/>
              <w:bottom w:val="nil"/>
              <w:right w:val="nil"/>
            </w:tcBorders>
            <w:shd w:val="clear" w:color="auto" w:fill="auto"/>
            <w:noWrap/>
            <w:vAlign w:val="center"/>
            <w:hideMark/>
          </w:tcPr>
          <w:p w14:paraId="0763875B"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Вибуття</w:t>
            </w:r>
          </w:p>
        </w:tc>
        <w:tc>
          <w:tcPr>
            <w:tcW w:w="1417" w:type="dxa"/>
            <w:tcBorders>
              <w:top w:val="nil"/>
              <w:left w:val="nil"/>
              <w:bottom w:val="single" w:sz="4" w:space="0" w:color="auto"/>
              <w:right w:val="nil"/>
            </w:tcBorders>
            <w:shd w:val="clear" w:color="auto" w:fill="auto"/>
            <w:hideMark/>
          </w:tcPr>
          <w:p w14:paraId="104C65A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246 </w:t>
            </w:r>
          </w:p>
        </w:tc>
        <w:tc>
          <w:tcPr>
            <w:tcW w:w="283" w:type="dxa"/>
            <w:tcBorders>
              <w:top w:val="nil"/>
              <w:left w:val="nil"/>
              <w:bottom w:val="nil"/>
              <w:right w:val="nil"/>
            </w:tcBorders>
            <w:shd w:val="clear" w:color="auto" w:fill="auto"/>
            <w:noWrap/>
            <w:vAlign w:val="bottom"/>
            <w:hideMark/>
          </w:tcPr>
          <w:p w14:paraId="5DE4C652"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2C9922C0"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bottom"/>
            <w:hideMark/>
          </w:tcPr>
          <w:p w14:paraId="09D6F193"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nil"/>
              <w:left w:val="nil"/>
              <w:bottom w:val="single" w:sz="4" w:space="0" w:color="auto"/>
              <w:right w:val="nil"/>
            </w:tcBorders>
            <w:shd w:val="clear" w:color="auto" w:fill="auto"/>
            <w:hideMark/>
          </w:tcPr>
          <w:p w14:paraId="15FE555E"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246 </w:t>
            </w:r>
          </w:p>
        </w:tc>
      </w:tr>
      <w:tr w:rsidR="00714F0D" w:rsidRPr="00D348D1" w14:paraId="2D26648A" w14:textId="77777777" w:rsidTr="00035CCC">
        <w:trPr>
          <w:trHeight w:val="227"/>
        </w:trPr>
        <w:tc>
          <w:tcPr>
            <w:tcW w:w="5329" w:type="dxa"/>
            <w:tcBorders>
              <w:top w:val="nil"/>
              <w:left w:val="nil"/>
              <w:bottom w:val="nil"/>
              <w:right w:val="nil"/>
            </w:tcBorders>
            <w:shd w:val="clear" w:color="auto" w:fill="auto"/>
            <w:noWrap/>
            <w:vAlign w:val="center"/>
            <w:hideMark/>
          </w:tcPr>
          <w:p w14:paraId="64ED8DDA"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4" w:space="0" w:color="auto"/>
              <w:right w:val="nil"/>
            </w:tcBorders>
            <w:shd w:val="clear" w:color="auto" w:fill="auto"/>
            <w:hideMark/>
          </w:tcPr>
          <w:p w14:paraId="0867CF7F"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w:t>
            </w:r>
            <w:r>
              <w:rPr>
                <w:rFonts w:ascii="Arial" w:hAnsi="Arial" w:cs="Arial"/>
                <w:b/>
                <w:bCs/>
                <w:sz w:val="16"/>
                <w:szCs w:val="16"/>
              </w:rPr>
              <w:t>7 923</w:t>
            </w:r>
            <w:r w:rsidRPr="00D348D1">
              <w:rPr>
                <w:rFonts w:ascii="Arial" w:hAnsi="Arial" w:cs="Arial"/>
                <w:b/>
                <w:bCs/>
                <w:sz w:val="16"/>
                <w:szCs w:val="16"/>
              </w:rPr>
              <w:t>)</w:t>
            </w:r>
          </w:p>
        </w:tc>
        <w:tc>
          <w:tcPr>
            <w:tcW w:w="283" w:type="dxa"/>
            <w:tcBorders>
              <w:top w:val="nil"/>
              <w:left w:val="nil"/>
              <w:bottom w:val="nil"/>
              <w:right w:val="nil"/>
            </w:tcBorders>
            <w:shd w:val="clear" w:color="auto" w:fill="auto"/>
            <w:noWrap/>
            <w:vAlign w:val="bottom"/>
            <w:hideMark/>
          </w:tcPr>
          <w:p w14:paraId="118FF2D0"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5A62C77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1A8AF90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080180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(17 923)</w:t>
            </w:r>
          </w:p>
        </w:tc>
      </w:tr>
      <w:tr w:rsidR="00714F0D" w:rsidRPr="00D348D1" w14:paraId="00B5F0D0" w14:textId="77777777" w:rsidTr="00035CCC">
        <w:trPr>
          <w:trHeight w:val="227"/>
        </w:trPr>
        <w:tc>
          <w:tcPr>
            <w:tcW w:w="5329" w:type="dxa"/>
            <w:tcBorders>
              <w:top w:val="nil"/>
              <w:left w:val="nil"/>
              <w:bottom w:val="nil"/>
              <w:right w:val="nil"/>
            </w:tcBorders>
            <w:shd w:val="clear" w:color="auto" w:fill="auto"/>
            <w:noWrap/>
            <w:vAlign w:val="center"/>
            <w:hideMark/>
          </w:tcPr>
          <w:p w14:paraId="34EBCB1D"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nil"/>
              <w:right w:val="nil"/>
            </w:tcBorders>
            <w:shd w:val="clear" w:color="auto" w:fill="auto"/>
            <w:hideMark/>
          </w:tcPr>
          <w:p w14:paraId="54DBEE3A" w14:textId="77777777" w:rsidR="00714F0D" w:rsidRPr="00D348D1" w:rsidRDefault="00714F0D" w:rsidP="00035CCC">
            <w:pPr>
              <w:spacing w:after="0" w:line="240" w:lineRule="auto"/>
              <w:jc w:val="right"/>
              <w:rPr>
                <w:rFonts w:ascii="Arial" w:hAnsi="Arial" w:cs="Arial"/>
                <w:sz w:val="16"/>
                <w:szCs w:val="16"/>
              </w:rPr>
            </w:pPr>
            <w:r w:rsidRPr="00D348D1">
              <w:rPr>
                <w:rFonts w:ascii="Times New Roman" w:hAnsi="Times New Roman"/>
                <w:sz w:val="20"/>
                <w:szCs w:val="20"/>
              </w:rPr>
              <w:t> </w:t>
            </w:r>
          </w:p>
        </w:tc>
        <w:tc>
          <w:tcPr>
            <w:tcW w:w="283" w:type="dxa"/>
            <w:tcBorders>
              <w:top w:val="nil"/>
              <w:left w:val="nil"/>
              <w:bottom w:val="nil"/>
              <w:right w:val="nil"/>
            </w:tcBorders>
            <w:shd w:val="clear" w:color="auto" w:fill="auto"/>
            <w:noWrap/>
            <w:vAlign w:val="bottom"/>
            <w:hideMark/>
          </w:tcPr>
          <w:p w14:paraId="144F06FB" w14:textId="77777777" w:rsidR="00714F0D" w:rsidRPr="00D348D1" w:rsidRDefault="00714F0D" w:rsidP="00035CCC">
            <w:pPr>
              <w:spacing w:after="0" w:line="240" w:lineRule="auto"/>
              <w:jc w:val="right"/>
              <w:rPr>
                <w:rFonts w:ascii="Times New Roman" w:hAnsi="Times New Roman"/>
                <w:sz w:val="20"/>
                <w:szCs w:val="20"/>
              </w:rPr>
            </w:pPr>
          </w:p>
        </w:tc>
        <w:tc>
          <w:tcPr>
            <w:tcW w:w="1417" w:type="dxa"/>
            <w:tcBorders>
              <w:top w:val="single" w:sz="4" w:space="0" w:color="auto"/>
              <w:left w:val="nil"/>
              <w:bottom w:val="nil"/>
              <w:right w:val="nil"/>
            </w:tcBorders>
            <w:shd w:val="clear" w:color="auto" w:fill="auto"/>
            <w:hideMark/>
          </w:tcPr>
          <w:p w14:paraId="36CB91D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c>
          <w:tcPr>
            <w:tcW w:w="283" w:type="dxa"/>
            <w:tcBorders>
              <w:top w:val="nil"/>
              <w:left w:val="nil"/>
              <w:bottom w:val="nil"/>
              <w:right w:val="nil"/>
            </w:tcBorders>
            <w:shd w:val="clear" w:color="auto" w:fill="auto"/>
            <w:noWrap/>
            <w:vAlign w:val="bottom"/>
            <w:hideMark/>
          </w:tcPr>
          <w:p w14:paraId="3AA6C9F6" w14:textId="77777777" w:rsidR="00714F0D" w:rsidRPr="00D348D1" w:rsidRDefault="00714F0D" w:rsidP="00035CCC">
            <w:pPr>
              <w:spacing w:after="0" w:line="240" w:lineRule="auto"/>
              <w:jc w:val="right"/>
              <w:rPr>
                <w:rFonts w:ascii="Arial" w:hAnsi="Arial" w:cs="Arial"/>
                <w:sz w:val="16"/>
                <w:szCs w:val="16"/>
              </w:rPr>
            </w:pPr>
          </w:p>
        </w:tc>
        <w:tc>
          <w:tcPr>
            <w:tcW w:w="1417" w:type="dxa"/>
            <w:tcBorders>
              <w:top w:val="single" w:sz="4" w:space="0" w:color="auto"/>
              <w:left w:val="nil"/>
              <w:bottom w:val="nil"/>
              <w:right w:val="nil"/>
            </w:tcBorders>
            <w:shd w:val="clear" w:color="auto" w:fill="auto"/>
            <w:hideMark/>
          </w:tcPr>
          <w:p w14:paraId="2B9EA894"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w:t>
            </w:r>
          </w:p>
        </w:tc>
      </w:tr>
      <w:tr w:rsidR="00714F0D" w:rsidRPr="00D348D1" w14:paraId="21056C7B" w14:textId="77777777" w:rsidTr="00035CCC">
        <w:trPr>
          <w:trHeight w:val="227"/>
        </w:trPr>
        <w:tc>
          <w:tcPr>
            <w:tcW w:w="5329" w:type="dxa"/>
            <w:tcBorders>
              <w:top w:val="nil"/>
              <w:left w:val="nil"/>
              <w:bottom w:val="nil"/>
              <w:right w:val="nil"/>
            </w:tcBorders>
            <w:shd w:val="clear" w:color="auto" w:fill="auto"/>
            <w:noWrap/>
            <w:vAlign w:val="center"/>
            <w:hideMark/>
          </w:tcPr>
          <w:p w14:paraId="5EE41422"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lastRenderedPageBreak/>
              <w:t>Чиста балансова вартість</w:t>
            </w:r>
          </w:p>
        </w:tc>
        <w:tc>
          <w:tcPr>
            <w:tcW w:w="1417" w:type="dxa"/>
            <w:tcBorders>
              <w:top w:val="nil"/>
              <w:left w:val="nil"/>
              <w:bottom w:val="single" w:sz="4" w:space="0" w:color="auto"/>
              <w:right w:val="nil"/>
            </w:tcBorders>
            <w:shd w:val="clear" w:color="auto" w:fill="auto"/>
            <w:hideMark/>
          </w:tcPr>
          <w:p w14:paraId="6EE53B8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6B28E9C1"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1B9C70F3"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c>
          <w:tcPr>
            <w:tcW w:w="283" w:type="dxa"/>
            <w:tcBorders>
              <w:top w:val="nil"/>
              <w:left w:val="nil"/>
              <w:bottom w:val="nil"/>
              <w:right w:val="nil"/>
            </w:tcBorders>
            <w:shd w:val="clear" w:color="auto" w:fill="auto"/>
            <w:noWrap/>
            <w:vAlign w:val="bottom"/>
            <w:hideMark/>
          </w:tcPr>
          <w:p w14:paraId="5BA5DA0A"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nil"/>
              <w:left w:val="nil"/>
              <w:bottom w:val="single" w:sz="4" w:space="0" w:color="auto"/>
              <w:right w:val="nil"/>
            </w:tcBorders>
            <w:shd w:val="clear" w:color="auto" w:fill="auto"/>
            <w:hideMark/>
          </w:tcPr>
          <w:p w14:paraId="04AAA19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w:t>
            </w:r>
          </w:p>
        </w:tc>
      </w:tr>
      <w:tr w:rsidR="00714F0D" w:rsidRPr="00D348D1" w14:paraId="7A1861E1" w14:textId="77777777" w:rsidTr="00035CCC">
        <w:trPr>
          <w:trHeight w:val="249"/>
        </w:trPr>
        <w:tc>
          <w:tcPr>
            <w:tcW w:w="5329" w:type="dxa"/>
            <w:tcBorders>
              <w:top w:val="nil"/>
              <w:left w:val="nil"/>
              <w:bottom w:val="nil"/>
              <w:right w:val="nil"/>
            </w:tcBorders>
            <w:shd w:val="clear" w:color="auto" w:fill="auto"/>
            <w:noWrap/>
            <w:vAlign w:val="center"/>
            <w:hideMark/>
          </w:tcPr>
          <w:p w14:paraId="681F699F" w14:textId="77777777" w:rsidR="00714F0D" w:rsidRPr="00D348D1" w:rsidRDefault="00714F0D"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01 Січня 2022</w:t>
            </w:r>
          </w:p>
        </w:tc>
        <w:tc>
          <w:tcPr>
            <w:tcW w:w="1417" w:type="dxa"/>
            <w:tcBorders>
              <w:top w:val="nil"/>
              <w:left w:val="nil"/>
              <w:bottom w:val="single" w:sz="4" w:space="0" w:color="auto"/>
              <w:right w:val="nil"/>
            </w:tcBorders>
            <w:shd w:val="clear" w:color="auto" w:fill="auto"/>
            <w:hideMark/>
          </w:tcPr>
          <w:p w14:paraId="1823E8C8"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6 990 </w:t>
            </w:r>
          </w:p>
        </w:tc>
        <w:tc>
          <w:tcPr>
            <w:tcW w:w="283" w:type="dxa"/>
            <w:tcBorders>
              <w:top w:val="nil"/>
              <w:left w:val="nil"/>
              <w:bottom w:val="nil"/>
              <w:right w:val="nil"/>
            </w:tcBorders>
            <w:shd w:val="clear" w:color="auto" w:fill="auto"/>
            <w:noWrap/>
            <w:vAlign w:val="bottom"/>
            <w:hideMark/>
          </w:tcPr>
          <w:p w14:paraId="34A6095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60C1096C"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2 891 </w:t>
            </w:r>
          </w:p>
        </w:tc>
        <w:tc>
          <w:tcPr>
            <w:tcW w:w="283" w:type="dxa"/>
            <w:tcBorders>
              <w:top w:val="nil"/>
              <w:left w:val="nil"/>
              <w:bottom w:val="nil"/>
              <w:right w:val="nil"/>
            </w:tcBorders>
            <w:shd w:val="clear" w:color="auto" w:fill="auto"/>
            <w:noWrap/>
            <w:vAlign w:val="bottom"/>
            <w:hideMark/>
          </w:tcPr>
          <w:p w14:paraId="689364A0"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798839A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9 881 </w:t>
            </w:r>
          </w:p>
        </w:tc>
      </w:tr>
      <w:tr w:rsidR="00714F0D" w:rsidRPr="00D348D1" w14:paraId="4076EA44" w14:textId="77777777" w:rsidTr="00035CCC">
        <w:trPr>
          <w:trHeight w:val="249"/>
        </w:trPr>
        <w:tc>
          <w:tcPr>
            <w:tcW w:w="5329" w:type="dxa"/>
            <w:tcBorders>
              <w:top w:val="nil"/>
              <w:left w:val="nil"/>
              <w:bottom w:val="nil"/>
              <w:right w:val="nil"/>
            </w:tcBorders>
            <w:shd w:val="clear" w:color="auto" w:fill="auto"/>
            <w:noWrap/>
            <w:vAlign w:val="center"/>
            <w:hideMark/>
          </w:tcPr>
          <w:p w14:paraId="146FE728" w14:textId="77777777" w:rsidR="00714F0D" w:rsidRPr="00D348D1" w:rsidRDefault="00714F0D" w:rsidP="00035CCC">
            <w:pPr>
              <w:spacing w:after="0" w:line="240" w:lineRule="auto"/>
              <w:ind w:firstLineChars="100" w:firstLine="161"/>
              <w:rPr>
                <w:rFonts w:ascii="Arial" w:hAnsi="Arial" w:cs="Arial"/>
                <w:b/>
                <w:bCs/>
                <w:sz w:val="16"/>
                <w:szCs w:val="16"/>
              </w:rPr>
            </w:pPr>
            <w:r w:rsidRPr="00D348D1">
              <w:rPr>
                <w:rFonts w:ascii="Arial" w:hAnsi="Arial" w:cs="Arial"/>
                <w:b/>
                <w:bCs/>
                <w:sz w:val="16"/>
                <w:szCs w:val="16"/>
              </w:rPr>
              <w:t>Станом на 31 Грудня 2022</w:t>
            </w:r>
          </w:p>
        </w:tc>
        <w:tc>
          <w:tcPr>
            <w:tcW w:w="1417" w:type="dxa"/>
            <w:tcBorders>
              <w:top w:val="single" w:sz="4" w:space="0" w:color="auto"/>
              <w:left w:val="nil"/>
              <w:bottom w:val="single" w:sz="12" w:space="0" w:color="auto"/>
              <w:right w:val="nil"/>
            </w:tcBorders>
            <w:shd w:val="clear" w:color="auto" w:fill="auto"/>
            <w:hideMark/>
          </w:tcPr>
          <w:p w14:paraId="2403AB18" w14:textId="77777777" w:rsidR="00714F0D" w:rsidRPr="00D348D1" w:rsidRDefault="00714F0D" w:rsidP="00035CCC">
            <w:pPr>
              <w:spacing w:after="0" w:line="240" w:lineRule="auto"/>
              <w:jc w:val="right"/>
              <w:rPr>
                <w:rFonts w:ascii="Arial" w:hAnsi="Arial" w:cs="Arial"/>
                <w:b/>
                <w:bCs/>
                <w:sz w:val="16"/>
                <w:szCs w:val="16"/>
              </w:rPr>
            </w:pPr>
            <w:r>
              <w:rPr>
                <w:rFonts w:ascii="Arial" w:hAnsi="Arial" w:cs="Arial"/>
                <w:b/>
                <w:bCs/>
                <w:sz w:val="16"/>
                <w:szCs w:val="16"/>
              </w:rPr>
              <w:t>5 808</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bottom"/>
            <w:hideMark/>
          </w:tcPr>
          <w:p w14:paraId="3BC78F16"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71C910E3" w14:textId="77777777" w:rsidR="00714F0D" w:rsidRPr="00D348D1" w:rsidRDefault="00714F0D" w:rsidP="00035CCC">
            <w:pPr>
              <w:spacing w:after="0" w:line="240" w:lineRule="auto"/>
              <w:jc w:val="right"/>
              <w:rPr>
                <w:rFonts w:ascii="Arial" w:hAnsi="Arial" w:cs="Arial"/>
                <w:b/>
                <w:sz w:val="16"/>
                <w:szCs w:val="16"/>
              </w:rPr>
            </w:pPr>
            <w:r w:rsidRPr="00D348D1">
              <w:rPr>
                <w:rFonts w:ascii="Arial" w:hAnsi="Arial" w:cs="Arial"/>
                <w:b/>
                <w:bCs/>
                <w:sz w:val="16"/>
                <w:szCs w:val="16"/>
              </w:rPr>
              <w:t>4 738</w:t>
            </w:r>
            <w:r w:rsidRPr="00D348D1">
              <w:rPr>
                <w:rFonts w:ascii="Arial" w:hAnsi="Arial" w:cs="Arial"/>
                <w:b/>
                <w:sz w:val="16"/>
                <w:szCs w:val="16"/>
              </w:rPr>
              <w:t xml:space="preserve"> </w:t>
            </w:r>
          </w:p>
        </w:tc>
        <w:tc>
          <w:tcPr>
            <w:tcW w:w="283" w:type="dxa"/>
            <w:tcBorders>
              <w:top w:val="nil"/>
              <w:left w:val="nil"/>
              <w:bottom w:val="nil"/>
              <w:right w:val="nil"/>
            </w:tcBorders>
            <w:shd w:val="clear" w:color="auto" w:fill="auto"/>
            <w:noWrap/>
            <w:vAlign w:val="bottom"/>
            <w:hideMark/>
          </w:tcPr>
          <w:p w14:paraId="4999C2C2" w14:textId="77777777" w:rsidR="00714F0D" w:rsidRPr="00D348D1" w:rsidRDefault="00714F0D" w:rsidP="00035CCC">
            <w:pPr>
              <w:spacing w:after="0" w:line="240"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2AD174B4"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rPr>
              <w:t xml:space="preserve">10 546 </w:t>
            </w:r>
          </w:p>
        </w:tc>
      </w:tr>
    </w:tbl>
    <w:p w14:paraId="2D061A7B" w14:textId="77777777" w:rsidR="00714F0D" w:rsidRPr="004F119A" w:rsidRDefault="00714F0D" w:rsidP="00714F0D">
      <w:pPr>
        <w:pStyle w:val="Arial8Heading"/>
        <w:spacing w:before="200"/>
        <w:ind w:left="1475" w:hanging="1475"/>
        <w:contextualSpacing w:val="0"/>
      </w:pPr>
      <w:r w:rsidRPr="004F119A">
        <w:fldChar w:fldCharType="end"/>
      </w:r>
      <w:r w:rsidRPr="004F119A">
        <w:t>Права оренди</w:t>
      </w:r>
    </w:p>
    <w:p w14:paraId="5E32AA1D" w14:textId="77777777" w:rsidR="00714F0D" w:rsidRPr="004F119A" w:rsidRDefault="00714F0D" w:rsidP="00714F0D">
      <w:pPr>
        <w:pStyle w:val="Arial8BodyText"/>
        <w:spacing w:before="0"/>
      </w:pPr>
      <w:r w:rsidRPr="004F119A">
        <w:t>Група має договори оренди складського приміщення, які використовуються для зберегіння медичної продукції а також договори оренди землі. Термін оренди за договорами становить 3-</w:t>
      </w:r>
      <w:r w:rsidRPr="00D41387">
        <w:rPr>
          <w:lang w:val="ru-RU"/>
        </w:rPr>
        <w:t>5</w:t>
      </w:r>
      <w:r w:rsidRPr="004F119A">
        <w:t xml:space="preserve"> рок</w:t>
      </w:r>
      <w:r>
        <w:t>ів</w:t>
      </w:r>
      <w:r w:rsidRPr="004F119A">
        <w:t xml:space="preserve"> </w:t>
      </w:r>
    </w:p>
    <w:p w14:paraId="58B4F4AC" w14:textId="77777777" w:rsidR="00714F0D" w:rsidRDefault="00714F0D" w:rsidP="00714F0D">
      <w:pPr>
        <w:pStyle w:val="Arial8BodyText"/>
        <w:spacing w:before="0" w:after="0"/>
      </w:pPr>
      <w:r w:rsidRPr="004F119A">
        <w:t xml:space="preserve">Нижче представлена балансова вартість визнаних активів в формі права користування та її зміни протягом періоду: </w:t>
      </w:r>
    </w:p>
    <w:p w14:paraId="311B5808" w14:textId="77777777" w:rsidR="00714F0D" w:rsidRPr="009D2FB2" w:rsidRDefault="00714F0D" w:rsidP="00714F0D">
      <w:pPr>
        <w:pStyle w:val="Arial8BodyText"/>
        <w:spacing w:before="200" w:after="200"/>
        <w:rPr>
          <w:b/>
          <w:bCs/>
        </w:rPr>
      </w:pPr>
      <w:r w:rsidRPr="004F119A">
        <w:rPr>
          <w:b/>
          <w:bCs/>
        </w:rPr>
        <w:t>1</w:t>
      </w:r>
      <w:r>
        <w:rPr>
          <w:b/>
          <w:bCs/>
        </w:rPr>
        <w:t>5</w:t>
      </w:r>
      <w:r w:rsidRPr="004F119A">
        <w:rPr>
          <w:b/>
          <w:bCs/>
        </w:rPr>
        <w:t>. Права оренди (продовження)</w:t>
      </w:r>
    </w:p>
    <w:tbl>
      <w:tblPr>
        <w:tblW w:w="10027" w:type="dxa"/>
        <w:tblLook w:val="04A0" w:firstRow="1" w:lastRow="0" w:firstColumn="1" w:lastColumn="0" w:noHBand="0" w:noVBand="1"/>
      </w:tblPr>
      <w:tblGrid>
        <w:gridCol w:w="5953"/>
        <w:gridCol w:w="964"/>
        <w:gridCol w:w="1417"/>
        <w:gridCol w:w="276"/>
        <w:gridCol w:w="1417"/>
      </w:tblGrid>
      <w:tr w:rsidR="00714F0D" w:rsidRPr="004F119A" w14:paraId="1C85D666" w14:textId="77777777" w:rsidTr="00035CCC">
        <w:trPr>
          <w:trHeight w:val="227"/>
        </w:trPr>
        <w:tc>
          <w:tcPr>
            <w:tcW w:w="5953" w:type="dxa"/>
            <w:tcBorders>
              <w:top w:val="nil"/>
              <w:left w:val="nil"/>
              <w:bottom w:val="nil"/>
              <w:right w:val="nil"/>
            </w:tcBorders>
            <w:shd w:val="clear" w:color="auto" w:fill="auto"/>
            <w:noWrap/>
            <w:vAlign w:val="center"/>
            <w:hideMark/>
          </w:tcPr>
          <w:p w14:paraId="010CF3D1" w14:textId="77777777" w:rsidR="00714F0D" w:rsidRPr="004F119A" w:rsidRDefault="00714F0D" w:rsidP="00035CCC">
            <w:pPr>
              <w:spacing w:after="0" w:line="240" w:lineRule="auto"/>
              <w:rPr>
                <w:rFonts w:ascii="Times New Roman" w:hAnsi="Times New Roman"/>
                <w:sz w:val="24"/>
                <w:szCs w:val="24"/>
              </w:rPr>
            </w:pPr>
          </w:p>
        </w:tc>
        <w:tc>
          <w:tcPr>
            <w:tcW w:w="964" w:type="dxa"/>
            <w:tcBorders>
              <w:top w:val="nil"/>
              <w:left w:val="nil"/>
              <w:bottom w:val="nil"/>
              <w:right w:val="nil"/>
            </w:tcBorders>
            <w:shd w:val="clear" w:color="auto" w:fill="auto"/>
            <w:noWrap/>
            <w:vAlign w:val="bottom"/>
            <w:hideMark/>
          </w:tcPr>
          <w:p w14:paraId="68F24249"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single" w:sz="4" w:space="0" w:color="auto"/>
              <w:right w:val="nil"/>
            </w:tcBorders>
            <w:shd w:val="clear" w:color="auto" w:fill="auto"/>
            <w:vAlign w:val="bottom"/>
            <w:hideMark/>
          </w:tcPr>
          <w:p w14:paraId="30E5CE8D" w14:textId="77777777" w:rsidR="00714F0D" w:rsidRPr="004F119A" w:rsidRDefault="00714F0D"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202</w:t>
            </w:r>
            <w:r>
              <w:rPr>
                <w:rFonts w:ascii="Arial" w:hAnsi="Arial" w:cs="Arial"/>
                <w:b/>
                <w:bCs/>
                <w:color w:val="000000"/>
                <w:sz w:val="16"/>
                <w:szCs w:val="16"/>
              </w:rPr>
              <w:t>3</w:t>
            </w:r>
          </w:p>
        </w:tc>
        <w:tc>
          <w:tcPr>
            <w:tcW w:w="276" w:type="dxa"/>
            <w:tcBorders>
              <w:top w:val="nil"/>
              <w:left w:val="nil"/>
              <w:bottom w:val="nil"/>
              <w:right w:val="nil"/>
            </w:tcBorders>
            <w:shd w:val="clear" w:color="auto" w:fill="auto"/>
            <w:noWrap/>
            <w:vAlign w:val="bottom"/>
            <w:hideMark/>
          </w:tcPr>
          <w:p w14:paraId="7B31C8F7" w14:textId="77777777" w:rsidR="00714F0D" w:rsidRPr="004F119A"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3FF7B274" w14:textId="77777777" w:rsidR="00714F0D" w:rsidRPr="004F119A" w:rsidRDefault="00714F0D"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202</w:t>
            </w:r>
            <w:r>
              <w:rPr>
                <w:rFonts w:ascii="Arial" w:hAnsi="Arial" w:cs="Arial"/>
                <w:b/>
                <w:bCs/>
                <w:color w:val="000000"/>
                <w:sz w:val="16"/>
                <w:szCs w:val="16"/>
              </w:rPr>
              <w:t>2</w:t>
            </w:r>
          </w:p>
        </w:tc>
      </w:tr>
      <w:tr w:rsidR="00714F0D" w:rsidRPr="004F119A" w14:paraId="3E4D4DA1" w14:textId="77777777" w:rsidTr="00035CCC">
        <w:trPr>
          <w:trHeight w:val="227"/>
        </w:trPr>
        <w:tc>
          <w:tcPr>
            <w:tcW w:w="5953" w:type="dxa"/>
            <w:tcBorders>
              <w:top w:val="nil"/>
              <w:left w:val="nil"/>
              <w:bottom w:val="nil"/>
              <w:right w:val="nil"/>
            </w:tcBorders>
            <w:shd w:val="clear" w:color="auto" w:fill="auto"/>
            <w:noWrap/>
            <w:vAlign w:val="center"/>
            <w:hideMark/>
          </w:tcPr>
          <w:p w14:paraId="557EBAC1" w14:textId="77777777" w:rsidR="00714F0D" w:rsidRPr="004F119A" w:rsidRDefault="00714F0D" w:rsidP="00035CCC">
            <w:pPr>
              <w:spacing w:after="0" w:line="240" w:lineRule="auto"/>
              <w:rPr>
                <w:rFonts w:ascii="Arial" w:hAnsi="Arial" w:cs="Arial"/>
                <w:b/>
                <w:bCs/>
                <w:sz w:val="16"/>
                <w:szCs w:val="16"/>
              </w:rPr>
            </w:pPr>
            <w:r w:rsidRPr="004F119A">
              <w:rPr>
                <w:rFonts w:ascii="Arial" w:hAnsi="Arial" w:cs="Arial"/>
                <w:b/>
                <w:bCs/>
                <w:sz w:val="16"/>
                <w:szCs w:val="16"/>
              </w:rPr>
              <w:t>Вартість на 01 Січня</w:t>
            </w:r>
          </w:p>
        </w:tc>
        <w:tc>
          <w:tcPr>
            <w:tcW w:w="964" w:type="dxa"/>
            <w:tcBorders>
              <w:top w:val="nil"/>
              <w:left w:val="nil"/>
              <w:bottom w:val="nil"/>
              <w:right w:val="nil"/>
            </w:tcBorders>
            <w:shd w:val="clear" w:color="auto" w:fill="auto"/>
            <w:noWrap/>
            <w:vAlign w:val="bottom"/>
            <w:hideMark/>
          </w:tcPr>
          <w:p w14:paraId="79CF64B0" w14:textId="77777777" w:rsidR="00714F0D" w:rsidRPr="004F119A" w:rsidRDefault="00714F0D" w:rsidP="00035CCC">
            <w:pPr>
              <w:spacing w:after="0" w:line="240" w:lineRule="auto"/>
              <w:rPr>
                <w:rFonts w:ascii="Arial" w:hAnsi="Arial" w:cs="Arial"/>
                <w:b/>
                <w:bCs/>
                <w:sz w:val="16"/>
                <w:szCs w:val="16"/>
              </w:rPr>
            </w:pPr>
          </w:p>
        </w:tc>
        <w:tc>
          <w:tcPr>
            <w:tcW w:w="1417" w:type="dxa"/>
            <w:tcBorders>
              <w:top w:val="single" w:sz="4" w:space="0" w:color="auto"/>
              <w:left w:val="nil"/>
              <w:bottom w:val="single" w:sz="4" w:space="0" w:color="auto"/>
              <w:right w:val="nil"/>
            </w:tcBorders>
            <w:shd w:val="clear" w:color="auto" w:fill="auto"/>
            <w:hideMark/>
          </w:tcPr>
          <w:p w14:paraId="2456A754" w14:textId="77777777" w:rsidR="00714F0D" w:rsidRPr="004F119A"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1 877</w:t>
            </w:r>
          </w:p>
        </w:tc>
        <w:tc>
          <w:tcPr>
            <w:tcW w:w="276" w:type="dxa"/>
            <w:tcBorders>
              <w:top w:val="nil"/>
              <w:left w:val="nil"/>
              <w:bottom w:val="nil"/>
              <w:right w:val="nil"/>
            </w:tcBorders>
            <w:shd w:val="clear" w:color="auto" w:fill="auto"/>
            <w:noWrap/>
            <w:vAlign w:val="bottom"/>
            <w:hideMark/>
          </w:tcPr>
          <w:p w14:paraId="2B5E10DE" w14:textId="77777777" w:rsidR="00714F0D" w:rsidRPr="004F119A"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hideMark/>
          </w:tcPr>
          <w:p w14:paraId="52B9D5D6" w14:textId="77777777" w:rsidR="00714F0D" w:rsidRPr="004F119A"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4 033</w:t>
            </w:r>
          </w:p>
        </w:tc>
      </w:tr>
      <w:tr w:rsidR="00714F0D" w:rsidRPr="004F119A" w14:paraId="502414F5" w14:textId="77777777" w:rsidTr="00035CCC">
        <w:trPr>
          <w:trHeight w:val="227"/>
        </w:trPr>
        <w:tc>
          <w:tcPr>
            <w:tcW w:w="5953" w:type="dxa"/>
            <w:tcBorders>
              <w:top w:val="nil"/>
              <w:left w:val="nil"/>
              <w:bottom w:val="nil"/>
              <w:right w:val="nil"/>
            </w:tcBorders>
            <w:shd w:val="clear" w:color="auto" w:fill="auto"/>
            <w:noWrap/>
            <w:vAlign w:val="center"/>
            <w:hideMark/>
          </w:tcPr>
          <w:p w14:paraId="36A7FFFE" w14:textId="77777777" w:rsidR="00714F0D" w:rsidRPr="004F119A" w:rsidRDefault="00714F0D" w:rsidP="00035CCC">
            <w:pPr>
              <w:spacing w:after="0" w:line="240" w:lineRule="auto"/>
              <w:jc w:val="right"/>
              <w:rPr>
                <w:rFonts w:ascii="Arial" w:hAnsi="Arial" w:cs="Arial"/>
                <w:b/>
                <w:bCs/>
                <w:color w:val="000000"/>
                <w:sz w:val="16"/>
                <w:szCs w:val="16"/>
              </w:rPr>
            </w:pPr>
          </w:p>
        </w:tc>
        <w:tc>
          <w:tcPr>
            <w:tcW w:w="964" w:type="dxa"/>
            <w:tcBorders>
              <w:top w:val="nil"/>
              <w:left w:val="nil"/>
              <w:bottom w:val="nil"/>
              <w:right w:val="nil"/>
            </w:tcBorders>
            <w:shd w:val="clear" w:color="auto" w:fill="auto"/>
            <w:noWrap/>
            <w:vAlign w:val="bottom"/>
            <w:hideMark/>
          </w:tcPr>
          <w:p w14:paraId="66147954"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3A7F855A" w14:textId="77777777" w:rsidR="00714F0D" w:rsidRPr="004F119A"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492B8E82" w14:textId="77777777" w:rsidR="00714F0D" w:rsidRPr="004F119A" w:rsidRDefault="00714F0D"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2706EFA3" w14:textId="77777777" w:rsidR="00714F0D" w:rsidRPr="004F119A" w:rsidRDefault="00714F0D" w:rsidP="00035CCC">
            <w:pPr>
              <w:spacing w:after="0" w:line="240" w:lineRule="auto"/>
              <w:rPr>
                <w:rFonts w:ascii="Times New Roman" w:hAnsi="Times New Roman"/>
                <w:sz w:val="20"/>
                <w:szCs w:val="20"/>
              </w:rPr>
            </w:pPr>
          </w:p>
        </w:tc>
      </w:tr>
      <w:tr w:rsidR="00714F0D" w:rsidRPr="004F119A" w14:paraId="5447E91C" w14:textId="77777777" w:rsidTr="00035CCC">
        <w:trPr>
          <w:trHeight w:val="227"/>
        </w:trPr>
        <w:tc>
          <w:tcPr>
            <w:tcW w:w="5953" w:type="dxa"/>
            <w:tcBorders>
              <w:top w:val="nil"/>
              <w:left w:val="nil"/>
              <w:bottom w:val="nil"/>
              <w:right w:val="nil"/>
            </w:tcBorders>
            <w:shd w:val="clear" w:color="auto" w:fill="auto"/>
            <w:noWrap/>
            <w:vAlign w:val="center"/>
            <w:hideMark/>
          </w:tcPr>
          <w:p w14:paraId="1344E58E"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Надходження</w:t>
            </w:r>
          </w:p>
        </w:tc>
        <w:tc>
          <w:tcPr>
            <w:tcW w:w="964" w:type="dxa"/>
            <w:tcBorders>
              <w:top w:val="nil"/>
              <w:left w:val="nil"/>
              <w:bottom w:val="nil"/>
              <w:right w:val="nil"/>
            </w:tcBorders>
            <w:shd w:val="clear" w:color="auto" w:fill="auto"/>
            <w:noWrap/>
            <w:vAlign w:val="bottom"/>
            <w:hideMark/>
          </w:tcPr>
          <w:p w14:paraId="5527374D"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5C816016"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12 070 </w:t>
            </w:r>
          </w:p>
        </w:tc>
        <w:tc>
          <w:tcPr>
            <w:tcW w:w="276" w:type="dxa"/>
            <w:tcBorders>
              <w:top w:val="nil"/>
              <w:left w:val="nil"/>
              <w:bottom w:val="nil"/>
              <w:right w:val="nil"/>
            </w:tcBorders>
            <w:shd w:val="clear" w:color="auto" w:fill="auto"/>
            <w:noWrap/>
            <w:vAlign w:val="bottom"/>
            <w:hideMark/>
          </w:tcPr>
          <w:p w14:paraId="6A500109"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1A449655"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714F0D" w:rsidRPr="004F119A" w14:paraId="0A209432" w14:textId="77777777" w:rsidTr="00035CCC">
        <w:trPr>
          <w:trHeight w:val="227"/>
        </w:trPr>
        <w:tc>
          <w:tcPr>
            <w:tcW w:w="5953" w:type="dxa"/>
            <w:tcBorders>
              <w:top w:val="nil"/>
              <w:left w:val="nil"/>
              <w:bottom w:val="nil"/>
              <w:right w:val="nil"/>
            </w:tcBorders>
            <w:shd w:val="clear" w:color="auto" w:fill="auto"/>
            <w:noWrap/>
            <w:vAlign w:val="center"/>
          </w:tcPr>
          <w:p w14:paraId="65C6B3C8"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Нарахування зносу</w:t>
            </w:r>
          </w:p>
        </w:tc>
        <w:tc>
          <w:tcPr>
            <w:tcW w:w="964" w:type="dxa"/>
            <w:tcBorders>
              <w:top w:val="nil"/>
              <w:left w:val="nil"/>
              <w:bottom w:val="nil"/>
              <w:right w:val="nil"/>
            </w:tcBorders>
            <w:shd w:val="clear" w:color="auto" w:fill="auto"/>
            <w:noWrap/>
            <w:vAlign w:val="bottom"/>
          </w:tcPr>
          <w:p w14:paraId="12EBECFB"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7FEF0D2E"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(4 128)</w:t>
            </w:r>
          </w:p>
        </w:tc>
        <w:tc>
          <w:tcPr>
            <w:tcW w:w="276" w:type="dxa"/>
            <w:tcBorders>
              <w:top w:val="nil"/>
              <w:left w:val="nil"/>
              <w:bottom w:val="nil"/>
              <w:right w:val="nil"/>
            </w:tcBorders>
            <w:shd w:val="clear" w:color="auto" w:fill="auto"/>
            <w:noWrap/>
            <w:vAlign w:val="bottom"/>
          </w:tcPr>
          <w:p w14:paraId="10D9A02A"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07E227E1"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(2 311)</w:t>
            </w:r>
          </w:p>
        </w:tc>
      </w:tr>
      <w:tr w:rsidR="00714F0D" w:rsidRPr="004F119A" w14:paraId="06711F73" w14:textId="77777777" w:rsidTr="00035CCC">
        <w:trPr>
          <w:trHeight w:val="227"/>
        </w:trPr>
        <w:tc>
          <w:tcPr>
            <w:tcW w:w="5953" w:type="dxa"/>
            <w:tcBorders>
              <w:top w:val="nil"/>
              <w:left w:val="nil"/>
              <w:bottom w:val="nil"/>
              <w:right w:val="nil"/>
            </w:tcBorders>
            <w:shd w:val="clear" w:color="auto" w:fill="auto"/>
            <w:noWrap/>
            <w:vAlign w:val="center"/>
          </w:tcPr>
          <w:p w14:paraId="1EE1F125"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Збільшення активу пов'язаного з перерахунко вартості права</w:t>
            </w:r>
          </w:p>
        </w:tc>
        <w:tc>
          <w:tcPr>
            <w:tcW w:w="964" w:type="dxa"/>
            <w:tcBorders>
              <w:top w:val="nil"/>
              <w:left w:val="nil"/>
              <w:bottom w:val="nil"/>
              <w:right w:val="nil"/>
            </w:tcBorders>
            <w:shd w:val="clear" w:color="auto" w:fill="auto"/>
            <w:noWrap/>
            <w:vAlign w:val="bottom"/>
          </w:tcPr>
          <w:p w14:paraId="5CECEE02"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0873AD34"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2 583 </w:t>
            </w:r>
          </w:p>
        </w:tc>
        <w:tc>
          <w:tcPr>
            <w:tcW w:w="276" w:type="dxa"/>
            <w:tcBorders>
              <w:top w:val="nil"/>
              <w:left w:val="nil"/>
              <w:bottom w:val="nil"/>
              <w:right w:val="nil"/>
            </w:tcBorders>
            <w:shd w:val="clear" w:color="auto" w:fill="auto"/>
            <w:noWrap/>
            <w:vAlign w:val="bottom"/>
          </w:tcPr>
          <w:p w14:paraId="58C85BA3"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19705B74"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155 </w:t>
            </w:r>
          </w:p>
        </w:tc>
      </w:tr>
      <w:tr w:rsidR="00714F0D" w:rsidRPr="004F119A" w14:paraId="7C1E3104" w14:textId="77777777" w:rsidTr="00035CCC">
        <w:trPr>
          <w:trHeight w:val="227"/>
        </w:trPr>
        <w:tc>
          <w:tcPr>
            <w:tcW w:w="5953" w:type="dxa"/>
            <w:tcBorders>
              <w:top w:val="nil"/>
              <w:left w:val="nil"/>
              <w:bottom w:val="nil"/>
              <w:right w:val="nil"/>
            </w:tcBorders>
            <w:shd w:val="clear" w:color="auto" w:fill="auto"/>
            <w:noWrap/>
            <w:vAlign w:val="center"/>
          </w:tcPr>
          <w:p w14:paraId="3CD03BFF"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Вибуття первісної вартості</w:t>
            </w:r>
          </w:p>
        </w:tc>
        <w:tc>
          <w:tcPr>
            <w:tcW w:w="964" w:type="dxa"/>
            <w:tcBorders>
              <w:top w:val="nil"/>
              <w:left w:val="nil"/>
              <w:bottom w:val="nil"/>
              <w:right w:val="nil"/>
            </w:tcBorders>
            <w:shd w:val="clear" w:color="auto" w:fill="auto"/>
            <w:noWrap/>
            <w:vAlign w:val="bottom"/>
          </w:tcPr>
          <w:p w14:paraId="1B9A687A"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0DA6C4B3"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(4 909)</w:t>
            </w:r>
          </w:p>
        </w:tc>
        <w:tc>
          <w:tcPr>
            <w:tcW w:w="276" w:type="dxa"/>
            <w:tcBorders>
              <w:top w:val="nil"/>
              <w:left w:val="nil"/>
              <w:bottom w:val="nil"/>
              <w:right w:val="nil"/>
            </w:tcBorders>
            <w:shd w:val="clear" w:color="auto" w:fill="auto"/>
            <w:noWrap/>
            <w:vAlign w:val="bottom"/>
          </w:tcPr>
          <w:p w14:paraId="51D4B93B"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68D2DABB"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714F0D" w:rsidRPr="004F119A" w14:paraId="407F7C5C" w14:textId="77777777" w:rsidTr="00035CCC">
        <w:trPr>
          <w:trHeight w:val="227"/>
        </w:trPr>
        <w:tc>
          <w:tcPr>
            <w:tcW w:w="5953" w:type="dxa"/>
            <w:tcBorders>
              <w:top w:val="nil"/>
              <w:left w:val="nil"/>
              <w:bottom w:val="nil"/>
              <w:right w:val="nil"/>
            </w:tcBorders>
            <w:shd w:val="clear" w:color="auto" w:fill="auto"/>
            <w:noWrap/>
            <w:vAlign w:val="center"/>
          </w:tcPr>
          <w:p w14:paraId="2D4B54AD"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Вибуття зносу права користування</w:t>
            </w:r>
          </w:p>
        </w:tc>
        <w:tc>
          <w:tcPr>
            <w:tcW w:w="964" w:type="dxa"/>
            <w:tcBorders>
              <w:top w:val="nil"/>
              <w:left w:val="nil"/>
              <w:bottom w:val="nil"/>
              <w:right w:val="nil"/>
            </w:tcBorders>
            <w:shd w:val="clear" w:color="auto" w:fill="auto"/>
            <w:noWrap/>
            <w:vAlign w:val="bottom"/>
          </w:tcPr>
          <w:p w14:paraId="3DFC2BD1"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tcPr>
          <w:p w14:paraId="0E29C8E5"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4 909 </w:t>
            </w:r>
          </w:p>
        </w:tc>
        <w:tc>
          <w:tcPr>
            <w:tcW w:w="276" w:type="dxa"/>
            <w:tcBorders>
              <w:top w:val="nil"/>
              <w:left w:val="nil"/>
              <w:bottom w:val="nil"/>
              <w:right w:val="nil"/>
            </w:tcBorders>
            <w:shd w:val="clear" w:color="auto" w:fill="auto"/>
            <w:noWrap/>
            <w:vAlign w:val="bottom"/>
          </w:tcPr>
          <w:p w14:paraId="740CB61B"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tcPr>
          <w:p w14:paraId="26B31D80"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 </w:t>
            </w:r>
          </w:p>
        </w:tc>
      </w:tr>
      <w:tr w:rsidR="00714F0D" w:rsidRPr="004F119A" w14:paraId="592C0EB2" w14:textId="77777777" w:rsidTr="00035CCC">
        <w:trPr>
          <w:trHeight w:val="227"/>
        </w:trPr>
        <w:tc>
          <w:tcPr>
            <w:tcW w:w="5953" w:type="dxa"/>
            <w:tcBorders>
              <w:top w:val="nil"/>
              <w:left w:val="nil"/>
              <w:bottom w:val="nil"/>
              <w:right w:val="nil"/>
            </w:tcBorders>
            <w:shd w:val="clear" w:color="auto" w:fill="auto"/>
            <w:noWrap/>
            <w:vAlign w:val="center"/>
            <w:hideMark/>
          </w:tcPr>
          <w:p w14:paraId="75D2AC7C" w14:textId="77777777" w:rsidR="00714F0D" w:rsidRPr="004F119A" w:rsidRDefault="00714F0D" w:rsidP="00035CCC">
            <w:pPr>
              <w:spacing w:after="0" w:line="240" w:lineRule="auto"/>
              <w:ind w:left="177"/>
              <w:rPr>
                <w:rFonts w:ascii="Arial" w:hAnsi="Arial" w:cs="Arial"/>
                <w:sz w:val="16"/>
                <w:szCs w:val="16"/>
              </w:rPr>
            </w:pPr>
            <w:r>
              <w:rPr>
                <w:rFonts w:ascii="Arial" w:hAnsi="Arial" w:cs="Arial"/>
                <w:sz w:val="16"/>
                <w:szCs w:val="16"/>
              </w:rPr>
              <w:t>Курсові різниці</w:t>
            </w:r>
          </w:p>
        </w:tc>
        <w:tc>
          <w:tcPr>
            <w:tcW w:w="964" w:type="dxa"/>
            <w:tcBorders>
              <w:top w:val="nil"/>
              <w:left w:val="nil"/>
              <w:bottom w:val="nil"/>
              <w:right w:val="nil"/>
            </w:tcBorders>
            <w:shd w:val="clear" w:color="auto" w:fill="auto"/>
            <w:noWrap/>
            <w:vAlign w:val="bottom"/>
            <w:hideMark/>
          </w:tcPr>
          <w:p w14:paraId="2E3013CC"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0574519B"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(281)</w:t>
            </w:r>
          </w:p>
        </w:tc>
        <w:tc>
          <w:tcPr>
            <w:tcW w:w="276" w:type="dxa"/>
            <w:tcBorders>
              <w:top w:val="nil"/>
              <w:left w:val="nil"/>
              <w:bottom w:val="nil"/>
              <w:right w:val="nil"/>
            </w:tcBorders>
            <w:shd w:val="clear" w:color="auto" w:fill="auto"/>
            <w:noWrap/>
            <w:vAlign w:val="bottom"/>
            <w:hideMark/>
          </w:tcPr>
          <w:p w14:paraId="5A6B4847"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60C0A2A2" w14:textId="77777777" w:rsidR="00714F0D" w:rsidRPr="004F119A" w:rsidRDefault="00714F0D" w:rsidP="00035CCC">
            <w:pPr>
              <w:spacing w:after="0" w:line="240" w:lineRule="auto"/>
              <w:jc w:val="right"/>
              <w:rPr>
                <w:rFonts w:ascii="Arial" w:hAnsi="Arial" w:cs="Arial"/>
                <w:sz w:val="16"/>
                <w:szCs w:val="16"/>
              </w:rPr>
            </w:pPr>
          </w:p>
        </w:tc>
      </w:tr>
      <w:tr w:rsidR="00714F0D" w:rsidRPr="004F119A" w14:paraId="4567BCC5" w14:textId="77777777" w:rsidTr="00035CCC">
        <w:trPr>
          <w:trHeight w:val="227"/>
        </w:trPr>
        <w:tc>
          <w:tcPr>
            <w:tcW w:w="5953" w:type="dxa"/>
            <w:tcBorders>
              <w:top w:val="nil"/>
              <w:left w:val="nil"/>
              <w:bottom w:val="nil"/>
              <w:right w:val="nil"/>
            </w:tcBorders>
            <w:shd w:val="clear" w:color="auto" w:fill="auto"/>
            <w:noWrap/>
            <w:vAlign w:val="center"/>
            <w:hideMark/>
          </w:tcPr>
          <w:p w14:paraId="0A3CA772" w14:textId="77777777" w:rsidR="00714F0D" w:rsidRPr="004F119A" w:rsidRDefault="00714F0D" w:rsidP="00035CCC">
            <w:pPr>
              <w:spacing w:after="0" w:line="240" w:lineRule="auto"/>
              <w:ind w:left="177"/>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14:paraId="53F07FA7"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4C5E0F32" w14:textId="77777777" w:rsidR="00714F0D" w:rsidRPr="004F119A"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4F79CFB9" w14:textId="77777777" w:rsidR="00714F0D" w:rsidRPr="004F119A" w:rsidRDefault="00714F0D"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0F22CEE4" w14:textId="77777777" w:rsidR="00714F0D" w:rsidRPr="004F119A" w:rsidRDefault="00714F0D" w:rsidP="00035CCC">
            <w:pPr>
              <w:spacing w:after="0" w:line="240" w:lineRule="auto"/>
              <w:rPr>
                <w:rFonts w:ascii="Times New Roman" w:hAnsi="Times New Roman"/>
                <w:sz w:val="20"/>
                <w:szCs w:val="20"/>
              </w:rPr>
            </w:pPr>
          </w:p>
        </w:tc>
      </w:tr>
      <w:tr w:rsidR="00714F0D" w:rsidRPr="004F119A" w14:paraId="5E21D564" w14:textId="77777777" w:rsidTr="00035CCC">
        <w:trPr>
          <w:trHeight w:val="227"/>
        </w:trPr>
        <w:tc>
          <w:tcPr>
            <w:tcW w:w="5953" w:type="dxa"/>
            <w:tcBorders>
              <w:top w:val="nil"/>
              <w:left w:val="nil"/>
              <w:bottom w:val="nil"/>
              <w:right w:val="nil"/>
            </w:tcBorders>
            <w:shd w:val="clear" w:color="auto" w:fill="auto"/>
            <w:noWrap/>
            <w:vAlign w:val="center"/>
            <w:hideMark/>
          </w:tcPr>
          <w:p w14:paraId="37C1B765" w14:textId="77777777" w:rsidR="00714F0D" w:rsidRPr="004F119A" w:rsidRDefault="00714F0D" w:rsidP="00035CCC">
            <w:pPr>
              <w:spacing w:after="0" w:line="240" w:lineRule="auto"/>
              <w:ind w:left="177"/>
              <w:rPr>
                <w:rFonts w:ascii="Arial" w:hAnsi="Arial" w:cs="Arial"/>
                <w:sz w:val="16"/>
                <w:szCs w:val="16"/>
              </w:rPr>
            </w:pPr>
            <w:r w:rsidRPr="004F119A">
              <w:rPr>
                <w:rFonts w:ascii="Arial" w:hAnsi="Arial" w:cs="Arial"/>
                <w:sz w:val="16"/>
                <w:szCs w:val="16"/>
              </w:rPr>
              <w:t>Первісна вартість</w:t>
            </w:r>
          </w:p>
        </w:tc>
        <w:tc>
          <w:tcPr>
            <w:tcW w:w="964" w:type="dxa"/>
            <w:tcBorders>
              <w:top w:val="nil"/>
              <w:left w:val="nil"/>
              <w:bottom w:val="nil"/>
              <w:right w:val="nil"/>
            </w:tcBorders>
            <w:shd w:val="clear" w:color="auto" w:fill="auto"/>
            <w:noWrap/>
            <w:vAlign w:val="bottom"/>
            <w:hideMark/>
          </w:tcPr>
          <w:p w14:paraId="1DA571C3"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6F0A1809"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18 233 </w:t>
            </w:r>
          </w:p>
        </w:tc>
        <w:tc>
          <w:tcPr>
            <w:tcW w:w="276" w:type="dxa"/>
            <w:tcBorders>
              <w:top w:val="nil"/>
              <w:left w:val="nil"/>
              <w:bottom w:val="nil"/>
              <w:right w:val="nil"/>
            </w:tcBorders>
            <w:shd w:val="clear" w:color="auto" w:fill="auto"/>
            <w:noWrap/>
            <w:vAlign w:val="bottom"/>
            <w:hideMark/>
          </w:tcPr>
          <w:p w14:paraId="7148F512"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16EEB1A5"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8 327 </w:t>
            </w:r>
          </w:p>
        </w:tc>
      </w:tr>
      <w:tr w:rsidR="00714F0D" w:rsidRPr="004F119A" w14:paraId="775A644C" w14:textId="77777777" w:rsidTr="00035CCC">
        <w:trPr>
          <w:trHeight w:val="227"/>
        </w:trPr>
        <w:tc>
          <w:tcPr>
            <w:tcW w:w="5953" w:type="dxa"/>
            <w:tcBorders>
              <w:top w:val="nil"/>
              <w:left w:val="nil"/>
              <w:bottom w:val="nil"/>
              <w:right w:val="nil"/>
            </w:tcBorders>
            <w:shd w:val="clear" w:color="auto" w:fill="auto"/>
            <w:noWrap/>
            <w:vAlign w:val="center"/>
            <w:hideMark/>
          </w:tcPr>
          <w:p w14:paraId="53043DFC" w14:textId="77777777" w:rsidR="00714F0D" w:rsidRPr="004F119A" w:rsidRDefault="00714F0D" w:rsidP="00035CCC">
            <w:pPr>
              <w:spacing w:after="0" w:line="240" w:lineRule="auto"/>
              <w:ind w:left="177"/>
              <w:rPr>
                <w:rFonts w:ascii="Arial" w:hAnsi="Arial" w:cs="Arial"/>
                <w:sz w:val="16"/>
                <w:szCs w:val="16"/>
              </w:rPr>
            </w:pPr>
            <w:r w:rsidRPr="004F119A">
              <w:rPr>
                <w:rFonts w:ascii="Arial" w:hAnsi="Arial" w:cs="Arial"/>
                <w:sz w:val="16"/>
                <w:szCs w:val="16"/>
              </w:rPr>
              <w:t>Накопичений знос</w:t>
            </w:r>
          </w:p>
        </w:tc>
        <w:tc>
          <w:tcPr>
            <w:tcW w:w="964" w:type="dxa"/>
            <w:tcBorders>
              <w:top w:val="nil"/>
              <w:left w:val="nil"/>
              <w:bottom w:val="nil"/>
              <w:right w:val="nil"/>
            </w:tcBorders>
            <w:shd w:val="clear" w:color="auto" w:fill="auto"/>
            <w:noWrap/>
            <w:vAlign w:val="bottom"/>
            <w:hideMark/>
          </w:tcPr>
          <w:p w14:paraId="64CAD286" w14:textId="77777777" w:rsidR="00714F0D" w:rsidRPr="004F119A"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53FB40AF"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(6 112)</w:t>
            </w:r>
          </w:p>
        </w:tc>
        <w:tc>
          <w:tcPr>
            <w:tcW w:w="276" w:type="dxa"/>
            <w:tcBorders>
              <w:top w:val="nil"/>
              <w:left w:val="nil"/>
              <w:bottom w:val="nil"/>
              <w:right w:val="nil"/>
            </w:tcBorders>
            <w:shd w:val="clear" w:color="auto" w:fill="auto"/>
            <w:noWrap/>
            <w:vAlign w:val="bottom"/>
            <w:hideMark/>
          </w:tcPr>
          <w:p w14:paraId="68ED69E4" w14:textId="77777777" w:rsidR="00714F0D" w:rsidRPr="004F119A" w:rsidRDefault="00714F0D" w:rsidP="00035CCC">
            <w:pPr>
              <w:spacing w:after="0" w:line="240" w:lineRule="auto"/>
              <w:jc w:val="right"/>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77043461"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(6 450)</w:t>
            </w:r>
          </w:p>
        </w:tc>
      </w:tr>
      <w:tr w:rsidR="00714F0D" w:rsidRPr="004F119A" w14:paraId="5B6C0FB6" w14:textId="77777777" w:rsidTr="00035CCC">
        <w:trPr>
          <w:trHeight w:val="227"/>
        </w:trPr>
        <w:tc>
          <w:tcPr>
            <w:tcW w:w="5953" w:type="dxa"/>
            <w:tcBorders>
              <w:top w:val="nil"/>
              <w:left w:val="nil"/>
              <w:bottom w:val="nil"/>
              <w:right w:val="nil"/>
            </w:tcBorders>
            <w:shd w:val="clear" w:color="auto" w:fill="auto"/>
            <w:noWrap/>
            <w:vAlign w:val="center"/>
            <w:hideMark/>
          </w:tcPr>
          <w:p w14:paraId="61C6A993" w14:textId="77777777" w:rsidR="00714F0D" w:rsidRPr="004F119A" w:rsidRDefault="00714F0D" w:rsidP="00035CCC">
            <w:pPr>
              <w:spacing w:after="0" w:line="240" w:lineRule="auto"/>
              <w:jc w:val="right"/>
              <w:rPr>
                <w:rFonts w:ascii="Arial" w:hAnsi="Arial" w:cs="Arial"/>
                <w:sz w:val="16"/>
                <w:szCs w:val="16"/>
              </w:rPr>
            </w:pPr>
          </w:p>
        </w:tc>
        <w:tc>
          <w:tcPr>
            <w:tcW w:w="964" w:type="dxa"/>
            <w:tcBorders>
              <w:top w:val="nil"/>
              <w:left w:val="nil"/>
              <w:bottom w:val="nil"/>
              <w:right w:val="nil"/>
            </w:tcBorders>
            <w:shd w:val="clear" w:color="auto" w:fill="auto"/>
            <w:noWrap/>
            <w:vAlign w:val="bottom"/>
            <w:hideMark/>
          </w:tcPr>
          <w:p w14:paraId="1D6450E2" w14:textId="77777777" w:rsidR="00714F0D" w:rsidRPr="004F119A" w:rsidRDefault="00714F0D" w:rsidP="00035CCC">
            <w:pPr>
              <w:spacing w:after="0" w:line="240" w:lineRule="auto"/>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2C7FB7D5" w14:textId="77777777" w:rsidR="00714F0D" w:rsidRPr="004F119A" w:rsidRDefault="00714F0D" w:rsidP="00035CCC">
            <w:pPr>
              <w:spacing w:after="0" w:line="240" w:lineRule="auto"/>
              <w:rPr>
                <w:rFonts w:ascii="Times New Roman" w:hAnsi="Times New Roman"/>
                <w:sz w:val="20"/>
                <w:szCs w:val="20"/>
              </w:rPr>
            </w:pPr>
          </w:p>
        </w:tc>
        <w:tc>
          <w:tcPr>
            <w:tcW w:w="276" w:type="dxa"/>
            <w:tcBorders>
              <w:top w:val="nil"/>
              <w:left w:val="nil"/>
              <w:bottom w:val="nil"/>
              <w:right w:val="nil"/>
            </w:tcBorders>
            <w:shd w:val="clear" w:color="auto" w:fill="auto"/>
            <w:noWrap/>
            <w:vAlign w:val="bottom"/>
            <w:hideMark/>
          </w:tcPr>
          <w:p w14:paraId="3ABC3607" w14:textId="77777777" w:rsidR="00714F0D" w:rsidRPr="004F119A" w:rsidRDefault="00714F0D" w:rsidP="00035CCC">
            <w:pPr>
              <w:spacing w:after="0" w:line="240" w:lineRule="auto"/>
              <w:jc w:val="right"/>
              <w:rPr>
                <w:rFonts w:ascii="Times New Roman" w:hAnsi="Times New Roman"/>
                <w:sz w:val="20"/>
                <w:szCs w:val="20"/>
              </w:rPr>
            </w:pPr>
          </w:p>
        </w:tc>
        <w:tc>
          <w:tcPr>
            <w:tcW w:w="1417" w:type="dxa"/>
            <w:tcBorders>
              <w:top w:val="nil"/>
              <w:left w:val="nil"/>
              <w:bottom w:val="nil"/>
              <w:right w:val="nil"/>
            </w:tcBorders>
            <w:shd w:val="clear" w:color="auto" w:fill="auto"/>
            <w:vAlign w:val="center"/>
            <w:hideMark/>
          </w:tcPr>
          <w:p w14:paraId="6171879A" w14:textId="77777777" w:rsidR="00714F0D" w:rsidRPr="004F119A" w:rsidRDefault="00714F0D" w:rsidP="00035CCC">
            <w:pPr>
              <w:spacing w:after="0" w:line="240" w:lineRule="auto"/>
              <w:rPr>
                <w:rFonts w:ascii="Times New Roman" w:hAnsi="Times New Roman"/>
                <w:sz w:val="20"/>
                <w:szCs w:val="20"/>
              </w:rPr>
            </w:pPr>
          </w:p>
        </w:tc>
      </w:tr>
      <w:tr w:rsidR="00714F0D" w:rsidRPr="004F119A" w14:paraId="5EBC5323" w14:textId="77777777" w:rsidTr="00035CCC">
        <w:trPr>
          <w:trHeight w:val="227"/>
        </w:trPr>
        <w:tc>
          <w:tcPr>
            <w:tcW w:w="5953" w:type="dxa"/>
            <w:tcBorders>
              <w:top w:val="nil"/>
              <w:left w:val="nil"/>
              <w:bottom w:val="nil"/>
              <w:right w:val="nil"/>
            </w:tcBorders>
            <w:shd w:val="clear" w:color="auto" w:fill="auto"/>
            <w:noWrap/>
            <w:vAlign w:val="center"/>
            <w:hideMark/>
          </w:tcPr>
          <w:p w14:paraId="5BA3A11E" w14:textId="77777777" w:rsidR="00714F0D" w:rsidRPr="004F119A" w:rsidRDefault="00714F0D" w:rsidP="00035CCC">
            <w:pPr>
              <w:spacing w:after="0" w:line="240" w:lineRule="auto"/>
              <w:rPr>
                <w:rFonts w:ascii="Arial" w:hAnsi="Arial" w:cs="Arial"/>
                <w:b/>
                <w:bCs/>
                <w:sz w:val="16"/>
                <w:szCs w:val="16"/>
              </w:rPr>
            </w:pPr>
            <w:r w:rsidRPr="004F119A">
              <w:rPr>
                <w:rFonts w:ascii="Arial" w:hAnsi="Arial" w:cs="Arial"/>
                <w:b/>
                <w:bCs/>
                <w:sz w:val="16"/>
                <w:szCs w:val="16"/>
              </w:rPr>
              <w:t>Балансова вартість на 31 Грудня</w:t>
            </w:r>
          </w:p>
        </w:tc>
        <w:tc>
          <w:tcPr>
            <w:tcW w:w="964" w:type="dxa"/>
            <w:tcBorders>
              <w:top w:val="nil"/>
              <w:left w:val="nil"/>
              <w:bottom w:val="nil"/>
              <w:right w:val="nil"/>
            </w:tcBorders>
            <w:shd w:val="clear" w:color="auto" w:fill="auto"/>
            <w:noWrap/>
            <w:vAlign w:val="bottom"/>
            <w:hideMark/>
          </w:tcPr>
          <w:p w14:paraId="2F68DA3C" w14:textId="77777777" w:rsidR="00714F0D" w:rsidRPr="004F119A" w:rsidRDefault="00714F0D" w:rsidP="00035CCC">
            <w:pPr>
              <w:spacing w:after="0" w:line="240" w:lineRule="auto"/>
              <w:rPr>
                <w:rFonts w:ascii="Arial" w:hAnsi="Arial" w:cs="Arial"/>
                <w:b/>
                <w:bCs/>
                <w:sz w:val="16"/>
                <w:szCs w:val="16"/>
              </w:rPr>
            </w:pPr>
          </w:p>
        </w:tc>
        <w:tc>
          <w:tcPr>
            <w:tcW w:w="1417" w:type="dxa"/>
            <w:tcBorders>
              <w:top w:val="single" w:sz="4" w:space="0" w:color="auto"/>
              <w:left w:val="nil"/>
              <w:bottom w:val="single" w:sz="12" w:space="0" w:color="auto"/>
              <w:right w:val="nil"/>
            </w:tcBorders>
            <w:shd w:val="clear" w:color="auto" w:fill="auto"/>
            <w:hideMark/>
          </w:tcPr>
          <w:p w14:paraId="6488FD92" w14:textId="77777777" w:rsidR="00714F0D" w:rsidRPr="004F119A"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12 121</w:t>
            </w:r>
            <w:r w:rsidRPr="004F119A">
              <w:rPr>
                <w:rFonts w:ascii="Arial" w:hAnsi="Arial" w:cs="Arial"/>
                <w:b/>
                <w:bCs/>
                <w:color w:val="000000"/>
                <w:sz w:val="16"/>
                <w:szCs w:val="16"/>
              </w:rPr>
              <w:t xml:space="preserve"> </w:t>
            </w:r>
          </w:p>
        </w:tc>
        <w:tc>
          <w:tcPr>
            <w:tcW w:w="276" w:type="dxa"/>
            <w:tcBorders>
              <w:top w:val="nil"/>
              <w:left w:val="nil"/>
              <w:bottom w:val="nil"/>
              <w:right w:val="nil"/>
            </w:tcBorders>
            <w:shd w:val="clear" w:color="auto" w:fill="auto"/>
            <w:noWrap/>
            <w:vAlign w:val="bottom"/>
            <w:hideMark/>
          </w:tcPr>
          <w:p w14:paraId="7674B8B5" w14:textId="77777777" w:rsidR="00714F0D" w:rsidRPr="004F119A"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hideMark/>
          </w:tcPr>
          <w:p w14:paraId="76DEDC74" w14:textId="77777777" w:rsidR="00714F0D" w:rsidRPr="004F119A"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1 877</w:t>
            </w:r>
          </w:p>
        </w:tc>
      </w:tr>
    </w:tbl>
    <w:p w14:paraId="79CE4F6F" w14:textId="77777777" w:rsidR="00714F0D" w:rsidRPr="00D348D1" w:rsidRDefault="00714F0D" w:rsidP="00714F0D">
      <w:pPr>
        <w:pStyle w:val="Arial8BodyText"/>
        <w:spacing w:before="200" w:after="200"/>
      </w:pPr>
      <w:r w:rsidRPr="004F119A">
        <w:t>Рух за зобов'язаннями з оренди</w:t>
      </w:r>
      <w:r>
        <w:t xml:space="preserve"> </w:t>
      </w:r>
      <w:r w:rsidRPr="004F119A">
        <w:t>протягом фінансового року 202</w:t>
      </w:r>
      <w:r w:rsidRPr="00D41387">
        <w:rPr>
          <w:lang w:val="ru-RU"/>
        </w:rPr>
        <w:t>3</w:t>
      </w:r>
      <w:r w:rsidRPr="004F119A">
        <w:t xml:space="preserve"> був таким:</w:t>
      </w:r>
      <w:r>
        <w:fldChar w:fldCharType="begin"/>
      </w:r>
      <w:r>
        <w:instrText xml:space="preserve"> LINK Excel.SheetMacroEnabled.12 "P:\\Users\\o.sadovskyi\\Crowe\\LHIM - 2023\\D_Review\\Global\\Global_LHIM_2023.xlsm" "(FS01).FS!R686C7:R696C30" \f 4 \h \* MERGEFORMAT </w:instrText>
      </w:r>
      <w:r>
        <w:fldChar w:fldCharType="separate"/>
      </w:r>
    </w:p>
    <w:tbl>
      <w:tblPr>
        <w:tblW w:w="10044" w:type="dxa"/>
        <w:tblLook w:val="04A0" w:firstRow="1" w:lastRow="0" w:firstColumn="1" w:lastColumn="0" w:noHBand="0" w:noVBand="1"/>
      </w:tblPr>
      <w:tblGrid>
        <w:gridCol w:w="4365"/>
        <w:gridCol w:w="680"/>
        <w:gridCol w:w="1423"/>
        <w:gridCol w:w="283"/>
        <w:gridCol w:w="1593"/>
        <w:gridCol w:w="283"/>
        <w:gridCol w:w="1417"/>
      </w:tblGrid>
      <w:tr w:rsidR="00714F0D" w:rsidRPr="00D348D1" w14:paraId="328306FA" w14:textId="77777777" w:rsidTr="00035CCC">
        <w:trPr>
          <w:trHeight w:val="227"/>
        </w:trPr>
        <w:tc>
          <w:tcPr>
            <w:tcW w:w="4365" w:type="dxa"/>
            <w:tcBorders>
              <w:top w:val="nil"/>
              <w:left w:val="nil"/>
              <w:bottom w:val="nil"/>
              <w:right w:val="nil"/>
            </w:tcBorders>
            <w:shd w:val="clear" w:color="auto" w:fill="auto"/>
            <w:noWrap/>
            <w:vAlign w:val="center"/>
            <w:hideMark/>
          </w:tcPr>
          <w:p w14:paraId="7ACA60D6" w14:textId="77777777" w:rsidR="00714F0D" w:rsidRPr="00D348D1" w:rsidRDefault="00714F0D" w:rsidP="00035CCC">
            <w:pPr>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40F1FA56"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bottom"/>
            <w:hideMark/>
          </w:tcPr>
          <w:p w14:paraId="1E1D942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Довгострокова частина</w:t>
            </w:r>
          </w:p>
        </w:tc>
        <w:tc>
          <w:tcPr>
            <w:tcW w:w="283" w:type="dxa"/>
            <w:tcBorders>
              <w:top w:val="nil"/>
              <w:left w:val="nil"/>
              <w:bottom w:val="nil"/>
              <w:right w:val="nil"/>
            </w:tcBorders>
            <w:shd w:val="clear" w:color="auto" w:fill="auto"/>
            <w:vAlign w:val="center"/>
            <w:hideMark/>
          </w:tcPr>
          <w:p w14:paraId="6FCA6181"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3" w:type="dxa"/>
            <w:tcBorders>
              <w:top w:val="nil"/>
              <w:left w:val="nil"/>
              <w:bottom w:val="nil"/>
              <w:right w:val="nil"/>
            </w:tcBorders>
            <w:shd w:val="clear" w:color="auto" w:fill="auto"/>
            <w:vAlign w:val="bottom"/>
            <w:hideMark/>
          </w:tcPr>
          <w:p w14:paraId="420B85ED"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Короткострокова частина</w:t>
            </w:r>
          </w:p>
        </w:tc>
        <w:tc>
          <w:tcPr>
            <w:tcW w:w="283" w:type="dxa"/>
            <w:tcBorders>
              <w:top w:val="nil"/>
              <w:left w:val="nil"/>
              <w:bottom w:val="nil"/>
              <w:right w:val="nil"/>
            </w:tcBorders>
            <w:shd w:val="clear" w:color="auto" w:fill="auto"/>
            <w:vAlign w:val="center"/>
            <w:hideMark/>
          </w:tcPr>
          <w:p w14:paraId="4F1DBCDF"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nil"/>
              <w:left w:val="nil"/>
              <w:bottom w:val="nil"/>
              <w:right w:val="nil"/>
            </w:tcBorders>
            <w:shd w:val="clear" w:color="auto" w:fill="auto"/>
            <w:vAlign w:val="bottom"/>
            <w:hideMark/>
          </w:tcPr>
          <w:p w14:paraId="42E3A6C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714F0D" w:rsidRPr="00D348D1" w14:paraId="66AF6649" w14:textId="77777777" w:rsidTr="00035CCC">
        <w:trPr>
          <w:trHeight w:val="227"/>
        </w:trPr>
        <w:tc>
          <w:tcPr>
            <w:tcW w:w="4365" w:type="dxa"/>
            <w:tcBorders>
              <w:top w:val="nil"/>
              <w:left w:val="nil"/>
              <w:bottom w:val="nil"/>
              <w:right w:val="nil"/>
            </w:tcBorders>
            <w:shd w:val="clear" w:color="auto" w:fill="auto"/>
            <w:noWrap/>
            <w:vAlign w:val="center"/>
            <w:hideMark/>
          </w:tcPr>
          <w:p w14:paraId="67AF6C00"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01 Січня</w:t>
            </w:r>
          </w:p>
        </w:tc>
        <w:tc>
          <w:tcPr>
            <w:tcW w:w="680" w:type="dxa"/>
            <w:tcBorders>
              <w:top w:val="nil"/>
              <w:left w:val="nil"/>
              <w:bottom w:val="nil"/>
              <w:right w:val="nil"/>
            </w:tcBorders>
            <w:shd w:val="clear" w:color="auto" w:fill="auto"/>
            <w:noWrap/>
            <w:vAlign w:val="bottom"/>
            <w:hideMark/>
          </w:tcPr>
          <w:p w14:paraId="4FCF2B45" w14:textId="77777777" w:rsidR="00714F0D" w:rsidRPr="00D348D1" w:rsidRDefault="00714F0D" w:rsidP="00035CCC">
            <w:pPr>
              <w:spacing w:after="0" w:line="240" w:lineRule="auto"/>
              <w:rPr>
                <w:rFonts w:ascii="Arial" w:hAnsi="Arial" w:cs="Arial"/>
                <w:b/>
                <w:bCs/>
                <w:sz w:val="16"/>
                <w:szCs w:val="16"/>
                <w:lang w:eastAsia="en-US"/>
              </w:rPr>
            </w:pPr>
          </w:p>
        </w:tc>
        <w:tc>
          <w:tcPr>
            <w:tcW w:w="1423" w:type="dxa"/>
            <w:tcBorders>
              <w:top w:val="single" w:sz="4" w:space="0" w:color="auto"/>
              <w:left w:val="nil"/>
              <w:bottom w:val="single" w:sz="4" w:space="0" w:color="auto"/>
              <w:right w:val="nil"/>
            </w:tcBorders>
            <w:shd w:val="clear" w:color="auto" w:fill="auto"/>
            <w:vAlign w:val="center"/>
            <w:hideMark/>
          </w:tcPr>
          <w:p w14:paraId="59BBC5CA"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1 185 </w:t>
            </w:r>
          </w:p>
        </w:tc>
        <w:tc>
          <w:tcPr>
            <w:tcW w:w="283" w:type="dxa"/>
            <w:tcBorders>
              <w:top w:val="nil"/>
              <w:left w:val="nil"/>
              <w:bottom w:val="nil"/>
              <w:right w:val="nil"/>
            </w:tcBorders>
            <w:shd w:val="clear" w:color="auto" w:fill="auto"/>
            <w:vAlign w:val="center"/>
            <w:hideMark/>
          </w:tcPr>
          <w:p w14:paraId="139FBA6A"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single" w:sz="4" w:space="0" w:color="auto"/>
              <w:left w:val="nil"/>
              <w:bottom w:val="single" w:sz="4" w:space="0" w:color="auto"/>
              <w:right w:val="nil"/>
            </w:tcBorders>
            <w:shd w:val="clear" w:color="auto" w:fill="auto"/>
            <w:vAlign w:val="center"/>
            <w:hideMark/>
          </w:tcPr>
          <w:p w14:paraId="71BF3ACA"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803 </w:t>
            </w:r>
          </w:p>
        </w:tc>
        <w:tc>
          <w:tcPr>
            <w:tcW w:w="283" w:type="dxa"/>
            <w:tcBorders>
              <w:top w:val="nil"/>
              <w:left w:val="nil"/>
              <w:bottom w:val="nil"/>
              <w:right w:val="nil"/>
            </w:tcBorders>
            <w:shd w:val="clear" w:color="auto" w:fill="auto"/>
            <w:noWrap/>
            <w:vAlign w:val="center"/>
            <w:hideMark/>
          </w:tcPr>
          <w:p w14:paraId="503F3FC2"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257DD05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1 988 </w:t>
            </w:r>
          </w:p>
        </w:tc>
      </w:tr>
      <w:tr w:rsidR="00714F0D" w:rsidRPr="00D348D1" w14:paraId="24B15BB3" w14:textId="77777777" w:rsidTr="00035CCC">
        <w:trPr>
          <w:trHeight w:val="227"/>
        </w:trPr>
        <w:tc>
          <w:tcPr>
            <w:tcW w:w="4365" w:type="dxa"/>
            <w:tcBorders>
              <w:top w:val="nil"/>
              <w:left w:val="nil"/>
              <w:bottom w:val="nil"/>
              <w:right w:val="nil"/>
            </w:tcBorders>
            <w:shd w:val="clear" w:color="auto" w:fill="auto"/>
            <w:noWrap/>
            <w:vAlign w:val="center"/>
            <w:hideMark/>
          </w:tcPr>
          <w:p w14:paraId="71F3EAF0" w14:textId="77777777" w:rsidR="00714F0D" w:rsidRPr="00D348D1" w:rsidRDefault="00714F0D"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3588F306"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61DFEE24" w14:textId="77777777" w:rsidR="00714F0D" w:rsidRPr="00D348D1" w:rsidRDefault="00714F0D"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vAlign w:val="center"/>
            <w:hideMark/>
          </w:tcPr>
          <w:p w14:paraId="66BFC76C"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66526D19" w14:textId="77777777" w:rsidR="00714F0D" w:rsidRPr="00D348D1" w:rsidRDefault="00714F0D"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03304362"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D95BE45" w14:textId="77777777" w:rsidR="00714F0D" w:rsidRPr="00D348D1" w:rsidRDefault="00714F0D" w:rsidP="00035CCC">
            <w:pPr>
              <w:spacing w:after="0" w:line="240" w:lineRule="auto"/>
              <w:jc w:val="right"/>
              <w:rPr>
                <w:rFonts w:ascii="Arial" w:hAnsi="Arial" w:cs="Arial"/>
                <w:sz w:val="16"/>
                <w:szCs w:val="16"/>
                <w:lang w:eastAsia="en-US"/>
              </w:rPr>
            </w:pPr>
          </w:p>
        </w:tc>
      </w:tr>
      <w:tr w:rsidR="00714F0D" w:rsidRPr="00D348D1" w14:paraId="4623AEC0" w14:textId="77777777" w:rsidTr="00035CCC">
        <w:trPr>
          <w:trHeight w:val="227"/>
        </w:trPr>
        <w:tc>
          <w:tcPr>
            <w:tcW w:w="4365" w:type="dxa"/>
            <w:tcBorders>
              <w:top w:val="nil"/>
              <w:left w:val="nil"/>
              <w:bottom w:val="nil"/>
              <w:right w:val="nil"/>
            </w:tcBorders>
            <w:shd w:val="clear" w:color="auto" w:fill="auto"/>
            <w:noWrap/>
            <w:vAlign w:val="center"/>
            <w:hideMark/>
          </w:tcPr>
          <w:p w14:paraId="4317AB88" w14:textId="77777777" w:rsidR="00714F0D" w:rsidRPr="00D348D1" w:rsidRDefault="00714F0D" w:rsidP="00035CCC">
            <w:pPr>
              <w:spacing w:after="0" w:line="240" w:lineRule="auto"/>
              <w:ind w:left="177"/>
              <w:rPr>
                <w:rFonts w:ascii="Arial" w:hAnsi="Arial" w:cs="Arial"/>
                <w:sz w:val="16"/>
                <w:szCs w:val="16"/>
                <w:lang w:eastAsia="en-US"/>
              </w:rPr>
            </w:pPr>
            <w:r w:rsidRPr="00D348D1">
              <w:rPr>
                <w:rFonts w:ascii="Arial" w:hAnsi="Arial" w:cs="Arial"/>
                <w:sz w:val="16"/>
                <w:szCs w:val="16"/>
              </w:rPr>
              <w:t>Збільшення зобов'язання по оренді</w:t>
            </w:r>
          </w:p>
        </w:tc>
        <w:tc>
          <w:tcPr>
            <w:tcW w:w="680" w:type="dxa"/>
            <w:tcBorders>
              <w:top w:val="nil"/>
              <w:left w:val="nil"/>
              <w:bottom w:val="nil"/>
              <w:right w:val="nil"/>
            </w:tcBorders>
            <w:shd w:val="clear" w:color="auto" w:fill="auto"/>
            <w:noWrap/>
            <w:vAlign w:val="bottom"/>
            <w:hideMark/>
          </w:tcPr>
          <w:p w14:paraId="7E1C6183"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21D5C804"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14 380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21670ACF"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09167A6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273 </w:t>
            </w:r>
          </w:p>
        </w:tc>
        <w:tc>
          <w:tcPr>
            <w:tcW w:w="283" w:type="dxa"/>
            <w:tcBorders>
              <w:top w:val="nil"/>
              <w:left w:val="nil"/>
              <w:bottom w:val="nil"/>
              <w:right w:val="nil"/>
            </w:tcBorders>
            <w:shd w:val="clear" w:color="auto" w:fill="auto"/>
            <w:noWrap/>
            <w:vAlign w:val="center"/>
            <w:hideMark/>
          </w:tcPr>
          <w:p w14:paraId="3E6159D1"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7BF6F7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14</w:t>
            </w:r>
            <w:r w:rsidRPr="00D348D1">
              <w:rPr>
                <w:rFonts w:ascii="Arial" w:hAnsi="Arial" w:cs="Arial"/>
                <w:b/>
                <w:sz w:val="16"/>
                <w:szCs w:val="16"/>
                <w:lang w:eastAsia="en-US"/>
              </w:rPr>
              <w:t xml:space="preserve"> </w:t>
            </w:r>
            <w:r w:rsidRPr="00D348D1">
              <w:rPr>
                <w:rFonts w:ascii="Arial" w:hAnsi="Arial" w:cs="Arial"/>
                <w:b/>
                <w:bCs/>
                <w:sz w:val="16"/>
                <w:szCs w:val="16"/>
                <w:lang w:eastAsia="en-US"/>
              </w:rPr>
              <w:t>653</w:t>
            </w:r>
            <w:r w:rsidRPr="00D348D1">
              <w:rPr>
                <w:rFonts w:ascii="Arial" w:hAnsi="Arial" w:cs="Arial"/>
                <w:b/>
                <w:bCs/>
                <w:sz w:val="16"/>
                <w:szCs w:val="16"/>
              </w:rPr>
              <w:t xml:space="preserve"> </w:t>
            </w:r>
          </w:p>
        </w:tc>
      </w:tr>
      <w:tr w:rsidR="00714F0D" w:rsidRPr="00D348D1" w14:paraId="7F2B128E" w14:textId="77777777" w:rsidTr="00035CCC">
        <w:trPr>
          <w:trHeight w:val="227"/>
        </w:trPr>
        <w:tc>
          <w:tcPr>
            <w:tcW w:w="4365" w:type="dxa"/>
            <w:tcBorders>
              <w:top w:val="nil"/>
              <w:left w:val="nil"/>
              <w:bottom w:val="nil"/>
              <w:right w:val="nil"/>
            </w:tcBorders>
            <w:shd w:val="clear" w:color="auto" w:fill="auto"/>
            <w:noWrap/>
            <w:vAlign w:val="center"/>
            <w:hideMark/>
          </w:tcPr>
          <w:p w14:paraId="61F3CE05"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rPr>
              <w:t>Нарахування відсотків</w:t>
            </w:r>
          </w:p>
        </w:tc>
        <w:tc>
          <w:tcPr>
            <w:tcW w:w="680" w:type="dxa"/>
            <w:tcBorders>
              <w:top w:val="nil"/>
              <w:left w:val="nil"/>
              <w:bottom w:val="nil"/>
              <w:right w:val="nil"/>
            </w:tcBorders>
            <w:shd w:val="clear" w:color="auto" w:fill="auto"/>
            <w:noWrap/>
            <w:vAlign w:val="bottom"/>
            <w:hideMark/>
          </w:tcPr>
          <w:p w14:paraId="61338096"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0FD8F47B"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1127BB13"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3C4077B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2</w:t>
            </w:r>
            <w:r w:rsidRPr="00D348D1">
              <w:rPr>
                <w:rFonts w:ascii="Arial" w:hAnsi="Arial" w:cs="Arial"/>
                <w:sz w:val="16"/>
                <w:szCs w:val="16"/>
              </w:rPr>
              <w:t xml:space="preserve"> 059 </w:t>
            </w:r>
          </w:p>
        </w:tc>
        <w:tc>
          <w:tcPr>
            <w:tcW w:w="283" w:type="dxa"/>
            <w:tcBorders>
              <w:top w:val="nil"/>
              <w:left w:val="nil"/>
              <w:bottom w:val="nil"/>
              <w:right w:val="nil"/>
            </w:tcBorders>
            <w:shd w:val="clear" w:color="auto" w:fill="auto"/>
            <w:noWrap/>
            <w:vAlign w:val="center"/>
            <w:hideMark/>
          </w:tcPr>
          <w:p w14:paraId="103D304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670C46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2</w:t>
            </w:r>
            <w:r w:rsidRPr="00D348D1">
              <w:rPr>
                <w:rFonts w:ascii="Arial" w:hAnsi="Arial" w:cs="Arial"/>
                <w:b/>
                <w:bCs/>
                <w:sz w:val="16"/>
                <w:szCs w:val="16"/>
              </w:rPr>
              <w:t xml:space="preserve"> 059 </w:t>
            </w:r>
          </w:p>
        </w:tc>
      </w:tr>
      <w:tr w:rsidR="00714F0D" w:rsidRPr="00D348D1" w14:paraId="15717B23" w14:textId="77777777" w:rsidTr="00035CCC">
        <w:trPr>
          <w:trHeight w:val="227"/>
        </w:trPr>
        <w:tc>
          <w:tcPr>
            <w:tcW w:w="4365" w:type="dxa"/>
            <w:tcBorders>
              <w:top w:val="nil"/>
              <w:left w:val="nil"/>
              <w:bottom w:val="nil"/>
              <w:right w:val="nil"/>
            </w:tcBorders>
            <w:shd w:val="clear" w:color="auto" w:fill="auto"/>
            <w:noWrap/>
            <w:vAlign w:val="center"/>
            <w:hideMark/>
          </w:tcPr>
          <w:p w14:paraId="3273D6CF"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rPr>
              <w:t>Оплата по</w:t>
            </w:r>
            <w:r w:rsidRPr="00D348D1">
              <w:rPr>
                <w:rFonts w:ascii="Arial" w:hAnsi="Arial" w:cs="Arial"/>
                <w:sz w:val="16"/>
                <w:szCs w:val="16"/>
                <w:lang w:eastAsia="en-US"/>
              </w:rPr>
              <w:t xml:space="preserve"> </w:t>
            </w:r>
            <w:r w:rsidRPr="00D348D1">
              <w:rPr>
                <w:rFonts w:ascii="Arial" w:hAnsi="Arial" w:cs="Arial"/>
                <w:sz w:val="16"/>
                <w:szCs w:val="16"/>
              </w:rPr>
              <w:t>платежам</w:t>
            </w:r>
          </w:p>
        </w:tc>
        <w:tc>
          <w:tcPr>
            <w:tcW w:w="680" w:type="dxa"/>
            <w:tcBorders>
              <w:top w:val="nil"/>
              <w:left w:val="nil"/>
              <w:bottom w:val="nil"/>
              <w:right w:val="nil"/>
            </w:tcBorders>
            <w:shd w:val="clear" w:color="auto" w:fill="auto"/>
            <w:noWrap/>
            <w:vAlign w:val="bottom"/>
            <w:hideMark/>
          </w:tcPr>
          <w:p w14:paraId="21049B8B"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48CFDCE4"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6959F5E9"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3B3BD8BE"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5 335)</w:t>
            </w:r>
          </w:p>
        </w:tc>
        <w:tc>
          <w:tcPr>
            <w:tcW w:w="283" w:type="dxa"/>
            <w:tcBorders>
              <w:top w:val="nil"/>
              <w:left w:val="nil"/>
              <w:bottom w:val="nil"/>
              <w:right w:val="nil"/>
            </w:tcBorders>
            <w:shd w:val="clear" w:color="auto" w:fill="auto"/>
            <w:noWrap/>
            <w:vAlign w:val="center"/>
            <w:hideMark/>
          </w:tcPr>
          <w:p w14:paraId="01F6B67C"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0C37522"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w:t>
            </w:r>
            <w:r w:rsidRPr="00D348D1">
              <w:rPr>
                <w:rFonts w:ascii="Arial" w:hAnsi="Arial" w:cs="Arial"/>
                <w:b/>
                <w:sz w:val="16"/>
                <w:szCs w:val="16"/>
              </w:rPr>
              <w:t xml:space="preserve">5 </w:t>
            </w:r>
            <w:r w:rsidRPr="00D348D1">
              <w:rPr>
                <w:rFonts w:ascii="Arial" w:hAnsi="Arial" w:cs="Arial"/>
                <w:b/>
                <w:bCs/>
                <w:sz w:val="16"/>
                <w:szCs w:val="16"/>
              </w:rPr>
              <w:t>335)</w:t>
            </w:r>
          </w:p>
        </w:tc>
      </w:tr>
      <w:tr w:rsidR="00714F0D" w:rsidRPr="00D348D1" w14:paraId="317E033A" w14:textId="77777777" w:rsidTr="00035CCC">
        <w:trPr>
          <w:trHeight w:val="227"/>
        </w:trPr>
        <w:tc>
          <w:tcPr>
            <w:tcW w:w="4365" w:type="dxa"/>
            <w:tcBorders>
              <w:top w:val="nil"/>
              <w:left w:val="nil"/>
              <w:bottom w:val="nil"/>
              <w:right w:val="nil"/>
            </w:tcBorders>
            <w:shd w:val="clear" w:color="auto" w:fill="auto"/>
            <w:noWrap/>
            <w:vAlign w:val="center"/>
            <w:hideMark/>
          </w:tcPr>
          <w:p w14:paraId="3D8DB9C4"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rPr>
              <w:t>Курсові різниці</w:t>
            </w:r>
          </w:p>
        </w:tc>
        <w:tc>
          <w:tcPr>
            <w:tcW w:w="680" w:type="dxa"/>
            <w:tcBorders>
              <w:top w:val="nil"/>
              <w:left w:val="nil"/>
              <w:bottom w:val="nil"/>
              <w:right w:val="nil"/>
            </w:tcBorders>
            <w:shd w:val="clear" w:color="auto" w:fill="auto"/>
            <w:noWrap/>
            <w:vAlign w:val="bottom"/>
            <w:hideMark/>
          </w:tcPr>
          <w:p w14:paraId="011C7C0F"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3CCFF57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(243)</w:t>
            </w:r>
          </w:p>
        </w:tc>
        <w:tc>
          <w:tcPr>
            <w:tcW w:w="283" w:type="dxa"/>
            <w:tcBorders>
              <w:top w:val="nil"/>
              <w:left w:val="nil"/>
              <w:bottom w:val="nil"/>
              <w:right w:val="nil"/>
            </w:tcBorders>
            <w:shd w:val="clear" w:color="auto" w:fill="auto"/>
            <w:vAlign w:val="center"/>
            <w:hideMark/>
          </w:tcPr>
          <w:p w14:paraId="11096C12"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31839B33"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(229)</w:t>
            </w:r>
          </w:p>
        </w:tc>
        <w:tc>
          <w:tcPr>
            <w:tcW w:w="283" w:type="dxa"/>
            <w:tcBorders>
              <w:top w:val="nil"/>
              <w:left w:val="nil"/>
              <w:bottom w:val="nil"/>
              <w:right w:val="nil"/>
            </w:tcBorders>
            <w:shd w:val="clear" w:color="auto" w:fill="auto"/>
            <w:noWrap/>
            <w:vAlign w:val="center"/>
            <w:hideMark/>
          </w:tcPr>
          <w:p w14:paraId="20E5B0E5"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6C011F7"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(472)</w:t>
            </w:r>
          </w:p>
        </w:tc>
      </w:tr>
      <w:tr w:rsidR="00714F0D" w:rsidRPr="00D348D1" w14:paraId="70948939" w14:textId="77777777" w:rsidTr="00035CCC">
        <w:trPr>
          <w:trHeight w:val="227"/>
        </w:trPr>
        <w:tc>
          <w:tcPr>
            <w:tcW w:w="4365" w:type="dxa"/>
            <w:tcBorders>
              <w:top w:val="nil"/>
              <w:left w:val="nil"/>
              <w:bottom w:val="nil"/>
              <w:right w:val="nil"/>
            </w:tcBorders>
            <w:shd w:val="clear" w:color="auto" w:fill="auto"/>
            <w:noWrap/>
            <w:vAlign w:val="center"/>
            <w:hideMark/>
          </w:tcPr>
          <w:p w14:paraId="4A4EA162" w14:textId="77777777" w:rsidR="00714F0D" w:rsidRPr="00D348D1" w:rsidRDefault="00714F0D" w:rsidP="00035CCC">
            <w:pPr>
              <w:spacing w:after="0" w:line="240" w:lineRule="auto"/>
              <w:ind w:left="177"/>
              <w:rPr>
                <w:rFonts w:ascii="Arial" w:hAnsi="Arial" w:cs="Arial"/>
                <w:sz w:val="16"/>
                <w:szCs w:val="16"/>
                <w:lang w:eastAsia="en-US"/>
              </w:rPr>
            </w:pPr>
            <w:r w:rsidRPr="00D348D1">
              <w:rPr>
                <w:rFonts w:ascii="Arial" w:hAnsi="Arial" w:cs="Arial"/>
                <w:sz w:val="16"/>
                <w:szCs w:val="16"/>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14:paraId="45921A39"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1104CC9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(6 779</w:t>
            </w:r>
            <w:r w:rsidRPr="00D348D1">
              <w:rPr>
                <w:rFonts w:ascii="Arial" w:hAnsi="Arial" w:cs="Arial"/>
                <w:sz w:val="16"/>
                <w:szCs w:val="16"/>
              </w:rPr>
              <w:t>)</w:t>
            </w:r>
          </w:p>
        </w:tc>
        <w:tc>
          <w:tcPr>
            <w:tcW w:w="283" w:type="dxa"/>
            <w:tcBorders>
              <w:top w:val="nil"/>
              <w:left w:val="nil"/>
              <w:bottom w:val="nil"/>
              <w:right w:val="nil"/>
            </w:tcBorders>
            <w:shd w:val="clear" w:color="auto" w:fill="auto"/>
            <w:vAlign w:val="center"/>
            <w:hideMark/>
          </w:tcPr>
          <w:p w14:paraId="00293BBC"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48E55956"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6 779</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21A1215F"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D89F54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 xml:space="preserve">- </w:t>
            </w:r>
          </w:p>
        </w:tc>
      </w:tr>
      <w:tr w:rsidR="00714F0D" w:rsidRPr="00D348D1" w14:paraId="6D19ECFB" w14:textId="77777777" w:rsidTr="00035CCC">
        <w:trPr>
          <w:trHeight w:val="227"/>
        </w:trPr>
        <w:tc>
          <w:tcPr>
            <w:tcW w:w="4365" w:type="dxa"/>
            <w:tcBorders>
              <w:top w:val="nil"/>
              <w:left w:val="nil"/>
              <w:bottom w:val="nil"/>
              <w:right w:val="nil"/>
            </w:tcBorders>
            <w:shd w:val="clear" w:color="auto" w:fill="auto"/>
            <w:noWrap/>
            <w:vAlign w:val="center"/>
            <w:hideMark/>
          </w:tcPr>
          <w:p w14:paraId="0D615263" w14:textId="77777777" w:rsidR="00714F0D" w:rsidRPr="00D348D1" w:rsidRDefault="00714F0D"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69A24B0C" w14:textId="77777777" w:rsidR="00714F0D" w:rsidRPr="00D348D1" w:rsidRDefault="00714F0D" w:rsidP="00035CCC">
            <w:pPr>
              <w:spacing w:after="0" w:line="240" w:lineRule="auto"/>
              <w:rPr>
                <w:rFonts w:ascii="Arial" w:hAnsi="Arial" w:cs="Arial"/>
                <w:sz w:val="16"/>
                <w:szCs w:val="16"/>
                <w:lang w:eastAsia="en-US"/>
              </w:rPr>
            </w:pPr>
          </w:p>
        </w:tc>
        <w:tc>
          <w:tcPr>
            <w:tcW w:w="1423" w:type="dxa"/>
            <w:tcBorders>
              <w:top w:val="nil"/>
              <w:left w:val="nil"/>
              <w:bottom w:val="nil"/>
              <w:right w:val="nil"/>
            </w:tcBorders>
            <w:shd w:val="clear" w:color="auto" w:fill="auto"/>
            <w:vAlign w:val="center"/>
            <w:hideMark/>
          </w:tcPr>
          <w:p w14:paraId="1225F636" w14:textId="77777777" w:rsidR="00714F0D" w:rsidRPr="00D348D1" w:rsidRDefault="00714F0D"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vAlign w:val="center"/>
            <w:hideMark/>
          </w:tcPr>
          <w:p w14:paraId="556329D7" w14:textId="77777777" w:rsidR="00714F0D" w:rsidRPr="00D348D1" w:rsidRDefault="00714F0D" w:rsidP="00035CCC">
            <w:pPr>
              <w:spacing w:after="0" w:line="240" w:lineRule="auto"/>
              <w:jc w:val="right"/>
              <w:rPr>
                <w:rFonts w:ascii="Arial" w:hAnsi="Arial" w:cs="Arial"/>
                <w:sz w:val="16"/>
                <w:szCs w:val="16"/>
                <w:lang w:eastAsia="en-US"/>
              </w:rPr>
            </w:pPr>
          </w:p>
        </w:tc>
        <w:tc>
          <w:tcPr>
            <w:tcW w:w="1593" w:type="dxa"/>
            <w:tcBorders>
              <w:top w:val="nil"/>
              <w:left w:val="nil"/>
              <w:bottom w:val="nil"/>
              <w:right w:val="nil"/>
            </w:tcBorders>
            <w:shd w:val="clear" w:color="auto" w:fill="auto"/>
            <w:vAlign w:val="center"/>
            <w:hideMark/>
          </w:tcPr>
          <w:p w14:paraId="58490E19" w14:textId="77777777" w:rsidR="00714F0D" w:rsidRPr="00D348D1" w:rsidRDefault="00714F0D" w:rsidP="00035CCC">
            <w:pPr>
              <w:spacing w:after="0" w:line="240" w:lineRule="auto"/>
              <w:jc w:val="right"/>
              <w:rPr>
                <w:rFonts w:ascii="Arial" w:hAnsi="Arial" w:cs="Arial"/>
                <w:sz w:val="16"/>
                <w:szCs w:val="16"/>
                <w:lang w:eastAsia="en-US"/>
              </w:rPr>
            </w:pPr>
          </w:p>
        </w:tc>
        <w:tc>
          <w:tcPr>
            <w:tcW w:w="283" w:type="dxa"/>
            <w:tcBorders>
              <w:top w:val="nil"/>
              <w:left w:val="nil"/>
              <w:bottom w:val="nil"/>
              <w:right w:val="nil"/>
            </w:tcBorders>
            <w:shd w:val="clear" w:color="auto" w:fill="auto"/>
            <w:noWrap/>
            <w:vAlign w:val="center"/>
            <w:hideMark/>
          </w:tcPr>
          <w:p w14:paraId="05AEABA1"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8FAEB19" w14:textId="77777777" w:rsidR="00714F0D" w:rsidRPr="00D348D1" w:rsidRDefault="00714F0D" w:rsidP="00035CCC">
            <w:pPr>
              <w:spacing w:after="0" w:line="240" w:lineRule="auto"/>
              <w:jc w:val="right"/>
              <w:rPr>
                <w:rFonts w:ascii="Arial" w:hAnsi="Arial" w:cs="Arial"/>
                <w:sz w:val="16"/>
                <w:szCs w:val="16"/>
                <w:lang w:eastAsia="en-US"/>
              </w:rPr>
            </w:pPr>
          </w:p>
        </w:tc>
      </w:tr>
      <w:tr w:rsidR="00714F0D" w:rsidRPr="00D348D1" w14:paraId="549FC15D" w14:textId="77777777" w:rsidTr="00035CCC">
        <w:trPr>
          <w:trHeight w:val="221"/>
        </w:trPr>
        <w:tc>
          <w:tcPr>
            <w:tcW w:w="4365" w:type="dxa"/>
            <w:tcBorders>
              <w:top w:val="nil"/>
              <w:left w:val="nil"/>
              <w:bottom w:val="nil"/>
              <w:right w:val="nil"/>
            </w:tcBorders>
            <w:shd w:val="clear" w:color="auto" w:fill="auto"/>
            <w:noWrap/>
            <w:vAlign w:val="center"/>
            <w:hideMark/>
          </w:tcPr>
          <w:p w14:paraId="16A53D4A"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31 Грудня</w:t>
            </w:r>
          </w:p>
        </w:tc>
        <w:tc>
          <w:tcPr>
            <w:tcW w:w="680" w:type="dxa"/>
            <w:tcBorders>
              <w:top w:val="nil"/>
              <w:left w:val="nil"/>
              <w:bottom w:val="nil"/>
              <w:right w:val="nil"/>
            </w:tcBorders>
            <w:shd w:val="clear" w:color="auto" w:fill="auto"/>
            <w:noWrap/>
            <w:vAlign w:val="bottom"/>
            <w:hideMark/>
          </w:tcPr>
          <w:p w14:paraId="5C2D0D22" w14:textId="77777777" w:rsidR="00714F0D" w:rsidRPr="00D348D1" w:rsidRDefault="00714F0D" w:rsidP="00035CCC">
            <w:pPr>
              <w:spacing w:after="0" w:line="240" w:lineRule="auto"/>
              <w:rPr>
                <w:rFonts w:ascii="Arial" w:hAnsi="Arial" w:cs="Arial"/>
                <w:b/>
                <w:bCs/>
                <w:sz w:val="16"/>
                <w:szCs w:val="16"/>
                <w:lang w:eastAsia="en-US"/>
              </w:rPr>
            </w:pPr>
          </w:p>
        </w:tc>
        <w:tc>
          <w:tcPr>
            <w:tcW w:w="1423" w:type="dxa"/>
            <w:tcBorders>
              <w:top w:val="single" w:sz="4" w:space="0" w:color="auto"/>
              <w:left w:val="nil"/>
              <w:bottom w:val="single" w:sz="12" w:space="0" w:color="auto"/>
              <w:right w:val="nil"/>
            </w:tcBorders>
            <w:shd w:val="clear" w:color="auto" w:fill="auto"/>
            <w:vAlign w:val="center"/>
            <w:hideMark/>
          </w:tcPr>
          <w:p w14:paraId="475DB59B"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sz w:val="16"/>
                <w:szCs w:val="16"/>
                <w:lang w:eastAsia="en-US"/>
              </w:rPr>
              <w:t xml:space="preserve">8 </w:t>
            </w:r>
            <w:r w:rsidRPr="00D348D1">
              <w:rPr>
                <w:rFonts w:ascii="Arial" w:hAnsi="Arial" w:cs="Arial"/>
                <w:b/>
                <w:bCs/>
                <w:sz w:val="16"/>
                <w:szCs w:val="16"/>
                <w:lang w:eastAsia="en-US"/>
              </w:rPr>
              <w:t>543</w:t>
            </w:r>
            <w:r w:rsidRPr="00D348D1">
              <w:rPr>
                <w:rFonts w:ascii="Arial" w:hAnsi="Arial" w:cs="Arial"/>
                <w:b/>
                <w:sz w:val="16"/>
                <w:szCs w:val="16"/>
                <w:lang w:eastAsia="en-US"/>
              </w:rPr>
              <w:t xml:space="preserve"> </w:t>
            </w:r>
          </w:p>
        </w:tc>
        <w:tc>
          <w:tcPr>
            <w:tcW w:w="283" w:type="dxa"/>
            <w:tcBorders>
              <w:top w:val="nil"/>
              <w:left w:val="nil"/>
              <w:bottom w:val="nil"/>
              <w:right w:val="nil"/>
            </w:tcBorders>
            <w:shd w:val="clear" w:color="auto" w:fill="auto"/>
            <w:vAlign w:val="center"/>
            <w:hideMark/>
          </w:tcPr>
          <w:p w14:paraId="710CD67E"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3" w:type="dxa"/>
            <w:tcBorders>
              <w:top w:val="single" w:sz="4" w:space="0" w:color="auto"/>
              <w:left w:val="nil"/>
              <w:bottom w:val="single" w:sz="12" w:space="0" w:color="auto"/>
              <w:right w:val="nil"/>
            </w:tcBorders>
            <w:shd w:val="clear" w:color="auto" w:fill="auto"/>
            <w:vAlign w:val="center"/>
            <w:hideMark/>
          </w:tcPr>
          <w:p w14:paraId="148DA227"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4 350</w:t>
            </w:r>
            <w:r w:rsidRPr="00D348D1">
              <w:rPr>
                <w:rFonts w:ascii="Arial" w:hAnsi="Arial" w:cs="Arial"/>
                <w:b/>
                <w:bCs/>
                <w:sz w:val="16"/>
                <w:szCs w:val="16"/>
              </w:rPr>
              <w:t xml:space="preserve"> </w:t>
            </w:r>
          </w:p>
        </w:tc>
        <w:tc>
          <w:tcPr>
            <w:tcW w:w="283" w:type="dxa"/>
            <w:tcBorders>
              <w:top w:val="nil"/>
              <w:left w:val="nil"/>
              <w:bottom w:val="nil"/>
              <w:right w:val="nil"/>
            </w:tcBorders>
            <w:shd w:val="clear" w:color="auto" w:fill="auto"/>
            <w:noWrap/>
            <w:vAlign w:val="center"/>
            <w:hideMark/>
          </w:tcPr>
          <w:p w14:paraId="189267BF"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43A2B8F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12 893 </w:t>
            </w:r>
          </w:p>
        </w:tc>
      </w:tr>
    </w:tbl>
    <w:p w14:paraId="0FC9E581" w14:textId="77777777" w:rsidR="00714F0D" w:rsidRPr="00D348D1" w:rsidRDefault="00714F0D" w:rsidP="00714F0D">
      <w:pPr>
        <w:pStyle w:val="Arial8BodyText"/>
        <w:spacing w:before="200" w:after="200"/>
      </w:pPr>
      <w:r>
        <w:fldChar w:fldCharType="end"/>
      </w:r>
      <w:r w:rsidRPr="004F119A">
        <w:t>Рух за зобов'язаннями з оренди протягом фінансового року 202</w:t>
      </w:r>
      <w:r w:rsidRPr="00D41387">
        <w:rPr>
          <w:lang w:val="ru-RU"/>
        </w:rPr>
        <w:t>2</w:t>
      </w:r>
      <w:r w:rsidRPr="004F119A">
        <w:t xml:space="preserve"> був таким:</w:t>
      </w:r>
      <w:r>
        <w:fldChar w:fldCharType="begin"/>
      </w:r>
      <w:r>
        <w:instrText xml:space="preserve"> LINK Excel.SheetMacroEnabled.12 "P:\\Users\\o.sadovskyi\\Crowe\\LHIM - 2023\\D_Review\\Global\\Global_LHIM_2023.xlsm" "(FS01).FS!R701C7:R710C30" \f 4 \h \* MERGEFORMAT </w:instrText>
      </w:r>
      <w:r>
        <w:fldChar w:fldCharType="separate"/>
      </w:r>
    </w:p>
    <w:tbl>
      <w:tblPr>
        <w:tblW w:w="10023" w:type="dxa"/>
        <w:tblLook w:val="04A0" w:firstRow="1" w:lastRow="0" w:firstColumn="1" w:lastColumn="0" w:noHBand="0" w:noVBand="1"/>
      </w:tblPr>
      <w:tblGrid>
        <w:gridCol w:w="4365"/>
        <w:gridCol w:w="680"/>
        <w:gridCol w:w="1419"/>
        <w:gridCol w:w="268"/>
        <w:gridCol w:w="1591"/>
        <w:gridCol w:w="283"/>
        <w:gridCol w:w="1417"/>
      </w:tblGrid>
      <w:tr w:rsidR="00714F0D" w:rsidRPr="00D348D1" w14:paraId="5882244B" w14:textId="77777777" w:rsidTr="00035CCC">
        <w:trPr>
          <w:trHeight w:val="227"/>
        </w:trPr>
        <w:tc>
          <w:tcPr>
            <w:tcW w:w="4365" w:type="dxa"/>
            <w:tcBorders>
              <w:top w:val="nil"/>
              <w:left w:val="nil"/>
              <w:bottom w:val="nil"/>
              <w:right w:val="nil"/>
            </w:tcBorders>
            <w:shd w:val="clear" w:color="auto" w:fill="auto"/>
            <w:noWrap/>
            <w:vAlign w:val="center"/>
            <w:hideMark/>
          </w:tcPr>
          <w:p w14:paraId="4F763BBC" w14:textId="77777777" w:rsidR="00714F0D" w:rsidRPr="00D348D1" w:rsidRDefault="00714F0D" w:rsidP="00035CCC">
            <w:pPr>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05DE8C25"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bottom"/>
            <w:hideMark/>
          </w:tcPr>
          <w:p w14:paraId="45B309AF"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Довгострокова частина</w:t>
            </w:r>
          </w:p>
        </w:tc>
        <w:tc>
          <w:tcPr>
            <w:tcW w:w="268" w:type="dxa"/>
            <w:tcBorders>
              <w:top w:val="nil"/>
              <w:left w:val="nil"/>
              <w:bottom w:val="nil"/>
              <w:right w:val="nil"/>
            </w:tcBorders>
            <w:shd w:val="clear" w:color="auto" w:fill="auto"/>
            <w:vAlign w:val="center"/>
            <w:hideMark/>
          </w:tcPr>
          <w:p w14:paraId="008758CB"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1" w:type="dxa"/>
            <w:tcBorders>
              <w:top w:val="nil"/>
              <w:left w:val="nil"/>
              <w:bottom w:val="nil"/>
              <w:right w:val="nil"/>
            </w:tcBorders>
            <w:shd w:val="clear" w:color="auto" w:fill="auto"/>
            <w:vAlign w:val="bottom"/>
            <w:hideMark/>
          </w:tcPr>
          <w:p w14:paraId="63660B88"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Короткострокова частина</w:t>
            </w:r>
          </w:p>
        </w:tc>
        <w:tc>
          <w:tcPr>
            <w:tcW w:w="283" w:type="dxa"/>
            <w:tcBorders>
              <w:top w:val="nil"/>
              <w:left w:val="nil"/>
              <w:bottom w:val="nil"/>
              <w:right w:val="nil"/>
            </w:tcBorders>
            <w:shd w:val="clear" w:color="auto" w:fill="auto"/>
            <w:vAlign w:val="center"/>
            <w:hideMark/>
          </w:tcPr>
          <w:p w14:paraId="5CD54B8E"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nil"/>
              <w:left w:val="nil"/>
              <w:bottom w:val="nil"/>
              <w:right w:val="nil"/>
            </w:tcBorders>
            <w:shd w:val="clear" w:color="auto" w:fill="auto"/>
            <w:vAlign w:val="bottom"/>
            <w:hideMark/>
          </w:tcPr>
          <w:p w14:paraId="7DC06225"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Всього</w:t>
            </w:r>
          </w:p>
        </w:tc>
      </w:tr>
      <w:tr w:rsidR="00714F0D" w:rsidRPr="00D348D1" w14:paraId="142D0521" w14:textId="77777777" w:rsidTr="00035CCC">
        <w:trPr>
          <w:trHeight w:val="227"/>
        </w:trPr>
        <w:tc>
          <w:tcPr>
            <w:tcW w:w="4365" w:type="dxa"/>
            <w:tcBorders>
              <w:top w:val="nil"/>
              <w:left w:val="nil"/>
              <w:bottom w:val="nil"/>
              <w:right w:val="nil"/>
            </w:tcBorders>
            <w:shd w:val="clear" w:color="auto" w:fill="auto"/>
            <w:noWrap/>
            <w:vAlign w:val="center"/>
            <w:hideMark/>
          </w:tcPr>
          <w:p w14:paraId="13B73F05"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Зобов'язання на 01 Січня</w:t>
            </w:r>
          </w:p>
        </w:tc>
        <w:tc>
          <w:tcPr>
            <w:tcW w:w="680" w:type="dxa"/>
            <w:tcBorders>
              <w:top w:val="nil"/>
              <w:left w:val="nil"/>
              <w:bottom w:val="nil"/>
              <w:right w:val="nil"/>
            </w:tcBorders>
            <w:shd w:val="clear" w:color="auto" w:fill="auto"/>
            <w:noWrap/>
            <w:vAlign w:val="bottom"/>
            <w:hideMark/>
          </w:tcPr>
          <w:p w14:paraId="77F95A43" w14:textId="77777777" w:rsidR="00714F0D" w:rsidRPr="00D348D1" w:rsidRDefault="00714F0D" w:rsidP="00035CCC">
            <w:pPr>
              <w:spacing w:after="0" w:line="240" w:lineRule="auto"/>
              <w:rPr>
                <w:rFonts w:ascii="Arial" w:hAnsi="Arial" w:cs="Arial"/>
                <w:b/>
                <w:bCs/>
                <w:sz w:val="16"/>
                <w:szCs w:val="16"/>
                <w:lang w:eastAsia="en-US"/>
              </w:rPr>
            </w:pPr>
          </w:p>
        </w:tc>
        <w:tc>
          <w:tcPr>
            <w:tcW w:w="1419" w:type="dxa"/>
            <w:tcBorders>
              <w:top w:val="single" w:sz="4" w:space="0" w:color="auto"/>
              <w:left w:val="nil"/>
              <w:bottom w:val="single" w:sz="4" w:space="0" w:color="auto"/>
              <w:right w:val="nil"/>
            </w:tcBorders>
            <w:shd w:val="clear" w:color="auto" w:fill="auto"/>
            <w:vAlign w:val="center"/>
            <w:hideMark/>
          </w:tcPr>
          <w:p w14:paraId="3408A611"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sz w:val="16"/>
                <w:szCs w:val="16"/>
                <w:lang w:eastAsia="en-US"/>
              </w:rPr>
              <w:t xml:space="preserve">1 869 </w:t>
            </w:r>
          </w:p>
        </w:tc>
        <w:tc>
          <w:tcPr>
            <w:tcW w:w="268" w:type="dxa"/>
            <w:tcBorders>
              <w:top w:val="nil"/>
              <w:left w:val="nil"/>
              <w:bottom w:val="nil"/>
              <w:right w:val="nil"/>
            </w:tcBorders>
            <w:shd w:val="clear" w:color="auto" w:fill="auto"/>
            <w:vAlign w:val="center"/>
            <w:hideMark/>
          </w:tcPr>
          <w:p w14:paraId="4AD7990A"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1" w:type="dxa"/>
            <w:tcBorders>
              <w:top w:val="single" w:sz="4" w:space="0" w:color="auto"/>
              <w:left w:val="nil"/>
              <w:bottom w:val="single" w:sz="4" w:space="0" w:color="auto"/>
              <w:right w:val="nil"/>
            </w:tcBorders>
            <w:shd w:val="clear" w:color="auto" w:fill="auto"/>
            <w:vAlign w:val="center"/>
            <w:hideMark/>
          </w:tcPr>
          <w:p w14:paraId="4C16FDAF"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sz w:val="16"/>
                <w:szCs w:val="16"/>
                <w:lang w:eastAsia="en-US"/>
              </w:rPr>
              <w:t>2 372</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290EEF61"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3D0216AF"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4 241 </w:t>
            </w:r>
          </w:p>
        </w:tc>
      </w:tr>
      <w:tr w:rsidR="00714F0D" w:rsidRPr="00D348D1" w14:paraId="6D6B0852" w14:textId="77777777" w:rsidTr="00035CCC">
        <w:trPr>
          <w:trHeight w:val="227"/>
        </w:trPr>
        <w:tc>
          <w:tcPr>
            <w:tcW w:w="4365" w:type="dxa"/>
            <w:tcBorders>
              <w:top w:val="nil"/>
              <w:left w:val="nil"/>
              <w:bottom w:val="nil"/>
              <w:right w:val="nil"/>
            </w:tcBorders>
            <w:shd w:val="clear" w:color="auto" w:fill="auto"/>
            <w:noWrap/>
            <w:vAlign w:val="center"/>
            <w:hideMark/>
          </w:tcPr>
          <w:p w14:paraId="1E2A7664" w14:textId="77777777" w:rsidR="00714F0D" w:rsidRPr="00D348D1" w:rsidRDefault="00714F0D" w:rsidP="00035CCC">
            <w:pPr>
              <w:spacing w:after="0" w:line="240" w:lineRule="auto"/>
              <w:jc w:val="right"/>
              <w:rPr>
                <w:rFonts w:ascii="Arial" w:hAnsi="Arial" w:cs="Arial"/>
                <w:b/>
                <w:bCs/>
                <w:sz w:val="16"/>
                <w:szCs w:val="16"/>
                <w:lang w:eastAsia="en-US"/>
              </w:rPr>
            </w:pPr>
          </w:p>
        </w:tc>
        <w:tc>
          <w:tcPr>
            <w:tcW w:w="680" w:type="dxa"/>
            <w:tcBorders>
              <w:top w:val="nil"/>
              <w:left w:val="nil"/>
              <w:bottom w:val="nil"/>
              <w:right w:val="nil"/>
            </w:tcBorders>
            <w:shd w:val="clear" w:color="auto" w:fill="auto"/>
            <w:noWrap/>
            <w:vAlign w:val="bottom"/>
            <w:hideMark/>
          </w:tcPr>
          <w:p w14:paraId="5E0CA508"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2624016B" w14:textId="77777777" w:rsidR="00714F0D" w:rsidRPr="00D348D1" w:rsidRDefault="00714F0D" w:rsidP="00035CCC">
            <w:pPr>
              <w:spacing w:after="0" w:line="240" w:lineRule="auto"/>
              <w:rPr>
                <w:rFonts w:ascii="Arial" w:hAnsi="Arial" w:cs="Arial"/>
                <w:sz w:val="16"/>
                <w:szCs w:val="16"/>
              </w:rPr>
            </w:pPr>
            <w:r w:rsidRPr="00D348D1">
              <w:rPr>
                <w:rFonts w:ascii="Arial" w:hAnsi="Arial" w:cs="Arial"/>
                <w:sz w:val="16"/>
                <w:szCs w:val="16"/>
                <w:lang w:eastAsia="en-US"/>
              </w:rPr>
              <w:t> </w:t>
            </w:r>
          </w:p>
        </w:tc>
        <w:tc>
          <w:tcPr>
            <w:tcW w:w="268" w:type="dxa"/>
            <w:tcBorders>
              <w:top w:val="nil"/>
              <w:left w:val="nil"/>
              <w:bottom w:val="nil"/>
              <w:right w:val="nil"/>
            </w:tcBorders>
            <w:shd w:val="clear" w:color="auto" w:fill="auto"/>
            <w:vAlign w:val="center"/>
            <w:hideMark/>
          </w:tcPr>
          <w:p w14:paraId="4E5733B9" w14:textId="77777777" w:rsidR="00714F0D" w:rsidRPr="00D348D1" w:rsidRDefault="00714F0D"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02680F7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w:t>
            </w:r>
          </w:p>
        </w:tc>
        <w:tc>
          <w:tcPr>
            <w:tcW w:w="283" w:type="dxa"/>
            <w:tcBorders>
              <w:top w:val="nil"/>
              <w:left w:val="nil"/>
              <w:bottom w:val="nil"/>
              <w:right w:val="nil"/>
            </w:tcBorders>
            <w:shd w:val="clear" w:color="auto" w:fill="auto"/>
            <w:noWrap/>
            <w:vAlign w:val="center"/>
            <w:hideMark/>
          </w:tcPr>
          <w:p w14:paraId="6D26C24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2F789B8"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sz w:val="16"/>
                <w:szCs w:val="16"/>
                <w:lang w:eastAsia="en-US"/>
              </w:rPr>
              <w:t> </w:t>
            </w:r>
          </w:p>
        </w:tc>
      </w:tr>
      <w:tr w:rsidR="00714F0D" w:rsidRPr="00D348D1" w14:paraId="106F0E4F" w14:textId="77777777" w:rsidTr="00035CCC">
        <w:trPr>
          <w:trHeight w:val="227"/>
        </w:trPr>
        <w:tc>
          <w:tcPr>
            <w:tcW w:w="4365" w:type="dxa"/>
            <w:tcBorders>
              <w:top w:val="nil"/>
              <w:left w:val="nil"/>
              <w:bottom w:val="nil"/>
              <w:right w:val="nil"/>
            </w:tcBorders>
            <w:shd w:val="clear" w:color="auto" w:fill="auto"/>
            <w:noWrap/>
            <w:vAlign w:val="center"/>
            <w:hideMark/>
          </w:tcPr>
          <w:p w14:paraId="3E2B1FA3"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lang w:eastAsia="en-US"/>
              </w:rPr>
              <w:lastRenderedPageBreak/>
              <w:t>Збільшення зобов'язання</w:t>
            </w:r>
            <w:r w:rsidRPr="00D348D1">
              <w:rPr>
                <w:rFonts w:ascii="Arial" w:hAnsi="Arial" w:cs="Arial"/>
                <w:sz w:val="16"/>
                <w:szCs w:val="16"/>
              </w:rPr>
              <w:t xml:space="preserve"> по оренді</w:t>
            </w:r>
          </w:p>
        </w:tc>
        <w:tc>
          <w:tcPr>
            <w:tcW w:w="680" w:type="dxa"/>
            <w:tcBorders>
              <w:top w:val="nil"/>
              <w:left w:val="nil"/>
              <w:bottom w:val="nil"/>
              <w:right w:val="nil"/>
            </w:tcBorders>
            <w:shd w:val="clear" w:color="auto" w:fill="auto"/>
            <w:noWrap/>
            <w:vAlign w:val="bottom"/>
            <w:hideMark/>
          </w:tcPr>
          <w:p w14:paraId="176985B6"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463B5442"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155 </w:t>
            </w:r>
          </w:p>
        </w:tc>
        <w:tc>
          <w:tcPr>
            <w:tcW w:w="268" w:type="dxa"/>
            <w:tcBorders>
              <w:top w:val="nil"/>
              <w:left w:val="nil"/>
              <w:bottom w:val="nil"/>
              <w:right w:val="nil"/>
            </w:tcBorders>
            <w:shd w:val="clear" w:color="auto" w:fill="auto"/>
            <w:vAlign w:val="center"/>
            <w:hideMark/>
          </w:tcPr>
          <w:p w14:paraId="6D1C4A35" w14:textId="77777777" w:rsidR="00714F0D" w:rsidRPr="00D348D1" w:rsidRDefault="00714F0D"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7157B21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 </w:t>
            </w:r>
          </w:p>
        </w:tc>
        <w:tc>
          <w:tcPr>
            <w:tcW w:w="283" w:type="dxa"/>
            <w:tcBorders>
              <w:top w:val="nil"/>
              <w:left w:val="nil"/>
              <w:bottom w:val="nil"/>
              <w:right w:val="nil"/>
            </w:tcBorders>
            <w:shd w:val="clear" w:color="auto" w:fill="auto"/>
            <w:noWrap/>
            <w:vAlign w:val="center"/>
            <w:hideMark/>
          </w:tcPr>
          <w:p w14:paraId="4C58DAE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7D1A336"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 </w:t>
            </w:r>
          </w:p>
        </w:tc>
      </w:tr>
      <w:tr w:rsidR="00714F0D" w:rsidRPr="00D348D1" w14:paraId="764B51DC" w14:textId="77777777" w:rsidTr="00035CCC">
        <w:trPr>
          <w:trHeight w:val="227"/>
        </w:trPr>
        <w:tc>
          <w:tcPr>
            <w:tcW w:w="4365" w:type="dxa"/>
            <w:tcBorders>
              <w:top w:val="nil"/>
              <w:left w:val="nil"/>
              <w:bottom w:val="nil"/>
              <w:right w:val="nil"/>
            </w:tcBorders>
            <w:shd w:val="clear" w:color="auto" w:fill="auto"/>
            <w:noWrap/>
            <w:vAlign w:val="center"/>
            <w:hideMark/>
          </w:tcPr>
          <w:p w14:paraId="0F84AF50"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lang w:eastAsia="en-US"/>
              </w:rPr>
              <w:t>Нарахування</w:t>
            </w:r>
            <w:r w:rsidRPr="00D348D1">
              <w:rPr>
                <w:rFonts w:ascii="Arial" w:hAnsi="Arial" w:cs="Arial"/>
                <w:sz w:val="16"/>
                <w:szCs w:val="16"/>
              </w:rPr>
              <w:t xml:space="preserve"> відсотків</w:t>
            </w:r>
          </w:p>
        </w:tc>
        <w:tc>
          <w:tcPr>
            <w:tcW w:w="680" w:type="dxa"/>
            <w:tcBorders>
              <w:top w:val="nil"/>
              <w:left w:val="nil"/>
              <w:bottom w:val="nil"/>
              <w:right w:val="nil"/>
            </w:tcBorders>
            <w:shd w:val="clear" w:color="auto" w:fill="auto"/>
            <w:noWrap/>
            <w:vAlign w:val="bottom"/>
            <w:hideMark/>
          </w:tcPr>
          <w:p w14:paraId="704655E5"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555A171E"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 xml:space="preserve"> </w:t>
            </w:r>
          </w:p>
        </w:tc>
        <w:tc>
          <w:tcPr>
            <w:tcW w:w="268" w:type="dxa"/>
            <w:tcBorders>
              <w:top w:val="nil"/>
              <w:left w:val="nil"/>
              <w:bottom w:val="nil"/>
              <w:right w:val="nil"/>
            </w:tcBorders>
            <w:shd w:val="clear" w:color="auto" w:fill="auto"/>
            <w:vAlign w:val="center"/>
            <w:hideMark/>
          </w:tcPr>
          <w:p w14:paraId="7C35CD82" w14:textId="77777777" w:rsidR="00714F0D" w:rsidRPr="00D348D1" w:rsidRDefault="00714F0D"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3719FED8"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481</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noWrap/>
            <w:vAlign w:val="center"/>
            <w:hideMark/>
          </w:tcPr>
          <w:p w14:paraId="7B527FCE"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6FDEBC9"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481</w:t>
            </w:r>
            <w:r w:rsidRPr="00D348D1">
              <w:rPr>
                <w:rFonts w:ascii="Arial" w:hAnsi="Arial" w:cs="Arial"/>
                <w:b/>
                <w:bCs/>
                <w:sz w:val="16"/>
                <w:szCs w:val="16"/>
              </w:rPr>
              <w:t xml:space="preserve"> </w:t>
            </w:r>
          </w:p>
        </w:tc>
      </w:tr>
      <w:tr w:rsidR="00714F0D" w:rsidRPr="00D348D1" w14:paraId="6E2C566A" w14:textId="77777777" w:rsidTr="00035CCC">
        <w:trPr>
          <w:trHeight w:val="227"/>
        </w:trPr>
        <w:tc>
          <w:tcPr>
            <w:tcW w:w="4365" w:type="dxa"/>
            <w:tcBorders>
              <w:top w:val="nil"/>
              <w:left w:val="nil"/>
              <w:bottom w:val="nil"/>
              <w:right w:val="nil"/>
            </w:tcBorders>
            <w:shd w:val="clear" w:color="auto" w:fill="auto"/>
            <w:noWrap/>
            <w:vAlign w:val="center"/>
            <w:hideMark/>
          </w:tcPr>
          <w:p w14:paraId="42906EF1"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lang w:eastAsia="en-US"/>
              </w:rPr>
              <w:t>Оплата по платежам</w:t>
            </w:r>
          </w:p>
        </w:tc>
        <w:tc>
          <w:tcPr>
            <w:tcW w:w="680" w:type="dxa"/>
            <w:tcBorders>
              <w:top w:val="nil"/>
              <w:left w:val="nil"/>
              <w:bottom w:val="nil"/>
              <w:right w:val="nil"/>
            </w:tcBorders>
            <w:shd w:val="clear" w:color="auto" w:fill="auto"/>
            <w:noWrap/>
            <w:vAlign w:val="bottom"/>
            <w:hideMark/>
          </w:tcPr>
          <w:p w14:paraId="39FCDD81"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34CA826B"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268" w:type="dxa"/>
            <w:tcBorders>
              <w:top w:val="nil"/>
              <w:left w:val="nil"/>
              <w:bottom w:val="nil"/>
              <w:right w:val="nil"/>
            </w:tcBorders>
            <w:shd w:val="clear" w:color="auto" w:fill="auto"/>
            <w:vAlign w:val="center"/>
            <w:hideMark/>
          </w:tcPr>
          <w:p w14:paraId="57FA1391" w14:textId="77777777" w:rsidR="00714F0D" w:rsidRPr="00D348D1" w:rsidRDefault="00714F0D"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2FCD939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(2 889)</w:t>
            </w:r>
          </w:p>
        </w:tc>
        <w:tc>
          <w:tcPr>
            <w:tcW w:w="283" w:type="dxa"/>
            <w:tcBorders>
              <w:top w:val="nil"/>
              <w:left w:val="nil"/>
              <w:bottom w:val="nil"/>
              <w:right w:val="nil"/>
            </w:tcBorders>
            <w:shd w:val="clear" w:color="auto" w:fill="auto"/>
            <w:noWrap/>
            <w:vAlign w:val="center"/>
            <w:hideMark/>
          </w:tcPr>
          <w:p w14:paraId="7CA2FF1C"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421C26C"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(2 889)</w:t>
            </w:r>
          </w:p>
        </w:tc>
      </w:tr>
      <w:tr w:rsidR="00714F0D" w:rsidRPr="00D348D1" w14:paraId="2195785B" w14:textId="77777777" w:rsidTr="00035CCC">
        <w:trPr>
          <w:trHeight w:val="227"/>
        </w:trPr>
        <w:tc>
          <w:tcPr>
            <w:tcW w:w="4365" w:type="dxa"/>
            <w:tcBorders>
              <w:top w:val="nil"/>
              <w:left w:val="nil"/>
              <w:bottom w:val="nil"/>
              <w:right w:val="nil"/>
            </w:tcBorders>
            <w:shd w:val="clear" w:color="auto" w:fill="auto"/>
            <w:noWrap/>
            <w:vAlign w:val="center"/>
            <w:hideMark/>
          </w:tcPr>
          <w:p w14:paraId="35FC0EA7" w14:textId="77777777" w:rsidR="00714F0D" w:rsidRPr="00D348D1" w:rsidRDefault="00714F0D" w:rsidP="00035CCC">
            <w:pPr>
              <w:spacing w:after="0" w:line="240" w:lineRule="auto"/>
              <w:ind w:left="177"/>
              <w:rPr>
                <w:rFonts w:ascii="Arial" w:hAnsi="Arial" w:cs="Arial"/>
                <w:sz w:val="16"/>
                <w:szCs w:val="16"/>
              </w:rPr>
            </w:pPr>
            <w:r w:rsidRPr="00D348D1">
              <w:rPr>
                <w:rFonts w:ascii="Arial" w:hAnsi="Arial" w:cs="Arial"/>
                <w:sz w:val="16"/>
                <w:szCs w:val="16"/>
                <w:lang w:eastAsia="en-US"/>
              </w:rPr>
              <w:t>Рекласифікація короткострокової частини</w:t>
            </w:r>
          </w:p>
        </w:tc>
        <w:tc>
          <w:tcPr>
            <w:tcW w:w="680" w:type="dxa"/>
            <w:tcBorders>
              <w:top w:val="nil"/>
              <w:left w:val="nil"/>
              <w:bottom w:val="nil"/>
              <w:right w:val="nil"/>
            </w:tcBorders>
            <w:shd w:val="clear" w:color="auto" w:fill="auto"/>
            <w:noWrap/>
            <w:vAlign w:val="bottom"/>
            <w:hideMark/>
          </w:tcPr>
          <w:p w14:paraId="21CAF71C"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nil"/>
              <w:right w:val="nil"/>
            </w:tcBorders>
            <w:shd w:val="clear" w:color="auto" w:fill="auto"/>
            <w:vAlign w:val="center"/>
            <w:hideMark/>
          </w:tcPr>
          <w:p w14:paraId="0276A9DE"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(839)</w:t>
            </w:r>
          </w:p>
        </w:tc>
        <w:tc>
          <w:tcPr>
            <w:tcW w:w="268" w:type="dxa"/>
            <w:tcBorders>
              <w:top w:val="nil"/>
              <w:left w:val="nil"/>
              <w:bottom w:val="nil"/>
              <w:right w:val="nil"/>
            </w:tcBorders>
            <w:shd w:val="clear" w:color="auto" w:fill="auto"/>
            <w:vAlign w:val="center"/>
            <w:hideMark/>
          </w:tcPr>
          <w:p w14:paraId="1D5F6212" w14:textId="77777777" w:rsidR="00714F0D" w:rsidRPr="00D348D1" w:rsidRDefault="00714F0D" w:rsidP="00035CCC">
            <w:pPr>
              <w:spacing w:after="0" w:line="240" w:lineRule="auto"/>
              <w:jc w:val="right"/>
              <w:rPr>
                <w:rFonts w:ascii="Arial" w:hAnsi="Arial" w:cs="Arial"/>
                <w:sz w:val="16"/>
                <w:szCs w:val="16"/>
                <w:lang w:eastAsia="en-US"/>
              </w:rPr>
            </w:pPr>
          </w:p>
        </w:tc>
        <w:tc>
          <w:tcPr>
            <w:tcW w:w="1591" w:type="dxa"/>
            <w:tcBorders>
              <w:top w:val="nil"/>
              <w:left w:val="nil"/>
              <w:bottom w:val="nil"/>
              <w:right w:val="nil"/>
            </w:tcBorders>
            <w:shd w:val="clear" w:color="auto" w:fill="auto"/>
            <w:vAlign w:val="center"/>
            <w:hideMark/>
          </w:tcPr>
          <w:p w14:paraId="6F421DC3"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839 </w:t>
            </w:r>
          </w:p>
        </w:tc>
        <w:tc>
          <w:tcPr>
            <w:tcW w:w="283" w:type="dxa"/>
            <w:tcBorders>
              <w:top w:val="nil"/>
              <w:left w:val="nil"/>
              <w:bottom w:val="nil"/>
              <w:right w:val="nil"/>
            </w:tcBorders>
            <w:shd w:val="clear" w:color="auto" w:fill="auto"/>
            <w:noWrap/>
            <w:vAlign w:val="center"/>
            <w:hideMark/>
          </w:tcPr>
          <w:p w14:paraId="567CAEC9"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84A330F"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 </w:t>
            </w:r>
          </w:p>
        </w:tc>
      </w:tr>
      <w:tr w:rsidR="00714F0D" w:rsidRPr="00D348D1" w14:paraId="42B290B9" w14:textId="77777777" w:rsidTr="00035CCC">
        <w:trPr>
          <w:trHeight w:val="227"/>
        </w:trPr>
        <w:tc>
          <w:tcPr>
            <w:tcW w:w="4365" w:type="dxa"/>
            <w:tcBorders>
              <w:top w:val="nil"/>
              <w:left w:val="nil"/>
              <w:bottom w:val="nil"/>
              <w:right w:val="nil"/>
            </w:tcBorders>
            <w:shd w:val="clear" w:color="auto" w:fill="auto"/>
            <w:noWrap/>
            <w:vAlign w:val="center"/>
            <w:hideMark/>
          </w:tcPr>
          <w:p w14:paraId="7E36ED7B" w14:textId="77777777" w:rsidR="00714F0D" w:rsidRPr="00D348D1" w:rsidRDefault="00714F0D" w:rsidP="00035CCC">
            <w:pPr>
              <w:spacing w:after="0" w:line="240" w:lineRule="auto"/>
              <w:rPr>
                <w:rFonts w:ascii="Arial" w:hAnsi="Arial" w:cs="Arial"/>
                <w:sz w:val="16"/>
                <w:szCs w:val="16"/>
                <w:lang w:eastAsia="en-US"/>
              </w:rPr>
            </w:pPr>
          </w:p>
        </w:tc>
        <w:tc>
          <w:tcPr>
            <w:tcW w:w="680" w:type="dxa"/>
            <w:tcBorders>
              <w:top w:val="nil"/>
              <w:left w:val="nil"/>
              <w:bottom w:val="nil"/>
              <w:right w:val="nil"/>
            </w:tcBorders>
            <w:shd w:val="clear" w:color="auto" w:fill="auto"/>
            <w:noWrap/>
            <w:vAlign w:val="bottom"/>
            <w:hideMark/>
          </w:tcPr>
          <w:p w14:paraId="1C419141"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nil"/>
              <w:left w:val="nil"/>
              <w:bottom w:val="single" w:sz="4" w:space="0" w:color="auto"/>
              <w:right w:val="nil"/>
            </w:tcBorders>
            <w:shd w:val="clear" w:color="auto" w:fill="auto"/>
            <w:vAlign w:val="center"/>
            <w:hideMark/>
          </w:tcPr>
          <w:p w14:paraId="1A6E30F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b/>
                <w:bCs/>
                <w:sz w:val="16"/>
                <w:szCs w:val="16"/>
                <w:lang w:eastAsia="en-US"/>
              </w:rPr>
              <w:t> </w:t>
            </w:r>
          </w:p>
        </w:tc>
        <w:tc>
          <w:tcPr>
            <w:tcW w:w="268" w:type="dxa"/>
            <w:tcBorders>
              <w:top w:val="nil"/>
              <w:left w:val="nil"/>
              <w:bottom w:val="nil"/>
              <w:right w:val="nil"/>
            </w:tcBorders>
            <w:shd w:val="clear" w:color="auto" w:fill="auto"/>
            <w:vAlign w:val="center"/>
            <w:hideMark/>
          </w:tcPr>
          <w:p w14:paraId="10598971"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1" w:type="dxa"/>
            <w:tcBorders>
              <w:top w:val="nil"/>
              <w:left w:val="nil"/>
              <w:bottom w:val="single" w:sz="4" w:space="0" w:color="auto"/>
              <w:right w:val="nil"/>
            </w:tcBorders>
            <w:shd w:val="clear" w:color="auto" w:fill="auto"/>
            <w:vAlign w:val="center"/>
            <w:hideMark/>
          </w:tcPr>
          <w:p w14:paraId="55FA6461"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b/>
                <w:bCs/>
                <w:sz w:val="16"/>
                <w:szCs w:val="16"/>
                <w:lang w:eastAsia="en-US"/>
              </w:rPr>
              <w:t> </w:t>
            </w:r>
          </w:p>
        </w:tc>
        <w:tc>
          <w:tcPr>
            <w:tcW w:w="283" w:type="dxa"/>
            <w:tcBorders>
              <w:top w:val="nil"/>
              <w:left w:val="nil"/>
              <w:bottom w:val="nil"/>
              <w:right w:val="nil"/>
            </w:tcBorders>
            <w:shd w:val="clear" w:color="auto" w:fill="auto"/>
            <w:noWrap/>
            <w:vAlign w:val="center"/>
            <w:hideMark/>
          </w:tcPr>
          <w:p w14:paraId="01E9BD27"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F0A217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w:t>
            </w:r>
          </w:p>
        </w:tc>
      </w:tr>
      <w:tr w:rsidR="00714F0D" w:rsidRPr="00D348D1" w14:paraId="344293DB" w14:textId="77777777" w:rsidTr="00035CCC">
        <w:trPr>
          <w:trHeight w:val="227"/>
        </w:trPr>
        <w:tc>
          <w:tcPr>
            <w:tcW w:w="4365" w:type="dxa"/>
            <w:tcBorders>
              <w:top w:val="nil"/>
              <w:left w:val="nil"/>
              <w:bottom w:val="nil"/>
              <w:right w:val="nil"/>
            </w:tcBorders>
            <w:shd w:val="clear" w:color="auto" w:fill="auto"/>
            <w:noWrap/>
            <w:vAlign w:val="center"/>
            <w:hideMark/>
          </w:tcPr>
          <w:p w14:paraId="5766E67E"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lang w:eastAsia="en-US"/>
              </w:rPr>
              <w:t>Зобов'язання на 31 Грудня</w:t>
            </w:r>
          </w:p>
        </w:tc>
        <w:tc>
          <w:tcPr>
            <w:tcW w:w="680" w:type="dxa"/>
            <w:tcBorders>
              <w:top w:val="nil"/>
              <w:left w:val="nil"/>
              <w:bottom w:val="nil"/>
              <w:right w:val="nil"/>
            </w:tcBorders>
            <w:shd w:val="clear" w:color="auto" w:fill="auto"/>
            <w:noWrap/>
            <w:vAlign w:val="bottom"/>
            <w:hideMark/>
          </w:tcPr>
          <w:p w14:paraId="21A54F16" w14:textId="77777777" w:rsidR="00714F0D" w:rsidRPr="00D348D1" w:rsidRDefault="00714F0D" w:rsidP="00035CCC">
            <w:pPr>
              <w:spacing w:after="0" w:line="240" w:lineRule="auto"/>
              <w:rPr>
                <w:rFonts w:ascii="Arial" w:hAnsi="Arial" w:cs="Arial"/>
                <w:sz w:val="16"/>
                <w:szCs w:val="16"/>
                <w:lang w:eastAsia="en-US"/>
              </w:rPr>
            </w:pPr>
          </w:p>
        </w:tc>
        <w:tc>
          <w:tcPr>
            <w:tcW w:w="1419" w:type="dxa"/>
            <w:tcBorders>
              <w:top w:val="single" w:sz="4" w:space="0" w:color="auto"/>
              <w:left w:val="nil"/>
              <w:bottom w:val="single" w:sz="12" w:space="0" w:color="auto"/>
              <w:right w:val="nil"/>
            </w:tcBorders>
            <w:shd w:val="clear" w:color="auto" w:fill="auto"/>
            <w:vAlign w:val="center"/>
            <w:hideMark/>
          </w:tcPr>
          <w:p w14:paraId="5DD7B444"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1 185 </w:t>
            </w:r>
          </w:p>
        </w:tc>
        <w:tc>
          <w:tcPr>
            <w:tcW w:w="268" w:type="dxa"/>
            <w:tcBorders>
              <w:top w:val="nil"/>
              <w:left w:val="nil"/>
              <w:bottom w:val="nil"/>
              <w:right w:val="nil"/>
            </w:tcBorders>
            <w:shd w:val="clear" w:color="auto" w:fill="auto"/>
            <w:vAlign w:val="center"/>
            <w:hideMark/>
          </w:tcPr>
          <w:p w14:paraId="372B742A"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591" w:type="dxa"/>
            <w:tcBorders>
              <w:top w:val="single" w:sz="4" w:space="0" w:color="auto"/>
              <w:left w:val="nil"/>
              <w:bottom w:val="single" w:sz="12" w:space="0" w:color="auto"/>
              <w:right w:val="nil"/>
            </w:tcBorders>
            <w:shd w:val="clear" w:color="auto" w:fill="auto"/>
            <w:vAlign w:val="center"/>
            <w:hideMark/>
          </w:tcPr>
          <w:p w14:paraId="19143279"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803 </w:t>
            </w:r>
          </w:p>
        </w:tc>
        <w:tc>
          <w:tcPr>
            <w:tcW w:w="283" w:type="dxa"/>
            <w:tcBorders>
              <w:top w:val="nil"/>
              <w:left w:val="nil"/>
              <w:bottom w:val="nil"/>
              <w:right w:val="nil"/>
            </w:tcBorders>
            <w:shd w:val="clear" w:color="auto" w:fill="auto"/>
            <w:noWrap/>
            <w:vAlign w:val="center"/>
            <w:hideMark/>
          </w:tcPr>
          <w:p w14:paraId="36E0FCD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704F7B85" w14:textId="77777777" w:rsidR="00714F0D" w:rsidRPr="00D348D1" w:rsidRDefault="00714F0D" w:rsidP="00035CCC">
            <w:pPr>
              <w:spacing w:after="0" w:line="240" w:lineRule="auto"/>
              <w:jc w:val="right"/>
              <w:rPr>
                <w:rFonts w:ascii="Arial" w:hAnsi="Arial" w:cs="Arial"/>
                <w:b/>
                <w:bCs/>
                <w:sz w:val="16"/>
                <w:szCs w:val="16"/>
              </w:rPr>
            </w:pPr>
            <w:r w:rsidRPr="00D348D1">
              <w:rPr>
                <w:rFonts w:ascii="Arial" w:hAnsi="Arial" w:cs="Arial"/>
                <w:b/>
                <w:bCs/>
                <w:sz w:val="16"/>
                <w:szCs w:val="16"/>
                <w:lang w:eastAsia="en-US"/>
              </w:rPr>
              <w:t xml:space="preserve">1 988 </w:t>
            </w:r>
          </w:p>
        </w:tc>
      </w:tr>
    </w:tbl>
    <w:p w14:paraId="792EF9D1" w14:textId="77777777" w:rsidR="00714F0D" w:rsidRPr="004F119A" w:rsidRDefault="00714F0D" w:rsidP="00714F0D">
      <w:pPr>
        <w:pStyle w:val="Arial8Heading"/>
      </w:pPr>
      <w:r>
        <w:fldChar w:fldCharType="end"/>
      </w:r>
      <w:r w:rsidRPr="004F119A">
        <w:t>Інші фінансові активи</w:t>
      </w:r>
    </w:p>
    <w:p w14:paraId="1A32CF26" w14:textId="77777777" w:rsidR="00714F0D" w:rsidRPr="004F119A" w:rsidRDefault="00714F0D" w:rsidP="00714F0D">
      <w:pPr>
        <w:pStyle w:val="Arial8BodyText"/>
      </w:pPr>
      <w:r w:rsidRPr="004F119A">
        <w:t>Група обліковує довгострокові безвідсоткові позики своїм працівникам із середнім договірним терміном погашення 2-7 років. Станом на 31.12.202</w:t>
      </w:r>
      <w:r w:rsidRPr="00BD2E83">
        <w:t>3</w:t>
      </w:r>
      <w:r w:rsidRPr="004F119A">
        <w:t xml:space="preserve"> довгострокова частина становить </w:t>
      </w:r>
      <w:r>
        <w:t>4 979</w:t>
      </w:r>
      <w:r w:rsidRPr="004F119A">
        <w:t xml:space="preserve"> тисяч гривень (202</w:t>
      </w:r>
      <w:r w:rsidRPr="00BD2E83">
        <w:t>2</w:t>
      </w:r>
      <w:r w:rsidRPr="004F119A">
        <w:t xml:space="preserve">: 4 247 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w:t>
      </w:r>
      <w:r>
        <w:t>1 380</w:t>
      </w:r>
      <w:r w:rsidRPr="004F119A">
        <w:t xml:space="preserve"> тис. грн. (202</w:t>
      </w:r>
      <w:r w:rsidRPr="00BD2E83">
        <w:t>2</w:t>
      </w:r>
      <w:r w:rsidRPr="004F119A">
        <w:t xml:space="preserve">: </w:t>
      </w:r>
      <w:r>
        <w:t xml:space="preserve">902 </w:t>
      </w:r>
      <w:r w:rsidRPr="004F119A">
        <w:t xml:space="preserve">тисяч гривень) розкривається у складі торгової та іншої дебіторської заборгованості </w:t>
      </w:r>
      <w:r w:rsidRPr="00BD2E83">
        <w:t>(Примітка 1</w:t>
      </w:r>
      <w:r>
        <w:t>8</w:t>
      </w:r>
      <w:r w:rsidRPr="004F119A">
        <w:t>).</w:t>
      </w:r>
      <w:r>
        <w:br w:type="page"/>
      </w:r>
    </w:p>
    <w:p w14:paraId="2A41A0F9" w14:textId="77777777" w:rsidR="00714F0D" w:rsidRPr="004F119A" w:rsidRDefault="00714F0D" w:rsidP="00714F0D">
      <w:pPr>
        <w:pStyle w:val="Arial8Heading"/>
      </w:pPr>
      <w:r w:rsidRPr="004F119A">
        <w:lastRenderedPageBreak/>
        <w:t>Запаси</w:t>
      </w:r>
    </w:p>
    <w:p w14:paraId="32C944D4" w14:textId="77777777" w:rsidR="00714F0D" w:rsidRPr="00D348D1" w:rsidRDefault="00714F0D" w:rsidP="00714F0D">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запаси були представлені таким чином: </w:t>
      </w:r>
      <w:r w:rsidRPr="004F119A">
        <w:fldChar w:fldCharType="begin"/>
      </w:r>
      <w:r w:rsidRPr="004F119A">
        <w:instrText xml:space="preserve"> LINK </w:instrText>
      </w:r>
      <w:r>
        <w:instrText xml:space="preserve">Excel.SheetMacroEnabled.12 "P:\\Users\\o.sadovskyi\\Crowe\\LHIM - 2023\\D_Review\\Global\\Global_LHIM_2023.xlsm" (FS01).FS!Note_G_Inventories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D348D1" w14:paraId="3E6FFE22" w14:textId="77777777" w:rsidTr="00035CCC">
        <w:trPr>
          <w:trHeight w:val="227"/>
        </w:trPr>
        <w:tc>
          <w:tcPr>
            <w:tcW w:w="5953" w:type="dxa"/>
            <w:tcBorders>
              <w:top w:val="nil"/>
              <w:left w:val="nil"/>
              <w:bottom w:val="nil"/>
              <w:right w:val="nil"/>
            </w:tcBorders>
            <w:shd w:val="clear" w:color="auto" w:fill="auto"/>
            <w:hideMark/>
          </w:tcPr>
          <w:p w14:paraId="6E6240B8" w14:textId="77777777" w:rsidR="00714F0D" w:rsidRPr="00D348D1"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4A59CC87" w14:textId="77777777" w:rsidR="00714F0D" w:rsidRPr="00D348D1" w:rsidRDefault="00714F0D"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2083048"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3F3120CF" w14:textId="77777777" w:rsidR="00714F0D" w:rsidRPr="00D348D1"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AC47958"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714F0D" w:rsidRPr="00D348D1" w14:paraId="459B5912" w14:textId="77777777" w:rsidTr="00035CCC">
        <w:trPr>
          <w:trHeight w:val="227"/>
        </w:trPr>
        <w:tc>
          <w:tcPr>
            <w:tcW w:w="5953" w:type="dxa"/>
            <w:tcBorders>
              <w:top w:val="nil"/>
              <w:left w:val="nil"/>
              <w:bottom w:val="nil"/>
              <w:right w:val="nil"/>
            </w:tcBorders>
            <w:shd w:val="clear" w:color="auto" w:fill="auto"/>
            <w:hideMark/>
          </w:tcPr>
          <w:p w14:paraId="69753E08"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Сировина</w:t>
            </w:r>
          </w:p>
        </w:tc>
        <w:tc>
          <w:tcPr>
            <w:tcW w:w="964" w:type="dxa"/>
            <w:tcBorders>
              <w:top w:val="nil"/>
              <w:left w:val="nil"/>
              <w:bottom w:val="nil"/>
              <w:right w:val="nil"/>
            </w:tcBorders>
            <w:shd w:val="clear" w:color="auto" w:fill="auto"/>
            <w:vAlign w:val="center"/>
            <w:hideMark/>
          </w:tcPr>
          <w:p w14:paraId="51D9B762"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285D1BD2"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310 196 </w:t>
            </w:r>
          </w:p>
        </w:tc>
        <w:tc>
          <w:tcPr>
            <w:tcW w:w="283" w:type="dxa"/>
            <w:tcBorders>
              <w:top w:val="nil"/>
              <w:left w:val="nil"/>
              <w:bottom w:val="nil"/>
              <w:right w:val="nil"/>
            </w:tcBorders>
            <w:shd w:val="clear" w:color="auto" w:fill="auto"/>
            <w:vAlign w:val="center"/>
            <w:hideMark/>
          </w:tcPr>
          <w:p w14:paraId="17010C6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E44847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306 007 </w:t>
            </w:r>
          </w:p>
        </w:tc>
      </w:tr>
      <w:tr w:rsidR="00714F0D" w:rsidRPr="00D348D1" w14:paraId="7587D679" w14:textId="77777777" w:rsidTr="00035CCC">
        <w:trPr>
          <w:trHeight w:val="227"/>
        </w:trPr>
        <w:tc>
          <w:tcPr>
            <w:tcW w:w="5953" w:type="dxa"/>
            <w:tcBorders>
              <w:top w:val="nil"/>
              <w:left w:val="nil"/>
              <w:bottom w:val="nil"/>
              <w:right w:val="nil"/>
            </w:tcBorders>
            <w:shd w:val="clear" w:color="auto" w:fill="auto"/>
            <w:hideMark/>
          </w:tcPr>
          <w:p w14:paraId="73B4E113"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Товари (медична продукція)</w:t>
            </w:r>
          </w:p>
        </w:tc>
        <w:tc>
          <w:tcPr>
            <w:tcW w:w="964" w:type="dxa"/>
            <w:tcBorders>
              <w:top w:val="nil"/>
              <w:left w:val="nil"/>
              <w:bottom w:val="nil"/>
              <w:right w:val="nil"/>
            </w:tcBorders>
            <w:shd w:val="clear" w:color="auto" w:fill="auto"/>
            <w:vAlign w:val="center"/>
            <w:hideMark/>
          </w:tcPr>
          <w:p w14:paraId="7D2B986D"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C8377A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188 124 </w:t>
            </w:r>
          </w:p>
        </w:tc>
        <w:tc>
          <w:tcPr>
            <w:tcW w:w="283" w:type="dxa"/>
            <w:tcBorders>
              <w:top w:val="nil"/>
              <w:left w:val="nil"/>
              <w:bottom w:val="nil"/>
              <w:right w:val="nil"/>
            </w:tcBorders>
            <w:shd w:val="clear" w:color="auto" w:fill="auto"/>
            <w:vAlign w:val="center"/>
            <w:hideMark/>
          </w:tcPr>
          <w:p w14:paraId="2A90E98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45AAC11"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205 157 </w:t>
            </w:r>
          </w:p>
        </w:tc>
      </w:tr>
      <w:tr w:rsidR="00714F0D" w:rsidRPr="00D348D1" w14:paraId="22A0130E" w14:textId="77777777" w:rsidTr="00035CCC">
        <w:trPr>
          <w:trHeight w:val="227"/>
        </w:trPr>
        <w:tc>
          <w:tcPr>
            <w:tcW w:w="5953" w:type="dxa"/>
            <w:tcBorders>
              <w:top w:val="nil"/>
              <w:left w:val="nil"/>
              <w:bottom w:val="nil"/>
              <w:right w:val="nil"/>
            </w:tcBorders>
            <w:shd w:val="clear" w:color="auto" w:fill="auto"/>
            <w:hideMark/>
          </w:tcPr>
          <w:p w14:paraId="773BD90A"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Готова продукція (медична продукція)</w:t>
            </w:r>
          </w:p>
        </w:tc>
        <w:tc>
          <w:tcPr>
            <w:tcW w:w="964" w:type="dxa"/>
            <w:tcBorders>
              <w:top w:val="nil"/>
              <w:left w:val="nil"/>
              <w:bottom w:val="nil"/>
              <w:right w:val="nil"/>
            </w:tcBorders>
            <w:shd w:val="clear" w:color="auto" w:fill="auto"/>
            <w:vAlign w:val="center"/>
            <w:hideMark/>
          </w:tcPr>
          <w:p w14:paraId="4E0242DA"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7CB868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72 138 </w:t>
            </w:r>
          </w:p>
        </w:tc>
        <w:tc>
          <w:tcPr>
            <w:tcW w:w="283" w:type="dxa"/>
            <w:tcBorders>
              <w:top w:val="nil"/>
              <w:left w:val="nil"/>
              <w:bottom w:val="nil"/>
              <w:right w:val="nil"/>
            </w:tcBorders>
            <w:shd w:val="clear" w:color="auto" w:fill="auto"/>
            <w:vAlign w:val="center"/>
            <w:hideMark/>
          </w:tcPr>
          <w:p w14:paraId="65F4C102"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99D4D01"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89 373 </w:t>
            </w:r>
          </w:p>
        </w:tc>
      </w:tr>
      <w:tr w:rsidR="00714F0D" w:rsidRPr="00D348D1" w14:paraId="55803404" w14:textId="77777777" w:rsidTr="00035CCC">
        <w:trPr>
          <w:trHeight w:val="227"/>
        </w:trPr>
        <w:tc>
          <w:tcPr>
            <w:tcW w:w="5953" w:type="dxa"/>
            <w:tcBorders>
              <w:top w:val="nil"/>
              <w:left w:val="nil"/>
              <w:bottom w:val="nil"/>
              <w:right w:val="nil"/>
            </w:tcBorders>
            <w:shd w:val="clear" w:color="auto" w:fill="auto"/>
            <w:hideMark/>
          </w:tcPr>
          <w:p w14:paraId="7207C4F1" w14:textId="77777777" w:rsidR="00714F0D" w:rsidRPr="00D348D1" w:rsidRDefault="00714F0D" w:rsidP="00035CCC">
            <w:pPr>
              <w:spacing w:after="0" w:line="240" w:lineRule="auto"/>
              <w:ind w:firstLine="177"/>
              <w:rPr>
                <w:rFonts w:ascii="Arial" w:hAnsi="Arial" w:cs="Arial"/>
                <w:sz w:val="16"/>
                <w:szCs w:val="16"/>
              </w:rPr>
            </w:pPr>
            <w:r w:rsidRPr="00D348D1">
              <w:rPr>
                <w:rFonts w:ascii="Arial" w:hAnsi="Arial" w:cs="Arial"/>
                <w:sz w:val="16"/>
                <w:szCs w:val="16"/>
                <w:lang w:eastAsia="en-US"/>
              </w:rPr>
              <w:t xml:space="preserve">Незавершене </w:t>
            </w:r>
            <w:r w:rsidRPr="00D348D1">
              <w:rPr>
                <w:rFonts w:ascii="Arial" w:hAnsi="Arial" w:cs="Arial"/>
                <w:sz w:val="16"/>
                <w:szCs w:val="16"/>
              </w:rPr>
              <w:t>виробництво</w:t>
            </w:r>
          </w:p>
        </w:tc>
        <w:tc>
          <w:tcPr>
            <w:tcW w:w="964" w:type="dxa"/>
            <w:tcBorders>
              <w:top w:val="nil"/>
              <w:left w:val="nil"/>
              <w:bottom w:val="nil"/>
              <w:right w:val="nil"/>
            </w:tcBorders>
            <w:shd w:val="clear" w:color="auto" w:fill="auto"/>
            <w:vAlign w:val="center"/>
            <w:hideMark/>
          </w:tcPr>
          <w:p w14:paraId="2F1B4EFB"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5B1CFB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25 166 </w:t>
            </w:r>
          </w:p>
        </w:tc>
        <w:tc>
          <w:tcPr>
            <w:tcW w:w="283" w:type="dxa"/>
            <w:tcBorders>
              <w:top w:val="nil"/>
              <w:left w:val="nil"/>
              <w:bottom w:val="nil"/>
              <w:right w:val="nil"/>
            </w:tcBorders>
            <w:shd w:val="clear" w:color="auto" w:fill="auto"/>
            <w:vAlign w:val="center"/>
            <w:hideMark/>
          </w:tcPr>
          <w:p w14:paraId="517AAC32"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A2CD8A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26 951 </w:t>
            </w:r>
          </w:p>
        </w:tc>
      </w:tr>
      <w:tr w:rsidR="00714F0D" w:rsidRPr="00D348D1" w14:paraId="3C55C1CC" w14:textId="77777777" w:rsidTr="00035CCC">
        <w:trPr>
          <w:trHeight w:val="227"/>
        </w:trPr>
        <w:tc>
          <w:tcPr>
            <w:tcW w:w="5953" w:type="dxa"/>
            <w:tcBorders>
              <w:top w:val="nil"/>
              <w:left w:val="nil"/>
              <w:bottom w:val="nil"/>
              <w:right w:val="nil"/>
            </w:tcBorders>
            <w:shd w:val="clear" w:color="auto" w:fill="auto"/>
            <w:hideMark/>
          </w:tcPr>
          <w:p w14:paraId="325863E2"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Запчастини та будівельні матеріали</w:t>
            </w:r>
          </w:p>
        </w:tc>
        <w:tc>
          <w:tcPr>
            <w:tcW w:w="964" w:type="dxa"/>
            <w:tcBorders>
              <w:top w:val="nil"/>
              <w:left w:val="nil"/>
              <w:bottom w:val="nil"/>
              <w:right w:val="nil"/>
            </w:tcBorders>
            <w:shd w:val="clear" w:color="auto" w:fill="auto"/>
            <w:vAlign w:val="center"/>
            <w:hideMark/>
          </w:tcPr>
          <w:p w14:paraId="03FC9432"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BCDF36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27 093 </w:t>
            </w:r>
          </w:p>
        </w:tc>
        <w:tc>
          <w:tcPr>
            <w:tcW w:w="283" w:type="dxa"/>
            <w:tcBorders>
              <w:top w:val="nil"/>
              <w:left w:val="nil"/>
              <w:bottom w:val="nil"/>
              <w:right w:val="nil"/>
            </w:tcBorders>
            <w:shd w:val="clear" w:color="auto" w:fill="auto"/>
            <w:vAlign w:val="center"/>
            <w:hideMark/>
          </w:tcPr>
          <w:p w14:paraId="76FF2A2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360015E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16 381 </w:t>
            </w:r>
          </w:p>
        </w:tc>
      </w:tr>
      <w:tr w:rsidR="00714F0D" w:rsidRPr="00D348D1" w14:paraId="4FE76FA5" w14:textId="77777777" w:rsidTr="00035CCC">
        <w:trPr>
          <w:trHeight w:val="227"/>
        </w:trPr>
        <w:tc>
          <w:tcPr>
            <w:tcW w:w="5953" w:type="dxa"/>
            <w:tcBorders>
              <w:top w:val="nil"/>
              <w:left w:val="nil"/>
              <w:bottom w:val="nil"/>
              <w:right w:val="nil"/>
            </w:tcBorders>
            <w:shd w:val="clear" w:color="auto" w:fill="auto"/>
            <w:hideMark/>
          </w:tcPr>
          <w:p w14:paraId="40F87864"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 xml:space="preserve">Тара й тарні матеріали </w:t>
            </w:r>
          </w:p>
        </w:tc>
        <w:tc>
          <w:tcPr>
            <w:tcW w:w="964" w:type="dxa"/>
            <w:tcBorders>
              <w:top w:val="nil"/>
              <w:left w:val="nil"/>
              <w:bottom w:val="nil"/>
              <w:right w:val="nil"/>
            </w:tcBorders>
            <w:shd w:val="clear" w:color="auto" w:fill="auto"/>
            <w:vAlign w:val="center"/>
            <w:hideMark/>
          </w:tcPr>
          <w:p w14:paraId="172F6088"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F9710D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542 </w:t>
            </w:r>
          </w:p>
        </w:tc>
        <w:tc>
          <w:tcPr>
            <w:tcW w:w="283" w:type="dxa"/>
            <w:tcBorders>
              <w:top w:val="nil"/>
              <w:left w:val="nil"/>
              <w:bottom w:val="nil"/>
              <w:right w:val="nil"/>
            </w:tcBorders>
            <w:shd w:val="clear" w:color="auto" w:fill="auto"/>
            <w:vAlign w:val="center"/>
            <w:hideMark/>
          </w:tcPr>
          <w:p w14:paraId="316D8389"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15BF589"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556 </w:t>
            </w:r>
          </w:p>
        </w:tc>
      </w:tr>
      <w:tr w:rsidR="00714F0D" w:rsidRPr="00D348D1" w14:paraId="1E469E52" w14:textId="77777777" w:rsidTr="00035CCC">
        <w:trPr>
          <w:trHeight w:val="227"/>
        </w:trPr>
        <w:tc>
          <w:tcPr>
            <w:tcW w:w="5953" w:type="dxa"/>
            <w:tcBorders>
              <w:top w:val="nil"/>
              <w:left w:val="nil"/>
              <w:bottom w:val="nil"/>
              <w:right w:val="nil"/>
            </w:tcBorders>
            <w:shd w:val="clear" w:color="auto" w:fill="auto"/>
            <w:hideMark/>
          </w:tcPr>
          <w:p w14:paraId="7CB2F5D6"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Паливо</w:t>
            </w:r>
          </w:p>
        </w:tc>
        <w:tc>
          <w:tcPr>
            <w:tcW w:w="964" w:type="dxa"/>
            <w:tcBorders>
              <w:top w:val="nil"/>
              <w:left w:val="nil"/>
              <w:bottom w:val="nil"/>
              <w:right w:val="nil"/>
            </w:tcBorders>
            <w:shd w:val="clear" w:color="auto" w:fill="auto"/>
            <w:vAlign w:val="center"/>
            <w:hideMark/>
          </w:tcPr>
          <w:p w14:paraId="788E1E55"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F2E8C00"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1 501</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37BDD635"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8CF92FD"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1 838</w:t>
            </w:r>
            <w:r w:rsidRPr="00D348D1">
              <w:rPr>
                <w:rFonts w:ascii="Arial" w:hAnsi="Arial" w:cs="Arial"/>
                <w:sz w:val="16"/>
                <w:szCs w:val="16"/>
              </w:rPr>
              <w:t xml:space="preserve"> </w:t>
            </w:r>
          </w:p>
        </w:tc>
      </w:tr>
      <w:tr w:rsidR="00714F0D" w:rsidRPr="00D348D1" w14:paraId="24A0681E" w14:textId="77777777" w:rsidTr="00035CCC">
        <w:trPr>
          <w:trHeight w:val="227"/>
        </w:trPr>
        <w:tc>
          <w:tcPr>
            <w:tcW w:w="5953" w:type="dxa"/>
            <w:tcBorders>
              <w:top w:val="nil"/>
              <w:left w:val="nil"/>
              <w:bottom w:val="nil"/>
              <w:right w:val="nil"/>
            </w:tcBorders>
            <w:shd w:val="clear" w:color="auto" w:fill="auto"/>
            <w:hideMark/>
          </w:tcPr>
          <w:p w14:paraId="1634824A"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Інші запаси</w:t>
            </w:r>
          </w:p>
        </w:tc>
        <w:tc>
          <w:tcPr>
            <w:tcW w:w="964" w:type="dxa"/>
            <w:tcBorders>
              <w:top w:val="nil"/>
              <w:left w:val="nil"/>
              <w:bottom w:val="nil"/>
              <w:right w:val="nil"/>
            </w:tcBorders>
            <w:shd w:val="clear" w:color="auto" w:fill="auto"/>
            <w:vAlign w:val="center"/>
            <w:hideMark/>
          </w:tcPr>
          <w:p w14:paraId="777703D5"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2BDAF00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2 525 </w:t>
            </w:r>
          </w:p>
        </w:tc>
        <w:tc>
          <w:tcPr>
            <w:tcW w:w="283" w:type="dxa"/>
            <w:tcBorders>
              <w:top w:val="nil"/>
              <w:left w:val="nil"/>
              <w:bottom w:val="nil"/>
              <w:right w:val="nil"/>
            </w:tcBorders>
            <w:shd w:val="clear" w:color="auto" w:fill="auto"/>
            <w:vAlign w:val="center"/>
            <w:hideMark/>
          </w:tcPr>
          <w:p w14:paraId="0935FFF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7A8DFD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2 753 </w:t>
            </w:r>
          </w:p>
        </w:tc>
      </w:tr>
      <w:tr w:rsidR="00714F0D" w:rsidRPr="00D348D1" w14:paraId="7E98E20C" w14:textId="77777777" w:rsidTr="00035CCC">
        <w:trPr>
          <w:trHeight w:val="227"/>
        </w:trPr>
        <w:tc>
          <w:tcPr>
            <w:tcW w:w="5953" w:type="dxa"/>
            <w:tcBorders>
              <w:top w:val="nil"/>
              <w:left w:val="nil"/>
              <w:bottom w:val="nil"/>
              <w:right w:val="nil"/>
            </w:tcBorders>
            <w:shd w:val="clear" w:color="auto" w:fill="auto"/>
            <w:hideMark/>
          </w:tcPr>
          <w:p w14:paraId="38C70A1C"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запаси</w:t>
            </w:r>
          </w:p>
        </w:tc>
        <w:tc>
          <w:tcPr>
            <w:tcW w:w="964" w:type="dxa"/>
            <w:tcBorders>
              <w:top w:val="nil"/>
              <w:left w:val="nil"/>
              <w:bottom w:val="nil"/>
              <w:right w:val="nil"/>
            </w:tcBorders>
            <w:shd w:val="clear" w:color="auto" w:fill="auto"/>
            <w:vAlign w:val="center"/>
            <w:hideMark/>
          </w:tcPr>
          <w:p w14:paraId="46DBAB63"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744ADF49"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627 285 </w:t>
            </w:r>
          </w:p>
        </w:tc>
        <w:tc>
          <w:tcPr>
            <w:tcW w:w="283" w:type="dxa"/>
            <w:tcBorders>
              <w:top w:val="nil"/>
              <w:left w:val="nil"/>
              <w:bottom w:val="nil"/>
              <w:right w:val="nil"/>
            </w:tcBorders>
            <w:shd w:val="clear" w:color="auto" w:fill="auto"/>
            <w:vAlign w:val="center"/>
            <w:hideMark/>
          </w:tcPr>
          <w:p w14:paraId="7764EA0E"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757402B5"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649 016 </w:t>
            </w:r>
          </w:p>
        </w:tc>
      </w:tr>
    </w:tbl>
    <w:p w14:paraId="4A24CFC8" w14:textId="77777777" w:rsidR="00714F0D" w:rsidRPr="004F119A" w:rsidRDefault="00714F0D" w:rsidP="00714F0D">
      <w:pPr>
        <w:pStyle w:val="Arial8Heading"/>
      </w:pPr>
      <w:r w:rsidRPr="004F119A">
        <w:fldChar w:fldCharType="end"/>
      </w:r>
      <w:r w:rsidRPr="004F119A">
        <w:t>Торгова та інша дебіторська заборгованість</w:t>
      </w:r>
    </w:p>
    <w:p w14:paraId="01441B61" w14:textId="77777777" w:rsidR="00714F0D" w:rsidRPr="00D348D1" w:rsidRDefault="00714F0D" w:rsidP="00714F0D">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торгова та інша дебіторська заборгованість була представлена таким чином:</w:t>
      </w:r>
      <w:r w:rsidRPr="004F119A">
        <w:fldChar w:fldCharType="begin"/>
      </w:r>
      <w:r w:rsidRPr="004F119A">
        <w:instrText xml:space="preserve"> LINK </w:instrText>
      </w:r>
      <w:r>
        <w:instrText xml:space="preserve">Excel.SheetMacroEnabled.12 "P:\\Users\\o.sadovskyi\\Crowe\\LHIM - 2023\\D_Review\\Global\\Global_LHIM_2023.xlsm" (FS01).FS!Note_H_Trade_and_other_accounts_receivable_1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D348D1" w14:paraId="05B3D102" w14:textId="77777777" w:rsidTr="00035CCC">
        <w:trPr>
          <w:trHeight w:val="227"/>
        </w:trPr>
        <w:tc>
          <w:tcPr>
            <w:tcW w:w="5953" w:type="dxa"/>
            <w:tcBorders>
              <w:top w:val="nil"/>
              <w:left w:val="nil"/>
              <w:bottom w:val="nil"/>
              <w:right w:val="nil"/>
            </w:tcBorders>
            <w:shd w:val="clear" w:color="auto" w:fill="auto"/>
            <w:hideMark/>
          </w:tcPr>
          <w:p w14:paraId="2CDB050C" w14:textId="77777777" w:rsidR="00714F0D" w:rsidRPr="00D348D1"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bottom"/>
            <w:hideMark/>
          </w:tcPr>
          <w:p w14:paraId="695D68A9" w14:textId="77777777" w:rsidR="00714F0D" w:rsidRPr="00D348D1" w:rsidRDefault="00714F0D" w:rsidP="00035CCC">
            <w:pPr>
              <w:spacing w:after="0" w:line="240" w:lineRule="auto"/>
              <w:jc w:val="both"/>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F8515CA"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6FA1C83D" w14:textId="77777777" w:rsidR="00714F0D" w:rsidRPr="00D348D1"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2C8BAE8B"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714F0D" w:rsidRPr="00D348D1" w14:paraId="01AE8CCC" w14:textId="77777777" w:rsidTr="00035CCC">
        <w:trPr>
          <w:trHeight w:val="227"/>
        </w:trPr>
        <w:tc>
          <w:tcPr>
            <w:tcW w:w="5953" w:type="dxa"/>
            <w:tcBorders>
              <w:top w:val="nil"/>
              <w:left w:val="nil"/>
              <w:bottom w:val="nil"/>
              <w:right w:val="nil"/>
            </w:tcBorders>
            <w:shd w:val="clear" w:color="auto" w:fill="auto"/>
            <w:hideMark/>
          </w:tcPr>
          <w:p w14:paraId="5E65EA47" w14:textId="77777777" w:rsidR="00714F0D" w:rsidRPr="00D348D1" w:rsidRDefault="00714F0D"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Торгова дебіторська заборгованість</w:t>
            </w:r>
          </w:p>
        </w:tc>
        <w:tc>
          <w:tcPr>
            <w:tcW w:w="964" w:type="dxa"/>
            <w:tcBorders>
              <w:top w:val="nil"/>
              <w:left w:val="nil"/>
              <w:bottom w:val="nil"/>
              <w:right w:val="nil"/>
            </w:tcBorders>
            <w:shd w:val="clear" w:color="auto" w:fill="auto"/>
            <w:vAlign w:val="center"/>
            <w:hideMark/>
          </w:tcPr>
          <w:p w14:paraId="06D99A9C"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650D0CF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235 221 </w:t>
            </w:r>
          </w:p>
        </w:tc>
        <w:tc>
          <w:tcPr>
            <w:tcW w:w="283" w:type="dxa"/>
            <w:tcBorders>
              <w:top w:val="nil"/>
              <w:left w:val="nil"/>
              <w:bottom w:val="nil"/>
              <w:right w:val="nil"/>
            </w:tcBorders>
            <w:shd w:val="clear" w:color="auto" w:fill="auto"/>
            <w:vAlign w:val="center"/>
            <w:hideMark/>
          </w:tcPr>
          <w:p w14:paraId="40B745B5"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vAlign w:val="center"/>
            <w:hideMark/>
          </w:tcPr>
          <w:p w14:paraId="51FA12C2"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188 429 </w:t>
            </w:r>
          </w:p>
        </w:tc>
      </w:tr>
      <w:tr w:rsidR="00714F0D" w:rsidRPr="00D348D1" w14:paraId="4AE8C2BE" w14:textId="77777777" w:rsidTr="00035CCC">
        <w:trPr>
          <w:trHeight w:val="227"/>
        </w:trPr>
        <w:tc>
          <w:tcPr>
            <w:tcW w:w="5953" w:type="dxa"/>
            <w:tcBorders>
              <w:top w:val="nil"/>
              <w:left w:val="nil"/>
              <w:bottom w:val="nil"/>
              <w:right w:val="nil"/>
            </w:tcBorders>
            <w:shd w:val="clear" w:color="auto" w:fill="auto"/>
            <w:hideMark/>
          </w:tcPr>
          <w:p w14:paraId="205C2C4D" w14:textId="77777777" w:rsidR="00714F0D" w:rsidRPr="00D348D1" w:rsidRDefault="00714F0D"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Фінансові допомоги надані</w:t>
            </w:r>
          </w:p>
        </w:tc>
        <w:tc>
          <w:tcPr>
            <w:tcW w:w="964" w:type="dxa"/>
            <w:tcBorders>
              <w:top w:val="nil"/>
              <w:left w:val="nil"/>
              <w:bottom w:val="nil"/>
              <w:right w:val="nil"/>
            </w:tcBorders>
            <w:shd w:val="clear" w:color="auto" w:fill="auto"/>
            <w:vAlign w:val="center"/>
            <w:hideMark/>
          </w:tcPr>
          <w:p w14:paraId="0B1C56AD"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935E704"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1 380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03EC58D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D185E5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902 </w:t>
            </w:r>
          </w:p>
        </w:tc>
      </w:tr>
      <w:tr w:rsidR="00714F0D" w:rsidRPr="00D348D1" w14:paraId="41900E89" w14:textId="77777777" w:rsidTr="00035CCC">
        <w:trPr>
          <w:trHeight w:val="227"/>
        </w:trPr>
        <w:tc>
          <w:tcPr>
            <w:tcW w:w="5953" w:type="dxa"/>
            <w:tcBorders>
              <w:top w:val="nil"/>
              <w:left w:val="nil"/>
              <w:bottom w:val="nil"/>
              <w:right w:val="nil"/>
            </w:tcBorders>
            <w:shd w:val="clear" w:color="auto" w:fill="auto"/>
            <w:hideMark/>
          </w:tcPr>
          <w:p w14:paraId="5E83CC43" w14:textId="77777777" w:rsidR="00714F0D" w:rsidRPr="00D348D1" w:rsidRDefault="00714F0D" w:rsidP="00035CCC">
            <w:pPr>
              <w:spacing w:after="0" w:line="240" w:lineRule="auto"/>
              <w:ind w:leftChars="90" w:left="320" w:right="170" w:hangingChars="76" w:hanging="122"/>
              <w:rPr>
                <w:rFonts w:ascii="Arial" w:hAnsi="Arial" w:cs="Arial"/>
                <w:i/>
                <w:iCs/>
                <w:sz w:val="16"/>
                <w:szCs w:val="16"/>
                <w:lang w:eastAsia="en-US"/>
              </w:rPr>
            </w:pPr>
            <w:r w:rsidRPr="00D348D1">
              <w:rPr>
                <w:rFonts w:ascii="Arial" w:hAnsi="Arial" w:cs="Arial"/>
                <w:i/>
                <w:iCs/>
                <w:sz w:val="16"/>
                <w:szCs w:val="16"/>
                <w:lang w:eastAsia="en-US"/>
              </w:rPr>
              <w:t>Резерв під очікувані кредитні збитки за торгівельною дебіторською заборгованістю</w:t>
            </w:r>
          </w:p>
        </w:tc>
        <w:tc>
          <w:tcPr>
            <w:tcW w:w="964" w:type="dxa"/>
            <w:tcBorders>
              <w:top w:val="nil"/>
              <w:left w:val="nil"/>
              <w:bottom w:val="nil"/>
              <w:right w:val="nil"/>
            </w:tcBorders>
            <w:shd w:val="clear" w:color="auto" w:fill="auto"/>
            <w:vAlign w:val="center"/>
            <w:hideMark/>
          </w:tcPr>
          <w:p w14:paraId="01400CFF"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13F4045"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34 818)</w:t>
            </w:r>
          </w:p>
        </w:tc>
        <w:tc>
          <w:tcPr>
            <w:tcW w:w="283" w:type="dxa"/>
            <w:tcBorders>
              <w:top w:val="nil"/>
              <w:left w:val="nil"/>
              <w:bottom w:val="nil"/>
              <w:right w:val="nil"/>
            </w:tcBorders>
            <w:shd w:val="clear" w:color="auto" w:fill="auto"/>
            <w:vAlign w:val="center"/>
            <w:hideMark/>
          </w:tcPr>
          <w:p w14:paraId="4291624C"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5E74CAA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w:t>
            </w:r>
            <w:r w:rsidRPr="00D348D1">
              <w:rPr>
                <w:rFonts w:ascii="Arial" w:hAnsi="Arial" w:cs="Arial"/>
                <w:sz w:val="16"/>
                <w:szCs w:val="16"/>
              </w:rPr>
              <w:t>28 288)</w:t>
            </w:r>
          </w:p>
        </w:tc>
      </w:tr>
      <w:tr w:rsidR="00714F0D" w:rsidRPr="00D348D1" w14:paraId="4C1C0B87" w14:textId="77777777" w:rsidTr="00035CCC">
        <w:trPr>
          <w:trHeight w:val="227"/>
        </w:trPr>
        <w:tc>
          <w:tcPr>
            <w:tcW w:w="5953" w:type="dxa"/>
            <w:tcBorders>
              <w:top w:val="nil"/>
              <w:left w:val="nil"/>
              <w:bottom w:val="nil"/>
              <w:right w:val="nil"/>
            </w:tcBorders>
            <w:shd w:val="clear" w:color="auto" w:fill="auto"/>
            <w:hideMark/>
          </w:tcPr>
          <w:p w14:paraId="4E8A86BE" w14:textId="77777777" w:rsidR="00714F0D" w:rsidRPr="00D348D1" w:rsidRDefault="00714F0D" w:rsidP="00035CCC">
            <w:pPr>
              <w:spacing w:after="0" w:line="240" w:lineRule="auto"/>
              <w:ind w:firstLineChars="199" w:firstLine="318"/>
              <w:rPr>
                <w:rFonts w:ascii="Arial" w:hAnsi="Arial" w:cs="Arial"/>
                <w:sz w:val="16"/>
                <w:szCs w:val="16"/>
              </w:rPr>
            </w:pPr>
            <w:r w:rsidRPr="00D348D1">
              <w:rPr>
                <w:rFonts w:ascii="Arial" w:hAnsi="Arial" w:cs="Arial"/>
                <w:sz w:val="16"/>
                <w:szCs w:val="16"/>
                <w:lang w:eastAsia="en-US"/>
              </w:rPr>
              <w:t>Інша</w:t>
            </w:r>
            <w:r w:rsidRPr="00D348D1">
              <w:rPr>
                <w:rFonts w:ascii="Arial" w:hAnsi="Arial" w:cs="Arial"/>
                <w:sz w:val="16"/>
                <w:szCs w:val="16"/>
              </w:rPr>
              <w:t xml:space="preserve"> фінансова дебіторська заборгованість</w:t>
            </w:r>
          </w:p>
        </w:tc>
        <w:tc>
          <w:tcPr>
            <w:tcW w:w="964" w:type="dxa"/>
            <w:tcBorders>
              <w:top w:val="nil"/>
              <w:left w:val="nil"/>
              <w:bottom w:val="nil"/>
              <w:right w:val="nil"/>
            </w:tcBorders>
            <w:shd w:val="clear" w:color="auto" w:fill="auto"/>
            <w:vAlign w:val="center"/>
            <w:hideMark/>
          </w:tcPr>
          <w:p w14:paraId="33601339"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07CE304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630</w:t>
            </w:r>
            <w:r w:rsidRPr="00D348D1">
              <w:rPr>
                <w:rFonts w:ascii="Arial" w:hAnsi="Arial" w:cs="Arial"/>
                <w:sz w:val="16"/>
                <w:szCs w:val="16"/>
              </w:rPr>
              <w:t xml:space="preserve"> </w:t>
            </w:r>
          </w:p>
        </w:tc>
        <w:tc>
          <w:tcPr>
            <w:tcW w:w="283" w:type="dxa"/>
            <w:tcBorders>
              <w:top w:val="nil"/>
              <w:left w:val="nil"/>
              <w:bottom w:val="nil"/>
              <w:right w:val="nil"/>
            </w:tcBorders>
            <w:shd w:val="clear" w:color="auto" w:fill="auto"/>
            <w:vAlign w:val="center"/>
            <w:hideMark/>
          </w:tcPr>
          <w:p w14:paraId="0C1EBA9C"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11E9A99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11</w:t>
            </w:r>
            <w:r w:rsidRPr="00D348D1">
              <w:rPr>
                <w:rFonts w:ascii="Arial" w:hAnsi="Arial" w:cs="Arial"/>
                <w:sz w:val="16"/>
                <w:szCs w:val="16"/>
              </w:rPr>
              <w:t xml:space="preserve"> 571 </w:t>
            </w:r>
          </w:p>
        </w:tc>
      </w:tr>
      <w:tr w:rsidR="00714F0D" w:rsidRPr="00D348D1" w14:paraId="18CA3B65" w14:textId="77777777" w:rsidTr="00035CCC">
        <w:trPr>
          <w:trHeight w:val="227"/>
        </w:trPr>
        <w:tc>
          <w:tcPr>
            <w:tcW w:w="5953" w:type="dxa"/>
            <w:tcBorders>
              <w:top w:val="nil"/>
              <w:left w:val="nil"/>
              <w:bottom w:val="nil"/>
              <w:right w:val="nil"/>
            </w:tcBorders>
            <w:shd w:val="clear" w:color="auto" w:fill="auto"/>
            <w:hideMark/>
          </w:tcPr>
          <w:p w14:paraId="6AF315AE" w14:textId="77777777" w:rsidR="00714F0D" w:rsidRPr="00D348D1" w:rsidRDefault="00714F0D" w:rsidP="00035CCC">
            <w:pPr>
              <w:spacing w:after="0" w:line="240" w:lineRule="auto"/>
              <w:ind w:leftChars="90" w:left="320" w:right="170" w:hangingChars="76" w:hanging="122"/>
              <w:rPr>
                <w:rFonts w:ascii="Arial" w:hAnsi="Arial" w:cs="Arial"/>
                <w:i/>
                <w:iCs/>
                <w:sz w:val="16"/>
                <w:szCs w:val="16"/>
                <w:lang w:eastAsia="en-US"/>
              </w:rPr>
            </w:pPr>
            <w:r w:rsidRPr="00D348D1">
              <w:rPr>
                <w:rFonts w:ascii="Arial" w:hAnsi="Arial" w:cs="Arial"/>
                <w:i/>
                <w:iCs/>
                <w:sz w:val="16"/>
                <w:szCs w:val="16"/>
                <w:lang w:eastAsia="en-US"/>
              </w:rPr>
              <w:t>Резерв під очікувані кредитні збитки за іншою фінансовою дебіторською заборгованістю</w:t>
            </w:r>
          </w:p>
        </w:tc>
        <w:tc>
          <w:tcPr>
            <w:tcW w:w="964" w:type="dxa"/>
            <w:tcBorders>
              <w:top w:val="nil"/>
              <w:left w:val="nil"/>
              <w:bottom w:val="nil"/>
              <w:right w:val="nil"/>
            </w:tcBorders>
            <w:shd w:val="clear" w:color="auto" w:fill="auto"/>
            <w:vAlign w:val="center"/>
            <w:hideMark/>
          </w:tcPr>
          <w:p w14:paraId="0A9393AC" w14:textId="77777777" w:rsidR="00714F0D" w:rsidRPr="00D348D1" w:rsidRDefault="00714F0D" w:rsidP="00035CCC">
            <w:pPr>
              <w:spacing w:after="0" w:line="240" w:lineRule="auto"/>
              <w:ind w:firstLineChars="100" w:firstLine="160"/>
              <w:rPr>
                <w:rFonts w:ascii="Arial" w:hAnsi="Arial" w:cs="Arial"/>
                <w:i/>
                <w:iCs/>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A94F0D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(630)</w:t>
            </w:r>
          </w:p>
        </w:tc>
        <w:tc>
          <w:tcPr>
            <w:tcW w:w="283" w:type="dxa"/>
            <w:tcBorders>
              <w:top w:val="nil"/>
              <w:left w:val="nil"/>
              <w:bottom w:val="nil"/>
              <w:right w:val="nil"/>
            </w:tcBorders>
            <w:shd w:val="clear" w:color="auto" w:fill="auto"/>
            <w:vAlign w:val="center"/>
            <w:hideMark/>
          </w:tcPr>
          <w:p w14:paraId="1EE873A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6A87CD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lang w:eastAsia="en-US"/>
              </w:rPr>
              <w:t xml:space="preserve">(11 </w:t>
            </w:r>
            <w:r w:rsidRPr="00D348D1">
              <w:rPr>
                <w:rFonts w:ascii="Arial" w:hAnsi="Arial" w:cs="Arial"/>
                <w:sz w:val="16"/>
                <w:szCs w:val="16"/>
              </w:rPr>
              <w:t>571)</w:t>
            </w:r>
          </w:p>
        </w:tc>
      </w:tr>
      <w:tr w:rsidR="00714F0D" w:rsidRPr="00D348D1" w14:paraId="29799195" w14:textId="77777777" w:rsidTr="00035CCC">
        <w:trPr>
          <w:trHeight w:val="227"/>
        </w:trPr>
        <w:tc>
          <w:tcPr>
            <w:tcW w:w="5953" w:type="dxa"/>
            <w:tcBorders>
              <w:top w:val="nil"/>
              <w:left w:val="nil"/>
              <w:bottom w:val="nil"/>
              <w:right w:val="nil"/>
            </w:tcBorders>
            <w:shd w:val="clear" w:color="auto" w:fill="auto"/>
            <w:hideMark/>
          </w:tcPr>
          <w:p w14:paraId="21554BC3"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фінансової дебіторської заборгованості</w:t>
            </w:r>
          </w:p>
        </w:tc>
        <w:tc>
          <w:tcPr>
            <w:tcW w:w="964" w:type="dxa"/>
            <w:tcBorders>
              <w:top w:val="nil"/>
              <w:left w:val="nil"/>
              <w:bottom w:val="nil"/>
              <w:right w:val="nil"/>
            </w:tcBorders>
            <w:shd w:val="clear" w:color="auto" w:fill="auto"/>
            <w:vAlign w:val="center"/>
            <w:hideMark/>
          </w:tcPr>
          <w:p w14:paraId="604848E9"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50220103"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201 783 </w:t>
            </w:r>
          </w:p>
        </w:tc>
        <w:tc>
          <w:tcPr>
            <w:tcW w:w="283" w:type="dxa"/>
            <w:tcBorders>
              <w:top w:val="nil"/>
              <w:left w:val="nil"/>
              <w:bottom w:val="nil"/>
              <w:right w:val="nil"/>
            </w:tcBorders>
            <w:shd w:val="clear" w:color="auto" w:fill="auto"/>
            <w:vAlign w:val="center"/>
            <w:hideMark/>
          </w:tcPr>
          <w:p w14:paraId="438DBF49"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vAlign w:val="center"/>
            <w:hideMark/>
          </w:tcPr>
          <w:p w14:paraId="2FF01C47"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161 043 </w:t>
            </w:r>
          </w:p>
        </w:tc>
      </w:tr>
      <w:tr w:rsidR="00714F0D" w:rsidRPr="00D348D1" w14:paraId="76B30739" w14:textId="77777777" w:rsidTr="00035CCC">
        <w:trPr>
          <w:trHeight w:val="227"/>
        </w:trPr>
        <w:tc>
          <w:tcPr>
            <w:tcW w:w="5953" w:type="dxa"/>
            <w:tcBorders>
              <w:top w:val="nil"/>
              <w:left w:val="nil"/>
              <w:bottom w:val="nil"/>
              <w:right w:val="nil"/>
            </w:tcBorders>
            <w:shd w:val="clear" w:color="auto" w:fill="auto"/>
            <w:hideMark/>
          </w:tcPr>
          <w:p w14:paraId="37D2C70A" w14:textId="77777777" w:rsidR="00714F0D" w:rsidRPr="00D348D1" w:rsidRDefault="00714F0D"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Інша дебіторська заборгованість</w:t>
            </w:r>
          </w:p>
        </w:tc>
        <w:tc>
          <w:tcPr>
            <w:tcW w:w="964" w:type="dxa"/>
            <w:tcBorders>
              <w:top w:val="nil"/>
              <w:left w:val="nil"/>
              <w:bottom w:val="nil"/>
              <w:right w:val="nil"/>
            </w:tcBorders>
            <w:shd w:val="clear" w:color="auto" w:fill="auto"/>
            <w:vAlign w:val="center"/>
            <w:hideMark/>
          </w:tcPr>
          <w:p w14:paraId="2C2A902B"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77E98AA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22 295 </w:t>
            </w:r>
          </w:p>
        </w:tc>
        <w:tc>
          <w:tcPr>
            <w:tcW w:w="283" w:type="dxa"/>
            <w:tcBorders>
              <w:top w:val="nil"/>
              <w:left w:val="nil"/>
              <w:bottom w:val="nil"/>
              <w:right w:val="nil"/>
            </w:tcBorders>
            <w:shd w:val="clear" w:color="auto" w:fill="auto"/>
            <w:vAlign w:val="center"/>
            <w:hideMark/>
          </w:tcPr>
          <w:p w14:paraId="5579EC82"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173132A"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3 884 </w:t>
            </w:r>
          </w:p>
        </w:tc>
      </w:tr>
      <w:tr w:rsidR="00714F0D" w:rsidRPr="00D348D1" w14:paraId="387C9404" w14:textId="77777777" w:rsidTr="00035CCC">
        <w:trPr>
          <w:trHeight w:val="227"/>
        </w:trPr>
        <w:tc>
          <w:tcPr>
            <w:tcW w:w="5953" w:type="dxa"/>
            <w:tcBorders>
              <w:top w:val="nil"/>
              <w:left w:val="nil"/>
              <w:bottom w:val="nil"/>
              <w:right w:val="nil"/>
            </w:tcBorders>
            <w:shd w:val="clear" w:color="auto" w:fill="auto"/>
            <w:hideMark/>
          </w:tcPr>
          <w:p w14:paraId="4D291529" w14:textId="77777777" w:rsidR="00714F0D" w:rsidRPr="00D348D1" w:rsidRDefault="00714F0D" w:rsidP="00035CCC">
            <w:pPr>
              <w:spacing w:after="0" w:line="240" w:lineRule="auto"/>
              <w:ind w:firstLineChars="199" w:firstLine="318"/>
              <w:rPr>
                <w:rFonts w:ascii="Arial" w:hAnsi="Arial" w:cs="Arial"/>
                <w:sz w:val="16"/>
                <w:szCs w:val="16"/>
                <w:lang w:eastAsia="en-US"/>
              </w:rPr>
            </w:pPr>
            <w:r w:rsidRPr="00D348D1">
              <w:rPr>
                <w:rFonts w:ascii="Arial" w:hAnsi="Arial" w:cs="Arial"/>
                <w:sz w:val="16"/>
                <w:szCs w:val="16"/>
                <w:lang w:eastAsia="en-US"/>
              </w:rPr>
              <w:t>Дебіторська 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14:paraId="3C1D9EAF"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575D82C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91 675 </w:t>
            </w:r>
          </w:p>
        </w:tc>
        <w:tc>
          <w:tcPr>
            <w:tcW w:w="283" w:type="dxa"/>
            <w:tcBorders>
              <w:top w:val="nil"/>
              <w:left w:val="nil"/>
              <w:bottom w:val="nil"/>
              <w:right w:val="nil"/>
            </w:tcBorders>
            <w:shd w:val="clear" w:color="auto" w:fill="auto"/>
            <w:vAlign w:val="center"/>
            <w:hideMark/>
          </w:tcPr>
          <w:p w14:paraId="396EF90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153D76E"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74 548 </w:t>
            </w:r>
          </w:p>
        </w:tc>
      </w:tr>
      <w:tr w:rsidR="00714F0D" w:rsidRPr="00D348D1" w14:paraId="02A0A7C5" w14:textId="77777777" w:rsidTr="00035CCC">
        <w:trPr>
          <w:trHeight w:val="227"/>
        </w:trPr>
        <w:tc>
          <w:tcPr>
            <w:tcW w:w="5953" w:type="dxa"/>
            <w:tcBorders>
              <w:top w:val="nil"/>
              <w:left w:val="nil"/>
              <w:bottom w:val="nil"/>
              <w:right w:val="nil"/>
            </w:tcBorders>
            <w:shd w:val="clear" w:color="auto" w:fill="auto"/>
            <w:vAlign w:val="center"/>
            <w:hideMark/>
          </w:tcPr>
          <w:p w14:paraId="1E473D70"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торгова та інша дебіторська заборгованість</w:t>
            </w:r>
          </w:p>
        </w:tc>
        <w:tc>
          <w:tcPr>
            <w:tcW w:w="964" w:type="dxa"/>
            <w:tcBorders>
              <w:top w:val="nil"/>
              <w:left w:val="nil"/>
              <w:bottom w:val="nil"/>
              <w:right w:val="nil"/>
            </w:tcBorders>
            <w:shd w:val="clear" w:color="auto" w:fill="auto"/>
            <w:vAlign w:val="center"/>
            <w:hideMark/>
          </w:tcPr>
          <w:p w14:paraId="2E0CBF51"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3A1440CC"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315 753 </w:t>
            </w:r>
          </w:p>
        </w:tc>
        <w:tc>
          <w:tcPr>
            <w:tcW w:w="283" w:type="dxa"/>
            <w:tcBorders>
              <w:top w:val="nil"/>
              <w:left w:val="nil"/>
              <w:bottom w:val="nil"/>
              <w:right w:val="nil"/>
            </w:tcBorders>
            <w:shd w:val="clear" w:color="auto" w:fill="auto"/>
            <w:noWrap/>
            <w:vAlign w:val="center"/>
            <w:hideMark/>
          </w:tcPr>
          <w:p w14:paraId="360698B1"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361C9C30"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239 475 </w:t>
            </w:r>
          </w:p>
        </w:tc>
      </w:tr>
    </w:tbl>
    <w:p w14:paraId="6850EB3C" w14:textId="77777777" w:rsidR="00714F0D" w:rsidRPr="004F119A" w:rsidRDefault="00714F0D" w:rsidP="00714F0D">
      <w:pPr>
        <w:pStyle w:val="Arial8BodyText"/>
        <w:spacing w:before="200" w:after="200"/>
        <w:rPr>
          <w:b/>
          <w:bCs/>
        </w:rPr>
      </w:pPr>
      <w:r w:rsidRPr="004F119A">
        <w:fldChar w:fldCharType="end"/>
      </w:r>
    </w:p>
    <w:p w14:paraId="035D3F42" w14:textId="77777777" w:rsidR="00714F0D" w:rsidRPr="00D348D1" w:rsidRDefault="00714F0D" w:rsidP="00714F0D">
      <w:pPr>
        <w:pStyle w:val="Arial8BodyText"/>
        <w:spacing w:before="200" w:after="200"/>
      </w:pPr>
      <w:r w:rsidRPr="004F119A">
        <w:t>Нижче представлена інформація щодо просрочки по торговій дебіторській заборгованості на 31 грудня 202</w:t>
      </w:r>
      <w:r w:rsidRPr="00D41387">
        <w:rPr>
          <w:lang w:val="ru-RU"/>
        </w:rPr>
        <w:t>3</w:t>
      </w:r>
      <w:r w:rsidRPr="004F119A">
        <w:t xml:space="preserve">: </w:t>
      </w:r>
      <w:r w:rsidRPr="004F119A">
        <w:fldChar w:fldCharType="begin"/>
      </w:r>
      <w:r w:rsidRPr="004F119A">
        <w:instrText xml:space="preserve"> LINK </w:instrText>
      </w:r>
      <w:r>
        <w:instrText xml:space="preserve">Excel.SheetMacroEnabled.12 "P:\\Users\\o.sadovskyi\\Crowe\\LHIM - 2023\\D_Review\\Global\\Global_LHIM_2023.xlsm" (FS01).FS!R834C7:R842C31 </w:instrText>
      </w:r>
      <w:r w:rsidRPr="004F119A">
        <w:instrText xml:space="preserve">\f 4 \h \* MERGEFORMAT </w:instrText>
      </w:r>
      <w:r w:rsidRPr="004F119A">
        <w:fldChar w:fldCharType="separate"/>
      </w:r>
    </w:p>
    <w:tbl>
      <w:tblPr>
        <w:tblW w:w="10068" w:type="dxa"/>
        <w:tblLook w:val="04A0" w:firstRow="1" w:lastRow="0" w:firstColumn="1" w:lastColumn="0" w:noHBand="0" w:noVBand="1"/>
      </w:tblPr>
      <w:tblGrid>
        <w:gridCol w:w="3572"/>
        <w:gridCol w:w="1417"/>
        <w:gridCol w:w="276"/>
        <w:gridCol w:w="1417"/>
        <w:gridCol w:w="276"/>
        <w:gridCol w:w="1417"/>
        <w:gridCol w:w="276"/>
        <w:gridCol w:w="1417"/>
      </w:tblGrid>
      <w:tr w:rsidR="00714F0D" w:rsidRPr="00D348D1" w14:paraId="0ABEA2C4" w14:textId="77777777" w:rsidTr="00035CCC">
        <w:trPr>
          <w:trHeight w:val="240"/>
        </w:trPr>
        <w:tc>
          <w:tcPr>
            <w:tcW w:w="3572" w:type="dxa"/>
            <w:tcBorders>
              <w:top w:val="nil"/>
              <w:left w:val="nil"/>
              <w:bottom w:val="nil"/>
              <w:right w:val="nil"/>
            </w:tcBorders>
            <w:shd w:val="clear" w:color="auto" w:fill="auto"/>
            <w:noWrap/>
            <w:vAlign w:val="center"/>
            <w:hideMark/>
          </w:tcPr>
          <w:p w14:paraId="2B508505" w14:textId="77777777" w:rsidR="00714F0D" w:rsidRPr="00D348D1" w:rsidRDefault="00714F0D" w:rsidP="00035CCC">
            <w:pPr>
              <w:spacing w:after="0" w:line="240" w:lineRule="auto"/>
              <w:rPr>
                <w:rFonts w:ascii="Times New Roman" w:hAnsi="Times New Roman"/>
                <w:sz w:val="24"/>
                <w:szCs w:val="24"/>
              </w:rPr>
            </w:pPr>
          </w:p>
        </w:tc>
        <w:tc>
          <w:tcPr>
            <w:tcW w:w="1417" w:type="dxa"/>
            <w:tcBorders>
              <w:top w:val="nil"/>
              <w:left w:val="nil"/>
              <w:bottom w:val="single" w:sz="4" w:space="0" w:color="auto"/>
              <w:right w:val="nil"/>
            </w:tcBorders>
            <w:shd w:val="clear" w:color="auto" w:fill="auto"/>
            <w:vAlign w:val="bottom"/>
            <w:hideMark/>
          </w:tcPr>
          <w:p w14:paraId="4B0BD394"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14:paraId="1FC0A88A"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3D0E6C75"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14:paraId="6D63926D"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1FF55C35"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14:paraId="22DF136E"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62F922F3"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Чиста балансова вартість</w:t>
            </w:r>
          </w:p>
        </w:tc>
      </w:tr>
      <w:tr w:rsidR="00714F0D" w:rsidRPr="00D348D1" w14:paraId="60BC960A" w14:textId="77777777" w:rsidTr="00035CCC">
        <w:trPr>
          <w:trHeight w:val="240"/>
        </w:trPr>
        <w:tc>
          <w:tcPr>
            <w:tcW w:w="3572" w:type="dxa"/>
            <w:tcBorders>
              <w:top w:val="nil"/>
              <w:left w:val="nil"/>
              <w:bottom w:val="nil"/>
              <w:right w:val="nil"/>
            </w:tcBorders>
            <w:shd w:val="clear" w:color="auto" w:fill="auto"/>
            <w:noWrap/>
            <w:vAlign w:val="center"/>
            <w:hideMark/>
          </w:tcPr>
          <w:p w14:paraId="4E76EE8D"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14:paraId="43AA7DA6"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0.43%</w:t>
            </w:r>
          </w:p>
        </w:tc>
        <w:tc>
          <w:tcPr>
            <w:tcW w:w="276" w:type="dxa"/>
            <w:tcBorders>
              <w:top w:val="nil"/>
              <w:left w:val="nil"/>
              <w:bottom w:val="nil"/>
              <w:right w:val="nil"/>
            </w:tcBorders>
            <w:shd w:val="clear" w:color="auto" w:fill="auto"/>
            <w:noWrap/>
            <w:vAlign w:val="bottom"/>
            <w:hideMark/>
          </w:tcPr>
          <w:p w14:paraId="7EA32EC1"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545A011"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45 876 </w:t>
            </w:r>
          </w:p>
        </w:tc>
        <w:tc>
          <w:tcPr>
            <w:tcW w:w="276" w:type="dxa"/>
            <w:tcBorders>
              <w:top w:val="nil"/>
              <w:left w:val="nil"/>
              <w:bottom w:val="nil"/>
              <w:right w:val="nil"/>
            </w:tcBorders>
            <w:shd w:val="clear" w:color="auto" w:fill="auto"/>
            <w:noWrap/>
            <w:vAlign w:val="bottom"/>
            <w:hideMark/>
          </w:tcPr>
          <w:p w14:paraId="6B1A930D"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588429F"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199 </w:t>
            </w:r>
          </w:p>
        </w:tc>
        <w:tc>
          <w:tcPr>
            <w:tcW w:w="276" w:type="dxa"/>
            <w:tcBorders>
              <w:top w:val="nil"/>
              <w:left w:val="nil"/>
              <w:bottom w:val="nil"/>
              <w:right w:val="nil"/>
            </w:tcBorders>
            <w:shd w:val="clear" w:color="auto" w:fill="auto"/>
            <w:noWrap/>
            <w:vAlign w:val="bottom"/>
            <w:hideMark/>
          </w:tcPr>
          <w:p w14:paraId="0770B2FE"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98F7D0A"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45 677 </w:t>
            </w:r>
          </w:p>
        </w:tc>
      </w:tr>
      <w:tr w:rsidR="00714F0D" w:rsidRPr="00D348D1" w14:paraId="148F7BD8" w14:textId="77777777" w:rsidTr="00035CCC">
        <w:trPr>
          <w:trHeight w:val="240"/>
        </w:trPr>
        <w:tc>
          <w:tcPr>
            <w:tcW w:w="3572" w:type="dxa"/>
            <w:tcBorders>
              <w:top w:val="nil"/>
              <w:left w:val="nil"/>
              <w:bottom w:val="nil"/>
              <w:right w:val="nil"/>
            </w:tcBorders>
            <w:shd w:val="clear" w:color="auto" w:fill="auto"/>
            <w:noWrap/>
            <w:vAlign w:val="center"/>
            <w:hideMark/>
          </w:tcPr>
          <w:p w14:paraId="3DD4DA52"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14:paraId="29C849B7"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0.58%</w:t>
            </w:r>
          </w:p>
        </w:tc>
        <w:tc>
          <w:tcPr>
            <w:tcW w:w="276" w:type="dxa"/>
            <w:tcBorders>
              <w:top w:val="nil"/>
              <w:left w:val="nil"/>
              <w:bottom w:val="nil"/>
              <w:right w:val="nil"/>
            </w:tcBorders>
            <w:shd w:val="clear" w:color="auto" w:fill="auto"/>
            <w:noWrap/>
            <w:vAlign w:val="bottom"/>
            <w:hideMark/>
          </w:tcPr>
          <w:p w14:paraId="03C0C7BA"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5BAE0AC"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106 317 </w:t>
            </w:r>
          </w:p>
        </w:tc>
        <w:tc>
          <w:tcPr>
            <w:tcW w:w="276" w:type="dxa"/>
            <w:tcBorders>
              <w:top w:val="nil"/>
              <w:left w:val="nil"/>
              <w:bottom w:val="nil"/>
              <w:right w:val="nil"/>
            </w:tcBorders>
            <w:shd w:val="clear" w:color="auto" w:fill="auto"/>
            <w:noWrap/>
            <w:vAlign w:val="bottom"/>
            <w:hideMark/>
          </w:tcPr>
          <w:p w14:paraId="3D49DF81"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6103A78"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614 </w:t>
            </w:r>
          </w:p>
        </w:tc>
        <w:tc>
          <w:tcPr>
            <w:tcW w:w="276" w:type="dxa"/>
            <w:tcBorders>
              <w:top w:val="nil"/>
              <w:left w:val="nil"/>
              <w:bottom w:val="nil"/>
              <w:right w:val="nil"/>
            </w:tcBorders>
            <w:shd w:val="clear" w:color="auto" w:fill="auto"/>
            <w:noWrap/>
            <w:vAlign w:val="bottom"/>
            <w:hideMark/>
          </w:tcPr>
          <w:p w14:paraId="479FE8EE"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CB7DC68"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105 703 </w:t>
            </w:r>
          </w:p>
        </w:tc>
      </w:tr>
      <w:tr w:rsidR="00714F0D" w:rsidRPr="00D348D1" w14:paraId="6F3A07CD" w14:textId="77777777" w:rsidTr="00035CCC">
        <w:trPr>
          <w:trHeight w:val="240"/>
        </w:trPr>
        <w:tc>
          <w:tcPr>
            <w:tcW w:w="3572" w:type="dxa"/>
            <w:tcBorders>
              <w:top w:val="nil"/>
              <w:left w:val="nil"/>
              <w:bottom w:val="nil"/>
              <w:right w:val="nil"/>
            </w:tcBorders>
            <w:shd w:val="clear" w:color="auto" w:fill="auto"/>
            <w:noWrap/>
            <w:vAlign w:val="center"/>
            <w:hideMark/>
          </w:tcPr>
          <w:p w14:paraId="5F8EBCD2"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14:paraId="01EEBCB4"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0.85%</w:t>
            </w:r>
          </w:p>
        </w:tc>
        <w:tc>
          <w:tcPr>
            <w:tcW w:w="276" w:type="dxa"/>
            <w:tcBorders>
              <w:top w:val="nil"/>
              <w:left w:val="nil"/>
              <w:bottom w:val="nil"/>
              <w:right w:val="nil"/>
            </w:tcBorders>
            <w:shd w:val="clear" w:color="auto" w:fill="auto"/>
            <w:noWrap/>
            <w:vAlign w:val="bottom"/>
            <w:hideMark/>
          </w:tcPr>
          <w:p w14:paraId="3EC9F4E5"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4C4D52D"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21 151 </w:t>
            </w:r>
          </w:p>
        </w:tc>
        <w:tc>
          <w:tcPr>
            <w:tcW w:w="276" w:type="dxa"/>
            <w:tcBorders>
              <w:top w:val="nil"/>
              <w:left w:val="nil"/>
              <w:bottom w:val="nil"/>
              <w:right w:val="nil"/>
            </w:tcBorders>
            <w:shd w:val="clear" w:color="auto" w:fill="auto"/>
            <w:noWrap/>
            <w:vAlign w:val="bottom"/>
            <w:hideMark/>
          </w:tcPr>
          <w:p w14:paraId="6E3303F9"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62C657D"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179 </w:t>
            </w:r>
          </w:p>
        </w:tc>
        <w:tc>
          <w:tcPr>
            <w:tcW w:w="276" w:type="dxa"/>
            <w:tcBorders>
              <w:top w:val="nil"/>
              <w:left w:val="nil"/>
              <w:bottom w:val="nil"/>
              <w:right w:val="nil"/>
            </w:tcBorders>
            <w:shd w:val="clear" w:color="auto" w:fill="auto"/>
            <w:noWrap/>
            <w:vAlign w:val="bottom"/>
            <w:hideMark/>
          </w:tcPr>
          <w:p w14:paraId="603E33F7"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D5C767A"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20 972 </w:t>
            </w:r>
          </w:p>
        </w:tc>
      </w:tr>
      <w:tr w:rsidR="00714F0D" w:rsidRPr="00D348D1" w14:paraId="78A4F900" w14:textId="77777777" w:rsidTr="00035CCC">
        <w:trPr>
          <w:trHeight w:val="240"/>
        </w:trPr>
        <w:tc>
          <w:tcPr>
            <w:tcW w:w="3572" w:type="dxa"/>
            <w:tcBorders>
              <w:top w:val="nil"/>
              <w:left w:val="nil"/>
              <w:bottom w:val="nil"/>
              <w:right w:val="nil"/>
            </w:tcBorders>
            <w:shd w:val="clear" w:color="auto" w:fill="auto"/>
            <w:noWrap/>
            <w:vAlign w:val="center"/>
            <w:hideMark/>
          </w:tcPr>
          <w:p w14:paraId="204A2961"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14:paraId="582222E9"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1.51%</w:t>
            </w:r>
          </w:p>
        </w:tc>
        <w:tc>
          <w:tcPr>
            <w:tcW w:w="276" w:type="dxa"/>
            <w:tcBorders>
              <w:top w:val="nil"/>
              <w:left w:val="nil"/>
              <w:bottom w:val="nil"/>
              <w:right w:val="nil"/>
            </w:tcBorders>
            <w:shd w:val="clear" w:color="auto" w:fill="auto"/>
            <w:noWrap/>
            <w:vAlign w:val="bottom"/>
            <w:hideMark/>
          </w:tcPr>
          <w:p w14:paraId="30A23916"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A74BECF"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19 290 </w:t>
            </w:r>
          </w:p>
        </w:tc>
        <w:tc>
          <w:tcPr>
            <w:tcW w:w="276" w:type="dxa"/>
            <w:tcBorders>
              <w:top w:val="nil"/>
              <w:left w:val="nil"/>
              <w:bottom w:val="nil"/>
              <w:right w:val="nil"/>
            </w:tcBorders>
            <w:shd w:val="clear" w:color="auto" w:fill="auto"/>
            <w:noWrap/>
            <w:vAlign w:val="bottom"/>
            <w:hideMark/>
          </w:tcPr>
          <w:p w14:paraId="4BC8DF6B"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42FEC00"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292 </w:t>
            </w:r>
          </w:p>
        </w:tc>
        <w:tc>
          <w:tcPr>
            <w:tcW w:w="276" w:type="dxa"/>
            <w:tcBorders>
              <w:top w:val="nil"/>
              <w:left w:val="nil"/>
              <w:bottom w:val="nil"/>
              <w:right w:val="nil"/>
            </w:tcBorders>
            <w:shd w:val="clear" w:color="auto" w:fill="auto"/>
            <w:noWrap/>
            <w:vAlign w:val="bottom"/>
            <w:hideMark/>
          </w:tcPr>
          <w:p w14:paraId="6D7DBDEC"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BEC05BE"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18 998 </w:t>
            </w:r>
          </w:p>
        </w:tc>
      </w:tr>
      <w:tr w:rsidR="00714F0D" w:rsidRPr="00D348D1" w14:paraId="3ED4C1F3" w14:textId="77777777" w:rsidTr="00035CCC">
        <w:trPr>
          <w:trHeight w:val="240"/>
        </w:trPr>
        <w:tc>
          <w:tcPr>
            <w:tcW w:w="3572" w:type="dxa"/>
            <w:tcBorders>
              <w:top w:val="nil"/>
              <w:left w:val="nil"/>
              <w:bottom w:val="nil"/>
              <w:right w:val="nil"/>
            </w:tcBorders>
            <w:shd w:val="clear" w:color="auto" w:fill="auto"/>
            <w:noWrap/>
            <w:vAlign w:val="center"/>
            <w:hideMark/>
          </w:tcPr>
          <w:p w14:paraId="6BF170EE"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14:paraId="28864516"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3.03%</w:t>
            </w:r>
          </w:p>
        </w:tc>
        <w:tc>
          <w:tcPr>
            <w:tcW w:w="276" w:type="dxa"/>
            <w:tcBorders>
              <w:top w:val="nil"/>
              <w:left w:val="nil"/>
              <w:bottom w:val="nil"/>
              <w:right w:val="nil"/>
            </w:tcBorders>
            <w:shd w:val="clear" w:color="auto" w:fill="auto"/>
            <w:noWrap/>
            <w:vAlign w:val="bottom"/>
            <w:hideMark/>
          </w:tcPr>
          <w:p w14:paraId="421522C0"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FE2FDB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9 336 </w:t>
            </w:r>
          </w:p>
        </w:tc>
        <w:tc>
          <w:tcPr>
            <w:tcW w:w="276" w:type="dxa"/>
            <w:tcBorders>
              <w:top w:val="nil"/>
              <w:left w:val="nil"/>
              <w:bottom w:val="nil"/>
              <w:right w:val="nil"/>
            </w:tcBorders>
            <w:shd w:val="clear" w:color="auto" w:fill="auto"/>
            <w:noWrap/>
            <w:vAlign w:val="bottom"/>
            <w:hideMark/>
          </w:tcPr>
          <w:p w14:paraId="022C006B"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D18BF6B"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283 </w:t>
            </w:r>
          </w:p>
        </w:tc>
        <w:tc>
          <w:tcPr>
            <w:tcW w:w="276" w:type="dxa"/>
            <w:tcBorders>
              <w:top w:val="nil"/>
              <w:left w:val="nil"/>
              <w:bottom w:val="nil"/>
              <w:right w:val="nil"/>
            </w:tcBorders>
            <w:shd w:val="clear" w:color="auto" w:fill="auto"/>
            <w:noWrap/>
            <w:vAlign w:val="bottom"/>
            <w:hideMark/>
          </w:tcPr>
          <w:p w14:paraId="69744EB4"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DFC304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9 053 </w:t>
            </w:r>
          </w:p>
        </w:tc>
      </w:tr>
      <w:tr w:rsidR="00714F0D" w:rsidRPr="00D348D1" w14:paraId="73B81FF6" w14:textId="77777777" w:rsidTr="00035CCC">
        <w:trPr>
          <w:trHeight w:val="240"/>
        </w:trPr>
        <w:tc>
          <w:tcPr>
            <w:tcW w:w="3572" w:type="dxa"/>
            <w:tcBorders>
              <w:top w:val="nil"/>
              <w:left w:val="nil"/>
              <w:bottom w:val="nil"/>
              <w:right w:val="nil"/>
            </w:tcBorders>
            <w:shd w:val="clear" w:color="auto" w:fill="auto"/>
            <w:noWrap/>
            <w:vAlign w:val="center"/>
            <w:hideMark/>
          </w:tcPr>
          <w:p w14:paraId="03215CED"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14:paraId="31F694D0"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5BB7C98D"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4BC1CD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2 091 </w:t>
            </w:r>
          </w:p>
        </w:tc>
        <w:tc>
          <w:tcPr>
            <w:tcW w:w="276" w:type="dxa"/>
            <w:tcBorders>
              <w:top w:val="nil"/>
              <w:left w:val="nil"/>
              <w:bottom w:val="nil"/>
              <w:right w:val="nil"/>
            </w:tcBorders>
            <w:shd w:val="clear" w:color="auto" w:fill="auto"/>
            <w:noWrap/>
            <w:vAlign w:val="bottom"/>
            <w:hideMark/>
          </w:tcPr>
          <w:p w14:paraId="2FAB05D3"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F0B3F73"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2 091 </w:t>
            </w:r>
          </w:p>
        </w:tc>
        <w:tc>
          <w:tcPr>
            <w:tcW w:w="276" w:type="dxa"/>
            <w:tcBorders>
              <w:top w:val="nil"/>
              <w:left w:val="nil"/>
              <w:bottom w:val="nil"/>
              <w:right w:val="nil"/>
            </w:tcBorders>
            <w:shd w:val="clear" w:color="auto" w:fill="auto"/>
            <w:noWrap/>
            <w:vAlign w:val="bottom"/>
            <w:hideMark/>
          </w:tcPr>
          <w:p w14:paraId="7D8E09C6"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D19D974"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714F0D" w:rsidRPr="00D348D1" w14:paraId="68088051" w14:textId="77777777" w:rsidTr="00035CCC">
        <w:trPr>
          <w:trHeight w:val="240"/>
        </w:trPr>
        <w:tc>
          <w:tcPr>
            <w:tcW w:w="3572" w:type="dxa"/>
            <w:tcBorders>
              <w:top w:val="nil"/>
              <w:left w:val="nil"/>
              <w:bottom w:val="nil"/>
              <w:right w:val="nil"/>
            </w:tcBorders>
            <w:shd w:val="clear" w:color="auto" w:fill="auto"/>
            <w:noWrap/>
            <w:vAlign w:val="center"/>
            <w:hideMark/>
          </w:tcPr>
          <w:p w14:paraId="79AF24FD" w14:textId="77777777" w:rsidR="00714F0D" w:rsidRPr="00D348D1" w:rsidRDefault="00714F0D" w:rsidP="00035CCC">
            <w:pPr>
              <w:spacing w:after="0" w:line="240" w:lineRule="auto"/>
              <w:ind w:firstLineChars="110" w:firstLine="176"/>
              <w:rPr>
                <w:rFonts w:ascii="Arial" w:hAnsi="Arial" w:cs="Arial"/>
                <w:sz w:val="16"/>
                <w:szCs w:val="16"/>
              </w:rPr>
            </w:pPr>
            <w:r w:rsidRPr="00D348D1">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14:paraId="4F2AEB3B"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3C8F10DF"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7871E11"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31 160 </w:t>
            </w:r>
          </w:p>
        </w:tc>
        <w:tc>
          <w:tcPr>
            <w:tcW w:w="276" w:type="dxa"/>
            <w:tcBorders>
              <w:top w:val="nil"/>
              <w:left w:val="nil"/>
              <w:bottom w:val="nil"/>
              <w:right w:val="nil"/>
            </w:tcBorders>
            <w:shd w:val="clear" w:color="auto" w:fill="auto"/>
            <w:noWrap/>
            <w:vAlign w:val="bottom"/>
            <w:hideMark/>
          </w:tcPr>
          <w:p w14:paraId="759950F5"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5C3BE98"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31 160 </w:t>
            </w:r>
          </w:p>
        </w:tc>
        <w:tc>
          <w:tcPr>
            <w:tcW w:w="276" w:type="dxa"/>
            <w:tcBorders>
              <w:top w:val="nil"/>
              <w:left w:val="nil"/>
              <w:bottom w:val="nil"/>
              <w:right w:val="nil"/>
            </w:tcBorders>
            <w:shd w:val="clear" w:color="auto" w:fill="auto"/>
            <w:noWrap/>
            <w:vAlign w:val="bottom"/>
            <w:hideMark/>
          </w:tcPr>
          <w:p w14:paraId="11737CCD"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6878510"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714F0D" w:rsidRPr="00D348D1" w14:paraId="6A70FE94" w14:textId="77777777" w:rsidTr="00035CCC">
        <w:trPr>
          <w:trHeight w:val="240"/>
        </w:trPr>
        <w:tc>
          <w:tcPr>
            <w:tcW w:w="3572" w:type="dxa"/>
            <w:tcBorders>
              <w:top w:val="nil"/>
              <w:left w:val="nil"/>
              <w:bottom w:val="nil"/>
              <w:right w:val="nil"/>
            </w:tcBorders>
            <w:shd w:val="clear" w:color="auto" w:fill="auto"/>
            <w:noWrap/>
            <w:vAlign w:val="center"/>
            <w:hideMark/>
          </w:tcPr>
          <w:p w14:paraId="292F8489"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1EFC3ED5" w14:textId="77777777" w:rsidR="00714F0D" w:rsidRPr="00D348D1" w:rsidRDefault="00714F0D" w:rsidP="00035CCC">
            <w:pPr>
              <w:spacing w:after="0" w:line="240" w:lineRule="auto"/>
              <w:jc w:val="center"/>
              <w:rPr>
                <w:rFonts w:ascii="Arial" w:hAnsi="Arial" w:cs="Arial"/>
                <w:b/>
                <w:bCs/>
                <w:color w:val="000000"/>
                <w:sz w:val="16"/>
                <w:szCs w:val="16"/>
              </w:rPr>
            </w:pPr>
            <w:r w:rsidRPr="00D348D1">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14:paraId="4E033AA9" w14:textId="77777777" w:rsidR="00714F0D" w:rsidRPr="00D348D1" w:rsidRDefault="00714F0D" w:rsidP="00035CCC">
            <w:pPr>
              <w:spacing w:after="0" w:line="240" w:lineRule="auto"/>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6CEE3198"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235 221 </w:t>
            </w:r>
          </w:p>
        </w:tc>
        <w:tc>
          <w:tcPr>
            <w:tcW w:w="276" w:type="dxa"/>
            <w:tcBorders>
              <w:top w:val="nil"/>
              <w:left w:val="nil"/>
              <w:bottom w:val="nil"/>
              <w:right w:val="nil"/>
            </w:tcBorders>
            <w:shd w:val="clear" w:color="auto" w:fill="auto"/>
            <w:noWrap/>
            <w:vAlign w:val="bottom"/>
            <w:hideMark/>
          </w:tcPr>
          <w:p w14:paraId="08F18A02"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354836E2"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34 818 </w:t>
            </w:r>
          </w:p>
        </w:tc>
        <w:tc>
          <w:tcPr>
            <w:tcW w:w="276" w:type="dxa"/>
            <w:tcBorders>
              <w:top w:val="nil"/>
              <w:left w:val="nil"/>
              <w:bottom w:val="nil"/>
              <w:right w:val="nil"/>
            </w:tcBorders>
            <w:shd w:val="clear" w:color="auto" w:fill="auto"/>
            <w:noWrap/>
            <w:vAlign w:val="bottom"/>
            <w:hideMark/>
          </w:tcPr>
          <w:p w14:paraId="2E6E52DF"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596DF586"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200 403 </w:t>
            </w:r>
          </w:p>
        </w:tc>
      </w:tr>
    </w:tbl>
    <w:p w14:paraId="0BE358FF" w14:textId="77777777" w:rsidR="00714F0D" w:rsidRPr="00D348D1" w:rsidRDefault="00714F0D" w:rsidP="00714F0D">
      <w:pPr>
        <w:pStyle w:val="Arial8BodyText"/>
        <w:spacing w:before="240"/>
        <w:rPr>
          <w:rFonts w:asciiTheme="minorHAnsi" w:hAnsiTheme="minorHAnsi" w:cstheme="minorBidi"/>
          <w:noProof w:val="0"/>
          <w:sz w:val="22"/>
          <w:szCs w:val="22"/>
        </w:rPr>
      </w:pPr>
      <w:r w:rsidRPr="004F119A">
        <w:lastRenderedPageBreak/>
        <w:fldChar w:fldCharType="end"/>
      </w:r>
      <w:r w:rsidRPr="004F119A">
        <w:t>Нижче представлена інформація щодо просрочки по торговій дебіторській заборгованості на 31 грудня 202</w:t>
      </w:r>
      <w:r w:rsidRPr="00D41387">
        <w:rPr>
          <w:lang w:val="ru-RU"/>
        </w:rPr>
        <w:t>2</w:t>
      </w:r>
      <w:r w:rsidRPr="004F119A">
        <w:t xml:space="preserve">: </w:t>
      </w:r>
      <w:r w:rsidRPr="004F119A">
        <w:fldChar w:fldCharType="begin"/>
      </w:r>
      <w:r w:rsidRPr="004F119A">
        <w:instrText xml:space="preserve"> LINK </w:instrText>
      </w:r>
      <w:r>
        <w:instrText xml:space="preserve">Excel.SheetMacroEnabled.12 "P:\\Users\\o.sadovskyi\\Crowe\\LHIM - 2023\\D_Review\\Global\\Global_LHIM_2023.xlsm" (FS01).FS!R846C7:R854C31 </w:instrText>
      </w:r>
      <w:r w:rsidRPr="004F119A">
        <w:instrText xml:space="preserve">\f 4 \h \* MERGEFORMAT </w:instrText>
      </w:r>
      <w:r w:rsidRPr="004F119A">
        <w:fldChar w:fldCharType="separate"/>
      </w:r>
    </w:p>
    <w:tbl>
      <w:tblPr>
        <w:tblW w:w="10068" w:type="dxa"/>
        <w:tblLook w:val="04A0" w:firstRow="1" w:lastRow="0" w:firstColumn="1" w:lastColumn="0" w:noHBand="0" w:noVBand="1"/>
      </w:tblPr>
      <w:tblGrid>
        <w:gridCol w:w="3572"/>
        <w:gridCol w:w="1417"/>
        <w:gridCol w:w="276"/>
        <w:gridCol w:w="1417"/>
        <w:gridCol w:w="276"/>
        <w:gridCol w:w="1417"/>
        <w:gridCol w:w="276"/>
        <w:gridCol w:w="1417"/>
      </w:tblGrid>
      <w:tr w:rsidR="00714F0D" w:rsidRPr="00D348D1" w14:paraId="4999A99F" w14:textId="77777777" w:rsidTr="00035CCC">
        <w:trPr>
          <w:trHeight w:val="227"/>
        </w:trPr>
        <w:tc>
          <w:tcPr>
            <w:tcW w:w="3572" w:type="dxa"/>
            <w:tcBorders>
              <w:top w:val="nil"/>
              <w:left w:val="nil"/>
              <w:bottom w:val="nil"/>
              <w:right w:val="nil"/>
            </w:tcBorders>
            <w:shd w:val="clear" w:color="auto" w:fill="auto"/>
            <w:noWrap/>
            <w:vAlign w:val="center"/>
            <w:hideMark/>
          </w:tcPr>
          <w:p w14:paraId="2BD9F153" w14:textId="77777777" w:rsidR="00714F0D" w:rsidRPr="00D348D1" w:rsidRDefault="00714F0D" w:rsidP="00035CCC">
            <w:pPr>
              <w:rPr>
                <w:rFonts w:ascii="Times New Roman" w:hAnsi="Times New Roman"/>
                <w:sz w:val="24"/>
                <w:szCs w:val="24"/>
              </w:rPr>
            </w:pPr>
          </w:p>
        </w:tc>
        <w:tc>
          <w:tcPr>
            <w:tcW w:w="1417" w:type="dxa"/>
            <w:tcBorders>
              <w:top w:val="nil"/>
              <w:left w:val="nil"/>
              <w:bottom w:val="single" w:sz="4" w:space="0" w:color="auto"/>
              <w:right w:val="nil"/>
            </w:tcBorders>
            <w:shd w:val="clear" w:color="auto" w:fill="auto"/>
            <w:vAlign w:val="bottom"/>
            <w:hideMark/>
          </w:tcPr>
          <w:p w14:paraId="630BC9F4"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Відсоток знецінення</w:t>
            </w:r>
          </w:p>
        </w:tc>
        <w:tc>
          <w:tcPr>
            <w:tcW w:w="276" w:type="dxa"/>
            <w:tcBorders>
              <w:top w:val="nil"/>
              <w:left w:val="nil"/>
              <w:bottom w:val="nil"/>
              <w:right w:val="nil"/>
            </w:tcBorders>
            <w:shd w:val="clear" w:color="auto" w:fill="auto"/>
            <w:noWrap/>
            <w:vAlign w:val="bottom"/>
            <w:hideMark/>
          </w:tcPr>
          <w:p w14:paraId="564F7672"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417FE754"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Валова балансова вартість</w:t>
            </w:r>
          </w:p>
        </w:tc>
        <w:tc>
          <w:tcPr>
            <w:tcW w:w="276" w:type="dxa"/>
            <w:tcBorders>
              <w:top w:val="nil"/>
              <w:left w:val="nil"/>
              <w:bottom w:val="nil"/>
              <w:right w:val="nil"/>
            </w:tcBorders>
            <w:shd w:val="clear" w:color="auto" w:fill="auto"/>
            <w:noWrap/>
            <w:vAlign w:val="bottom"/>
            <w:hideMark/>
          </w:tcPr>
          <w:p w14:paraId="62DA5B47"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6DECA3DB"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shd w:val="clear" w:color="auto" w:fill="auto"/>
            <w:noWrap/>
            <w:vAlign w:val="bottom"/>
            <w:hideMark/>
          </w:tcPr>
          <w:p w14:paraId="2A570C6F"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6884CC2C"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Чиста балансова вартість</w:t>
            </w:r>
          </w:p>
        </w:tc>
      </w:tr>
      <w:tr w:rsidR="00714F0D" w:rsidRPr="00D348D1" w14:paraId="33283115" w14:textId="77777777" w:rsidTr="00035CCC">
        <w:trPr>
          <w:trHeight w:val="227"/>
        </w:trPr>
        <w:tc>
          <w:tcPr>
            <w:tcW w:w="3572" w:type="dxa"/>
            <w:tcBorders>
              <w:top w:val="nil"/>
              <w:left w:val="nil"/>
              <w:bottom w:val="nil"/>
              <w:right w:val="nil"/>
            </w:tcBorders>
            <w:shd w:val="clear" w:color="auto" w:fill="auto"/>
            <w:noWrap/>
            <w:vAlign w:val="center"/>
            <w:hideMark/>
          </w:tcPr>
          <w:p w14:paraId="270D1959"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Не прострочена</w:t>
            </w:r>
          </w:p>
        </w:tc>
        <w:tc>
          <w:tcPr>
            <w:tcW w:w="1417" w:type="dxa"/>
            <w:tcBorders>
              <w:top w:val="nil"/>
              <w:left w:val="nil"/>
              <w:bottom w:val="nil"/>
              <w:right w:val="nil"/>
            </w:tcBorders>
            <w:shd w:val="clear" w:color="auto" w:fill="auto"/>
            <w:noWrap/>
            <w:vAlign w:val="bottom"/>
            <w:hideMark/>
          </w:tcPr>
          <w:p w14:paraId="3C9223FA"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0.61%</w:t>
            </w:r>
          </w:p>
        </w:tc>
        <w:tc>
          <w:tcPr>
            <w:tcW w:w="276" w:type="dxa"/>
            <w:tcBorders>
              <w:top w:val="nil"/>
              <w:left w:val="nil"/>
              <w:bottom w:val="nil"/>
              <w:right w:val="nil"/>
            </w:tcBorders>
            <w:shd w:val="clear" w:color="auto" w:fill="auto"/>
            <w:noWrap/>
            <w:vAlign w:val="bottom"/>
            <w:hideMark/>
          </w:tcPr>
          <w:p w14:paraId="4D7B13F2"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5B91ADC"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88 728 </w:t>
            </w:r>
          </w:p>
        </w:tc>
        <w:tc>
          <w:tcPr>
            <w:tcW w:w="276" w:type="dxa"/>
            <w:tcBorders>
              <w:top w:val="nil"/>
              <w:left w:val="nil"/>
              <w:bottom w:val="nil"/>
              <w:right w:val="nil"/>
            </w:tcBorders>
            <w:shd w:val="clear" w:color="auto" w:fill="auto"/>
            <w:noWrap/>
            <w:vAlign w:val="bottom"/>
            <w:hideMark/>
          </w:tcPr>
          <w:p w14:paraId="29482BA3"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0BECB27"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540 </w:t>
            </w:r>
          </w:p>
        </w:tc>
        <w:tc>
          <w:tcPr>
            <w:tcW w:w="276" w:type="dxa"/>
            <w:tcBorders>
              <w:top w:val="nil"/>
              <w:left w:val="nil"/>
              <w:bottom w:val="nil"/>
              <w:right w:val="nil"/>
            </w:tcBorders>
            <w:shd w:val="clear" w:color="auto" w:fill="auto"/>
            <w:noWrap/>
            <w:vAlign w:val="bottom"/>
            <w:hideMark/>
          </w:tcPr>
          <w:p w14:paraId="42848730"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143051E"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88 188 </w:t>
            </w:r>
          </w:p>
        </w:tc>
      </w:tr>
      <w:tr w:rsidR="00714F0D" w:rsidRPr="00D348D1" w14:paraId="01E5FA39" w14:textId="77777777" w:rsidTr="00035CCC">
        <w:trPr>
          <w:trHeight w:val="227"/>
        </w:trPr>
        <w:tc>
          <w:tcPr>
            <w:tcW w:w="3572" w:type="dxa"/>
            <w:tcBorders>
              <w:top w:val="nil"/>
              <w:left w:val="nil"/>
              <w:bottom w:val="nil"/>
              <w:right w:val="nil"/>
            </w:tcBorders>
            <w:shd w:val="clear" w:color="auto" w:fill="auto"/>
            <w:noWrap/>
            <w:vAlign w:val="center"/>
            <w:hideMark/>
          </w:tcPr>
          <w:p w14:paraId="27EFBCBC"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1-30 днів</w:t>
            </w:r>
          </w:p>
        </w:tc>
        <w:tc>
          <w:tcPr>
            <w:tcW w:w="1417" w:type="dxa"/>
            <w:tcBorders>
              <w:top w:val="nil"/>
              <w:left w:val="nil"/>
              <w:bottom w:val="nil"/>
              <w:right w:val="nil"/>
            </w:tcBorders>
            <w:shd w:val="clear" w:color="auto" w:fill="auto"/>
            <w:noWrap/>
            <w:vAlign w:val="bottom"/>
            <w:hideMark/>
          </w:tcPr>
          <w:p w14:paraId="3328446D"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0.90%</w:t>
            </w:r>
          </w:p>
        </w:tc>
        <w:tc>
          <w:tcPr>
            <w:tcW w:w="276" w:type="dxa"/>
            <w:tcBorders>
              <w:top w:val="nil"/>
              <w:left w:val="nil"/>
              <w:bottom w:val="nil"/>
              <w:right w:val="nil"/>
            </w:tcBorders>
            <w:shd w:val="clear" w:color="auto" w:fill="auto"/>
            <w:noWrap/>
            <w:vAlign w:val="bottom"/>
            <w:hideMark/>
          </w:tcPr>
          <w:p w14:paraId="2AD5D20E"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7E82F5C"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42 352 </w:t>
            </w:r>
          </w:p>
        </w:tc>
        <w:tc>
          <w:tcPr>
            <w:tcW w:w="276" w:type="dxa"/>
            <w:tcBorders>
              <w:top w:val="nil"/>
              <w:left w:val="nil"/>
              <w:bottom w:val="nil"/>
              <w:right w:val="nil"/>
            </w:tcBorders>
            <w:shd w:val="clear" w:color="auto" w:fill="auto"/>
            <w:noWrap/>
            <w:vAlign w:val="bottom"/>
            <w:hideMark/>
          </w:tcPr>
          <w:p w14:paraId="516DD92D"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E317DBE"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380 </w:t>
            </w:r>
          </w:p>
        </w:tc>
        <w:tc>
          <w:tcPr>
            <w:tcW w:w="276" w:type="dxa"/>
            <w:tcBorders>
              <w:top w:val="nil"/>
              <w:left w:val="nil"/>
              <w:bottom w:val="nil"/>
              <w:right w:val="nil"/>
            </w:tcBorders>
            <w:shd w:val="clear" w:color="auto" w:fill="auto"/>
            <w:noWrap/>
            <w:vAlign w:val="bottom"/>
            <w:hideMark/>
          </w:tcPr>
          <w:p w14:paraId="4BB1DF87"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1D9217A"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41 972 </w:t>
            </w:r>
          </w:p>
        </w:tc>
      </w:tr>
      <w:tr w:rsidR="00714F0D" w:rsidRPr="00D348D1" w14:paraId="51525E07" w14:textId="77777777" w:rsidTr="00035CCC">
        <w:trPr>
          <w:trHeight w:val="227"/>
        </w:trPr>
        <w:tc>
          <w:tcPr>
            <w:tcW w:w="3572" w:type="dxa"/>
            <w:tcBorders>
              <w:top w:val="nil"/>
              <w:left w:val="nil"/>
              <w:bottom w:val="nil"/>
              <w:right w:val="nil"/>
            </w:tcBorders>
            <w:shd w:val="clear" w:color="auto" w:fill="auto"/>
            <w:noWrap/>
            <w:vAlign w:val="center"/>
            <w:hideMark/>
          </w:tcPr>
          <w:p w14:paraId="6EBD1953"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31-60 днів</w:t>
            </w:r>
          </w:p>
        </w:tc>
        <w:tc>
          <w:tcPr>
            <w:tcW w:w="1417" w:type="dxa"/>
            <w:tcBorders>
              <w:top w:val="nil"/>
              <w:left w:val="nil"/>
              <w:bottom w:val="nil"/>
              <w:right w:val="nil"/>
            </w:tcBorders>
            <w:shd w:val="clear" w:color="auto" w:fill="auto"/>
            <w:noWrap/>
            <w:vAlign w:val="bottom"/>
            <w:hideMark/>
          </w:tcPr>
          <w:p w14:paraId="678173F7"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1.27%</w:t>
            </w:r>
          </w:p>
        </w:tc>
        <w:tc>
          <w:tcPr>
            <w:tcW w:w="276" w:type="dxa"/>
            <w:tcBorders>
              <w:top w:val="nil"/>
              <w:left w:val="nil"/>
              <w:bottom w:val="nil"/>
              <w:right w:val="nil"/>
            </w:tcBorders>
            <w:shd w:val="clear" w:color="auto" w:fill="auto"/>
            <w:noWrap/>
            <w:vAlign w:val="bottom"/>
            <w:hideMark/>
          </w:tcPr>
          <w:p w14:paraId="6C4AB5CD"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092D68F8"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16 528 </w:t>
            </w:r>
          </w:p>
        </w:tc>
        <w:tc>
          <w:tcPr>
            <w:tcW w:w="276" w:type="dxa"/>
            <w:tcBorders>
              <w:top w:val="nil"/>
              <w:left w:val="nil"/>
              <w:bottom w:val="nil"/>
              <w:right w:val="nil"/>
            </w:tcBorders>
            <w:shd w:val="clear" w:color="auto" w:fill="auto"/>
            <w:noWrap/>
            <w:vAlign w:val="bottom"/>
            <w:hideMark/>
          </w:tcPr>
          <w:p w14:paraId="2E20B05C"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71A9117"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210 </w:t>
            </w:r>
          </w:p>
        </w:tc>
        <w:tc>
          <w:tcPr>
            <w:tcW w:w="276" w:type="dxa"/>
            <w:tcBorders>
              <w:top w:val="nil"/>
              <w:left w:val="nil"/>
              <w:bottom w:val="nil"/>
              <w:right w:val="nil"/>
            </w:tcBorders>
            <w:shd w:val="clear" w:color="auto" w:fill="auto"/>
            <w:noWrap/>
            <w:vAlign w:val="bottom"/>
            <w:hideMark/>
          </w:tcPr>
          <w:p w14:paraId="113CE6C4"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86DA4A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16 318 </w:t>
            </w:r>
          </w:p>
        </w:tc>
      </w:tr>
      <w:tr w:rsidR="00714F0D" w:rsidRPr="00D348D1" w14:paraId="2EAF29AD" w14:textId="77777777" w:rsidTr="00035CCC">
        <w:trPr>
          <w:trHeight w:val="227"/>
        </w:trPr>
        <w:tc>
          <w:tcPr>
            <w:tcW w:w="3572" w:type="dxa"/>
            <w:tcBorders>
              <w:top w:val="nil"/>
              <w:left w:val="nil"/>
              <w:bottom w:val="nil"/>
              <w:right w:val="nil"/>
            </w:tcBorders>
            <w:shd w:val="clear" w:color="auto" w:fill="auto"/>
            <w:noWrap/>
            <w:vAlign w:val="center"/>
            <w:hideMark/>
          </w:tcPr>
          <w:p w14:paraId="5FEE17B2"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61-90 днів</w:t>
            </w:r>
          </w:p>
        </w:tc>
        <w:tc>
          <w:tcPr>
            <w:tcW w:w="1417" w:type="dxa"/>
            <w:tcBorders>
              <w:top w:val="nil"/>
              <w:left w:val="nil"/>
              <w:bottom w:val="nil"/>
              <w:right w:val="nil"/>
            </w:tcBorders>
            <w:shd w:val="clear" w:color="auto" w:fill="auto"/>
            <w:noWrap/>
            <w:vAlign w:val="bottom"/>
            <w:hideMark/>
          </w:tcPr>
          <w:p w14:paraId="4C0FE9BF"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5.19%</w:t>
            </w:r>
          </w:p>
        </w:tc>
        <w:tc>
          <w:tcPr>
            <w:tcW w:w="276" w:type="dxa"/>
            <w:tcBorders>
              <w:top w:val="nil"/>
              <w:left w:val="nil"/>
              <w:bottom w:val="nil"/>
              <w:right w:val="nil"/>
            </w:tcBorders>
            <w:shd w:val="clear" w:color="auto" w:fill="auto"/>
            <w:noWrap/>
            <w:vAlign w:val="bottom"/>
            <w:hideMark/>
          </w:tcPr>
          <w:p w14:paraId="19871550"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E495821"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9 920 </w:t>
            </w:r>
          </w:p>
        </w:tc>
        <w:tc>
          <w:tcPr>
            <w:tcW w:w="276" w:type="dxa"/>
            <w:tcBorders>
              <w:top w:val="nil"/>
              <w:left w:val="nil"/>
              <w:bottom w:val="nil"/>
              <w:right w:val="nil"/>
            </w:tcBorders>
            <w:shd w:val="clear" w:color="auto" w:fill="auto"/>
            <w:noWrap/>
            <w:vAlign w:val="bottom"/>
            <w:hideMark/>
          </w:tcPr>
          <w:p w14:paraId="0EC6E16D"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EC2DAC0"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515 </w:t>
            </w:r>
          </w:p>
        </w:tc>
        <w:tc>
          <w:tcPr>
            <w:tcW w:w="276" w:type="dxa"/>
            <w:tcBorders>
              <w:top w:val="nil"/>
              <w:left w:val="nil"/>
              <w:bottom w:val="nil"/>
              <w:right w:val="nil"/>
            </w:tcBorders>
            <w:shd w:val="clear" w:color="auto" w:fill="auto"/>
            <w:noWrap/>
            <w:vAlign w:val="bottom"/>
            <w:hideMark/>
          </w:tcPr>
          <w:p w14:paraId="144EF4E2"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41542C4"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9 405 </w:t>
            </w:r>
          </w:p>
        </w:tc>
      </w:tr>
      <w:tr w:rsidR="00714F0D" w:rsidRPr="00D348D1" w14:paraId="6DAB41D2" w14:textId="77777777" w:rsidTr="00035CCC">
        <w:trPr>
          <w:trHeight w:val="227"/>
        </w:trPr>
        <w:tc>
          <w:tcPr>
            <w:tcW w:w="3572" w:type="dxa"/>
            <w:tcBorders>
              <w:top w:val="nil"/>
              <w:left w:val="nil"/>
              <w:bottom w:val="nil"/>
              <w:right w:val="nil"/>
            </w:tcBorders>
            <w:shd w:val="clear" w:color="auto" w:fill="auto"/>
            <w:noWrap/>
            <w:vAlign w:val="center"/>
            <w:hideMark/>
          </w:tcPr>
          <w:p w14:paraId="10DEAED6"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91-180 днів</w:t>
            </w:r>
          </w:p>
        </w:tc>
        <w:tc>
          <w:tcPr>
            <w:tcW w:w="1417" w:type="dxa"/>
            <w:tcBorders>
              <w:top w:val="nil"/>
              <w:left w:val="nil"/>
              <w:bottom w:val="nil"/>
              <w:right w:val="nil"/>
            </w:tcBorders>
            <w:shd w:val="clear" w:color="auto" w:fill="auto"/>
            <w:noWrap/>
            <w:vAlign w:val="bottom"/>
            <w:hideMark/>
          </w:tcPr>
          <w:p w14:paraId="49E60B2D"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8.35%</w:t>
            </w:r>
          </w:p>
        </w:tc>
        <w:tc>
          <w:tcPr>
            <w:tcW w:w="276" w:type="dxa"/>
            <w:tcBorders>
              <w:top w:val="nil"/>
              <w:left w:val="nil"/>
              <w:bottom w:val="nil"/>
              <w:right w:val="nil"/>
            </w:tcBorders>
            <w:shd w:val="clear" w:color="auto" w:fill="auto"/>
            <w:noWrap/>
            <w:vAlign w:val="bottom"/>
            <w:hideMark/>
          </w:tcPr>
          <w:p w14:paraId="1947A979"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D3D3E8D"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4 285 </w:t>
            </w:r>
          </w:p>
        </w:tc>
        <w:tc>
          <w:tcPr>
            <w:tcW w:w="276" w:type="dxa"/>
            <w:tcBorders>
              <w:top w:val="nil"/>
              <w:left w:val="nil"/>
              <w:bottom w:val="nil"/>
              <w:right w:val="nil"/>
            </w:tcBorders>
            <w:shd w:val="clear" w:color="auto" w:fill="auto"/>
            <w:noWrap/>
            <w:vAlign w:val="bottom"/>
            <w:hideMark/>
          </w:tcPr>
          <w:p w14:paraId="61959EE2"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43FD211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358 </w:t>
            </w:r>
          </w:p>
        </w:tc>
        <w:tc>
          <w:tcPr>
            <w:tcW w:w="276" w:type="dxa"/>
            <w:tcBorders>
              <w:top w:val="nil"/>
              <w:left w:val="nil"/>
              <w:bottom w:val="nil"/>
              <w:right w:val="nil"/>
            </w:tcBorders>
            <w:shd w:val="clear" w:color="auto" w:fill="auto"/>
            <w:noWrap/>
            <w:vAlign w:val="bottom"/>
            <w:hideMark/>
          </w:tcPr>
          <w:p w14:paraId="60EB32CA"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3A085B81"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3 927 </w:t>
            </w:r>
          </w:p>
        </w:tc>
      </w:tr>
      <w:tr w:rsidR="00714F0D" w:rsidRPr="00D348D1" w14:paraId="6862F0A3" w14:textId="77777777" w:rsidTr="00035CCC">
        <w:trPr>
          <w:trHeight w:val="227"/>
        </w:trPr>
        <w:tc>
          <w:tcPr>
            <w:tcW w:w="3572" w:type="dxa"/>
            <w:tcBorders>
              <w:top w:val="nil"/>
              <w:left w:val="nil"/>
              <w:bottom w:val="nil"/>
              <w:right w:val="nil"/>
            </w:tcBorders>
            <w:shd w:val="clear" w:color="auto" w:fill="auto"/>
            <w:noWrap/>
            <w:vAlign w:val="center"/>
            <w:hideMark/>
          </w:tcPr>
          <w:p w14:paraId="5E090CF3"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180-365 днів</w:t>
            </w:r>
          </w:p>
        </w:tc>
        <w:tc>
          <w:tcPr>
            <w:tcW w:w="1417" w:type="dxa"/>
            <w:tcBorders>
              <w:top w:val="nil"/>
              <w:left w:val="nil"/>
              <w:bottom w:val="nil"/>
              <w:right w:val="nil"/>
            </w:tcBorders>
            <w:shd w:val="clear" w:color="auto" w:fill="auto"/>
            <w:noWrap/>
            <w:vAlign w:val="bottom"/>
            <w:hideMark/>
          </w:tcPr>
          <w:p w14:paraId="1C42A344"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89.38%</w:t>
            </w:r>
          </w:p>
        </w:tc>
        <w:tc>
          <w:tcPr>
            <w:tcW w:w="276" w:type="dxa"/>
            <w:tcBorders>
              <w:top w:val="nil"/>
              <w:left w:val="nil"/>
              <w:bottom w:val="nil"/>
              <w:right w:val="nil"/>
            </w:tcBorders>
            <w:shd w:val="clear" w:color="auto" w:fill="auto"/>
            <w:noWrap/>
            <w:vAlign w:val="bottom"/>
            <w:hideMark/>
          </w:tcPr>
          <w:p w14:paraId="437E2B24"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A49C9D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3 121 </w:t>
            </w:r>
          </w:p>
        </w:tc>
        <w:tc>
          <w:tcPr>
            <w:tcW w:w="276" w:type="dxa"/>
            <w:tcBorders>
              <w:top w:val="nil"/>
              <w:left w:val="nil"/>
              <w:bottom w:val="nil"/>
              <w:right w:val="nil"/>
            </w:tcBorders>
            <w:shd w:val="clear" w:color="auto" w:fill="auto"/>
            <w:noWrap/>
            <w:vAlign w:val="bottom"/>
            <w:hideMark/>
          </w:tcPr>
          <w:p w14:paraId="5BD0F4B3"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7A486EAF"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2 790 </w:t>
            </w:r>
          </w:p>
        </w:tc>
        <w:tc>
          <w:tcPr>
            <w:tcW w:w="276" w:type="dxa"/>
            <w:tcBorders>
              <w:top w:val="nil"/>
              <w:left w:val="nil"/>
              <w:bottom w:val="nil"/>
              <w:right w:val="nil"/>
            </w:tcBorders>
            <w:shd w:val="clear" w:color="auto" w:fill="auto"/>
            <w:noWrap/>
            <w:vAlign w:val="bottom"/>
            <w:hideMark/>
          </w:tcPr>
          <w:p w14:paraId="47CB32D9"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596A91A9"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331 </w:t>
            </w:r>
          </w:p>
        </w:tc>
      </w:tr>
      <w:tr w:rsidR="00714F0D" w:rsidRPr="00D348D1" w14:paraId="2342561F" w14:textId="77777777" w:rsidTr="00035CCC">
        <w:trPr>
          <w:trHeight w:val="227"/>
        </w:trPr>
        <w:tc>
          <w:tcPr>
            <w:tcW w:w="3572" w:type="dxa"/>
            <w:tcBorders>
              <w:top w:val="nil"/>
              <w:left w:val="nil"/>
              <w:bottom w:val="nil"/>
              <w:right w:val="nil"/>
            </w:tcBorders>
            <w:shd w:val="clear" w:color="auto" w:fill="auto"/>
            <w:noWrap/>
            <w:vAlign w:val="center"/>
            <w:hideMark/>
          </w:tcPr>
          <w:p w14:paraId="36B67ACD"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rPr>
              <w:t>понад 1 рік</w:t>
            </w:r>
          </w:p>
        </w:tc>
        <w:tc>
          <w:tcPr>
            <w:tcW w:w="1417" w:type="dxa"/>
            <w:tcBorders>
              <w:top w:val="nil"/>
              <w:left w:val="nil"/>
              <w:bottom w:val="nil"/>
              <w:right w:val="nil"/>
            </w:tcBorders>
            <w:shd w:val="clear" w:color="auto" w:fill="auto"/>
            <w:noWrap/>
            <w:vAlign w:val="bottom"/>
            <w:hideMark/>
          </w:tcPr>
          <w:p w14:paraId="1191DF4B" w14:textId="77777777" w:rsidR="00714F0D" w:rsidRPr="00D348D1" w:rsidRDefault="00714F0D" w:rsidP="00035CCC">
            <w:pPr>
              <w:spacing w:after="0" w:line="240" w:lineRule="auto"/>
              <w:jc w:val="center"/>
              <w:rPr>
                <w:rFonts w:ascii="Arial" w:hAnsi="Arial" w:cs="Arial"/>
                <w:color w:val="000000"/>
                <w:sz w:val="16"/>
                <w:szCs w:val="16"/>
              </w:rPr>
            </w:pPr>
            <w:r w:rsidRPr="00D348D1">
              <w:rPr>
                <w:rFonts w:ascii="Arial" w:hAnsi="Arial" w:cs="Arial"/>
                <w:color w:val="000000"/>
                <w:sz w:val="16"/>
                <w:szCs w:val="16"/>
              </w:rPr>
              <w:t>100.00%</w:t>
            </w:r>
          </w:p>
        </w:tc>
        <w:tc>
          <w:tcPr>
            <w:tcW w:w="276" w:type="dxa"/>
            <w:tcBorders>
              <w:top w:val="nil"/>
              <w:left w:val="nil"/>
              <w:bottom w:val="nil"/>
              <w:right w:val="nil"/>
            </w:tcBorders>
            <w:shd w:val="clear" w:color="auto" w:fill="auto"/>
            <w:noWrap/>
            <w:vAlign w:val="bottom"/>
            <w:hideMark/>
          </w:tcPr>
          <w:p w14:paraId="24300B67" w14:textId="77777777" w:rsidR="00714F0D" w:rsidRPr="00D348D1" w:rsidRDefault="00714F0D" w:rsidP="00035CCC">
            <w:pPr>
              <w:spacing w:after="0" w:line="240" w:lineRule="auto"/>
              <w:jc w:val="center"/>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62322903"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23 495 </w:t>
            </w:r>
          </w:p>
        </w:tc>
        <w:tc>
          <w:tcPr>
            <w:tcW w:w="276" w:type="dxa"/>
            <w:tcBorders>
              <w:top w:val="nil"/>
              <w:left w:val="nil"/>
              <w:bottom w:val="nil"/>
              <w:right w:val="nil"/>
            </w:tcBorders>
            <w:shd w:val="clear" w:color="auto" w:fill="auto"/>
            <w:noWrap/>
            <w:vAlign w:val="bottom"/>
            <w:hideMark/>
          </w:tcPr>
          <w:p w14:paraId="395C3394"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2133864A"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23 495 </w:t>
            </w:r>
          </w:p>
        </w:tc>
        <w:tc>
          <w:tcPr>
            <w:tcW w:w="276" w:type="dxa"/>
            <w:tcBorders>
              <w:top w:val="nil"/>
              <w:left w:val="nil"/>
              <w:bottom w:val="nil"/>
              <w:right w:val="nil"/>
            </w:tcBorders>
            <w:shd w:val="clear" w:color="auto" w:fill="auto"/>
            <w:noWrap/>
            <w:vAlign w:val="bottom"/>
            <w:hideMark/>
          </w:tcPr>
          <w:p w14:paraId="50B39056" w14:textId="77777777" w:rsidR="00714F0D" w:rsidRPr="00D348D1"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bottom"/>
            <w:hideMark/>
          </w:tcPr>
          <w:p w14:paraId="13B509B6" w14:textId="77777777" w:rsidR="00714F0D" w:rsidRPr="00D348D1" w:rsidRDefault="00714F0D" w:rsidP="00035CCC">
            <w:pPr>
              <w:spacing w:after="0" w:line="240" w:lineRule="auto"/>
              <w:jc w:val="right"/>
              <w:rPr>
                <w:rFonts w:ascii="Arial" w:hAnsi="Arial" w:cs="Arial"/>
                <w:color w:val="000000"/>
                <w:sz w:val="16"/>
                <w:szCs w:val="16"/>
              </w:rPr>
            </w:pPr>
            <w:r w:rsidRPr="00D348D1">
              <w:rPr>
                <w:rFonts w:ascii="Arial" w:hAnsi="Arial" w:cs="Arial"/>
                <w:color w:val="000000"/>
                <w:sz w:val="16"/>
                <w:szCs w:val="16"/>
              </w:rPr>
              <w:t xml:space="preserve">- </w:t>
            </w:r>
          </w:p>
        </w:tc>
      </w:tr>
      <w:tr w:rsidR="00714F0D" w:rsidRPr="00D348D1" w14:paraId="30C1F22D" w14:textId="77777777" w:rsidTr="00035CCC">
        <w:trPr>
          <w:trHeight w:val="227"/>
        </w:trPr>
        <w:tc>
          <w:tcPr>
            <w:tcW w:w="3572" w:type="dxa"/>
            <w:tcBorders>
              <w:top w:val="nil"/>
              <w:left w:val="nil"/>
              <w:bottom w:val="nil"/>
              <w:right w:val="nil"/>
            </w:tcBorders>
            <w:shd w:val="clear" w:color="auto" w:fill="auto"/>
            <w:noWrap/>
            <w:vAlign w:val="center"/>
            <w:hideMark/>
          </w:tcPr>
          <w:p w14:paraId="42EEB648" w14:textId="77777777" w:rsidR="00714F0D" w:rsidRPr="00D348D1" w:rsidRDefault="00714F0D" w:rsidP="00035CCC">
            <w:pPr>
              <w:spacing w:after="0" w:line="240" w:lineRule="auto"/>
              <w:rPr>
                <w:rFonts w:ascii="Arial" w:hAnsi="Arial" w:cs="Arial"/>
                <w:b/>
                <w:bCs/>
                <w:sz w:val="16"/>
                <w:szCs w:val="16"/>
              </w:rPr>
            </w:pPr>
            <w:r w:rsidRPr="00D348D1">
              <w:rPr>
                <w:rFonts w:ascii="Arial" w:hAnsi="Arial" w:cs="Arial"/>
                <w:b/>
                <w:bCs/>
                <w:sz w:val="16"/>
                <w:szCs w:val="16"/>
              </w:rPr>
              <w:t>Всього</w:t>
            </w:r>
          </w:p>
        </w:tc>
        <w:tc>
          <w:tcPr>
            <w:tcW w:w="1417" w:type="dxa"/>
            <w:tcBorders>
              <w:top w:val="single" w:sz="4" w:space="0" w:color="auto"/>
              <w:left w:val="nil"/>
              <w:bottom w:val="single" w:sz="12" w:space="0" w:color="auto"/>
              <w:right w:val="nil"/>
            </w:tcBorders>
            <w:shd w:val="clear" w:color="auto" w:fill="auto"/>
            <w:noWrap/>
            <w:vAlign w:val="bottom"/>
            <w:hideMark/>
          </w:tcPr>
          <w:p w14:paraId="5AD3CBE2" w14:textId="77777777" w:rsidR="00714F0D" w:rsidRPr="00D348D1" w:rsidRDefault="00714F0D" w:rsidP="00035CCC">
            <w:pPr>
              <w:spacing w:after="0" w:line="240" w:lineRule="auto"/>
              <w:jc w:val="center"/>
              <w:rPr>
                <w:rFonts w:ascii="Arial" w:hAnsi="Arial" w:cs="Arial"/>
                <w:b/>
                <w:bCs/>
                <w:color w:val="000000"/>
                <w:sz w:val="16"/>
                <w:szCs w:val="16"/>
              </w:rPr>
            </w:pPr>
            <w:r w:rsidRPr="00D348D1">
              <w:rPr>
                <w:rFonts w:ascii="Arial" w:hAnsi="Arial" w:cs="Arial"/>
                <w:b/>
                <w:bCs/>
                <w:color w:val="000000"/>
                <w:sz w:val="16"/>
                <w:szCs w:val="16"/>
              </w:rPr>
              <w:t>х</w:t>
            </w:r>
          </w:p>
        </w:tc>
        <w:tc>
          <w:tcPr>
            <w:tcW w:w="276" w:type="dxa"/>
            <w:tcBorders>
              <w:top w:val="nil"/>
              <w:left w:val="nil"/>
              <w:bottom w:val="nil"/>
              <w:right w:val="nil"/>
            </w:tcBorders>
            <w:shd w:val="clear" w:color="auto" w:fill="auto"/>
            <w:noWrap/>
            <w:vAlign w:val="bottom"/>
            <w:hideMark/>
          </w:tcPr>
          <w:p w14:paraId="0A41943E" w14:textId="77777777" w:rsidR="00714F0D" w:rsidRPr="00D348D1" w:rsidRDefault="00714F0D" w:rsidP="00035CCC">
            <w:pPr>
              <w:spacing w:after="0" w:line="240" w:lineRule="auto"/>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10E0BAA9"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188 429 </w:t>
            </w:r>
          </w:p>
        </w:tc>
        <w:tc>
          <w:tcPr>
            <w:tcW w:w="276" w:type="dxa"/>
            <w:tcBorders>
              <w:top w:val="nil"/>
              <w:left w:val="nil"/>
              <w:bottom w:val="nil"/>
              <w:right w:val="nil"/>
            </w:tcBorders>
            <w:shd w:val="clear" w:color="auto" w:fill="auto"/>
            <w:noWrap/>
            <w:vAlign w:val="bottom"/>
            <w:hideMark/>
          </w:tcPr>
          <w:p w14:paraId="18659859"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0C925598"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28 288 </w:t>
            </w:r>
          </w:p>
        </w:tc>
        <w:tc>
          <w:tcPr>
            <w:tcW w:w="276" w:type="dxa"/>
            <w:tcBorders>
              <w:top w:val="nil"/>
              <w:left w:val="nil"/>
              <w:bottom w:val="nil"/>
              <w:right w:val="nil"/>
            </w:tcBorders>
            <w:shd w:val="clear" w:color="auto" w:fill="auto"/>
            <w:noWrap/>
            <w:vAlign w:val="bottom"/>
            <w:hideMark/>
          </w:tcPr>
          <w:p w14:paraId="64EA51BA" w14:textId="77777777" w:rsidR="00714F0D" w:rsidRPr="00D348D1"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shd w:val="clear" w:color="auto" w:fill="auto"/>
            <w:noWrap/>
            <w:vAlign w:val="bottom"/>
            <w:hideMark/>
          </w:tcPr>
          <w:p w14:paraId="0C4E3E8A" w14:textId="77777777" w:rsidR="00714F0D" w:rsidRPr="00D348D1" w:rsidRDefault="00714F0D" w:rsidP="00035CCC">
            <w:pPr>
              <w:spacing w:after="0" w:line="240" w:lineRule="auto"/>
              <w:jc w:val="right"/>
              <w:rPr>
                <w:rFonts w:ascii="Arial" w:hAnsi="Arial" w:cs="Arial"/>
                <w:b/>
                <w:bCs/>
                <w:color w:val="000000"/>
                <w:sz w:val="16"/>
                <w:szCs w:val="16"/>
              </w:rPr>
            </w:pPr>
            <w:r w:rsidRPr="00D348D1">
              <w:rPr>
                <w:rFonts w:ascii="Arial" w:hAnsi="Arial" w:cs="Arial"/>
                <w:b/>
                <w:bCs/>
                <w:color w:val="000000"/>
                <w:sz w:val="16"/>
                <w:szCs w:val="16"/>
              </w:rPr>
              <w:t xml:space="preserve">160 141 </w:t>
            </w:r>
          </w:p>
        </w:tc>
      </w:tr>
    </w:tbl>
    <w:p w14:paraId="1B746B1C" w14:textId="77777777" w:rsidR="00714F0D" w:rsidRDefault="00714F0D" w:rsidP="00714F0D">
      <w:pPr>
        <w:pStyle w:val="Arial8BodyText"/>
        <w:spacing w:before="240"/>
      </w:pPr>
      <w:r w:rsidRPr="004F119A">
        <w:fldChar w:fldCharType="end"/>
      </w:r>
    </w:p>
    <w:p w14:paraId="5C3DE4F1" w14:textId="77777777" w:rsidR="00714F0D" w:rsidRPr="004426FB" w:rsidRDefault="00714F0D" w:rsidP="00714F0D">
      <w:pPr>
        <w:pStyle w:val="Arial8BodyText"/>
        <w:spacing w:before="200" w:after="200"/>
        <w:rPr>
          <w:b/>
          <w:bCs/>
        </w:rPr>
      </w:pPr>
      <w:r w:rsidRPr="004F119A">
        <w:rPr>
          <w:b/>
          <w:bCs/>
        </w:rPr>
        <w:t>1</w:t>
      </w:r>
      <w:r>
        <w:rPr>
          <w:b/>
          <w:bCs/>
        </w:rPr>
        <w:t>8</w:t>
      </w:r>
      <w:r w:rsidRPr="004F119A">
        <w:rPr>
          <w:b/>
          <w:bCs/>
        </w:rPr>
        <w:t>. Торгова та інша дебіторська заборгованість (продовження)</w:t>
      </w:r>
    </w:p>
    <w:p w14:paraId="4D84CE3D" w14:textId="77777777" w:rsidR="00714F0D" w:rsidRPr="00D348D1" w:rsidRDefault="00714F0D" w:rsidP="00714F0D">
      <w:pPr>
        <w:pStyle w:val="Arial8BodyText"/>
        <w:spacing w:before="240"/>
        <w:rPr>
          <w:rFonts w:asciiTheme="minorHAnsi" w:hAnsiTheme="minorHAnsi" w:cstheme="minorBidi"/>
          <w:noProof w:val="0"/>
          <w:sz w:val="22"/>
          <w:szCs w:val="22"/>
        </w:rPr>
      </w:pPr>
      <w:r w:rsidRPr="004F119A">
        <w:t>Відбулися наступні зміни у резерві під сумнівну дебіторську заборгованість за рік, що закінчився 31 грудня 202</w:t>
      </w:r>
      <w:r w:rsidRPr="00D41387">
        <w:rPr>
          <w:lang w:val="ru-RU"/>
        </w:rPr>
        <w:t>3</w:t>
      </w:r>
      <w:r w:rsidRPr="004F119A">
        <w:t>:</w:t>
      </w:r>
      <w:r>
        <w:fldChar w:fldCharType="begin"/>
      </w:r>
      <w:r>
        <w:instrText xml:space="preserve"> LINK Excel.SheetMacroEnabled.12 "P:\\Users\\o.sadovskyi\\Crowe\\LHIM - 2023\\D_Review\\Global\\Global_LHIM_2023.xlsm" "(FS01).FS!R869C7:R876C24" \f 4 \h \* MERGEFORMAT </w:instrText>
      </w:r>
      <w:r>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D348D1" w14:paraId="4660FB15" w14:textId="77777777" w:rsidTr="00035CCC">
        <w:trPr>
          <w:trHeight w:val="227"/>
        </w:trPr>
        <w:tc>
          <w:tcPr>
            <w:tcW w:w="5953" w:type="dxa"/>
            <w:tcBorders>
              <w:top w:val="nil"/>
              <w:left w:val="nil"/>
              <w:bottom w:val="nil"/>
              <w:right w:val="nil"/>
            </w:tcBorders>
            <w:shd w:val="clear" w:color="auto" w:fill="auto"/>
            <w:noWrap/>
            <w:vAlign w:val="center"/>
            <w:hideMark/>
          </w:tcPr>
          <w:p w14:paraId="7AE8C815" w14:textId="77777777" w:rsidR="00714F0D" w:rsidRPr="00D348D1" w:rsidRDefault="00714F0D" w:rsidP="00035CCC">
            <w:pPr>
              <w:rPr>
                <w:rFonts w:ascii="Arial" w:hAnsi="Arial" w:cs="Arial"/>
                <w:sz w:val="16"/>
                <w:szCs w:val="16"/>
                <w:lang w:eastAsia="en-US"/>
              </w:rPr>
            </w:pPr>
          </w:p>
        </w:tc>
        <w:tc>
          <w:tcPr>
            <w:tcW w:w="964" w:type="dxa"/>
            <w:tcBorders>
              <w:top w:val="nil"/>
              <w:left w:val="nil"/>
              <w:bottom w:val="nil"/>
              <w:right w:val="nil"/>
            </w:tcBorders>
            <w:shd w:val="clear" w:color="auto" w:fill="auto"/>
            <w:noWrap/>
            <w:vAlign w:val="center"/>
            <w:hideMark/>
          </w:tcPr>
          <w:p w14:paraId="4F50CA3C"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696B3C55"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2023</w:t>
            </w:r>
          </w:p>
        </w:tc>
        <w:tc>
          <w:tcPr>
            <w:tcW w:w="283" w:type="dxa"/>
            <w:tcBorders>
              <w:top w:val="nil"/>
              <w:left w:val="nil"/>
              <w:bottom w:val="nil"/>
              <w:right w:val="nil"/>
            </w:tcBorders>
            <w:shd w:val="clear" w:color="auto" w:fill="auto"/>
            <w:noWrap/>
            <w:hideMark/>
          </w:tcPr>
          <w:p w14:paraId="51F66F3B"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761608EA"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2022</w:t>
            </w:r>
          </w:p>
        </w:tc>
      </w:tr>
      <w:tr w:rsidR="00714F0D" w:rsidRPr="00D348D1" w14:paraId="4A226C45" w14:textId="77777777" w:rsidTr="00035CCC">
        <w:trPr>
          <w:trHeight w:val="227"/>
        </w:trPr>
        <w:tc>
          <w:tcPr>
            <w:tcW w:w="5953" w:type="dxa"/>
            <w:tcBorders>
              <w:top w:val="nil"/>
              <w:left w:val="nil"/>
              <w:bottom w:val="nil"/>
              <w:right w:val="nil"/>
            </w:tcBorders>
            <w:shd w:val="clear" w:color="auto" w:fill="auto"/>
            <w:vAlign w:val="center"/>
            <w:hideMark/>
          </w:tcPr>
          <w:p w14:paraId="118D3B0F"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Станом на 01 січня</w:t>
            </w:r>
          </w:p>
        </w:tc>
        <w:tc>
          <w:tcPr>
            <w:tcW w:w="964" w:type="dxa"/>
            <w:tcBorders>
              <w:top w:val="nil"/>
              <w:left w:val="nil"/>
              <w:bottom w:val="nil"/>
              <w:right w:val="nil"/>
            </w:tcBorders>
            <w:shd w:val="clear" w:color="auto" w:fill="auto"/>
            <w:vAlign w:val="center"/>
            <w:hideMark/>
          </w:tcPr>
          <w:p w14:paraId="721F6D89"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hideMark/>
          </w:tcPr>
          <w:p w14:paraId="3ABA1EBA"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28 288 </w:t>
            </w:r>
          </w:p>
        </w:tc>
        <w:tc>
          <w:tcPr>
            <w:tcW w:w="283" w:type="dxa"/>
            <w:tcBorders>
              <w:top w:val="nil"/>
              <w:left w:val="nil"/>
              <w:bottom w:val="nil"/>
              <w:right w:val="nil"/>
            </w:tcBorders>
            <w:shd w:val="clear" w:color="auto" w:fill="auto"/>
            <w:hideMark/>
          </w:tcPr>
          <w:p w14:paraId="11398616"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noWrap/>
            <w:hideMark/>
          </w:tcPr>
          <w:p w14:paraId="66D9BC87"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16 614 </w:t>
            </w:r>
          </w:p>
        </w:tc>
      </w:tr>
      <w:tr w:rsidR="00714F0D" w:rsidRPr="00D348D1" w14:paraId="59A235CB" w14:textId="77777777" w:rsidTr="00035CCC">
        <w:trPr>
          <w:trHeight w:val="227"/>
        </w:trPr>
        <w:tc>
          <w:tcPr>
            <w:tcW w:w="5953" w:type="dxa"/>
            <w:tcBorders>
              <w:top w:val="nil"/>
              <w:left w:val="nil"/>
              <w:bottom w:val="nil"/>
              <w:right w:val="nil"/>
            </w:tcBorders>
            <w:shd w:val="clear" w:color="auto" w:fill="auto"/>
            <w:noWrap/>
            <w:vAlign w:val="center"/>
            <w:hideMark/>
          </w:tcPr>
          <w:p w14:paraId="25A07C1E"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Рекласифікація резерву</w:t>
            </w:r>
          </w:p>
        </w:tc>
        <w:tc>
          <w:tcPr>
            <w:tcW w:w="964" w:type="dxa"/>
            <w:tcBorders>
              <w:top w:val="nil"/>
              <w:left w:val="nil"/>
              <w:bottom w:val="nil"/>
              <w:right w:val="nil"/>
            </w:tcBorders>
            <w:shd w:val="clear" w:color="auto" w:fill="auto"/>
            <w:noWrap/>
            <w:vAlign w:val="center"/>
            <w:hideMark/>
          </w:tcPr>
          <w:p w14:paraId="18C657B4"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single" w:sz="4" w:space="0" w:color="auto"/>
              <w:left w:val="nil"/>
              <w:right w:val="nil"/>
            </w:tcBorders>
            <w:shd w:val="clear" w:color="auto" w:fill="auto"/>
            <w:noWrap/>
            <w:vAlign w:val="center"/>
            <w:hideMark/>
          </w:tcPr>
          <w:p w14:paraId="0C1F4ED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rPr>
              <w:t xml:space="preserve">10 941 </w:t>
            </w:r>
          </w:p>
        </w:tc>
        <w:tc>
          <w:tcPr>
            <w:tcW w:w="283" w:type="dxa"/>
            <w:tcBorders>
              <w:top w:val="nil"/>
              <w:left w:val="nil"/>
              <w:right w:val="nil"/>
            </w:tcBorders>
            <w:shd w:val="clear" w:color="auto" w:fill="auto"/>
            <w:noWrap/>
            <w:vAlign w:val="center"/>
            <w:hideMark/>
          </w:tcPr>
          <w:p w14:paraId="2820354B"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right w:val="nil"/>
            </w:tcBorders>
            <w:shd w:val="clear" w:color="auto" w:fill="auto"/>
            <w:noWrap/>
            <w:vAlign w:val="center"/>
            <w:hideMark/>
          </w:tcPr>
          <w:p w14:paraId="76A95802"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rPr>
              <w:t xml:space="preserve">-  </w:t>
            </w:r>
          </w:p>
        </w:tc>
      </w:tr>
      <w:tr w:rsidR="00714F0D" w:rsidRPr="00D348D1" w14:paraId="6659C731" w14:textId="77777777" w:rsidTr="00035CCC">
        <w:trPr>
          <w:trHeight w:val="227"/>
        </w:trPr>
        <w:tc>
          <w:tcPr>
            <w:tcW w:w="5953" w:type="dxa"/>
            <w:tcBorders>
              <w:top w:val="nil"/>
              <w:left w:val="nil"/>
              <w:bottom w:val="nil"/>
              <w:right w:val="nil"/>
            </w:tcBorders>
            <w:shd w:val="clear" w:color="auto" w:fill="auto"/>
            <w:noWrap/>
            <w:vAlign w:val="center"/>
            <w:hideMark/>
          </w:tcPr>
          <w:p w14:paraId="3EF68A55"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Курсова</w:t>
            </w:r>
            <w:r w:rsidRPr="00D348D1">
              <w:rPr>
                <w:rFonts w:ascii="Arial" w:hAnsi="Arial" w:cs="Arial"/>
                <w:sz w:val="16"/>
                <w:szCs w:val="16"/>
              </w:rPr>
              <w:t xml:space="preserve"> різниця</w:t>
            </w:r>
          </w:p>
        </w:tc>
        <w:tc>
          <w:tcPr>
            <w:tcW w:w="964" w:type="dxa"/>
            <w:tcBorders>
              <w:top w:val="nil"/>
              <w:left w:val="nil"/>
              <w:bottom w:val="nil"/>
              <w:right w:val="nil"/>
            </w:tcBorders>
            <w:shd w:val="clear" w:color="auto" w:fill="auto"/>
            <w:noWrap/>
            <w:vAlign w:val="center"/>
            <w:hideMark/>
          </w:tcPr>
          <w:p w14:paraId="1325B3B3"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286BA52F"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586 </w:t>
            </w:r>
          </w:p>
        </w:tc>
        <w:tc>
          <w:tcPr>
            <w:tcW w:w="283" w:type="dxa"/>
            <w:tcBorders>
              <w:left w:val="nil"/>
              <w:bottom w:val="nil"/>
              <w:right w:val="nil"/>
            </w:tcBorders>
            <w:shd w:val="clear" w:color="auto" w:fill="auto"/>
            <w:noWrap/>
            <w:vAlign w:val="center"/>
            <w:hideMark/>
          </w:tcPr>
          <w:p w14:paraId="44ACB6AB"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30E8999C"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  </w:t>
            </w:r>
          </w:p>
        </w:tc>
      </w:tr>
      <w:tr w:rsidR="00714F0D" w:rsidRPr="00D348D1" w14:paraId="78426AF7" w14:textId="77777777" w:rsidTr="00035CCC">
        <w:trPr>
          <w:trHeight w:val="227"/>
        </w:trPr>
        <w:tc>
          <w:tcPr>
            <w:tcW w:w="5953" w:type="dxa"/>
            <w:tcBorders>
              <w:top w:val="nil"/>
              <w:left w:val="nil"/>
              <w:bottom w:val="nil"/>
              <w:right w:val="nil"/>
            </w:tcBorders>
            <w:shd w:val="clear" w:color="auto" w:fill="auto"/>
            <w:noWrap/>
            <w:vAlign w:val="center"/>
            <w:hideMark/>
          </w:tcPr>
          <w:p w14:paraId="1D3B949F"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Нараховано</w:t>
            </w:r>
            <w:r w:rsidRPr="00D348D1">
              <w:rPr>
                <w:rFonts w:ascii="Arial" w:hAnsi="Arial" w:cs="Arial"/>
                <w:sz w:val="16"/>
                <w:szCs w:val="16"/>
              </w:rPr>
              <w:t xml:space="preserve"> за період</w:t>
            </w:r>
          </w:p>
        </w:tc>
        <w:tc>
          <w:tcPr>
            <w:tcW w:w="964" w:type="dxa"/>
            <w:tcBorders>
              <w:top w:val="nil"/>
              <w:left w:val="nil"/>
              <w:bottom w:val="nil"/>
              <w:right w:val="nil"/>
            </w:tcBorders>
            <w:shd w:val="clear" w:color="auto" w:fill="auto"/>
            <w:noWrap/>
            <w:vAlign w:val="center"/>
            <w:hideMark/>
          </w:tcPr>
          <w:p w14:paraId="11C147DE"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3EEEDAA7"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11 889 </w:t>
            </w:r>
          </w:p>
        </w:tc>
        <w:tc>
          <w:tcPr>
            <w:tcW w:w="283" w:type="dxa"/>
            <w:tcBorders>
              <w:left w:val="nil"/>
              <w:bottom w:val="nil"/>
              <w:right w:val="nil"/>
            </w:tcBorders>
            <w:shd w:val="clear" w:color="auto" w:fill="auto"/>
            <w:noWrap/>
            <w:vAlign w:val="center"/>
            <w:hideMark/>
          </w:tcPr>
          <w:p w14:paraId="6C470BB0"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7C9842AA"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19 602 </w:t>
            </w:r>
          </w:p>
        </w:tc>
      </w:tr>
      <w:tr w:rsidR="00714F0D" w:rsidRPr="00D348D1" w14:paraId="293016F1" w14:textId="77777777" w:rsidTr="00035CCC">
        <w:trPr>
          <w:trHeight w:val="227"/>
        </w:trPr>
        <w:tc>
          <w:tcPr>
            <w:tcW w:w="5953" w:type="dxa"/>
            <w:tcBorders>
              <w:top w:val="nil"/>
              <w:left w:val="nil"/>
              <w:bottom w:val="nil"/>
              <w:right w:val="nil"/>
            </w:tcBorders>
            <w:shd w:val="clear" w:color="auto" w:fill="auto"/>
            <w:noWrap/>
            <w:vAlign w:val="center"/>
            <w:hideMark/>
          </w:tcPr>
          <w:p w14:paraId="270E85A3" w14:textId="77777777" w:rsidR="00714F0D" w:rsidRPr="00D348D1" w:rsidRDefault="00714F0D" w:rsidP="00035CCC">
            <w:pPr>
              <w:spacing w:after="0" w:line="240" w:lineRule="auto"/>
              <w:ind w:firstLineChars="100" w:firstLine="160"/>
              <w:rPr>
                <w:rFonts w:ascii="Arial" w:hAnsi="Arial" w:cs="Arial"/>
                <w:sz w:val="16"/>
                <w:szCs w:val="16"/>
              </w:rPr>
            </w:pPr>
            <w:r w:rsidRPr="00D348D1">
              <w:rPr>
                <w:rFonts w:ascii="Arial" w:hAnsi="Arial" w:cs="Arial"/>
                <w:sz w:val="16"/>
                <w:szCs w:val="16"/>
                <w:lang w:eastAsia="en-US"/>
              </w:rPr>
              <w:t>Використання</w:t>
            </w:r>
            <w:r w:rsidRPr="00D348D1">
              <w:rPr>
                <w:rFonts w:ascii="Arial" w:hAnsi="Arial" w:cs="Arial"/>
                <w:sz w:val="16"/>
                <w:szCs w:val="16"/>
              </w:rPr>
              <w:t xml:space="preserve"> резерву</w:t>
            </w:r>
          </w:p>
        </w:tc>
        <w:tc>
          <w:tcPr>
            <w:tcW w:w="964" w:type="dxa"/>
            <w:tcBorders>
              <w:top w:val="nil"/>
              <w:left w:val="nil"/>
              <w:bottom w:val="nil"/>
              <w:right w:val="nil"/>
            </w:tcBorders>
            <w:shd w:val="clear" w:color="auto" w:fill="auto"/>
            <w:noWrap/>
            <w:vAlign w:val="center"/>
            <w:hideMark/>
          </w:tcPr>
          <w:p w14:paraId="73297416"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185760D6"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(1 120)</w:t>
            </w:r>
          </w:p>
        </w:tc>
        <w:tc>
          <w:tcPr>
            <w:tcW w:w="283" w:type="dxa"/>
            <w:tcBorders>
              <w:left w:val="nil"/>
              <w:bottom w:val="nil"/>
              <w:right w:val="nil"/>
            </w:tcBorders>
            <w:shd w:val="clear" w:color="auto" w:fill="auto"/>
            <w:noWrap/>
            <w:vAlign w:val="center"/>
            <w:hideMark/>
          </w:tcPr>
          <w:p w14:paraId="6B2ABA7F"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left w:val="nil"/>
              <w:bottom w:val="nil"/>
              <w:right w:val="nil"/>
            </w:tcBorders>
            <w:shd w:val="clear" w:color="auto" w:fill="auto"/>
            <w:noWrap/>
            <w:vAlign w:val="center"/>
            <w:hideMark/>
          </w:tcPr>
          <w:p w14:paraId="61418249"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(11)</w:t>
            </w:r>
          </w:p>
        </w:tc>
      </w:tr>
      <w:tr w:rsidR="00714F0D" w:rsidRPr="00D348D1" w14:paraId="06AC27C1" w14:textId="77777777" w:rsidTr="00035CCC">
        <w:trPr>
          <w:trHeight w:val="227"/>
        </w:trPr>
        <w:tc>
          <w:tcPr>
            <w:tcW w:w="5953" w:type="dxa"/>
            <w:tcBorders>
              <w:top w:val="nil"/>
              <w:left w:val="nil"/>
              <w:bottom w:val="nil"/>
              <w:right w:val="nil"/>
            </w:tcBorders>
            <w:shd w:val="clear" w:color="auto" w:fill="auto"/>
            <w:noWrap/>
            <w:vAlign w:val="center"/>
            <w:hideMark/>
          </w:tcPr>
          <w:p w14:paraId="34ECEF06"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Відновлення резерву</w:t>
            </w:r>
          </w:p>
        </w:tc>
        <w:tc>
          <w:tcPr>
            <w:tcW w:w="964" w:type="dxa"/>
            <w:tcBorders>
              <w:top w:val="nil"/>
              <w:left w:val="nil"/>
              <w:bottom w:val="nil"/>
              <w:right w:val="nil"/>
            </w:tcBorders>
            <w:shd w:val="clear" w:color="auto" w:fill="auto"/>
            <w:noWrap/>
            <w:vAlign w:val="center"/>
            <w:hideMark/>
          </w:tcPr>
          <w:p w14:paraId="009A79FF" w14:textId="77777777" w:rsidR="00714F0D" w:rsidRPr="00D348D1" w:rsidRDefault="00714F0D" w:rsidP="00035CCC">
            <w:pPr>
              <w:spacing w:after="0" w:line="240" w:lineRule="auto"/>
              <w:ind w:firstLineChars="100" w:firstLine="160"/>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4146E3AF"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 xml:space="preserve">(15 </w:t>
            </w:r>
            <w:r w:rsidRPr="00D348D1">
              <w:rPr>
                <w:rFonts w:ascii="Arial" w:hAnsi="Arial" w:cs="Arial"/>
                <w:sz w:val="16"/>
                <w:szCs w:val="16"/>
                <w:lang w:eastAsia="en-US"/>
              </w:rPr>
              <w:t>766</w:t>
            </w:r>
            <w:r w:rsidRPr="00D348D1">
              <w:rPr>
                <w:rFonts w:ascii="Arial" w:hAnsi="Arial" w:cs="Arial"/>
                <w:sz w:val="16"/>
                <w:szCs w:val="16"/>
              </w:rPr>
              <w:t>)</w:t>
            </w:r>
          </w:p>
        </w:tc>
        <w:tc>
          <w:tcPr>
            <w:tcW w:w="283" w:type="dxa"/>
            <w:tcBorders>
              <w:top w:val="nil"/>
              <w:left w:val="nil"/>
              <w:bottom w:val="nil"/>
              <w:right w:val="nil"/>
            </w:tcBorders>
            <w:shd w:val="clear" w:color="auto" w:fill="auto"/>
            <w:noWrap/>
            <w:vAlign w:val="center"/>
            <w:hideMark/>
          </w:tcPr>
          <w:p w14:paraId="57998551"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center"/>
            <w:hideMark/>
          </w:tcPr>
          <w:p w14:paraId="379C6A70" w14:textId="77777777" w:rsidR="00714F0D" w:rsidRPr="00D348D1" w:rsidRDefault="00714F0D" w:rsidP="00035CCC">
            <w:pPr>
              <w:spacing w:after="0" w:line="240" w:lineRule="auto"/>
              <w:jc w:val="right"/>
              <w:rPr>
                <w:rFonts w:ascii="Arial" w:hAnsi="Arial" w:cs="Arial"/>
                <w:sz w:val="16"/>
                <w:szCs w:val="16"/>
              </w:rPr>
            </w:pPr>
            <w:r w:rsidRPr="00D348D1">
              <w:rPr>
                <w:rFonts w:ascii="Arial" w:hAnsi="Arial" w:cs="Arial"/>
                <w:sz w:val="16"/>
                <w:szCs w:val="16"/>
              </w:rPr>
              <w:t>(7 917)</w:t>
            </w:r>
          </w:p>
        </w:tc>
      </w:tr>
      <w:tr w:rsidR="00714F0D" w:rsidRPr="00D348D1" w14:paraId="6AF54FE3" w14:textId="77777777" w:rsidTr="00035CCC">
        <w:trPr>
          <w:trHeight w:val="232"/>
        </w:trPr>
        <w:tc>
          <w:tcPr>
            <w:tcW w:w="5953" w:type="dxa"/>
            <w:tcBorders>
              <w:top w:val="nil"/>
              <w:left w:val="nil"/>
              <w:bottom w:val="nil"/>
              <w:right w:val="nil"/>
            </w:tcBorders>
            <w:shd w:val="clear" w:color="auto" w:fill="auto"/>
            <w:vAlign w:val="center"/>
            <w:hideMark/>
          </w:tcPr>
          <w:p w14:paraId="157DBB28"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Станом на 31 грудня</w:t>
            </w:r>
          </w:p>
        </w:tc>
        <w:tc>
          <w:tcPr>
            <w:tcW w:w="964" w:type="dxa"/>
            <w:tcBorders>
              <w:top w:val="nil"/>
              <w:left w:val="nil"/>
              <w:bottom w:val="nil"/>
              <w:right w:val="nil"/>
            </w:tcBorders>
            <w:shd w:val="clear" w:color="auto" w:fill="auto"/>
            <w:vAlign w:val="center"/>
            <w:hideMark/>
          </w:tcPr>
          <w:p w14:paraId="1381AF2C"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bottom"/>
            <w:hideMark/>
          </w:tcPr>
          <w:p w14:paraId="7129E2F4"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34 818 </w:t>
            </w:r>
          </w:p>
        </w:tc>
        <w:tc>
          <w:tcPr>
            <w:tcW w:w="283" w:type="dxa"/>
            <w:tcBorders>
              <w:top w:val="nil"/>
              <w:left w:val="nil"/>
              <w:bottom w:val="nil"/>
              <w:right w:val="nil"/>
            </w:tcBorders>
            <w:shd w:val="clear" w:color="auto" w:fill="auto"/>
            <w:noWrap/>
            <w:vAlign w:val="center"/>
            <w:hideMark/>
          </w:tcPr>
          <w:p w14:paraId="6EF49EC7"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hideMark/>
          </w:tcPr>
          <w:p w14:paraId="397C271D"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rPr>
              <w:t xml:space="preserve">28 288 </w:t>
            </w:r>
          </w:p>
        </w:tc>
      </w:tr>
    </w:tbl>
    <w:p w14:paraId="600694D3" w14:textId="77777777" w:rsidR="00714F0D" w:rsidRPr="004F119A" w:rsidRDefault="00714F0D" w:rsidP="00714F0D">
      <w:pPr>
        <w:pStyle w:val="Arial8Heading"/>
        <w:ind w:left="1475" w:hanging="1475"/>
      </w:pPr>
      <w:r>
        <w:fldChar w:fldCharType="end"/>
      </w:r>
      <w:r w:rsidRPr="004F119A">
        <w:t>Грошові кошти та їх еквіваленти</w:t>
      </w:r>
    </w:p>
    <w:p w14:paraId="77884914" w14:textId="77777777" w:rsidR="00714F0D" w:rsidRPr="00D348D1" w:rsidRDefault="00714F0D" w:rsidP="00714F0D">
      <w:pPr>
        <w:pStyle w:val="Arial8BodyText"/>
        <w:rPr>
          <w:rFonts w:asciiTheme="minorHAnsi" w:hAnsiTheme="minorHAnsi" w:cstheme="minorBidi"/>
          <w:noProof w:val="0"/>
          <w:sz w:val="22"/>
          <w:szCs w:val="22"/>
        </w:rPr>
      </w:pPr>
      <w:r w:rsidRPr="004F119A">
        <w:t>Станом на 31 грудня 202</w:t>
      </w:r>
      <w:r>
        <w:t>3</w:t>
      </w:r>
      <w:r w:rsidRPr="004F119A">
        <w:t xml:space="preserve"> року грошові кошти були представлені таким чином: </w:t>
      </w:r>
      <w:r w:rsidRPr="004F119A">
        <w:fldChar w:fldCharType="begin"/>
      </w:r>
      <w:r w:rsidRPr="004F119A">
        <w:instrText xml:space="preserve"> LINK </w:instrText>
      </w:r>
      <w:r>
        <w:instrText xml:space="preserve">Excel.SheetMacroEnabled.12 "P:\\Users\\o.sadovskyi\\Crowe\\LHIM - 2023\\D_Review\\Global\\Global_LHIM_2023.xlsm" (FS01).FS!Note_I_Cash_and_equivalents_1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D348D1" w14:paraId="319D193D" w14:textId="77777777" w:rsidTr="00035CCC">
        <w:trPr>
          <w:trHeight w:val="227"/>
        </w:trPr>
        <w:tc>
          <w:tcPr>
            <w:tcW w:w="5953" w:type="dxa"/>
            <w:tcBorders>
              <w:top w:val="nil"/>
              <w:left w:val="nil"/>
              <w:bottom w:val="nil"/>
              <w:right w:val="nil"/>
            </w:tcBorders>
            <w:shd w:val="clear" w:color="auto" w:fill="auto"/>
            <w:hideMark/>
          </w:tcPr>
          <w:p w14:paraId="426869B8" w14:textId="77777777" w:rsidR="00714F0D" w:rsidRPr="00D348D1" w:rsidRDefault="00714F0D"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bottom"/>
            <w:hideMark/>
          </w:tcPr>
          <w:p w14:paraId="3AAC8F96" w14:textId="77777777" w:rsidR="00714F0D" w:rsidRPr="00D348D1" w:rsidRDefault="00714F0D"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090D3BDF"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5BBE8D56" w14:textId="77777777" w:rsidR="00714F0D" w:rsidRPr="00D348D1"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38410657"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714F0D" w:rsidRPr="00D348D1" w14:paraId="0E4ABCA6" w14:textId="77777777" w:rsidTr="00035CCC">
        <w:trPr>
          <w:trHeight w:val="227"/>
        </w:trPr>
        <w:tc>
          <w:tcPr>
            <w:tcW w:w="5953" w:type="dxa"/>
            <w:tcBorders>
              <w:top w:val="nil"/>
              <w:left w:val="nil"/>
              <w:bottom w:val="nil"/>
              <w:right w:val="nil"/>
            </w:tcBorders>
            <w:shd w:val="clear" w:color="auto" w:fill="auto"/>
            <w:hideMark/>
          </w:tcPr>
          <w:p w14:paraId="72DE06A2"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Каса</w:t>
            </w:r>
          </w:p>
        </w:tc>
        <w:tc>
          <w:tcPr>
            <w:tcW w:w="964" w:type="dxa"/>
            <w:tcBorders>
              <w:top w:val="nil"/>
              <w:left w:val="nil"/>
              <w:bottom w:val="nil"/>
              <w:right w:val="nil"/>
            </w:tcBorders>
            <w:shd w:val="clear" w:color="auto" w:fill="auto"/>
            <w:vAlign w:val="center"/>
            <w:hideMark/>
          </w:tcPr>
          <w:p w14:paraId="4AB16E03" w14:textId="77777777" w:rsidR="00714F0D" w:rsidRPr="00D348D1" w:rsidRDefault="00714F0D"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13D637FE"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38 </w:t>
            </w:r>
          </w:p>
        </w:tc>
        <w:tc>
          <w:tcPr>
            <w:tcW w:w="283" w:type="dxa"/>
            <w:tcBorders>
              <w:top w:val="nil"/>
              <w:left w:val="nil"/>
              <w:bottom w:val="nil"/>
              <w:right w:val="nil"/>
            </w:tcBorders>
            <w:shd w:val="clear" w:color="auto" w:fill="auto"/>
            <w:vAlign w:val="center"/>
            <w:hideMark/>
          </w:tcPr>
          <w:p w14:paraId="1C2EC90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9E26BB4"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58 </w:t>
            </w:r>
          </w:p>
        </w:tc>
      </w:tr>
      <w:tr w:rsidR="00714F0D" w:rsidRPr="00D348D1" w14:paraId="32DF7538" w14:textId="77777777" w:rsidTr="00035CCC">
        <w:trPr>
          <w:trHeight w:val="227"/>
        </w:trPr>
        <w:tc>
          <w:tcPr>
            <w:tcW w:w="5953" w:type="dxa"/>
            <w:tcBorders>
              <w:top w:val="nil"/>
              <w:left w:val="nil"/>
              <w:bottom w:val="nil"/>
              <w:right w:val="nil"/>
            </w:tcBorders>
            <w:shd w:val="clear" w:color="auto" w:fill="auto"/>
            <w:hideMark/>
          </w:tcPr>
          <w:p w14:paraId="6433E121"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Грошові кошти в банках</w:t>
            </w:r>
          </w:p>
        </w:tc>
        <w:tc>
          <w:tcPr>
            <w:tcW w:w="964" w:type="dxa"/>
            <w:tcBorders>
              <w:top w:val="nil"/>
              <w:left w:val="nil"/>
              <w:bottom w:val="nil"/>
              <w:right w:val="nil"/>
            </w:tcBorders>
            <w:shd w:val="clear" w:color="auto" w:fill="auto"/>
            <w:vAlign w:val="center"/>
            <w:hideMark/>
          </w:tcPr>
          <w:p w14:paraId="35508B00" w14:textId="77777777" w:rsidR="00714F0D" w:rsidRPr="00D348D1"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DF15AEF"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319 135 </w:t>
            </w:r>
          </w:p>
        </w:tc>
        <w:tc>
          <w:tcPr>
            <w:tcW w:w="283" w:type="dxa"/>
            <w:tcBorders>
              <w:top w:val="nil"/>
              <w:left w:val="nil"/>
              <w:bottom w:val="nil"/>
              <w:right w:val="nil"/>
            </w:tcBorders>
            <w:shd w:val="clear" w:color="auto" w:fill="auto"/>
            <w:vAlign w:val="center"/>
            <w:hideMark/>
          </w:tcPr>
          <w:p w14:paraId="5F3A7E28"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62069DC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395 394 </w:t>
            </w:r>
          </w:p>
        </w:tc>
      </w:tr>
      <w:tr w:rsidR="00714F0D" w:rsidRPr="00D348D1" w14:paraId="7D62D4A0" w14:textId="77777777" w:rsidTr="00035CCC">
        <w:trPr>
          <w:trHeight w:val="227"/>
        </w:trPr>
        <w:tc>
          <w:tcPr>
            <w:tcW w:w="5953" w:type="dxa"/>
            <w:tcBorders>
              <w:top w:val="nil"/>
              <w:left w:val="nil"/>
              <w:bottom w:val="nil"/>
              <w:right w:val="nil"/>
            </w:tcBorders>
            <w:shd w:val="clear" w:color="auto" w:fill="auto"/>
            <w:hideMark/>
          </w:tcPr>
          <w:p w14:paraId="41A0B957" w14:textId="77777777" w:rsidR="00714F0D" w:rsidRPr="00D348D1" w:rsidRDefault="00714F0D" w:rsidP="00035CCC">
            <w:pPr>
              <w:spacing w:after="0" w:line="240" w:lineRule="auto"/>
              <w:ind w:firstLine="177"/>
              <w:jc w:val="right"/>
              <w:rPr>
                <w:rFonts w:ascii="Arial" w:hAnsi="Arial" w:cs="Arial"/>
                <w:sz w:val="16"/>
                <w:szCs w:val="16"/>
                <w:lang w:eastAsia="en-US"/>
              </w:rPr>
            </w:pPr>
          </w:p>
        </w:tc>
        <w:tc>
          <w:tcPr>
            <w:tcW w:w="964" w:type="dxa"/>
            <w:tcBorders>
              <w:top w:val="nil"/>
              <w:left w:val="nil"/>
              <w:bottom w:val="nil"/>
              <w:right w:val="nil"/>
            </w:tcBorders>
            <w:shd w:val="clear" w:color="auto" w:fill="auto"/>
            <w:vAlign w:val="center"/>
            <w:hideMark/>
          </w:tcPr>
          <w:p w14:paraId="4DF309D5" w14:textId="77777777" w:rsidR="00714F0D" w:rsidRPr="00D348D1" w:rsidRDefault="00714F0D"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7FCD184D"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58 192 </w:t>
            </w:r>
          </w:p>
        </w:tc>
        <w:tc>
          <w:tcPr>
            <w:tcW w:w="283" w:type="dxa"/>
            <w:tcBorders>
              <w:top w:val="nil"/>
              <w:left w:val="nil"/>
              <w:bottom w:val="nil"/>
              <w:right w:val="nil"/>
            </w:tcBorders>
            <w:shd w:val="clear" w:color="auto" w:fill="auto"/>
            <w:vAlign w:val="center"/>
            <w:hideMark/>
          </w:tcPr>
          <w:p w14:paraId="7A2A3FB3" w14:textId="77777777" w:rsidR="00714F0D" w:rsidRPr="00D348D1" w:rsidRDefault="00714F0D"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41DAAE70"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11 851 </w:t>
            </w:r>
          </w:p>
        </w:tc>
      </w:tr>
      <w:tr w:rsidR="00714F0D" w:rsidRPr="00D348D1" w14:paraId="59958422" w14:textId="77777777" w:rsidTr="00035CCC">
        <w:trPr>
          <w:trHeight w:val="227"/>
        </w:trPr>
        <w:tc>
          <w:tcPr>
            <w:tcW w:w="5953" w:type="dxa"/>
            <w:tcBorders>
              <w:top w:val="nil"/>
              <w:left w:val="nil"/>
              <w:bottom w:val="nil"/>
              <w:right w:val="nil"/>
            </w:tcBorders>
            <w:shd w:val="clear" w:color="auto" w:fill="auto"/>
            <w:hideMark/>
          </w:tcPr>
          <w:p w14:paraId="53840B70" w14:textId="77777777" w:rsidR="00714F0D" w:rsidRPr="00D348D1" w:rsidRDefault="00714F0D"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0BB7B7B5" w14:textId="77777777" w:rsidR="00714F0D" w:rsidRPr="00D348D1" w:rsidRDefault="00714F0D"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USD</w:t>
            </w:r>
          </w:p>
        </w:tc>
        <w:tc>
          <w:tcPr>
            <w:tcW w:w="1417" w:type="dxa"/>
            <w:tcBorders>
              <w:top w:val="nil"/>
              <w:left w:val="nil"/>
              <w:bottom w:val="nil"/>
              <w:right w:val="nil"/>
            </w:tcBorders>
            <w:shd w:val="clear" w:color="auto" w:fill="auto"/>
            <w:vAlign w:val="center"/>
            <w:hideMark/>
          </w:tcPr>
          <w:p w14:paraId="220F6370"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206 822 </w:t>
            </w:r>
          </w:p>
        </w:tc>
        <w:tc>
          <w:tcPr>
            <w:tcW w:w="283" w:type="dxa"/>
            <w:tcBorders>
              <w:top w:val="nil"/>
              <w:left w:val="nil"/>
              <w:bottom w:val="nil"/>
              <w:right w:val="nil"/>
            </w:tcBorders>
            <w:shd w:val="clear" w:color="auto" w:fill="auto"/>
            <w:vAlign w:val="center"/>
            <w:hideMark/>
          </w:tcPr>
          <w:p w14:paraId="43667A82" w14:textId="77777777" w:rsidR="00714F0D" w:rsidRPr="00D348D1" w:rsidRDefault="00714F0D"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4D769741"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169 678 </w:t>
            </w:r>
          </w:p>
        </w:tc>
      </w:tr>
      <w:tr w:rsidR="00714F0D" w:rsidRPr="00D348D1" w14:paraId="35CE9A07" w14:textId="77777777" w:rsidTr="00035CCC">
        <w:trPr>
          <w:trHeight w:val="227"/>
        </w:trPr>
        <w:tc>
          <w:tcPr>
            <w:tcW w:w="5953" w:type="dxa"/>
            <w:tcBorders>
              <w:top w:val="nil"/>
              <w:left w:val="nil"/>
              <w:bottom w:val="nil"/>
              <w:right w:val="nil"/>
            </w:tcBorders>
            <w:shd w:val="clear" w:color="auto" w:fill="auto"/>
            <w:hideMark/>
          </w:tcPr>
          <w:p w14:paraId="57FAFF4A" w14:textId="77777777" w:rsidR="00714F0D" w:rsidRPr="00D348D1" w:rsidRDefault="00714F0D"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5320AC26" w14:textId="77777777" w:rsidR="00714F0D" w:rsidRPr="00D348D1" w:rsidRDefault="00714F0D"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EUR</w:t>
            </w:r>
          </w:p>
        </w:tc>
        <w:tc>
          <w:tcPr>
            <w:tcW w:w="1417" w:type="dxa"/>
            <w:tcBorders>
              <w:top w:val="nil"/>
              <w:left w:val="nil"/>
              <w:bottom w:val="nil"/>
              <w:right w:val="nil"/>
            </w:tcBorders>
            <w:shd w:val="clear" w:color="auto" w:fill="auto"/>
            <w:vAlign w:val="center"/>
            <w:hideMark/>
          </w:tcPr>
          <w:p w14:paraId="277907B8"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51 994 </w:t>
            </w:r>
          </w:p>
        </w:tc>
        <w:tc>
          <w:tcPr>
            <w:tcW w:w="283" w:type="dxa"/>
            <w:tcBorders>
              <w:top w:val="nil"/>
              <w:left w:val="nil"/>
              <w:bottom w:val="nil"/>
              <w:right w:val="nil"/>
            </w:tcBorders>
            <w:shd w:val="clear" w:color="auto" w:fill="auto"/>
            <w:vAlign w:val="center"/>
            <w:hideMark/>
          </w:tcPr>
          <w:p w14:paraId="6929F67B" w14:textId="77777777" w:rsidR="00714F0D" w:rsidRPr="00D348D1" w:rsidRDefault="00714F0D"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09E1C852" w14:textId="77777777" w:rsidR="00714F0D" w:rsidRPr="00D348D1" w:rsidRDefault="00714F0D" w:rsidP="00035CCC">
            <w:pPr>
              <w:spacing w:after="0" w:line="240" w:lineRule="auto"/>
              <w:jc w:val="right"/>
              <w:rPr>
                <w:rFonts w:ascii="Arial" w:hAnsi="Arial" w:cs="Arial"/>
                <w:i/>
                <w:iCs/>
                <w:sz w:val="16"/>
                <w:szCs w:val="16"/>
                <w:lang w:eastAsia="en-US"/>
              </w:rPr>
            </w:pPr>
            <w:r w:rsidRPr="00D348D1">
              <w:rPr>
                <w:rFonts w:ascii="Arial" w:hAnsi="Arial" w:cs="Arial"/>
                <w:i/>
                <w:iCs/>
                <w:sz w:val="16"/>
                <w:szCs w:val="16"/>
                <w:lang w:eastAsia="en-US"/>
              </w:rPr>
              <w:t xml:space="preserve">211 872 </w:t>
            </w:r>
          </w:p>
        </w:tc>
      </w:tr>
      <w:tr w:rsidR="00714F0D" w:rsidRPr="00D348D1" w14:paraId="4173D4B8" w14:textId="77777777" w:rsidTr="00035CCC">
        <w:trPr>
          <w:trHeight w:val="227"/>
        </w:trPr>
        <w:tc>
          <w:tcPr>
            <w:tcW w:w="5953" w:type="dxa"/>
            <w:tcBorders>
              <w:top w:val="nil"/>
              <w:left w:val="nil"/>
              <w:bottom w:val="nil"/>
              <w:right w:val="nil"/>
            </w:tcBorders>
            <w:shd w:val="clear" w:color="auto" w:fill="auto"/>
            <w:hideMark/>
          </w:tcPr>
          <w:p w14:paraId="51F7C6C6" w14:textId="77777777" w:rsidR="00714F0D" w:rsidRPr="00D348D1" w:rsidRDefault="00714F0D" w:rsidP="00035CCC">
            <w:pPr>
              <w:spacing w:after="0" w:line="240" w:lineRule="auto"/>
              <w:ind w:firstLine="177"/>
              <w:jc w:val="right"/>
              <w:rPr>
                <w:rFonts w:ascii="Arial" w:hAnsi="Arial" w:cs="Arial"/>
                <w:i/>
                <w:iCs/>
                <w:sz w:val="16"/>
                <w:szCs w:val="16"/>
                <w:lang w:eastAsia="en-US"/>
              </w:rPr>
            </w:pPr>
          </w:p>
        </w:tc>
        <w:tc>
          <w:tcPr>
            <w:tcW w:w="964" w:type="dxa"/>
            <w:tcBorders>
              <w:top w:val="nil"/>
              <w:left w:val="nil"/>
              <w:bottom w:val="nil"/>
              <w:right w:val="nil"/>
            </w:tcBorders>
            <w:shd w:val="clear" w:color="auto" w:fill="auto"/>
            <w:vAlign w:val="center"/>
            <w:hideMark/>
          </w:tcPr>
          <w:p w14:paraId="299177AB" w14:textId="77777777" w:rsidR="00714F0D" w:rsidRPr="00D348D1" w:rsidRDefault="00714F0D" w:rsidP="00035CCC">
            <w:pPr>
              <w:spacing w:after="0" w:line="240" w:lineRule="auto"/>
              <w:rPr>
                <w:rFonts w:ascii="Arial" w:hAnsi="Arial" w:cs="Arial"/>
                <w:i/>
                <w:iCs/>
                <w:sz w:val="16"/>
                <w:szCs w:val="16"/>
              </w:rPr>
            </w:pPr>
            <w:r w:rsidRPr="00D348D1">
              <w:rPr>
                <w:rFonts w:ascii="Arial" w:hAnsi="Arial" w:cs="Arial"/>
                <w:i/>
                <w:iCs/>
                <w:sz w:val="16"/>
                <w:szCs w:val="16"/>
                <w:lang w:eastAsia="en-US"/>
              </w:rPr>
              <w:t>UZS</w:t>
            </w:r>
          </w:p>
        </w:tc>
        <w:tc>
          <w:tcPr>
            <w:tcW w:w="1417" w:type="dxa"/>
            <w:tcBorders>
              <w:top w:val="nil"/>
              <w:left w:val="nil"/>
              <w:bottom w:val="nil"/>
              <w:right w:val="nil"/>
            </w:tcBorders>
            <w:shd w:val="clear" w:color="auto" w:fill="auto"/>
            <w:vAlign w:val="center"/>
            <w:hideMark/>
          </w:tcPr>
          <w:p w14:paraId="4CA89783" w14:textId="77777777" w:rsidR="00714F0D" w:rsidRPr="00D348D1" w:rsidRDefault="00714F0D" w:rsidP="00035CCC">
            <w:pPr>
              <w:spacing w:after="0" w:line="240" w:lineRule="auto"/>
              <w:jc w:val="right"/>
              <w:rPr>
                <w:rFonts w:ascii="Arial" w:hAnsi="Arial" w:cs="Arial"/>
                <w:i/>
                <w:sz w:val="16"/>
                <w:szCs w:val="16"/>
              </w:rPr>
            </w:pPr>
            <w:r w:rsidRPr="00D348D1">
              <w:rPr>
                <w:rFonts w:ascii="Arial" w:hAnsi="Arial" w:cs="Arial"/>
                <w:i/>
                <w:iCs/>
                <w:sz w:val="16"/>
                <w:szCs w:val="16"/>
                <w:lang w:eastAsia="en-US"/>
              </w:rPr>
              <w:t>2</w:t>
            </w:r>
            <w:r w:rsidRPr="00D348D1">
              <w:rPr>
                <w:rFonts w:ascii="Arial" w:hAnsi="Arial" w:cs="Arial"/>
                <w:i/>
                <w:iCs/>
                <w:sz w:val="16"/>
                <w:szCs w:val="16"/>
              </w:rPr>
              <w:t xml:space="preserve"> 127</w:t>
            </w:r>
            <w:r w:rsidRPr="00D348D1">
              <w:rPr>
                <w:rFonts w:ascii="Arial" w:hAnsi="Arial" w:cs="Arial"/>
                <w:i/>
                <w:sz w:val="16"/>
                <w:szCs w:val="16"/>
              </w:rPr>
              <w:t xml:space="preserve"> </w:t>
            </w:r>
          </w:p>
        </w:tc>
        <w:tc>
          <w:tcPr>
            <w:tcW w:w="283" w:type="dxa"/>
            <w:tcBorders>
              <w:top w:val="nil"/>
              <w:left w:val="nil"/>
              <w:bottom w:val="nil"/>
              <w:right w:val="nil"/>
            </w:tcBorders>
            <w:shd w:val="clear" w:color="auto" w:fill="auto"/>
            <w:vAlign w:val="center"/>
            <w:hideMark/>
          </w:tcPr>
          <w:p w14:paraId="7AC965DC" w14:textId="77777777" w:rsidR="00714F0D" w:rsidRPr="00D348D1" w:rsidRDefault="00714F0D" w:rsidP="00035CCC">
            <w:pPr>
              <w:spacing w:after="0" w:line="240" w:lineRule="auto"/>
              <w:jc w:val="right"/>
              <w:rPr>
                <w:rFonts w:ascii="Arial" w:hAnsi="Arial" w:cs="Arial"/>
                <w:i/>
                <w:iCs/>
                <w:sz w:val="16"/>
                <w:szCs w:val="16"/>
                <w:lang w:eastAsia="en-US"/>
              </w:rPr>
            </w:pPr>
          </w:p>
        </w:tc>
        <w:tc>
          <w:tcPr>
            <w:tcW w:w="1417" w:type="dxa"/>
            <w:tcBorders>
              <w:top w:val="nil"/>
              <w:left w:val="nil"/>
              <w:bottom w:val="nil"/>
              <w:right w:val="nil"/>
            </w:tcBorders>
            <w:shd w:val="clear" w:color="auto" w:fill="auto"/>
            <w:vAlign w:val="center"/>
            <w:hideMark/>
          </w:tcPr>
          <w:p w14:paraId="1B55B0FF" w14:textId="77777777" w:rsidR="00714F0D" w:rsidRPr="00D348D1" w:rsidRDefault="00714F0D" w:rsidP="00035CCC">
            <w:pPr>
              <w:spacing w:after="0" w:line="240" w:lineRule="auto"/>
              <w:jc w:val="right"/>
              <w:rPr>
                <w:rFonts w:ascii="Arial" w:hAnsi="Arial" w:cs="Arial"/>
                <w:i/>
                <w:iCs/>
                <w:sz w:val="16"/>
                <w:szCs w:val="16"/>
              </w:rPr>
            </w:pPr>
            <w:r w:rsidRPr="00D348D1">
              <w:rPr>
                <w:rFonts w:ascii="Arial" w:hAnsi="Arial" w:cs="Arial"/>
                <w:i/>
                <w:iCs/>
                <w:sz w:val="16"/>
                <w:szCs w:val="16"/>
                <w:lang w:eastAsia="en-US"/>
              </w:rPr>
              <w:t>1</w:t>
            </w:r>
            <w:r w:rsidRPr="00D348D1">
              <w:rPr>
                <w:rFonts w:ascii="Arial" w:hAnsi="Arial" w:cs="Arial"/>
                <w:i/>
                <w:iCs/>
                <w:sz w:val="16"/>
                <w:szCs w:val="16"/>
              </w:rPr>
              <w:t xml:space="preserve"> 993 </w:t>
            </w:r>
          </w:p>
        </w:tc>
      </w:tr>
      <w:tr w:rsidR="00714F0D" w:rsidRPr="00D348D1" w14:paraId="0095D9F6" w14:textId="77777777" w:rsidTr="00035CCC">
        <w:trPr>
          <w:trHeight w:val="227"/>
        </w:trPr>
        <w:tc>
          <w:tcPr>
            <w:tcW w:w="5953" w:type="dxa"/>
            <w:tcBorders>
              <w:top w:val="nil"/>
              <w:left w:val="nil"/>
              <w:bottom w:val="nil"/>
              <w:right w:val="nil"/>
            </w:tcBorders>
            <w:shd w:val="clear" w:color="auto" w:fill="auto"/>
            <w:hideMark/>
          </w:tcPr>
          <w:p w14:paraId="13B46586" w14:textId="77777777" w:rsidR="00714F0D" w:rsidRPr="00D348D1" w:rsidRDefault="00714F0D" w:rsidP="00035CCC">
            <w:pPr>
              <w:spacing w:after="0" w:line="240" w:lineRule="auto"/>
              <w:ind w:firstLine="177"/>
              <w:rPr>
                <w:rFonts w:ascii="Arial" w:hAnsi="Arial" w:cs="Arial"/>
                <w:sz w:val="16"/>
                <w:szCs w:val="16"/>
                <w:lang w:eastAsia="en-US"/>
              </w:rPr>
            </w:pPr>
            <w:r w:rsidRPr="00D348D1">
              <w:rPr>
                <w:rFonts w:ascii="Arial" w:hAnsi="Arial" w:cs="Arial"/>
                <w:sz w:val="16"/>
                <w:szCs w:val="16"/>
                <w:lang w:eastAsia="en-US"/>
              </w:rPr>
              <w:t>Гроші в дорозі</w:t>
            </w:r>
          </w:p>
        </w:tc>
        <w:tc>
          <w:tcPr>
            <w:tcW w:w="964" w:type="dxa"/>
            <w:tcBorders>
              <w:top w:val="nil"/>
              <w:left w:val="nil"/>
              <w:bottom w:val="nil"/>
              <w:right w:val="nil"/>
            </w:tcBorders>
            <w:shd w:val="clear" w:color="auto" w:fill="auto"/>
            <w:vAlign w:val="center"/>
            <w:hideMark/>
          </w:tcPr>
          <w:p w14:paraId="0AA76E85" w14:textId="77777777" w:rsidR="00714F0D" w:rsidRPr="00D348D1" w:rsidRDefault="00714F0D" w:rsidP="00035CCC">
            <w:pPr>
              <w:spacing w:after="0" w:line="240" w:lineRule="auto"/>
              <w:rPr>
                <w:rFonts w:ascii="Arial" w:hAnsi="Arial" w:cs="Arial"/>
                <w:i/>
                <w:iCs/>
                <w:sz w:val="16"/>
                <w:szCs w:val="16"/>
                <w:lang w:eastAsia="en-US"/>
              </w:rPr>
            </w:pPr>
            <w:r w:rsidRPr="00D348D1">
              <w:rPr>
                <w:rFonts w:ascii="Arial" w:hAnsi="Arial" w:cs="Arial"/>
                <w:i/>
                <w:iCs/>
                <w:sz w:val="16"/>
                <w:szCs w:val="16"/>
                <w:lang w:eastAsia="en-US"/>
              </w:rPr>
              <w:t>UAH</w:t>
            </w:r>
          </w:p>
        </w:tc>
        <w:tc>
          <w:tcPr>
            <w:tcW w:w="1417" w:type="dxa"/>
            <w:tcBorders>
              <w:top w:val="nil"/>
              <w:left w:val="nil"/>
              <w:bottom w:val="nil"/>
              <w:right w:val="nil"/>
            </w:tcBorders>
            <w:shd w:val="clear" w:color="auto" w:fill="auto"/>
            <w:vAlign w:val="center"/>
            <w:hideMark/>
          </w:tcPr>
          <w:p w14:paraId="54479791"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143 </w:t>
            </w:r>
          </w:p>
        </w:tc>
        <w:tc>
          <w:tcPr>
            <w:tcW w:w="283" w:type="dxa"/>
            <w:tcBorders>
              <w:top w:val="nil"/>
              <w:left w:val="nil"/>
              <w:bottom w:val="nil"/>
              <w:right w:val="nil"/>
            </w:tcBorders>
            <w:shd w:val="clear" w:color="auto" w:fill="auto"/>
            <w:vAlign w:val="center"/>
            <w:hideMark/>
          </w:tcPr>
          <w:p w14:paraId="598E78CE"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center"/>
            <w:hideMark/>
          </w:tcPr>
          <w:p w14:paraId="49BD5C97"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158 </w:t>
            </w:r>
          </w:p>
        </w:tc>
      </w:tr>
      <w:tr w:rsidR="00714F0D" w:rsidRPr="00D348D1" w14:paraId="7FB8778C" w14:textId="77777777" w:rsidTr="00035CCC">
        <w:trPr>
          <w:trHeight w:val="232"/>
        </w:trPr>
        <w:tc>
          <w:tcPr>
            <w:tcW w:w="5953" w:type="dxa"/>
            <w:tcBorders>
              <w:top w:val="nil"/>
              <w:left w:val="nil"/>
              <w:bottom w:val="nil"/>
              <w:right w:val="nil"/>
            </w:tcBorders>
            <w:shd w:val="clear" w:color="auto" w:fill="auto"/>
            <w:vAlign w:val="center"/>
            <w:hideMark/>
          </w:tcPr>
          <w:p w14:paraId="0FD76253"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 xml:space="preserve">Всього грошові кошти </w:t>
            </w:r>
          </w:p>
        </w:tc>
        <w:tc>
          <w:tcPr>
            <w:tcW w:w="964" w:type="dxa"/>
            <w:tcBorders>
              <w:top w:val="nil"/>
              <w:left w:val="nil"/>
              <w:bottom w:val="nil"/>
              <w:right w:val="nil"/>
            </w:tcBorders>
            <w:shd w:val="clear" w:color="auto" w:fill="auto"/>
            <w:vAlign w:val="center"/>
            <w:hideMark/>
          </w:tcPr>
          <w:p w14:paraId="54E3C738" w14:textId="77777777" w:rsidR="00714F0D" w:rsidRPr="00D348D1" w:rsidRDefault="00714F0D" w:rsidP="00035CCC">
            <w:pPr>
              <w:spacing w:after="0" w:line="240" w:lineRule="auto"/>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415E961C"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319 316 </w:t>
            </w:r>
          </w:p>
        </w:tc>
        <w:tc>
          <w:tcPr>
            <w:tcW w:w="283" w:type="dxa"/>
            <w:tcBorders>
              <w:top w:val="nil"/>
              <w:left w:val="nil"/>
              <w:bottom w:val="nil"/>
              <w:right w:val="nil"/>
            </w:tcBorders>
            <w:shd w:val="clear" w:color="auto" w:fill="auto"/>
            <w:noWrap/>
            <w:vAlign w:val="center"/>
            <w:hideMark/>
          </w:tcPr>
          <w:p w14:paraId="64B17B66"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vAlign w:val="center"/>
            <w:hideMark/>
          </w:tcPr>
          <w:p w14:paraId="07D7DFFC"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395 610 </w:t>
            </w:r>
          </w:p>
        </w:tc>
      </w:tr>
    </w:tbl>
    <w:p w14:paraId="62CF2E1E" w14:textId="77777777" w:rsidR="00714F0D" w:rsidRPr="004F119A" w:rsidRDefault="00714F0D" w:rsidP="00714F0D">
      <w:pPr>
        <w:pStyle w:val="Arial8BodyText"/>
      </w:pPr>
      <w:r w:rsidRPr="004F119A">
        <w:fldChar w:fldCharType="end"/>
      </w:r>
      <w:r w:rsidRPr="004F119A">
        <w:t>Станом на 31.12.202</w:t>
      </w:r>
      <w:r>
        <w:t>3</w:t>
      </w:r>
      <w:r w:rsidRPr="004F119A">
        <w:t xml:space="preserve"> та на 31.12.202</w:t>
      </w:r>
      <w:r>
        <w:t>2</w:t>
      </w:r>
      <w:r w:rsidRPr="004F119A">
        <w:t xml:space="preserve"> грошові кошти, використання яких Групою було б неможливе або ускладнене, відсутні.</w:t>
      </w:r>
    </w:p>
    <w:p w14:paraId="41292345" w14:textId="77777777" w:rsidR="00714F0D" w:rsidRPr="004F119A" w:rsidRDefault="00714F0D" w:rsidP="00714F0D">
      <w:pPr>
        <w:pStyle w:val="Arial8BodyText"/>
      </w:pPr>
      <w:r w:rsidRPr="004F119A">
        <w:t>Станом на 31.12.202</w:t>
      </w:r>
      <w:r>
        <w:t>3</w:t>
      </w:r>
      <w:r w:rsidRPr="004F119A">
        <w:t xml:space="preserve"> та на 31.12.202</w:t>
      </w:r>
      <w:r>
        <w:t>2</w:t>
      </w:r>
      <w:r w:rsidRPr="004F119A">
        <w:t xml:space="preserve"> грошові кошти не виступають забезпеченням банківської кредитної лінії.</w:t>
      </w:r>
    </w:p>
    <w:p w14:paraId="623AD6E5" w14:textId="77777777" w:rsidR="00714F0D" w:rsidRPr="004F119A" w:rsidRDefault="00714F0D" w:rsidP="00714F0D">
      <w:pPr>
        <w:pStyle w:val="Arial8Heading"/>
      </w:pPr>
      <w:r w:rsidRPr="004F119A">
        <w:lastRenderedPageBreak/>
        <w:t>Статутний капітал</w:t>
      </w:r>
    </w:p>
    <w:p w14:paraId="0652FE50" w14:textId="77777777" w:rsidR="00714F0D" w:rsidRPr="004F119A" w:rsidRDefault="00714F0D" w:rsidP="00714F0D">
      <w:pPr>
        <w:pStyle w:val="Arial8BodyText"/>
      </w:pPr>
      <w:r w:rsidRPr="004F119A">
        <w:t>Протягом 202</w:t>
      </w:r>
      <w:r w:rsidRPr="00D41387">
        <w:rPr>
          <w:lang w:val="ru-RU"/>
        </w:rPr>
        <w:t>3</w:t>
      </w:r>
      <w:r w:rsidRPr="004F119A">
        <w:t xml:space="preserve"> та 202</w:t>
      </w:r>
      <w:r w:rsidRPr="00D41387">
        <w:rPr>
          <w:lang w:val="ru-RU"/>
        </w:rPr>
        <w:t>2</w:t>
      </w:r>
      <w:r w:rsidRPr="004F119A">
        <w:t xml:space="preserve"> років статутний капітал Групи становив 21 400 тисячу гривень.</w:t>
      </w:r>
    </w:p>
    <w:p w14:paraId="38F304DA" w14:textId="77777777" w:rsidR="00714F0D" w:rsidRPr="004F119A" w:rsidRDefault="00714F0D" w:rsidP="00714F0D">
      <w:pPr>
        <w:spacing w:before="200" w:after="120" w:line="240" w:lineRule="auto"/>
        <w:jc w:val="both"/>
        <w:rPr>
          <w:rFonts w:ascii="Arial" w:hAnsi="Arial" w:cs="Arial"/>
          <w:b/>
          <w:bCs/>
          <w:noProof/>
          <w:sz w:val="16"/>
          <w:szCs w:val="16"/>
        </w:rPr>
      </w:pPr>
      <w:r w:rsidRPr="004F119A">
        <w:rPr>
          <w:rFonts w:ascii="Arial" w:hAnsi="Arial" w:cs="Arial"/>
          <w:b/>
          <w:bCs/>
          <w:noProof/>
          <w:sz w:val="16"/>
          <w:szCs w:val="16"/>
        </w:rPr>
        <w:t>Розподіл прибутку</w:t>
      </w:r>
    </w:p>
    <w:p w14:paraId="5E0DE51A" w14:textId="77777777" w:rsidR="00714F0D" w:rsidRPr="004F119A" w:rsidRDefault="00714F0D" w:rsidP="00714F0D">
      <w:pPr>
        <w:pStyle w:val="Arial8BodyText"/>
      </w:pPr>
      <w:r w:rsidRPr="004F119A">
        <w:t>Протягом року, що закінчився 31 грудня 202</w:t>
      </w:r>
      <w:r w:rsidRPr="00D41387">
        <w:rPr>
          <w:lang w:val="ru-RU"/>
        </w:rPr>
        <w:t>3</w:t>
      </w:r>
      <w:r w:rsidRPr="004F119A">
        <w:t>, Група не нараховувала акціонерам дивіденди.</w:t>
      </w:r>
    </w:p>
    <w:p w14:paraId="561B0257" w14:textId="77777777" w:rsidR="00714F0D" w:rsidRPr="004F119A" w:rsidRDefault="00714F0D" w:rsidP="00714F0D">
      <w:pPr>
        <w:pStyle w:val="Arial8Heading"/>
      </w:pPr>
      <w:r w:rsidRPr="004F119A">
        <w:t>Торгова та інша кредиторська заборгованість</w:t>
      </w:r>
    </w:p>
    <w:p w14:paraId="6535B306" w14:textId="77777777" w:rsidR="00714F0D" w:rsidRPr="00D348D1" w:rsidRDefault="00714F0D" w:rsidP="00714F0D">
      <w:pPr>
        <w:pStyle w:val="Arial8BodyText"/>
        <w:rPr>
          <w:rFonts w:asciiTheme="minorHAnsi" w:hAnsiTheme="minorHAnsi" w:cstheme="minorBidi"/>
          <w:noProof w:val="0"/>
          <w:sz w:val="22"/>
          <w:szCs w:val="22"/>
        </w:rPr>
      </w:pPr>
      <w:r w:rsidRPr="004F119A">
        <w:t>Станом на 31 грудня 202</w:t>
      </w:r>
      <w:r w:rsidRPr="00D41387">
        <w:rPr>
          <w:lang w:val="ru-RU"/>
        </w:rPr>
        <w:t>3</w:t>
      </w:r>
      <w:r w:rsidRPr="004F119A">
        <w:t xml:space="preserve"> торгова та інша кредиторська заборгованість була представлена таким чином:</w:t>
      </w:r>
      <w:r w:rsidRPr="004F119A">
        <w:fldChar w:fldCharType="begin"/>
      </w:r>
      <w:r w:rsidRPr="004F119A">
        <w:instrText xml:space="preserve"> LINK </w:instrText>
      </w:r>
      <w:r>
        <w:instrText xml:space="preserve">Excel.SheetMacroEnabled.12 "P:\\Users\\o.sadovskyi\\Crowe\\LHIM - 2023\\D_Review\\Global\\Global_LHIM_2023.xlsm" (FS01).FS!Note_J_Trade_and_other_payables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D348D1" w14:paraId="398E34DD" w14:textId="77777777" w:rsidTr="00035CCC">
        <w:trPr>
          <w:trHeight w:val="227"/>
        </w:trPr>
        <w:tc>
          <w:tcPr>
            <w:tcW w:w="5953" w:type="dxa"/>
            <w:tcBorders>
              <w:top w:val="nil"/>
              <w:left w:val="nil"/>
              <w:bottom w:val="nil"/>
              <w:right w:val="nil"/>
            </w:tcBorders>
            <w:shd w:val="clear" w:color="auto" w:fill="auto"/>
            <w:hideMark/>
          </w:tcPr>
          <w:p w14:paraId="5821CAD7" w14:textId="77777777" w:rsidR="00714F0D" w:rsidRPr="00D348D1" w:rsidRDefault="00714F0D"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noWrap/>
            <w:vAlign w:val="center"/>
            <w:hideMark/>
          </w:tcPr>
          <w:p w14:paraId="236F75E5" w14:textId="77777777" w:rsidR="00714F0D" w:rsidRPr="00D348D1" w:rsidRDefault="00714F0D" w:rsidP="00035CCC">
            <w:pPr>
              <w:spacing w:after="0" w:line="240" w:lineRule="auto"/>
              <w:jc w:val="both"/>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060A993A"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center"/>
            <w:hideMark/>
          </w:tcPr>
          <w:p w14:paraId="5FA5010A" w14:textId="77777777" w:rsidR="00714F0D" w:rsidRPr="00D348D1"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825B499" w14:textId="77777777" w:rsidR="00714F0D" w:rsidRPr="00D348D1" w:rsidRDefault="00714F0D" w:rsidP="00035CCC">
            <w:pPr>
              <w:spacing w:after="0" w:line="240" w:lineRule="auto"/>
              <w:jc w:val="right"/>
              <w:rPr>
                <w:rFonts w:ascii="Arial" w:hAnsi="Arial" w:cs="Arial"/>
                <w:b/>
                <w:bCs/>
                <w:color w:val="000000"/>
                <w:sz w:val="16"/>
                <w:szCs w:val="16"/>
                <w:lang w:eastAsia="en-US"/>
              </w:rPr>
            </w:pPr>
            <w:r w:rsidRPr="00D348D1">
              <w:rPr>
                <w:rFonts w:ascii="Arial" w:hAnsi="Arial" w:cs="Arial"/>
                <w:b/>
                <w:bCs/>
                <w:color w:val="000000"/>
                <w:sz w:val="16"/>
                <w:szCs w:val="16"/>
                <w:lang w:eastAsia="en-US"/>
              </w:rPr>
              <w:t>Станом на 31 Грудня 2022</w:t>
            </w:r>
          </w:p>
        </w:tc>
      </w:tr>
      <w:tr w:rsidR="00714F0D" w:rsidRPr="00D348D1" w14:paraId="014FA4B9" w14:textId="77777777" w:rsidTr="00035CCC">
        <w:trPr>
          <w:trHeight w:val="227"/>
        </w:trPr>
        <w:tc>
          <w:tcPr>
            <w:tcW w:w="5953" w:type="dxa"/>
            <w:tcBorders>
              <w:top w:val="nil"/>
              <w:left w:val="nil"/>
              <w:bottom w:val="nil"/>
              <w:right w:val="nil"/>
            </w:tcBorders>
            <w:shd w:val="clear" w:color="auto" w:fill="auto"/>
            <w:hideMark/>
          </w:tcPr>
          <w:p w14:paraId="1F8ECF9D"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Торгова кредиторська заборгованість</w:t>
            </w:r>
          </w:p>
        </w:tc>
        <w:tc>
          <w:tcPr>
            <w:tcW w:w="964" w:type="dxa"/>
            <w:tcBorders>
              <w:top w:val="nil"/>
              <w:left w:val="nil"/>
              <w:bottom w:val="nil"/>
              <w:right w:val="nil"/>
            </w:tcBorders>
            <w:shd w:val="clear" w:color="auto" w:fill="auto"/>
            <w:vAlign w:val="center"/>
            <w:hideMark/>
          </w:tcPr>
          <w:p w14:paraId="44BF7EE5"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0173EE43"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136 034 </w:t>
            </w:r>
          </w:p>
        </w:tc>
        <w:tc>
          <w:tcPr>
            <w:tcW w:w="283" w:type="dxa"/>
            <w:tcBorders>
              <w:top w:val="nil"/>
              <w:left w:val="nil"/>
              <w:bottom w:val="nil"/>
              <w:right w:val="nil"/>
            </w:tcBorders>
            <w:shd w:val="clear" w:color="auto" w:fill="auto"/>
            <w:hideMark/>
          </w:tcPr>
          <w:p w14:paraId="5788365D"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1F9A6634"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137 215 </w:t>
            </w:r>
          </w:p>
        </w:tc>
      </w:tr>
      <w:tr w:rsidR="00714F0D" w:rsidRPr="00D348D1" w14:paraId="7D6DFEA5" w14:textId="77777777" w:rsidTr="00035CCC">
        <w:trPr>
          <w:trHeight w:val="227"/>
        </w:trPr>
        <w:tc>
          <w:tcPr>
            <w:tcW w:w="5953" w:type="dxa"/>
            <w:tcBorders>
              <w:top w:val="nil"/>
              <w:left w:val="nil"/>
              <w:bottom w:val="nil"/>
              <w:right w:val="nil"/>
            </w:tcBorders>
            <w:shd w:val="clear" w:color="auto" w:fill="auto"/>
            <w:hideMark/>
          </w:tcPr>
          <w:p w14:paraId="676EF9CA"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Інші фінансові зобов'язання</w:t>
            </w:r>
          </w:p>
        </w:tc>
        <w:tc>
          <w:tcPr>
            <w:tcW w:w="964" w:type="dxa"/>
            <w:tcBorders>
              <w:top w:val="nil"/>
              <w:left w:val="nil"/>
              <w:bottom w:val="nil"/>
              <w:right w:val="nil"/>
            </w:tcBorders>
            <w:shd w:val="clear" w:color="auto" w:fill="auto"/>
            <w:vAlign w:val="center"/>
            <w:hideMark/>
          </w:tcPr>
          <w:p w14:paraId="27719726"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4BC046CC"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  </w:t>
            </w:r>
          </w:p>
        </w:tc>
        <w:tc>
          <w:tcPr>
            <w:tcW w:w="283" w:type="dxa"/>
            <w:tcBorders>
              <w:top w:val="nil"/>
              <w:left w:val="nil"/>
              <w:bottom w:val="nil"/>
              <w:right w:val="nil"/>
            </w:tcBorders>
            <w:shd w:val="clear" w:color="auto" w:fill="auto"/>
            <w:hideMark/>
          </w:tcPr>
          <w:p w14:paraId="2A68F09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16E229E5"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 </w:t>
            </w:r>
          </w:p>
        </w:tc>
      </w:tr>
      <w:tr w:rsidR="00714F0D" w:rsidRPr="00D348D1" w14:paraId="1280F436" w14:textId="77777777" w:rsidTr="00035CCC">
        <w:trPr>
          <w:trHeight w:val="227"/>
        </w:trPr>
        <w:tc>
          <w:tcPr>
            <w:tcW w:w="5953" w:type="dxa"/>
            <w:tcBorders>
              <w:top w:val="nil"/>
              <w:left w:val="nil"/>
              <w:bottom w:val="nil"/>
              <w:right w:val="nil"/>
            </w:tcBorders>
            <w:shd w:val="clear" w:color="auto" w:fill="auto"/>
            <w:hideMark/>
          </w:tcPr>
          <w:p w14:paraId="7FCEF294" w14:textId="77777777" w:rsidR="00714F0D" w:rsidRPr="00D348D1" w:rsidRDefault="00714F0D" w:rsidP="00035CCC">
            <w:pPr>
              <w:spacing w:after="0" w:line="240" w:lineRule="auto"/>
              <w:rPr>
                <w:rFonts w:ascii="Arial" w:hAnsi="Arial" w:cs="Arial"/>
                <w:b/>
                <w:bCs/>
                <w:sz w:val="16"/>
                <w:szCs w:val="16"/>
                <w:lang w:eastAsia="en-US"/>
              </w:rPr>
            </w:pPr>
            <w:r w:rsidRPr="00D348D1">
              <w:rPr>
                <w:rFonts w:ascii="Arial" w:hAnsi="Arial" w:cs="Arial"/>
                <w:b/>
                <w:bCs/>
                <w:sz w:val="16"/>
                <w:szCs w:val="16"/>
                <w:lang w:eastAsia="en-US"/>
              </w:rPr>
              <w:t>Всього фінансова заборгованість</w:t>
            </w:r>
          </w:p>
        </w:tc>
        <w:tc>
          <w:tcPr>
            <w:tcW w:w="964" w:type="dxa"/>
            <w:tcBorders>
              <w:top w:val="nil"/>
              <w:left w:val="nil"/>
              <w:bottom w:val="nil"/>
              <w:right w:val="nil"/>
            </w:tcBorders>
            <w:shd w:val="clear" w:color="auto" w:fill="auto"/>
            <w:vAlign w:val="center"/>
            <w:hideMark/>
          </w:tcPr>
          <w:p w14:paraId="413D14AC" w14:textId="77777777" w:rsidR="00714F0D" w:rsidRPr="00D348D1" w:rsidRDefault="00714F0D" w:rsidP="00035CCC">
            <w:pPr>
              <w:spacing w:after="0" w:line="240" w:lineRule="auto"/>
              <w:jc w:val="center"/>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5F4EDC87"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136 034 </w:t>
            </w:r>
          </w:p>
        </w:tc>
        <w:tc>
          <w:tcPr>
            <w:tcW w:w="283" w:type="dxa"/>
            <w:tcBorders>
              <w:top w:val="nil"/>
              <w:left w:val="nil"/>
              <w:bottom w:val="nil"/>
              <w:right w:val="nil"/>
            </w:tcBorders>
            <w:shd w:val="clear" w:color="auto" w:fill="auto"/>
            <w:hideMark/>
          </w:tcPr>
          <w:p w14:paraId="6F6F2346"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4" w:space="0" w:color="auto"/>
              <w:right w:val="nil"/>
            </w:tcBorders>
            <w:shd w:val="clear" w:color="auto" w:fill="auto"/>
            <w:hideMark/>
          </w:tcPr>
          <w:p w14:paraId="15A9146A"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137 216 </w:t>
            </w:r>
          </w:p>
        </w:tc>
      </w:tr>
      <w:tr w:rsidR="00714F0D" w:rsidRPr="00D348D1" w14:paraId="051C181F" w14:textId="77777777" w:rsidTr="00035CCC">
        <w:trPr>
          <w:trHeight w:val="227"/>
        </w:trPr>
        <w:tc>
          <w:tcPr>
            <w:tcW w:w="5953" w:type="dxa"/>
            <w:tcBorders>
              <w:top w:val="nil"/>
              <w:left w:val="nil"/>
              <w:bottom w:val="nil"/>
              <w:right w:val="nil"/>
            </w:tcBorders>
            <w:shd w:val="clear" w:color="auto" w:fill="auto"/>
            <w:hideMark/>
          </w:tcPr>
          <w:p w14:paraId="78257CF4"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Заборгованість з заробітної плати та супутніх нарахувань</w:t>
            </w:r>
          </w:p>
        </w:tc>
        <w:tc>
          <w:tcPr>
            <w:tcW w:w="964" w:type="dxa"/>
            <w:tcBorders>
              <w:top w:val="nil"/>
              <w:left w:val="nil"/>
              <w:bottom w:val="nil"/>
              <w:right w:val="nil"/>
            </w:tcBorders>
            <w:shd w:val="clear" w:color="auto" w:fill="auto"/>
            <w:vAlign w:val="center"/>
            <w:hideMark/>
          </w:tcPr>
          <w:p w14:paraId="51378577"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5A080490"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5 424 </w:t>
            </w:r>
          </w:p>
        </w:tc>
        <w:tc>
          <w:tcPr>
            <w:tcW w:w="283" w:type="dxa"/>
            <w:tcBorders>
              <w:top w:val="nil"/>
              <w:left w:val="nil"/>
              <w:bottom w:val="nil"/>
              <w:right w:val="nil"/>
            </w:tcBorders>
            <w:shd w:val="clear" w:color="auto" w:fill="auto"/>
            <w:hideMark/>
          </w:tcPr>
          <w:p w14:paraId="00A3FC75"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single" w:sz="4" w:space="0" w:color="auto"/>
              <w:left w:val="nil"/>
              <w:bottom w:val="nil"/>
              <w:right w:val="nil"/>
            </w:tcBorders>
            <w:shd w:val="clear" w:color="auto" w:fill="auto"/>
            <w:hideMark/>
          </w:tcPr>
          <w:p w14:paraId="2E18B673"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12 857 </w:t>
            </w:r>
          </w:p>
        </w:tc>
      </w:tr>
      <w:tr w:rsidR="00714F0D" w:rsidRPr="00D348D1" w14:paraId="452AA831" w14:textId="77777777" w:rsidTr="00035CCC">
        <w:trPr>
          <w:trHeight w:val="227"/>
        </w:trPr>
        <w:tc>
          <w:tcPr>
            <w:tcW w:w="5953" w:type="dxa"/>
            <w:tcBorders>
              <w:top w:val="nil"/>
              <w:left w:val="nil"/>
              <w:bottom w:val="nil"/>
              <w:right w:val="nil"/>
            </w:tcBorders>
            <w:shd w:val="clear" w:color="auto" w:fill="auto"/>
            <w:hideMark/>
          </w:tcPr>
          <w:p w14:paraId="21D62109"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Нараховані зобов'язання</w:t>
            </w:r>
          </w:p>
        </w:tc>
        <w:tc>
          <w:tcPr>
            <w:tcW w:w="964" w:type="dxa"/>
            <w:tcBorders>
              <w:top w:val="nil"/>
              <w:left w:val="nil"/>
              <w:bottom w:val="nil"/>
              <w:right w:val="nil"/>
            </w:tcBorders>
            <w:shd w:val="clear" w:color="auto" w:fill="auto"/>
            <w:vAlign w:val="center"/>
            <w:hideMark/>
          </w:tcPr>
          <w:p w14:paraId="2EBE2834"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5019317D"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26 145 </w:t>
            </w:r>
          </w:p>
        </w:tc>
        <w:tc>
          <w:tcPr>
            <w:tcW w:w="283" w:type="dxa"/>
            <w:tcBorders>
              <w:top w:val="nil"/>
              <w:left w:val="nil"/>
              <w:bottom w:val="nil"/>
              <w:right w:val="nil"/>
            </w:tcBorders>
            <w:shd w:val="clear" w:color="auto" w:fill="auto"/>
            <w:hideMark/>
          </w:tcPr>
          <w:p w14:paraId="718C5B64"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309AFEB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29 589 </w:t>
            </w:r>
          </w:p>
        </w:tc>
      </w:tr>
      <w:tr w:rsidR="00714F0D" w:rsidRPr="00D348D1" w14:paraId="17BE95B7" w14:textId="77777777" w:rsidTr="00035CCC">
        <w:trPr>
          <w:trHeight w:val="227"/>
        </w:trPr>
        <w:tc>
          <w:tcPr>
            <w:tcW w:w="5953" w:type="dxa"/>
            <w:tcBorders>
              <w:top w:val="nil"/>
              <w:left w:val="nil"/>
              <w:bottom w:val="nil"/>
              <w:right w:val="nil"/>
            </w:tcBorders>
            <w:shd w:val="clear" w:color="auto" w:fill="auto"/>
            <w:hideMark/>
          </w:tcPr>
          <w:p w14:paraId="1083475B"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Інші зобов'язання</w:t>
            </w:r>
          </w:p>
        </w:tc>
        <w:tc>
          <w:tcPr>
            <w:tcW w:w="964" w:type="dxa"/>
            <w:tcBorders>
              <w:top w:val="nil"/>
              <w:left w:val="nil"/>
              <w:bottom w:val="nil"/>
              <w:right w:val="nil"/>
            </w:tcBorders>
            <w:shd w:val="clear" w:color="auto" w:fill="auto"/>
            <w:vAlign w:val="center"/>
            <w:hideMark/>
          </w:tcPr>
          <w:p w14:paraId="17552296"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381C94A2"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118 </w:t>
            </w:r>
          </w:p>
        </w:tc>
        <w:tc>
          <w:tcPr>
            <w:tcW w:w="283" w:type="dxa"/>
            <w:tcBorders>
              <w:top w:val="nil"/>
              <w:left w:val="nil"/>
              <w:bottom w:val="nil"/>
              <w:right w:val="nil"/>
            </w:tcBorders>
            <w:shd w:val="clear" w:color="auto" w:fill="auto"/>
            <w:hideMark/>
          </w:tcPr>
          <w:p w14:paraId="3B7ED0E9"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0B214E1E"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188 </w:t>
            </w:r>
          </w:p>
        </w:tc>
      </w:tr>
      <w:tr w:rsidR="00714F0D" w:rsidRPr="00D348D1" w14:paraId="1716C8E6" w14:textId="77777777" w:rsidTr="00035CCC">
        <w:trPr>
          <w:trHeight w:val="275"/>
        </w:trPr>
        <w:tc>
          <w:tcPr>
            <w:tcW w:w="5953" w:type="dxa"/>
            <w:tcBorders>
              <w:top w:val="nil"/>
              <w:left w:val="nil"/>
              <w:bottom w:val="nil"/>
              <w:right w:val="nil"/>
            </w:tcBorders>
            <w:shd w:val="clear" w:color="auto" w:fill="auto"/>
            <w:hideMark/>
          </w:tcPr>
          <w:p w14:paraId="05824588" w14:textId="77777777" w:rsidR="00714F0D" w:rsidRPr="00D348D1" w:rsidRDefault="00714F0D" w:rsidP="00035CCC">
            <w:pPr>
              <w:spacing w:after="0" w:line="240" w:lineRule="auto"/>
              <w:ind w:firstLineChars="100" w:firstLine="160"/>
              <w:rPr>
                <w:rFonts w:ascii="Arial" w:hAnsi="Arial" w:cs="Arial"/>
                <w:sz w:val="16"/>
                <w:szCs w:val="16"/>
                <w:lang w:eastAsia="en-US"/>
              </w:rPr>
            </w:pPr>
            <w:r w:rsidRPr="00D348D1">
              <w:rPr>
                <w:rFonts w:ascii="Arial" w:hAnsi="Arial" w:cs="Arial"/>
                <w:sz w:val="16"/>
                <w:szCs w:val="16"/>
                <w:lang w:eastAsia="en-US"/>
              </w:rPr>
              <w:t>Заборгованість за податками (окрім податку на прибуток)</w:t>
            </w:r>
          </w:p>
        </w:tc>
        <w:tc>
          <w:tcPr>
            <w:tcW w:w="964" w:type="dxa"/>
            <w:tcBorders>
              <w:top w:val="nil"/>
              <w:left w:val="nil"/>
              <w:bottom w:val="nil"/>
              <w:right w:val="nil"/>
            </w:tcBorders>
            <w:shd w:val="clear" w:color="auto" w:fill="auto"/>
            <w:vAlign w:val="center"/>
            <w:hideMark/>
          </w:tcPr>
          <w:p w14:paraId="71B220C9" w14:textId="77777777" w:rsidR="00714F0D" w:rsidRPr="00D348D1" w:rsidRDefault="00714F0D" w:rsidP="00035CCC">
            <w:pPr>
              <w:spacing w:after="0" w:line="240" w:lineRule="auto"/>
              <w:jc w:val="center"/>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59A0A991"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3 055 </w:t>
            </w:r>
          </w:p>
        </w:tc>
        <w:tc>
          <w:tcPr>
            <w:tcW w:w="283" w:type="dxa"/>
            <w:tcBorders>
              <w:top w:val="nil"/>
              <w:left w:val="nil"/>
              <w:bottom w:val="nil"/>
              <w:right w:val="nil"/>
            </w:tcBorders>
            <w:shd w:val="clear" w:color="auto" w:fill="auto"/>
            <w:hideMark/>
          </w:tcPr>
          <w:p w14:paraId="039604E8" w14:textId="77777777" w:rsidR="00714F0D" w:rsidRPr="00D348D1"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hideMark/>
          </w:tcPr>
          <w:p w14:paraId="2D46FAF8" w14:textId="77777777" w:rsidR="00714F0D" w:rsidRPr="00D348D1"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lang w:eastAsia="en-US"/>
              </w:rPr>
              <w:t xml:space="preserve">4 129 </w:t>
            </w:r>
          </w:p>
        </w:tc>
      </w:tr>
      <w:tr w:rsidR="00714F0D" w:rsidRPr="00D348D1" w14:paraId="6BF36194" w14:textId="77777777" w:rsidTr="00035CCC">
        <w:trPr>
          <w:trHeight w:val="227"/>
        </w:trPr>
        <w:tc>
          <w:tcPr>
            <w:tcW w:w="5953" w:type="dxa"/>
            <w:tcBorders>
              <w:top w:val="nil"/>
              <w:left w:val="nil"/>
              <w:bottom w:val="nil"/>
              <w:right w:val="nil"/>
            </w:tcBorders>
            <w:shd w:val="clear" w:color="auto" w:fill="auto"/>
            <w:noWrap/>
            <w:vAlign w:val="center"/>
            <w:hideMark/>
          </w:tcPr>
          <w:p w14:paraId="6025D9FF" w14:textId="77777777" w:rsidR="00714F0D" w:rsidRPr="00D348D1" w:rsidRDefault="00714F0D" w:rsidP="00035CCC">
            <w:pPr>
              <w:spacing w:after="0" w:line="240" w:lineRule="auto"/>
              <w:rPr>
                <w:rFonts w:ascii="Arial" w:hAnsi="Arial" w:cs="Arial"/>
                <w:b/>
                <w:bCs/>
                <w:color w:val="000000"/>
                <w:sz w:val="16"/>
                <w:szCs w:val="16"/>
                <w:lang w:eastAsia="en-US"/>
              </w:rPr>
            </w:pPr>
            <w:r w:rsidRPr="00D348D1">
              <w:rPr>
                <w:rFonts w:ascii="Arial" w:hAnsi="Arial" w:cs="Arial"/>
                <w:b/>
                <w:bCs/>
                <w:color w:val="000000"/>
                <w:sz w:val="16"/>
                <w:szCs w:val="16"/>
                <w:lang w:eastAsia="en-US"/>
              </w:rPr>
              <w:t>Всього торгова та інша кредиторська заборгованість</w:t>
            </w:r>
          </w:p>
        </w:tc>
        <w:tc>
          <w:tcPr>
            <w:tcW w:w="964" w:type="dxa"/>
            <w:tcBorders>
              <w:top w:val="nil"/>
              <w:left w:val="nil"/>
              <w:bottom w:val="nil"/>
              <w:right w:val="nil"/>
            </w:tcBorders>
            <w:shd w:val="clear" w:color="auto" w:fill="auto"/>
            <w:noWrap/>
            <w:vAlign w:val="center"/>
            <w:hideMark/>
          </w:tcPr>
          <w:p w14:paraId="2728FF8D" w14:textId="77777777" w:rsidR="00714F0D" w:rsidRPr="00D348D1" w:rsidRDefault="00714F0D" w:rsidP="00035CCC">
            <w:pPr>
              <w:spacing w:after="0" w:line="240" w:lineRule="auto"/>
              <w:jc w:val="center"/>
              <w:rPr>
                <w:rFonts w:ascii="Arial" w:hAnsi="Arial" w:cs="Arial"/>
                <w:b/>
                <w:bCs/>
                <w:color w:val="000000"/>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AE09DFC"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170 776 </w:t>
            </w:r>
          </w:p>
        </w:tc>
        <w:tc>
          <w:tcPr>
            <w:tcW w:w="283" w:type="dxa"/>
            <w:tcBorders>
              <w:top w:val="nil"/>
              <w:left w:val="nil"/>
              <w:bottom w:val="nil"/>
              <w:right w:val="nil"/>
            </w:tcBorders>
            <w:shd w:val="clear" w:color="auto" w:fill="auto"/>
            <w:noWrap/>
            <w:vAlign w:val="center"/>
            <w:hideMark/>
          </w:tcPr>
          <w:p w14:paraId="4619BD9D" w14:textId="77777777" w:rsidR="00714F0D" w:rsidRPr="00D348D1"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noWrap/>
            <w:vAlign w:val="center"/>
            <w:hideMark/>
          </w:tcPr>
          <w:p w14:paraId="648C0D9E" w14:textId="77777777" w:rsidR="00714F0D" w:rsidRPr="00D348D1" w:rsidRDefault="00714F0D" w:rsidP="00035CCC">
            <w:pPr>
              <w:spacing w:after="0" w:line="240" w:lineRule="auto"/>
              <w:jc w:val="right"/>
              <w:rPr>
                <w:rFonts w:ascii="Arial" w:hAnsi="Arial" w:cs="Arial"/>
                <w:b/>
                <w:bCs/>
                <w:sz w:val="16"/>
                <w:szCs w:val="16"/>
                <w:lang w:eastAsia="en-US"/>
              </w:rPr>
            </w:pPr>
            <w:r w:rsidRPr="00D348D1">
              <w:rPr>
                <w:rFonts w:ascii="Arial" w:hAnsi="Arial" w:cs="Arial"/>
                <w:b/>
                <w:bCs/>
                <w:sz w:val="16"/>
                <w:szCs w:val="16"/>
                <w:lang w:eastAsia="en-US"/>
              </w:rPr>
              <w:t xml:space="preserve">183 979 </w:t>
            </w:r>
          </w:p>
        </w:tc>
      </w:tr>
    </w:tbl>
    <w:p w14:paraId="72F35C47" w14:textId="77777777" w:rsidR="00714F0D" w:rsidRPr="004F119A" w:rsidRDefault="00714F0D" w:rsidP="00714F0D">
      <w:pPr>
        <w:pStyle w:val="Arial8BodyText"/>
        <w:spacing w:before="200"/>
        <w:rPr>
          <w:rFonts w:asciiTheme="minorHAnsi" w:hAnsiTheme="minorHAnsi" w:cstheme="minorBidi"/>
          <w:noProof w:val="0"/>
          <w:sz w:val="22"/>
          <w:szCs w:val="22"/>
        </w:rPr>
      </w:pPr>
      <w:r w:rsidRPr="004F119A">
        <w:fldChar w:fldCharType="end"/>
      </w:r>
      <w:r w:rsidRPr="00D348D1">
        <w:rPr>
          <w:bCs/>
        </w:rPr>
        <w:t xml:space="preserve"> </w:t>
      </w:r>
      <w:r w:rsidRPr="004F119A">
        <w:rPr>
          <w:bCs/>
        </w:rPr>
        <w:t>Зміни в зобов’язаннях, спричинені фінансовою діяльністю станом на 31 грудня 202</w:t>
      </w:r>
      <w:r w:rsidRPr="00D41387">
        <w:rPr>
          <w:bCs/>
          <w:lang w:val="ru-RU"/>
        </w:rPr>
        <w:t>3</w:t>
      </w:r>
      <w:r w:rsidRPr="004F119A">
        <w:rPr>
          <w:bCs/>
        </w:rPr>
        <w:t xml:space="preserve"> наведені в таблиці нижче:</w:t>
      </w:r>
      <w:r w:rsidRPr="004F119A">
        <w:rPr>
          <w:bCs/>
        </w:rPr>
        <w:fldChar w:fldCharType="begin"/>
      </w:r>
      <w:r w:rsidRPr="004F119A">
        <w:rPr>
          <w:bCs/>
        </w:rPr>
        <w:instrText xml:space="preserve"> LINK Excel.SheetMacroEnabled.12 "P:\\Users\\o.sadovskyi\\Crowe\\LHIM - 2023\\D_Review\\Global\\Global_LHIM_2023.xlsm" (FS01).FS!R1000C7:R1006C34 \f 4 \h \* MERGEFORMAT </w:instrText>
      </w:r>
      <w:r w:rsidRPr="004F119A">
        <w:rPr>
          <w:bCs/>
        </w:rPr>
        <w:fldChar w:fldCharType="separate"/>
      </w:r>
    </w:p>
    <w:tbl>
      <w:tblPr>
        <w:tblW w:w="10037" w:type="dxa"/>
        <w:tblLook w:val="04A0" w:firstRow="1" w:lastRow="0" w:firstColumn="1" w:lastColumn="0" w:noHBand="0" w:noVBand="1"/>
      </w:tblPr>
      <w:tblGrid>
        <w:gridCol w:w="5443"/>
        <w:gridCol w:w="1134"/>
        <w:gridCol w:w="236"/>
        <w:gridCol w:w="995"/>
        <w:gridCol w:w="236"/>
        <w:gridCol w:w="737"/>
        <w:gridCol w:w="236"/>
        <w:gridCol w:w="1020"/>
      </w:tblGrid>
      <w:tr w:rsidR="00714F0D" w:rsidRPr="004F119A" w14:paraId="58A22412" w14:textId="77777777" w:rsidTr="00035CCC">
        <w:trPr>
          <w:trHeight w:val="459"/>
        </w:trPr>
        <w:tc>
          <w:tcPr>
            <w:tcW w:w="5443" w:type="dxa"/>
            <w:tcBorders>
              <w:top w:val="nil"/>
              <w:left w:val="nil"/>
              <w:bottom w:val="nil"/>
              <w:right w:val="nil"/>
            </w:tcBorders>
            <w:shd w:val="clear" w:color="auto" w:fill="auto"/>
            <w:noWrap/>
            <w:vAlign w:val="center"/>
            <w:hideMark/>
          </w:tcPr>
          <w:p w14:paraId="7D28172F" w14:textId="77777777" w:rsidR="00714F0D" w:rsidRPr="004F119A" w:rsidRDefault="00714F0D" w:rsidP="00035CCC">
            <w:pPr>
              <w:spacing w:after="0" w:line="240" w:lineRule="auto"/>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060E6EF9" w14:textId="77777777" w:rsidR="00714F0D" w:rsidRPr="004F119A" w:rsidRDefault="00714F0D"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rPr>
              <w:t>31 грудня 202</w:t>
            </w:r>
            <w:r>
              <w:rPr>
                <w:rFonts w:ascii="Arial" w:hAnsi="Arial" w:cs="Arial"/>
                <w:b/>
                <w:bCs/>
                <w:sz w:val="16"/>
                <w:szCs w:val="16"/>
              </w:rPr>
              <w:t>2</w:t>
            </w:r>
          </w:p>
        </w:tc>
        <w:tc>
          <w:tcPr>
            <w:tcW w:w="236" w:type="dxa"/>
            <w:tcBorders>
              <w:top w:val="nil"/>
              <w:left w:val="nil"/>
              <w:bottom w:val="nil"/>
              <w:right w:val="nil"/>
            </w:tcBorders>
            <w:shd w:val="clear" w:color="auto" w:fill="auto"/>
            <w:vAlign w:val="bottom"/>
            <w:hideMark/>
          </w:tcPr>
          <w:p w14:paraId="72C3F489"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995" w:type="dxa"/>
            <w:tcBorders>
              <w:top w:val="nil"/>
              <w:left w:val="nil"/>
              <w:bottom w:val="single" w:sz="4" w:space="0" w:color="auto"/>
              <w:right w:val="nil"/>
            </w:tcBorders>
            <w:shd w:val="clear" w:color="auto" w:fill="auto"/>
            <w:vAlign w:val="bottom"/>
            <w:hideMark/>
          </w:tcPr>
          <w:p w14:paraId="628920CE" w14:textId="77777777" w:rsidR="00714F0D" w:rsidRPr="004F119A" w:rsidRDefault="00714F0D"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Рух грошових коштів</w:t>
            </w:r>
          </w:p>
        </w:tc>
        <w:tc>
          <w:tcPr>
            <w:tcW w:w="236" w:type="dxa"/>
            <w:tcBorders>
              <w:top w:val="nil"/>
              <w:left w:val="nil"/>
              <w:bottom w:val="nil"/>
              <w:right w:val="nil"/>
            </w:tcBorders>
            <w:shd w:val="clear" w:color="auto" w:fill="auto"/>
            <w:vAlign w:val="bottom"/>
            <w:hideMark/>
          </w:tcPr>
          <w:p w14:paraId="41BC748C"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737" w:type="dxa"/>
            <w:tcBorders>
              <w:top w:val="nil"/>
              <w:left w:val="nil"/>
              <w:bottom w:val="single" w:sz="4" w:space="0" w:color="auto"/>
              <w:right w:val="nil"/>
            </w:tcBorders>
            <w:shd w:val="clear" w:color="auto" w:fill="auto"/>
            <w:vAlign w:val="bottom"/>
            <w:hideMark/>
          </w:tcPr>
          <w:p w14:paraId="75D00668" w14:textId="77777777" w:rsidR="00714F0D" w:rsidRPr="004F119A" w:rsidRDefault="00714F0D"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Інше</w:t>
            </w:r>
          </w:p>
        </w:tc>
        <w:tc>
          <w:tcPr>
            <w:tcW w:w="236" w:type="dxa"/>
            <w:tcBorders>
              <w:top w:val="nil"/>
              <w:left w:val="nil"/>
              <w:bottom w:val="nil"/>
              <w:right w:val="nil"/>
            </w:tcBorders>
            <w:shd w:val="clear" w:color="auto" w:fill="auto"/>
            <w:vAlign w:val="bottom"/>
            <w:hideMark/>
          </w:tcPr>
          <w:p w14:paraId="4892C508" w14:textId="77777777" w:rsidR="00714F0D" w:rsidRPr="004F119A" w:rsidRDefault="00714F0D" w:rsidP="00035CCC">
            <w:pPr>
              <w:spacing w:after="0" w:line="240" w:lineRule="auto"/>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14:paraId="419DAA7C" w14:textId="77777777" w:rsidR="00714F0D" w:rsidRPr="004F119A" w:rsidRDefault="00714F0D" w:rsidP="00035CCC">
            <w:pPr>
              <w:spacing w:after="0" w:line="240" w:lineRule="auto"/>
              <w:jc w:val="center"/>
              <w:rPr>
                <w:rFonts w:ascii="Arial" w:hAnsi="Arial" w:cs="Arial"/>
                <w:b/>
                <w:bCs/>
                <w:sz w:val="16"/>
                <w:szCs w:val="16"/>
              </w:rPr>
            </w:pPr>
            <w:r w:rsidRPr="004F119A">
              <w:rPr>
                <w:rFonts w:ascii="Arial" w:hAnsi="Arial" w:cs="Arial"/>
                <w:b/>
                <w:bCs/>
                <w:sz w:val="16"/>
                <w:szCs w:val="16"/>
              </w:rPr>
              <w:t>31 грудня 202</w:t>
            </w:r>
            <w:r>
              <w:rPr>
                <w:rFonts w:ascii="Arial" w:hAnsi="Arial" w:cs="Arial"/>
                <w:b/>
                <w:bCs/>
                <w:sz w:val="16"/>
                <w:szCs w:val="16"/>
              </w:rPr>
              <w:t>3</w:t>
            </w:r>
          </w:p>
        </w:tc>
      </w:tr>
      <w:tr w:rsidR="00714F0D" w:rsidRPr="004F119A" w14:paraId="120A9479" w14:textId="77777777" w:rsidTr="00035CCC">
        <w:trPr>
          <w:trHeight w:val="113"/>
        </w:trPr>
        <w:tc>
          <w:tcPr>
            <w:tcW w:w="5443" w:type="dxa"/>
            <w:tcBorders>
              <w:top w:val="nil"/>
              <w:left w:val="nil"/>
              <w:bottom w:val="nil"/>
              <w:right w:val="nil"/>
            </w:tcBorders>
            <w:shd w:val="clear" w:color="auto" w:fill="auto"/>
            <w:noWrap/>
            <w:vAlign w:val="center"/>
            <w:hideMark/>
          </w:tcPr>
          <w:p w14:paraId="5F4EBC40"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1134" w:type="dxa"/>
            <w:tcBorders>
              <w:top w:val="nil"/>
              <w:left w:val="nil"/>
              <w:bottom w:val="nil"/>
              <w:right w:val="nil"/>
            </w:tcBorders>
            <w:shd w:val="clear" w:color="auto" w:fill="auto"/>
            <w:noWrap/>
            <w:vAlign w:val="center"/>
            <w:hideMark/>
          </w:tcPr>
          <w:p w14:paraId="6A98CACC"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02A8F55D" w14:textId="77777777" w:rsidR="00714F0D" w:rsidRPr="004F119A" w:rsidRDefault="00714F0D" w:rsidP="00035CCC">
            <w:pPr>
              <w:spacing w:after="0" w:line="240" w:lineRule="auto"/>
              <w:jc w:val="center"/>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26D9B0ED"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08653A29" w14:textId="77777777" w:rsidR="00714F0D" w:rsidRPr="004F119A" w:rsidRDefault="00714F0D" w:rsidP="00035CCC">
            <w:pPr>
              <w:spacing w:after="0" w:line="240" w:lineRule="auto"/>
              <w:jc w:val="center"/>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2E74FB01"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bottom"/>
            <w:hideMark/>
          </w:tcPr>
          <w:p w14:paraId="58CE3379" w14:textId="77777777" w:rsidR="00714F0D" w:rsidRPr="004F119A" w:rsidRDefault="00714F0D" w:rsidP="00035CCC">
            <w:pPr>
              <w:spacing w:after="0" w:line="240" w:lineRule="auto"/>
              <w:jc w:val="center"/>
              <w:rPr>
                <w:rFonts w:ascii="Times New Roman" w:hAnsi="Times New Roman"/>
                <w:sz w:val="20"/>
                <w:szCs w:val="20"/>
              </w:rPr>
            </w:pPr>
          </w:p>
        </w:tc>
        <w:tc>
          <w:tcPr>
            <w:tcW w:w="1020" w:type="dxa"/>
            <w:tcBorders>
              <w:top w:val="nil"/>
              <w:left w:val="nil"/>
              <w:bottom w:val="nil"/>
              <w:right w:val="nil"/>
            </w:tcBorders>
            <w:shd w:val="clear" w:color="auto" w:fill="auto"/>
            <w:noWrap/>
            <w:vAlign w:val="center"/>
            <w:hideMark/>
          </w:tcPr>
          <w:p w14:paraId="79998830" w14:textId="77777777" w:rsidR="00714F0D" w:rsidRPr="004F119A" w:rsidRDefault="00714F0D" w:rsidP="00035CCC">
            <w:pPr>
              <w:spacing w:after="0" w:line="240" w:lineRule="auto"/>
              <w:rPr>
                <w:rFonts w:ascii="Times New Roman" w:hAnsi="Times New Roman"/>
                <w:sz w:val="20"/>
                <w:szCs w:val="20"/>
              </w:rPr>
            </w:pPr>
          </w:p>
        </w:tc>
      </w:tr>
      <w:tr w:rsidR="00714F0D" w:rsidRPr="004F119A" w14:paraId="5EB9157E" w14:textId="77777777" w:rsidTr="00035CCC">
        <w:trPr>
          <w:trHeight w:val="340"/>
        </w:trPr>
        <w:tc>
          <w:tcPr>
            <w:tcW w:w="5443" w:type="dxa"/>
            <w:tcBorders>
              <w:top w:val="nil"/>
              <w:left w:val="nil"/>
              <w:bottom w:val="nil"/>
              <w:right w:val="nil"/>
            </w:tcBorders>
            <w:shd w:val="clear" w:color="auto" w:fill="auto"/>
            <w:noWrap/>
            <w:vAlign w:val="bottom"/>
            <w:hideMark/>
          </w:tcPr>
          <w:p w14:paraId="3AEEA353" w14:textId="77777777" w:rsidR="00714F0D" w:rsidRPr="004F119A" w:rsidRDefault="00714F0D"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Довгострокові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6FFC77EC"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1 185 </w:t>
            </w:r>
          </w:p>
        </w:tc>
        <w:tc>
          <w:tcPr>
            <w:tcW w:w="236" w:type="dxa"/>
            <w:tcBorders>
              <w:top w:val="nil"/>
              <w:left w:val="nil"/>
              <w:bottom w:val="nil"/>
              <w:right w:val="nil"/>
            </w:tcBorders>
            <w:shd w:val="clear" w:color="auto" w:fill="auto"/>
            <w:noWrap/>
            <w:vAlign w:val="center"/>
            <w:hideMark/>
          </w:tcPr>
          <w:p w14:paraId="43919198" w14:textId="77777777" w:rsidR="00714F0D" w:rsidRPr="004F119A" w:rsidRDefault="00714F0D"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428B4D9C" w14:textId="77777777" w:rsidR="00714F0D" w:rsidRPr="004F119A" w:rsidRDefault="00714F0D"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14:paraId="752D27E5" w14:textId="77777777" w:rsidR="00714F0D" w:rsidRPr="004F119A" w:rsidRDefault="00714F0D"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60606E4E"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7 358 </w:t>
            </w:r>
          </w:p>
        </w:tc>
        <w:tc>
          <w:tcPr>
            <w:tcW w:w="236" w:type="dxa"/>
            <w:tcBorders>
              <w:top w:val="nil"/>
              <w:left w:val="nil"/>
              <w:bottom w:val="nil"/>
              <w:right w:val="nil"/>
            </w:tcBorders>
            <w:shd w:val="clear" w:color="auto" w:fill="auto"/>
            <w:noWrap/>
            <w:vAlign w:val="bottom"/>
            <w:hideMark/>
          </w:tcPr>
          <w:p w14:paraId="6E7498C0" w14:textId="77777777" w:rsidR="00714F0D" w:rsidRPr="004F119A" w:rsidRDefault="00714F0D"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0A14E59B"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8 543 </w:t>
            </w:r>
          </w:p>
        </w:tc>
      </w:tr>
      <w:tr w:rsidR="00714F0D" w:rsidRPr="004F119A" w14:paraId="144E9847" w14:textId="77777777" w:rsidTr="00035CCC">
        <w:trPr>
          <w:trHeight w:val="340"/>
        </w:trPr>
        <w:tc>
          <w:tcPr>
            <w:tcW w:w="5443" w:type="dxa"/>
            <w:tcBorders>
              <w:top w:val="nil"/>
              <w:left w:val="nil"/>
              <w:bottom w:val="nil"/>
              <w:right w:val="nil"/>
            </w:tcBorders>
            <w:shd w:val="clear" w:color="auto" w:fill="auto"/>
            <w:noWrap/>
            <w:vAlign w:val="bottom"/>
            <w:hideMark/>
          </w:tcPr>
          <w:p w14:paraId="7D7A66B9" w14:textId="77777777" w:rsidR="00714F0D" w:rsidRPr="004F119A" w:rsidRDefault="00714F0D"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Короткострокові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5BC3D33F" w14:textId="77777777" w:rsidR="00714F0D" w:rsidRPr="004F119A" w:rsidRDefault="00714F0D" w:rsidP="00035CCC">
            <w:pPr>
              <w:spacing w:after="0" w:line="240" w:lineRule="auto"/>
              <w:jc w:val="right"/>
              <w:rPr>
                <w:rFonts w:ascii="Arial" w:hAnsi="Arial" w:cs="Arial"/>
                <w:sz w:val="16"/>
                <w:szCs w:val="16"/>
                <w:lang w:eastAsia="en-US"/>
              </w:rPr>
            </w:pPr>
            <w:r>
              <w:rPr>
                <w:rFonts w:ascii="Arial" w:hAnsi="Arial" w:cs="Arial"/>
                <w:sz w:val="16"/>
                <w:szCs w:val="16"/>
              </w:rPr>
              <w:t xml:space="preserve">803 </w:t>
            </w:r>
          </w:p>
        </w:tc>
        <w:tc>
          <w:tcPr>
            <w:tcW w:w="236" w:type="dxa"/>
            <w:tcBorders>
              <w:top w:val="nil"/>
              <w:left w:val="nil"/>
              <w:bottom w:val="nil"/>
              <w:right w:val="nil"/>
            </w:tcBorders>
            <w:shd w:val="clear" w:color="auto" w:fill="auto"/>
            <w:noWrap/>
            <w:vAlign w:val="center"/>
            <w:hideMark/>
          </w:tcPr>
          <w:p w14:paraId="028C0476" w14:textId="77777777" w:rsidR="00714F0D" w:rsidRPr="004F119A" w:rsidRDefault="00714F0D"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5093DDE9" w14:textId="77777777" w:rsidR="00714F0D" w:rsidRPr="004F119A" w:rsidRDefault="00714F0D" w:rsidP="00035CCC">
            <w:pPr>
              <w:spacing w:after="0" w:line="240" w:lineRule="auto"/>
              <w:jc w:val="right"/>
              <w:rPr>
                <w:rFonts w:ascii="Arial" w:hAnsi="Arial" w:cs="Arial"/>
                <w:sz w:val="16"/>
                <w:szCs w:val="16"/>
                <w:lang w:eastAsia="en-US"/>
              </w:rPr>
            </w:pPr>
            <w:r w:rsidRPr="00D348D1">
              <w:rPr>
                <w:rFonts w:ascii="Arial" w:hAnsi="Arial" w:cs="Arial"/>
                <w:sz w:val="16"/>
                <w:szCs w:val="16"/>
              </w:rPr>
              <w:t>(5 335)</w:t>
            </w:r>
          </w:p>
        </w:tc>
        <w:tc>
          <w:tcPr>
            <w:tcW w:w="236" w:type="dxa"/>
            <w:tcBorders>
              <w:top w:val="nil"/>
              <w:left w:val="nil"/>
              <w:bottom w:val="nil"/>
              <w:right w:val="nil"/>
            </w:tcBorders>
            <w:shd w:val="clear" w:color="auto" w:fill="auto"/>
            <w:noWrap/>
            <w:vAlign w:val="center"/>
            <w:hideMark/>
          </w:tcPr>
          <w:p w14:paraId="53B51295" w14:textId="77777777" w:rsidR="00714F0D" w:rsidRPr="004F119A" w:rsidRDefault="00714F0D"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6496ADED"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8 882 </w:t>
            </w:r>
          </w:p>
        </w:tc>
        <w:tc>
          <w:tcPr>
            <w:tcW w:w="236" w:type="dxa"/>
            <w:tcBorders>
              <w:top w:val="nil"/>
              <w:left w:val="nil"/>
              <w:bottom w:val="nil"/>
              <w:right w:val="nil"/>
            </w:tcBorders>
            <w:shd w:val="clear" w:color="auto" w:fill="auto"/>
            <w:noWrap/>
            <w:vAlign w:val="bottom"/>
            <w:hideMark/>
          </w:tcPr>
          <w:p w14:paraId="039B4819" w14:textId="77777777" w:rsidR="00714F0D" w:rsidRPr="004F119A" w:rsidRDefault="00714F0D"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7729A93E"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4 350 </w:t>
            </w:r>
          </w:p>
        </w:tc>
      </w:tr>
    </w:tbl>
    <w:p w14:paraId="26348CDF" w14:textId="77777777" w:rsidR="00714F0D" w:rsidRDefault="00714F0D" w:rsidP="00714F0D">
      <w:pPr>
        <w:pStyle w:val="Arial8BodyText"/>
        <w:rPr>
          <w:bCs/>
        </w:rPr>
      </w:pPr>
      <w:r w:rsidRPr="004F119A">
        <w:rPr>
          <w:bCs/>
        </w:rPr>
        <w:fldChar w:fldCharType="end"/>
      </w:r>
    </w:p>
    <w:p w14:paraId="490D1FE0" w14:textId="77777777" w:rsidR="00714F0D" w:rsidRPr="00C904B8" w:rsidRDefault="00714F0D" w:rsidP="00714F0D">
      <w:pPr>
        <w:pStyle w:val="Arial8BodyText"/>
        <w:rPr>
          <w:b/>
        </w:rPr>
      </w:pPr>
      <w:r w:rsidRPr="00C904B8">
        <w:rPr>
          <w:b/>
        </w:rPr>
        <w:t>21. Торгова та інша кредиторська заборгованість</w:t>
      </w:r>
      <w:r>
        <w:rPr>
          <w:b/>
        </w:rPr>
        <w:t xml:space="preserve"> (продовження)</w:t>
      </w:r>
    </w:p>
    <w:p w14:paraId="178CBE8D" w14:textId="77777777" w:rsidR="00714F0D" w:rsidRDefault="00714F0D" w:rsidP="00714F0D">
      <w:pPr>
        <w:pStyle w:val="Arial8BodyText"/>
        <w:rPr>
          <w:bCs/>
        </w:rPr>
      </w:pPr>
      <w:r w:rsidRPr="004F119A">
        <w:rPr>
          <w:bCs/>
        </w:rPr>
        <w:t>Зміни в зобов’язаннях, спричинені фінансовою діяльністю станом на 31 грудня 202</w:t>
      </w:r>
      <w:r w:rsidRPr="00D41387">
        <w:rPr>
          <w:bCs/>
          <w:lang w:val="ru-RU"/>
        </w:rPr>
        <w:t>2</w:t>
      </w:r>
      <w:r w:rsidRPr="004F119A">
        <w:rPr>
          <w:bCs/>
        </w:rPr>
        <w:t xml:space="preserve"> наведені в таблиці нижче:</w:t>
      </w:r>
    </w:p>
    <w:tbl>
      <w:tblPr>
        <w:tblW w:w="10037" w:type="dxa"/>
        <w:tblLook w:val="04A0" w:firstRow="1" w:lastRow="0" w:firstColumn="1" w:lastColumn="0" w:noHBand="0" w:noVBand="1"/>
      </w:tblPr>
      <w:tblGrid>
        <w:gridCol w:w="5443"/>
        <w:gridCol w:w="1134"/>
        <w:gridCol w:w="236"/>
        <w:gridCol w:w="995"/>
        <w:gridCol w:w="236"/>
        <w:gridCol w:w="737"/>
        <w:gridCol w:w="236"/>
        <w:gridCol w:w="1020"/>
      </w:tblGrid>
      <w:tr w:rsidR="00714F0D" w:rsidRPr="004F119A" w14:paraId="267E8557" w14:textId="77777777" w:rsidTr="00035CCC">
        <w:trPr>
          <w:trHeight w:val="459"/>
        </w:trPr>
        <w:tc>
          <w:tcPr>
            <w:tcW w:w="5443" w:type="dxa"/>
            <w:tcBorders>
              <w:top w:val="nil"/>
              <w:left w:val="nil"/>
              <w:bottom w:val="nil"/>
              <w:right w:val="nil"/>
            </w:tcBorders>
            <w:shd w:val="clear" w:color="auto" w:fill="auto"/>
            <w:noWrap/>
            <w:vAlign w:val="center"/>
            <w:hideMark/>
          </w:tcPr>
          <w:p w14:paraId="0D76E976" w14:textId="77777777" w:rsidR="00714F0D" w:rsidRPr="004F119A" w:rsidRDefault="00714F0D" w:rsidP="00035CCC">
            <w:pPr>
              <w:spacing w:after="0" w:line="240" w:lineRule="auto"/>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25E71D39" w14:textId="77777777" w:rsidR="00714F0D" w:rsidRPr="004F119A" w:rsidRDefault="00714F0D" w:rsidP="00035CCC">
            <w:pPr>
              <w:spacing w:after="0" w:line="240" w:lineRule="auto"/>
              <w:jc w:val="center"/>
              <w:rPr>
                <w:rFonts w:ascii="Arial" w:hAnsi="Arial" w:cs="Arial"/>
                <w:b/>
                <w:bCs/>
                <w:sz w:val="16"/>
                <w:szCs w:val="16"/>
                <w:lang w:eastAsia="en-US"/>
              </w:rPr>
            </w:pPr>
            <w:r>
              <w:rPr>
                <w:rFonts w:ascii="Arial" w:hAnsi="Arial" w:cs="Arial"/>
                <w:b/>
                <w:bCs/>
                <w:sz w:val="16"/>
                <w:szCs w:val="16"/>
              </w:rPr>
              <w:t>01</w:t>
            </w:r>
            <w:r w:rsidRPr="004F119A">
              <w:rPr>
                <w:rFonts w:ascii="Arial" w:hAnsi="Arial" w:cs="Arial"/>
                <w:b/>
                <w:bCs/>
                <w:sz w:val="16"/>
                <w:szCs w:val="16"/>
              </w:rPr>
              <w:t xml:space="preserve"> </w:t>
            </w:r>
            <w:r>
              <w:rPr>
                <w:rFonts w:ascii="Arial" w:hAnsi="Arial" w:cs="Arial"/>
                <w:b/>
                <w:bCs/>
                <w:sz w:val="16"/>
                <w:szCs w:val="16"/>
              </w:rPr>
              <w:t>січня</w:t>
            </w:r>
            <w:r w:rsidRPr="004F119A">
              <w:rPr>
                <w:rFonts w:ascii="Arial" w:hAnsi="Arial" w:cs="Arial"/>
                <w:b/>
                <w:bCs/>
                <w:sz w:val="16"/>
                <w:szCs w:val="16"/>
              </w:rPr>
              <w:t xml:space="preserve"> 202</w:t>
            </w:r>
            <w:r>
              <w:rPr>
                <w:rFonts w:ascii="Arial" w:hAnsi="Arial" w:cs="Arial"/>
                <w:b/>
                <w:bCs/>
                <w:sz w:val="16"/>
                <w:szCs w:val="16"/>
              </w:rPr>
              <w:t>2</w:t>
            </w:r>
          </w:p>
        </w:tc>
        <w:tc>
          <w:tcPr>
            <w:tcW w:w="236" w:type="dxa"/>
            <w:tcBorders>
              <w:top w:val="nil"/>
              <w:left w:val="nil"/>
              <w:bottom w:val="nil"/>
              <w:right w:val="nil"/>
            </w:tcBorders>
            <w:shd w:val="clear" w:color="auto" w:fill="auto"/>
            <w:vAlign w:val="bottom"/>
            <w:hideMark/>
          </w:tcPr>
          <w:p w14:paraId="2E58E6E1"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995" w:type="dxa"/>
            <w:tcBorders>
              <w:top w:val="nil"/>
              <w:left w:val="nil"/>
              <w:bottom w:val="single" w:sz="4" w:space="0" w:color="auto"/>
              <w:right w:val="nil"/>
            </w:tcBorders>
            <w:shd w:val="clear" w:color="auto" w:fill="auto"/>
            <w:vAlign w:val="bottom"/>
            <w:hideMark/>
          </w:tcPr>
          <w:p w14:paraId="239E110B" w14:textId="77777777" w:rsidR="00714F0D" w:rsidRPr="004F119A" w:rsidRDefault="00714F0D"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Рух грошових коштів</w:t>
            </w:r>
          </w:p>
        </w:tc>
        <w:tc>
          <w:tcPr>
            <w:tcW w:w="236" w:type="dxa"/>
            <w:tcBorders>
              <w:top w:val="nil"/>
              <w:left w:val="nil"/>
              <w:bottom w:val="nil"/>
              <w:right w:val="nil"/>
            </w:tcBorders>
            <w:shd w:val="clear" w:color="auto" w:fill="auto"/>
            <w:vAlign w:val="bottom"/>
            <w:hideMark/>
          </w:tcPr>
          <w:p w14:paraId="02009B88"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737" w:type="dxa"/>
            <w:tcBorders>
              <w:top w:val="nil"/>
              <w:left w:val="nil"/>
              <w:bottom w:val="single" w:sz="4" w:space="0" w:color="auto"/>
              <w:right w:val="nil"/>
            </w:tcBorders>
            <w:shd w:val="clear" w:color="auto" w:fill="auto"/>
            <w:vAlign w:val="bottom"/>
            <w:hideMark/>
          </w:tcPr>
          <w:p w14:paraId="6C5B5D49" w14:textId="77777777" w:rsidR="00714F0D" w:rsidRPr="004F119A" w:rsidRDefault="00714F0D" w:rsidP="00035CCC">
            <w:pPr>
              <w:spacing w:after="0" w:line="240" w:lineRule="auto"/>
              <w:jc w:val="center"/>
              <w:rPr>
                <w:rFonts w:ascii="Arial" w:hAnsi="Arial" w:cs="Arial"/>
                <w:b/>
                <w:bCs/>
                <w:sz w:val="16"/>
                <w:szCs w:val="16"/>
                <w:lang w:eastAsia="en-US"/>
              </w:rPr>
            </w:pPr>
            <w:r w:rsidRPr="004F119A">
              <w:rPr>
                <w:rFonts w:ascii="Arial" w:hAnsi="Arial" w:cs="Arial"/>
                <w:b/>
                <w:bCs/>
                <w:sz w:val="16"/>
                <w:szCs w:val="16"/>
                <w:lang w:eastAsia="en-US"/>
              </w:rPr>
              <w:t>Інше</w:t>
            </w:r>
          </w:p>
        </w:tc>
        <w:tc>
          <w:tcPr>
            <w:tcW w:w="236" w:type="dxa"/>
            <w:tcBorders>
              <w:top w:val="nil"/>
              <w:left w:val="nil"/>
              <w:bottom w:val="nil"/>
              <w:right w:val="nil"/>
            </w:tcBorders>
            <w:shd w:val="clear" w:color="auto" w:fill="auto"/>
            <w:vAlign w:val="bottom"/>
            <w:hideMark/>
          </w:tcPr>
          <w:p w14:paraId="0816B229" w14:textId="77777777" w:rsidR="00714F0D" w:rsidRPr="004F119A" w:rsidRDefault="00714F0D" w:rsidP="00035CCC">
            <w:pPr>
              <w:spacing w:after="0" w:line="240" w:lineRule="auto"/>
              <w:jc w:val="center"/>
              <w:rPr>
                <w:rFonts w:ascii="Arial" w:hAnsi="Arial" w:cs="Arial"/>
                <w:b/>
                <w:bCs/>
                <w:sz w:val="16"/>
                <w:szCs w:val="16"/>
              </w:rPr>
            </w:pPr>
          </w:p>
        </w:tc>
        <w:tc>
          <w:tcPr>
            <w:tcW w:w="1020" w:type="dxa"/>
            <w:tcBorders>
              <w:top w:val="nil"/>
              <w:left w:val="nil"/>
              <w:bottom w:val="single" w:sz="4" w:space="0" w:color="auto"/>
              <w:right w:val="nil"/>
            </w:tcBorders>
            <w:shd w:val="clear" w:color="auto" w:fill="auto"/>
            <w:vAlign w:val="bottom"/>
            <w:hideMark/>
          </w:tcPr>
          <w:p w14:paraId="69BD8404" w14:textId="77777777" w:rsidR="00714F0D" w:rsidRPr="004F119A" w:rsidRDefault="00714F0D" w:rsidP="00035CCC">
            <w:pPr>
              <w:spacing w:after="0" w:line="240" w:lineRule="auto"/>
              <w:jc w:val="center"/>
              <w:rPr>
                <w:rFonts w:ascii="Arial" w:hAnsi="Arial" w:cs="Arial"/>
                <w:b/>
                <w:bCs/>
                <w:sz w:val="16"/>
                <w:szCs w:val="16"/>
              </w:rPr>
            </w:pPr>
            <w:r w:rsidRPr="004F119A">
              <w:rPr>
                <w:rFonts w:ascii="Arial" w:hAnsi="Arial" w:cs="Arial"/>
                <w:b/>
                <w:bCs/>
                <w:sz w:val="16"/>
                <w:szCs w:val="16"/>
              </w:rPr>
              <w:t>31 грудня 2022</w:t>
            </w:r>
          </w:p>
        </w:tc>
      </w:tr>
      <w:tr w:rsidR="00714F0D" w:rsidRPr="004F119A" w14:paraId="2A7C6AB8" w14:textId="77777777" w:rsidTr="00035CCC">
        <w:trPr>
          <w:trHeight w:val="113"/>
        </w:trPr>
        <w:tc>
          <w:tcPr>
            <w:tcW w:w="5443" w:type="dxa"/>
            <w:tcBorders>
              <w:top w:val="nil"/>
              <w:left w:val="nil"/>
              <w:bottom w:val="nil"/>
              <w:right w:val="nil"/>
            </w:tcBorders>
            <w:shd w:val="clear" w:color="auto" w:fill="auto"/>
            <w:noWrap/>
            <w:vAlign w:val="center"/>
            <w:hideMark/>
          </w:tcPr>
          <w:p w14:paraId="5ECE260F" w14:textId="77777777" w:rsidR="00714F0D" w:rsidRPr="004F119A" w:rsidRDefault="00714F0D" w:rsidP="00035CCC">
            <w:pPr>
              <w:spacing w:after="0" w:line="240" w:lineRule="auto"/>
              <w:jc w:val="center"/>
              <w:rPr>
                <w:rFonts w:ascii="Arial" w:hAnsi="Arial" w:cs="Arial"/>
                <w:b/>
                <w:bCs/>
                <w:sz w:val="16"/>
                <w:szCs w:val="16"/>
                <w:lang w:eastAsia="en-US"/>
              </w:rPr>
            </w:pPr>
          </w:p>
        </w:tc>
        <w:tc>
          <w:tcPr>
            <w:tcW w:w="1134" w:type="dxa"/>
            <w:tcBorders>
              <w:top w:val="nil"/>
              <w:left w:val="nil"/>
              <w:bottom w:val="nil"/>
              <w:right w:val="nil"/>
            </w:tcBorders>
            <w:shd w:val="clear" w:color="auto" w:fill="auto"/>
            <w:noWrap/>
            <w:vAlign w:val="center"/>
            <w:hideMark/>
          </w:tcPr>
          <w:p w14:paraId="2596E3EB"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28B27960" w14:textId="77777777" w:rsidR="00714F0D" w:rsidRPr="004F119A" w:rsidRDefault="00714F0D" w:rsidP="00035CCC">
            <w:pPr>
              <w:spacing w:after="0" w:line="240" w:lineRule="auto"/>
              <w:jc w:val="center"/>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61E72AE5"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center"/>
            <w:hideMark/>
          </w:tcPr>
          <w:p w14:paraId="7C6576EB" w14:textId="77777777" w:rsidR="00714F0D" w:rsidRPr="004F119A" w:rsidRDefault="00714F0D" w:rsidP="00035CCC">
            <w:pPr>
              <w:spacing w:after="0" w:line="240" w:lineRule="auto"/>
              <w:jc w:val="center"/>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5B900C81" w14:textId="77777777" w:rsidR="00714F0D" w:rsidRPr="004F119A" w:rsidRDefault="00714F0D" w:rsidP="00035CCC">
            <w:pPr>
              <w:spacing w:after="0" w:line="240" w:lineRule="auto"/>
              <w:rPr>
                <w:rFonts w:ascii="Arial" w:hAnsi="Arial" w:cs="Arial"/>
                <w:sz w:val="16"/>
                <w:szCs w:val="16"/>
                <w:lang w:eastAsia="en-US"/>
              </w:rPr>
            </w:pPr>
          </w:p>
        </w:tc>
        <w:tc>
          <w:tcPr>
            <w:tcW w:w="236" w:type="dxa"/>
            <w:tcBorders>
              <w:top w:val="nil"/>
              <w:left w:val="nil"/>
              <w:bottom w:val="nil"/>
              <w:right w:val="nil"/>
            </w:tcBorders>
            <w:shd w:val="clear" w:color="auto" w:fill="auto"/>
            <w:noWrap/>
            <w:vAlign w:val="bottom"/>
            <w:hideMark/>
          </w:tcPr>
          <w:p w14:paraId="403CA9DF" w14:textId="77777777" w:rsidR="00714F0D" w:rsidRPr="004F119A" w:rsidRDefault="00714F0D" w:rsidP="00035CCC">
            <w:pPr>
              <w:spacing w:after="0" w:line="240" w:lineRule="auto"/>
              <w:jc w:val="center"/>
              <w:rPr>
                <w:rFonts w:ascii="Times New Roman" w:hAnsi="Times New Roman"/>
                <w:sz w:val="20"/>
                <w:szCs w:val="20"/>
              </w:rPr>
            </w:pPr>
          </w:p>
        </w:tc>
        <w:tc>
          <w:tcPr>
            <w:tcW w:w="1020" w:type="dxa"/>
            <w:tcBorders>
              <w:top w:val="nil"/>
              <w:left w:val="nil"/>
              <w:bottom w:val="nil"/>
              <w:right w:val="nil"/>
            </w:tcBorders>
            <w:shd w:val="clear" w:color="auto" w:fill="auto"/>
            <w:noWrap/>
            <w:vAlign w:val="center"/>
            <w:hideMark/>
          </w:tcPr>
          <w:p w14:paraId="724DB743" w14:textId="77777777" w:rsidR="00714F0D" w:rsidRPr="004F119A" w:rsidRDefault="00714F0D" w:rsidP="00035CCC">
            <w:pPr>
              <w:spacing w:after="0" w:line="240" w:lineRule="auto"/>
              <w:rPr>
                <w:rFonts w:ascii="Times New Roman" w:hAnsi="Times New Roman"/>
                <w:sz w:val="20"/>
                <w:szCs w:val="20"/>
              </w:rPr>
            </w:pPr>
          </w:p>
        </w:tc>
      </w:tr>
      <w:tr w:rsidR="00714F0D" w:rsidRPr="004F119A" w14:paraId="6854AB50" w14:textId="77777777" w:rsidTr="00035CCC">
        <w:trPr>
          <w:trHeight w:val="340"/>
        </w:trPr>
        <w:tc>
          <w:tcPr>
            <w:tcW w:w="5443" w:type="dxa"/>
            <w:tcBorders>
              <w:top w:val="nil"/>
              <w:left w:val="nil"/>
              <w:bottom w:val="nil"/>
              <w:right w:val="nil"/>
            </w:tcBorders>
            <w:shd w:val="clear" w:color="auto" w:fill="auto"/>
            <w:noWrap/>
            <w:vAlign w:val="bottom"/>
            <w:hideMark/>
          </w:tcPr>
          <w:p w14:paraId="0216E58C" w14:textId="77777777" w:rsidR="00714F0D" w:rsidRPr="004F119A" w:rsidRDefault="00714F0D"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Довгострокові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4370D10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1 869 </w:t>
            </w:r>
          </w:p>
        </w:tc>
        <w:tc>
          <w:tcPr>
            <w:tcW w:w="236" w:type="dxa"/>
            <w:tcBorders>
              <w:top w:val="nil"/>
              <w:left w:val="nil"/>
              <w:bottom w:val="nil"/>
              <w:right w:val="nil"/>
            </w:tcBorders>
            <w:shd w:val="clear" w:color="auto" w:fill="auto"/>
            <w:noWrap/>
            <w:vAlign w:val="center"/>
            <w:hideMark/>
          </w:tcPr>
          <w:p w14:paraId="5A0FB09E" w14:textId="77777777" w:rsidR="00714F0D" w:rsidRPr="004F119A" w:rsidRDefault="00714F0D"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26F77B49" w14:textId="77777777" w:rsidR="00714F0D" w:rsidRPr="004F119A" w:rsidRDefault="00714F0D"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center"/>
            <w:hideMark/>
          </w:tcPr>
          <w:p w14:paraId="7F4169D8" w14:textId="77777777" w:rsidR="00714F0D" w:rsidRPr="004F119A" w:rsidRDefault="00714F0D"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0B868ADE"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(684)</w:t>
            </w:r>
          </w:p>
        </w:tc>
        <w:tc>
          <w:tcPr>
            <w:tcW w:w="236" w:type="dxa"/>
            <w:tcBorders>
              <w:top w:val="nil"/>
              <w:left w:val="nil"/>
              <w:bottom w:val="nil"/>
              <w:right w:val="nil"/>
            </w:tcBorders>
            <w:shd w:val="clear" w:color="auto" w:fill="auto"/>
            <w:noWrap/>
            <w:vAlign w:val="bottom"/>
            <w:hideMark/>
          </w:tcPr>
          <w:p w14:paraId="438A22D1" w14:textId="77777777" w:rsidR="00714F0D" w:rsidRPr="004F119A" w:rsidRDefault="00714F0D"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2566804C"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1 185 </w:t>
            </w:r>
          </w:p>
        </w:tc>
      </w:tr>
      <w:tr w:rsidR="00714F0D" w:rsidRPr="004F119A" w14:paraId="66088A04" w14:textId="77777777" w:rsidTr="00035CCC">
        <w:trPr>
          <w:trHeight w:val="340"/>
        </w:trPr>
        <w:tc>
          <w:tcPr>
            <w:tcW w:w="5443" w:type="dxa"/>
            <w:tcBorders>
              <w:top w:val="nil"/>
              <w:left w:val="nil"/>
              <w:bottom w:val="nil"/>
              <w:right w:val="nil"/>
            </w:tcBorders>
            <w:shd w:val="clear" w:color="auto" w:fill="auto"/>
            <w:noWrap/>
            <w:vAlign w:val="bottom"/>
            <w:hideMark/>
          </w:tcPr>
          <w:p w14:paraId="133D15C0" w14:textId="77777777" w:rsidR="00714F0D" w:rsidRPr="004F119A" w:rsidRDefault="00714F0D" w:rsidP="00035CCC">
            <w:pPr>
              <w:spacing w:after="0" w:line="240" w:lineRule="auto"/>
              <w:ind w:left="160" w:hangingChars="100" w:hanging="160"/>
              <w:rPr>
                <w:rFonts w:ascii="Arial" w:hAnsi="Arial" w:cs="Arial"/>
                <w:color w:val="000000"/>
                <w:sz w:val="16"/>
                <w:szCs w:val="16"/>
                <w:lang w:eastAsia="en-US"/>
              </w:rPr>
            </w:pPr>
            <w:r w:rsidRPr="004F119A">
              <w:rPr>
                <w:rFonts w:ascii="Arial" w:hAnsi="Arial" w:cs="Arial"/>
                <w:color w:val="000000"/>
                <w:sz w:val="16"/>
                <w:szCs w:val="16"/>
                <w:lang w:eastAsia="en-US"/>
              </w:rPr>
              <w:t>Короткострокові кредити та позики</w:t>
            </w:r>
          </w:p>
        </w:tc>
        <w:tc>
          <w:tcPr>
            <w:tcW w:w="1134" w:type="dxa"/>
            <w:tcBorders>
              <w:top w:val="nil"/>
              <w:left w:val="nil"/>
              <w:bottom w:val="nil"/>
              <w:right w:val="nil"/>
            </w:tcBorders>
            <w:shd w:val="clear" w:color="auto" w:fill="auto"/>
            <w:noWrap/>
            <w:vAlign w:val="center"/>
            <w:hideMark/>
          </w:tcPr>
          <w:p w14:paraId="297819A1" w14:textId="77777777" w:rsidR="00714F0D" w:rsidRPr="004F119A" w:rsidRDefault="00714F0D"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156 </w:t>
            </w:r>
          </w:p>
        </w:tc>
        <w:tc>
          <w:tcPr>
            <w:tcW w:w="236" w:type="dxa"/>
            <w:tcBorders>
              <w:top w:val="nil"/>
              <w:left w:val="nil"/>
              <w:bottom w:val="nil"/>
              <w:right w:val="nil"/>
            </w:tcBorders>
            <w:shd w:val="clear" w:color="auto" w:fill="auto"/>
            <w:noWrap/>
            <w:vAlign w:val="center"/>
            <w:hideMark/>
          </w:tcPr>
          <w:p w14:paraId="7F7BF5C6" w14:textId="77777777" w:rsidR="00714F0D" w:rsidRPr="004F119A" w:rsidRDefault="00714F0D"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5190A749"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(156)</w:t>
            </w:r>
          </w:p>
        </w:tc>
        <w:tc>
          <w:tcPr>
            <w:tcW w:w="236" w:type="dxa"/>
            <w:tcBorders>
              <w:top w:val="nil"/>
              <w:left w:val="nil"/>
              <w:bottom w:val="nil"/>
              <w:right w:val="nil"/>
            </w:tcBorders>
            <w:shd w:val="clear" w:color="auto" w:fill="auto"/>
            <w:noWrap/>
            <w:vAlign w:val="center"/>
            <w:hideMark/>
          </w:tcPr>
          <w:p w14:paraId="356E8D30" w14:textId="77777777" w:rsidR="00714F0D" w:rsidRPr="004F119A" w:rsidRDefault="00714F0D"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6D2B32F7"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c>
          <w:tcPr>
            <w:tcW w:w="236" w:type="dxa"/>
            <w:tcBorders>
              <w:top w:val="nil"/>
              <w:left w:val="nil"/>
              <w:bottom w:val="nil"/>
              <w:right w:val="nil"/>
            </w:tcBorders>
            <w:shd w:val="clear" w:color="auto" w:fill="auto"/>
            <w:noWrap/>
            <w:vAlign w:val="bottom"/>
            <w:hideMark/>
          </w:tcPr>
          <w:p w14:paraId="2D4F2757" w14:textId="77777777" w:rsidR="00714F0D" w:rsidRPr="004F119A" w:rsidRDefault="00714F0D"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50A506F3"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 </w:t>
            </w:r>
          </w:p>
        </w:tc>
      </w:tr>
      <w:tr w:rsidR="00714F0D" w:rsidRPr="004F119A" w14:paraId="57E9CFE9" w14:textId="77777777" w:rsidTr="00035CCC">
        <w:trPr>
          <w:trHeight w:val="340"/>
        </w:trPr>
        <w:tc>
          <w:tcPr>
            <w:tcW w:w="5443" w:type="dxa"/>
            <w:tcBorders>
              <w:top w:val="nil"/>
              <w:left w:val="nil"/>
              <w:bottom w:val="nil"/>
              <w:right w:val="nil"/>
            </w:tcBorders>
            <w:shd w:val="clear" w:color="auto" w:fill="auto"/>
            <w:noWrap/>
            <w:vAlign w:val="bottom"/>
            <w:hideMark/>
          </w:tcPr>
          <w:p w14:paraId="70A3B150" w14:textId="77777777" w:rsidR="00714F0D" w:rsidRPr="004F119A" w:rsidRDefault="00714F0D" w:rsidP="00035CCC">
            <w:pPr>
              <w:spacing w:after="0" w:line="240" w:lineRule="auto"/>
              <w:ind w:left="160" w:hangingChars="100" w:hanging="160"/>
              <w:rPr>
                <w:rFonts w:ascii="Arial" w:hAnsi="Arial" w:cs="Arial"/>
                <w:color w:val="000000"/>
                <w:sz w:val="16"/>
                <w:szCs w:val="16"/>
              </w:rPr>
            </w:pPr>
            <w:r w:rsidRPr="004F119A">
              <w:rPr>
                <w:rFonts w:ascii="Arial" w:hAnsi="Arial" w:cs="Arial"/>
                <w:color w:val="000000"/>
                <w:sz w:val="16"/>
                <w:szCs w:val="16"/>
                <w:lang w:eastAsia="en-US"/>
              </w:rPr>
              <w:t xml:space="preserve">Короткострокові зобов’язання за договорами </w:t>
            </w:r>
            <w:r w:rsidRPr="004F119A">
              <w:rPr>
                <w:rFonts w:ascii="Arial" w:hAnsi="Arial" w:cs="Arial"/>
                <w:color w:val="000000"/>
                <w:sz w:val="16"/>
                <w:szCs w:val="16"/>
              </w:rPr>
              <w:t>оренди</w:t>
            </w:r>
          </w:p>
        </w:tc>
        <w:tc>
          <w:tcPr>
            <w:tcW w:w="1134" w:type="dxa"/>
            <w:tcBorders>
              <w:top w:val="nil"/>
              <w:left w:val="nil"/>
              <w:bottom w:val="nil"/>
              <w:right w:val="nil"/>
            </w:tcBorders>
            <w:shd w:val="clear" w:color="auto" w:fill="auto"/>
            <w:noWrap/>
            <w:vAlign w:val="center"/>
            <w:hideMark/>
          </w:tcPr>
          <w:p w14:paraId="52D63F8D" w14:textId="77777777" w:rsidR="00714F0D" w:rsidRPr="004F119A" w:rsidRDefault="00714F0D" w:rsidP="00035CCC">
            <w:pPr>
              <w:spacing w:after="0" w:line="240" w:lineRule="auto"/>
              <w:jc w:val="right"/>
              <w:rPr>
                <w:rFonts w:ascii="Arial" w:hAnsi="Arial" w:cs="Arial"/>
                <w:sz w:val="16"/>
                <w:szCs w:val="16"/>
                <w:lang w:eastAsia="en-US"/>
              </w:rPr>
            </w:pPr>
            <w:r w:rsidRPr="004F119A">
              <w:rPr>
                <w:rFonts w:ascii="Arial" w:hAnsi="Arial" w:cs="Arial"/>
                <w:sz w:val="16"/>
                <w:szCs w:val="16"/>
              </w:rPr>
              <w:t xml:space="preserve">2 029 </w:t>
            </w:r>
          </w:p>
        </w:tc>
        <w:tc>
          <w:tcPr>
            <w:tcW w:w="236" w:type="dxa"/>
            <w:tcBorders>
              <w:top w:val="nil"/>
              <w:left w:val="nil"/>
              <w:bottom w:val="nil"/>
              <w:right w:val="nil"/>
            </w:tcBorders>
            <w:shd w:val="clear" w:color="auto" w:fill="auto"/>
            <w:noWrap/>
            <w:vAlign w:val="center"/>
            <w:hideMark/>
          </w:tcPr>
          <w:p w14:paraId="0050D6DF" w14:textId="77777777" w:rsidR="00714F0D" w:rsidRPr="004F119A" w:rsidRDefault="00714F0D" w:rsidP="00035CCC">
            <w:pPr>
              <w:spacing w:after="0" w:line="240" w:lineRule="auto"/>
              <w:jc w:val="right"/>
              <w:rPr>
                <w:rFonts w:ascii="Arial" w:hAnsi="Arial" w:cs="Arial"/>
                <w:sz w:val="16"/>
                <w:szCs w:val="16"/>
                <w:lang w:eastAsia="en-US"/>
              </w:rPr>
            </w:pPr>
          </w:p>
        </w:tc>
        <w:tc>
          <w:tcPr>
            <w:tcW w:w="995" w:type="dxa"/>
            <w:tcBorders>
              <w:top w:val="nil"/>
              <w:left w:val="nil"/>
              <w:bottom w:val="nil"/>
              <w:right w:val="nil"/>
            </w:tcBorders>
            <w:shd w:val="clear" w:color="auto" w:fill="auto"/>
            <w:noWrap/>
            <w:vAlign w:val="center"/>
            <w:hideMark/>
          </w:tcPr>
          <w:p w14:paraId="384FE9E7" w14:textId="77777777" w:rsidR="00714F0D" w:rsidRPr="004F119A" w:rsidRDefault="00714F0D" w:rsidP="00035CCC">
            <w:pPr>
              <w:spacing w:after="0" w:line="240" w:lineRule="auto"/>
              <w:jc w:val="right"/>
              <w:rPr>
                <w:rFonts w:ascii="Arial" w:hAnsi="Arial" w:cs="Arial"/>
                <w:sz w:val="16"/>
                <w:szCs w:val="16"/>
                <w:lang w:eastAsia="en-US"/>
              </w:rPr>
            </w:pPr>
            <w:r w:rsidRPr="004F119A">
              <w:rPr>
                <w:rFonts w:ascii="Arial" w:hAnsi="Arial" w:cs="Arial"/>
                <w:sz w:val="16"/>
                <w:szCs w:val="16"/>
              </w:rPr>
              <w:t>(2 889)</w:t>
            </w:r>
          </w:p>
        </w:tc>
        <w:tc>
          <w:tcPr>
            <w:tcW w:w="236" w:type="dxa"/>
            <w:tcBorders>
              <w:top w:val="nil"/>
              <w:left w:val="nil"/>
              <w:bottom w:val="nil"/>
              <w:right w:val="nil"/>
            </w:tcBorders>
            <w:shd w:val="clear" w:color="auto" w:fill="auto"/>
            <w:noWrap/>
            <w:vAlign w:val="center"/>
            <w:hideMark/>
          </w:tcPr>
          <w:p w14:paraId="6CCD01EF" w14:textId="77777777" w:rsidR="00714F0D" w:rsidRPr="004F119A" w:rsidRDefault="00714F0D" w:rsidP="00035CCC">
            <w:pPr>
              <w:spacing w:after="0" w:line="240" w:lineRule="auto"/>
              <w:jc w:val="right"/>
              <w:rPr>
                <w:rFonts w:ascii="Arial" w:hAnsi="Arial" w:cs="Arial"/>
                <w:sz w:val="16"/>
                <w:szCs w:val="16"/>
                <w:lang w:eastAsia="en-US"/>
              </w:rPr>
            </w:pPr>
          </w:p>
        </w:tc>
        <w:tc>
          <w:tcPr>
            <w:tcW w:w="737" w:type="dxa"/>
            <w:tcBorders>
              <w:top w:val="nil"/>
              <w:left w:val="nil"/>
              <w:bottom w:val="nil"/>
              <w:right w:val="nil"/>
            </w:tcBorders>
            <w:shd w:val="clear" w:color="auto" w:fill="auto"/>
            <w:noWrap/>
            <w:vAlign w:val="center"/>
            <w:hideMark/>
          </w:tcPr>
          <w:p w14:paraId="0FD00CD6" w14:textId="77777777" w:rsidR="00714F0D" w:rsidRPr="004F119A" w:rsidRDefault="00714F0D" w:rsidP="00035CCC">
            <w:pPr>
              <w:spacing w:after="0" w:line="240" w:lineRule="auto"/>
              <w:jc w:val="right"/>
              <w:rPr>
                <w:rFonts w:ascii="Arial" w:hAnsi="Arial" w:cs="Arial"/>
                <w:sz w:val="16"/>
                <w:szCs w:val="16"/>
              </w:rPr>
            </w:pPr>
            <w:r w:rsidRPr="004F119A">
              <w:rPr>
                <w:rFonts w:ascii="Arial" w:hAnsi="Arial" w:cs="Arial"/>
                <w:sz w:val="16"/>
                <w:szCs w:val="16"/>
              </w:rPr>
              <w:t xml:space="preserve">1 320 </w:t>
            </w:r>
          </w:p>
        </w:tc>
        <w:tc>
          <w:tcPr>
            <w:tcW w:w="236" w:type="dxa"/>
            <w:tcBorders>
              <w:top w:val="nil"/>
              <w:left w:val="nil"/>
              <w:bottom w:val="nil"/>
              <w:right w:val="nil"/>
            </w:tcBorders>
            <w:shd w:val="clear" w:color="auto" w:fill="auto"/>
            <w:noWrap/>
            <w:vAlign w:val="bottom"/>
            <w:hideMark/>
          </w:tcPr>
          <w:p w14:paraId="3B892D82" w14:textId="77777777" w:rsidR="00714F0D" w:rsidRPr="004F119A" w:rsidRDefault="00714F0D" w:rsidP="00035CCC">
            <w:pPr>
              <w:spacing w:after="0" w:line="240" w:lineRule="auto"/>
              <w:jc w:val="right"/>
              <w:rPr>
                <w:rFonts w:ascii="Arial" w:hAnsi="Arial" w:cs="Arial"/>
                <w:sz w:val="16"/>
                <w:szCs w:val="16"/>
              </w:rPr>
            </w:pPr>
          </w:p>
        </w:tc>
        <w:tc>
          <w:tcPr>
            <w:tcW w:w="1020" w:type="dxa"/>
            <w:tcBorders>
              <w:top w:val="nil"/>
              <w:left w:val="nil"/>
              <w:bottom w:val="nil"/>
              <w:right w:val="nil"/>
            </w:tcBorders>
            <w:shd w:val="clear" w:color="auto" w:fill="auto"/>
            <w:noWrap/>
            <w:vAlign w:val="center"/>
            <w:hideMark/>
          </w:tcPr>
          <w:p w14:paraId="18A39DCF" w14:textId="77777777" w:rsidR="00714F0D" w:rsidRPr="00D348D1" w:rsidRDefault="00714F0D" w:rsidP="00035CCC">
            <w:pPr>
              <w:pStyle w:val="af4"/>
              <w:numPr>
                <w:ilvl w:val="0"/>
                <w:numId w:val="42"/>
              </w:numPr>
              <w:spacing w:after="0" w:line="240" w:lineRule="auto"/>
              <w:jc w:val="right"/>
              <w:rPr>
                <w:rFonts w:ascii="Arial" w:eastAsia="Times New Roman" w:hAnsi="Arial" w:cs="Arial"/>
                <w:sz w:val="16"/>
                <w:szCs w:val="16"/>
                <w:lang w:val="uk-UA"/>
              </w:rPr>
            </w:pPr>
          </w:p>
        </w:tc>
      </w:tr>
    </w:tbl>
    <w:p w14:paraId="3FDA02F3" w14:textId="77777777" w:rsidR="00714F0D" w:rsidRDefault="00714F0D" w:rsidP="00714F0D">
      <w:pPr>
        <w:pStyle w:val="Arial8BodyText"/>
        <w:spacing w:before="200"/>
      </w:pPr>
      <w:r w:rsidRPr="004F119A">
        <w:t xml:space="preserve">У колонці «Інше» представлені суми, отримані в результаті перекласифікації частини довгострокових процентних кредитів та запозичень, включаючи зобов’язання за договорами оренди, в категорію короткострокові зобов’язання з плином часу. В колонку «Інше» також включена сума нарахованих, але невиплачених відсотків за процентними кредитами та запозиченнями. Група класифікує відсотки сплачені як грошові кошти від операційної діяльності. </w:t>
      </w:r>
    </w:p>
    <w:p w14:paraId="29AFEDEF" w14:textId="77777777" w:rsidR="00714F0D" w:rsidRPr="004F119A" w:rsidRDefault="00714F0D" w:rsidP="00714F0D">
      <w:pPr>
        <w:pStyle w:val="Arial8Heading"/>
      </w:pPr>
      <w:r w:rsidRPr="004F119A">
        <w:lastRenderedPageBreak/>
        <w:t>Аванси отримані</w:t>
      </w:r>
    </w:p>
    <w:p w14:paraId="5D47B281" w14:textId="77777777" w:rsidR="00714F0D" w:rsidRPr="004F119A" w:rsidRDefault="00714F0D" w:rsidP="00714F0D">
      <w:pPr>
        <w:pStyle w:val="Arial8BodyText"/>
      </w:pPr>
      <w:r w:rsidRPr="004F119A">
        <w:t xml:space="preserve">До складу авансів входять аванси від покупців у розмірі </w:t>
      </w:r>
      <w:r>
        <w:t>10 834</w:t>
      </w:r>
      <w:r w:rsidRPr="004F119A">
        <w:t xml:space="preserve"> тисяч гривень (202</w:t>
      </w:r>
      <w:r w:rsidRPr="00D41387">
        <w:rPr>
          <w:lang w:val="ru-RU"/>
        </w:rPr>
        <w:t>2</w:t>
      </w:r>
      <w:r w:rsidRPr="004F119A">
        <w:t>: 14</w:t>
      </w:r>
      <w:r>
        <w:t> </w:t>
      </w:r>
      <w:r w:rsidRPr="004F119A">
        <w:t>942 тисяч гривень).</w:t>
      </w:r>
    </w:p>
    <w:p w14:paraId="2297E00C" w14:textId="77777777" w:rsidR="00714F0D" w:rsidRPr="004F119A" w:rsidRDefault="00714F0D" w:rsidP="00714F0D">
      <w:pPr>
        <w:pStyle w:val="2"/>
        <w:numPr>
          <w:ilvl w:val="0"/>
          <w:numId w:val="0"/>
        </w:numPr>
        <w:spacing w:before="200"/>
        <w:rPr>
          <w:rFonts w:ascii="Arial" w:hAnsi="Arial" w:cs="Arial"/>
          <w:sz w:val="16"/>
          <w:szCs w:val="16"/>
          <w:lang w:val="uk-UA"/>
        </w:rPr>
      </w:pPr>
      <w:r w:rsidRPr="004F119A">
        <w:rPr>
          <w:rFonts w:ascii="Arial" w:hAnsi="Arial" w:cs="Arial"/>
          <w:sz w:val="16"/>
          <w:szCs w:val="16"/>
          <w:lang w:val="uk-UA"/>
        </w:rPr>
        <w:t>2</w:t>
      </w:r>
      <w:r>
        <w:rPr>
          <w:rFonts w:ascii="Arial" w:hAnsi="Arial" w:cs="Arial"/>
          <w:sz w:val="16"/>
          <w:szCs w:val="16"/>
          <w:lang w:val="uk-UA"/>
        </w:rPr>
        <w:t>3</w:t>
      </w:r>
      <w:r w:rsidRPr="004F119A">
        <w:rPr>
          <w:rFonts w:ascii="Arial" w:hAnsi="Arial" w:cs="Arial"/>
          <w:sz w:val="16"/>
          <w:szCs w:val="16"/>
          <w:lang w:val="uk-UA"/>
        </w:rPr>
        <w:t>. Умовні зобов'язання та операційні ризики</w:t>
      </w:r>
    </w:p>
    <w:p w14:paraId="377AF664" w14:textId="77777777" w:rsidR="00714F0D" w:rsidRPr="00C904B8" w:rsidRDefault="00714F0D" w:rsidP="00714F0D">
      <w:pPr>
        <w:pStyle w:val="Arial8BodyText"/>
        <w:rPr>
          <w:b/>
          <w:bCs/>
        </w:rPr>
      </w:pPr>
      <w:r w:rsidRPr="00C904B8">
        <w:rPr>
          <w:b/>
          <w:bCs/>
        </w:rPr>
        <w:t>Оподаткування</w:t>
      </w:r>
    </w:p>
    <w:p w14:paraId="034B1F7E" w14:textId="77777777" w:rsidR="00714F0D" w:rsidRPr="004F119A" w:rsidRDefault="00714F0D" w:rsidP="00714F0D">
      <w:pPr>
        <w:pStyle w:val="Arial8BodyText"/>
        <w:spacing w:before="200"/>
      </w:pPr>
      <w:r w:rsidRPr="004F119A">
        <w:t>Група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Групи є вірними. Група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14:paraId="7403CAFC" w14:textId="77777777" w:rsidR="00714F0D" w:rsidRPr="00C904B8" w:rsidRDefault="00714F0D" w:rsidP="00714F0D">
      <w:pPr>
        <w:autoSpaceDE w:val="0"/>
        <w:autoSpaceDN w:val="0"/>
        <w:adjustRightInd w:val="0"/>
        <w:spacing w:after="0" w:line="240" w:lineRule="auto"/>
        <w:rPr>
          <w:rFonts w:ascii="Arial" w:hAnsi="Arial" w:cs="Arial"/>
          <w:b/>
          <w:bCs/>
          <w:sz w:val="16"/>
          <w:szCs w:val="16"/>
        </w:rPr>
      </w:pPr>
      <w:r w:rsidRPr="00C904B8">
        <w:rPr>
          <w:rFonts w:ascii="Arial" w:hAnsi="Arial" w:cs="Arial"/>
          <w:b/>
          <w:bCs/>
          <w:sz w:val="16"/>
          <w:szCs w:val="16"/>
        </w:rPr>
        <w:t>Судові справи</w:t>
      </w:r>
    </w:p>
    <w:p w14:paraId="508F17D0" w14:textId="77777777" w:rsidR="00714F0D" w:rsidRPr="004F119A" w:rsidRDefault="00714F0D" w:rsidP="00714F0D">
      <w:pPr>
        <w:pStyle w:val="Arial8BodyText"/>
        <w:spacing w:before="200"/>
      </w:pPr>
      <w:r>
        <w:rPr>
          <w:rStyle w:val="normaltextrun"/>
          <w:color w:val="000000"/>
          <w:shd w:val="clear" w:color="auto" w:fill="FFFFFF"/>
        </w:rPr>
        <w:t>Судові позови - протягом періоду Група брала участь у ряді судових проваджень, що виникали в ході звичайної діяльності.</w:t>
      </w:r>
      <w:r>
        <w:rPr>
          <w:rStyle w:val="normaltextrun"/>
          <w:color w:val="000000"/>
          <w:shd w:val="clear" w:color="auto" w:fill="FFFFFF"/>
          <w:lang w:val="ru-RU"/>
        </w:rPr>
        <w:t xml:space="preserve"> Кер</w:t>
      </w:r>
      <w:r>
        <w:rPr>
          <w:rStyle w:val="normaltextrun"/>
          <w:color w:val="000000"/>
          <w:shd w:val="clear" w:color="auto" w:fill="FFFFFF"/>
        </w:rPr>
        <w:t>івництво вважає, що немає поточних судових процесів або інших виплат, які могли б мати суттєвий вплив на результат діяльності Групи або фінансовий стан Групи, і які не були б нараховані або розкриті в цій фінансовій звітності.</w:t>
      </w:r>
      <w:r>
        <w:rPr>
          <w:rStyle w:val="eop"/>
          <w:color w:val="000000"/>
          <w:shd w:val="clear" w:color="auto" w:fill="FFFFFF"/>
        </w:rPr>
        <w:t> </w:t>
      </w:r>
    </w:p>
    <w:p w14:paraId="1C91777B" w14:textId="77777777" w:rsidR="00714F0D" w:rsidRPr="004F119A" w:rsidRDefault="00714F0D" w:rsidP="00714F0D">
      <w:pPr>
        <w:pStyle w:val="2"/>
        <w:numPr>
          <w:ilvl w:val="0"/>
          <w:numId w:val="0"/>
        </w:numPr>
        <w:spacing w:before="240"/>
        <w:rPr>
          <w:rFonts w:ascii="Arial" w:hAnsi="Arial" w:cs="Arial"/>
          <w:sz w:val="16"/>
          <w:szCs w:val="16"/>
          <w:lang w:val="uk-UA"/>
        </w:rPr>
      </w:pPr>
      <w:r w:rsidRPr="004F119A">
        <w:rPr>
          <w:rFonts w:ascii="Arial" w:hAnsi="Arial" w:cs="Arial"/>
          <w:sz w:val="16"/>
          <w:szCs w:val="16"/>
          <w:lang w:val="uk-UA"/>
        </w:rPr>
        <w:t>2</w:t>
      </w:r>
      <w:r>
        <w:rPr>
          <w:rFonts w:ascii="Arial" w:hAnsi="Arial" w:cs="Arial"/>
          <w:sz w:val="16"/>
          <w:szCs w:val="16"/>
          <w:lang w:val="uk-UA"/>
        </w:rPr>
        <w:t>4</w:t>
      </w:r>
      <w:r w:rsidRPr="004F119A">
        <w:rPr>
          <w:rFonts w:ascii="Arial" w:hAnsi="Arial" w:cs="Arial"/>
          <w:sz w:val="16"/>
          <w:szCs w:val="16"/>
          <w:lang w:val="uk-UA"/>
        </w:rPr>
        <w:t>. Операції між пов'язаними сторонами</w:t>
      </w:r>
    </w:p>
    <w:p w14:paraId="13A17943" w14:textId="77777777" w:rsidR="00714F0D" w:rsidRPr="004F119A" w:rsidRDefault="00714F0D" w:rsidP="00714F0D">
      <w:pPr>
        <w:autoSpaceDE w:val="0"/>
        <w:autoSpaceDN w:val="0"/>
        <w:adjustRightInd w:val="0"/>
        <w:spacing w:before="120" w:after="120" w:line="240" w:lineRule="auto"/>
        <w:jc w:val="both"/>
      </w:pPr>
      <w:r w:rsidRPr="004F119A">
        <w:rPr>
          <w:rFonts w:ascii="Arial" w:hAnsi="Arial" w:cs="Arial"/>
          <w:noProof/>
          <w:sz w:val="16"/>
          <w:szCs w:val="16"/>
        </w:rPr>
        <w:t>Компенсація провідному управлінському персоналу, складає:</w:t>
      </w:r>
      <w:r w:rsidRPr="004F119A">
        <w:rPr>
          <w:rFonts w:ascii="Arial" w:hAnsi="Arial" w:cs="Arial"/>
          <w:noProof/>
          <w:sz w:val="16"/>
          <w:szCs w:val="16"/>
        </w:rPr>
        <w:fldChar w:fldCharType="begin"/>
      </w:r>
      <w:r w:rsidRPr="004F119A">
        <w:rPr>
          <w:rFonts w:ascii="Arial" w:hAnsi="Arial" w:cs="Arial"/>
          <w:noProof/>
          <w:sz w:val="16"/>
          <w:szCs w:val="16"/>
        </w:rPr>
        <w:instrText xml:space="preserve"> LINK Excel.SheetMacroEnabled.12 "P:\\Users\\o.sadovskyi\\Crowe\\LHIM - 2023\\D_Review\\Global\\Global_LHIM_2023.xlsm" (FS01).FS!Note_RP_7 \f 4 \h \* MERGEFORMAT </w:instrText>
      </w:r>
      <w:r w:rsidRPr="004F119A">
        <w:rPr>
          <w:rFonts w:ascii="Arial" w:hAnsi="Arial" w:cs="Arial"/>
          <w:noProof/>
          <w:sz w:val="16"/>
          <w:szCs w:val="16"/>
        </w:rPr>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4F119A" w14:paraId="0FF8EB2D" w14:textId="77777777" w:rsidTr="00035CCC">
        <w:trPr>
          <w:trHeight w:val="204"/>
        </w:trPr>
        <w:tc>
          <w:tcPr>
            <w:tcW w:w="5953" w:type="dxa"/>
            <w:tcBorders>
              <w:top w:val="nil"/>
              <w:left w:val="nil"/>
              <w:bottom w:val="nil"/>
              <w:right w:val="nil"/>
            </w:tcBorders>
            <w:shd w:val="clear" w:color="auto" w:fill="auto"/>
            <w:hideMark/>
          </w:tcPr>
          <w:p w14:paraId="34B5AF12" w14:textId="77777777" w:rsidR="00714F0D" w:rsidRPr="004F119A" w:rsidRDefault="00714F0D"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vAlign w:val="center"/>
            <w:hideMark/>
          </w:tcPr>
          <w:p w14:paraId="390A1411" w14:textId="77777777" w:rsidR="00714F0D" w:rsidRPr="004F119A" w:rsidRDefault="00714F0D" w:rsidP="00035CCC">
            <w:pPr>
              <w:spacing w:after="0" w:line="240" w:lineRule="auto"/>
              <w:rPr>
                <w:rFonts w:ascii="Times New Roman" w:hAnsi="Times New Roman"/>
                <w:sz w:val="20"/>
                <w:szCs w:val="20"/>
                <w:lang w:eastAsia="en-US"/>
              </w:rPr>
            </w:pPr>
          </w:p>
        </w:tc>
        <w:tc>
          <w:tcPr>
            <w:tcW w:w="1417" w:type="dxa"/>
            <w:tcBorders>
              <w:top w:val="nil"/>
              <w:left w:val="nil"/>
              <w:bottom w:val="single" w:sz="4" w:space="0" w:color="auto"/>
              <w:right w:val="nil"/>
            </w:tcBorders>
            <w:shd w:val="clear" w:color="auto" w:fill="auto"/>
            <w:vAlign w:val="bottom"/>
            <w:hideMark/>
          </w:tcPr>
          <w:p w14:paraId="52B09170"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3</w:t>
            </w:r>
          </w:p>
        </w:tc>
        <w:tc>
          <w:tcPr>
            <w:tcW w:w="283" w:type="dxa"/>
            <w:tcBorders>
              <w:top w:val="nil"/>
              <w:left w:val="nil"/>
              <w:bottom w:val="nil"/>
              <w:right w:val="nil"/>
            </w:tcBorders>
            <w:shd w:val="clear" w:color="auto" w:fill="auto"/>
            <w:noWrap/>
            <w:vAlign w:val="bottom"/>
            <w:hideMark/>
          </w:tcPr>
          <w:p w14:paraId="5AC8578B"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52D351E0"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2</w:t>
            </w:r>
          </w:p>
        </w:tc>
      </w:tr>
      <w:tr w:rsidR="00714F0D" w:rsidRPr="004F119A" w14:paraId="25282696" w14:textId="77777777" w:rsidTr="00035CCC">
        <w:trPr>
          <w:trHeight w:val="204"/>
        </w:trPr>
        <w:tc>
          <w:tcPr>
            <w:tcW w:w="5953" w:type="dxa"/>
            <w:tcBorders>
              <w:top w:val="nil"/>
              <w:left w:val="nil"/>
              <w:bottom w:val="nil"/>
              <w:right w:val="nil"/>
            </w:tcBorders>
            <w:shd w:val="clear" w:color="auto" w:fill="auto"/>
            <w:hideMark/>
          </w:tcPr>
          <w:p w14:paraId="5B62C6EE" w14:textId="77777777" w:rsidR="00714F0D" w:rsidRPr="004F119A" w:rsidRDefault="00714F0D" w:rsidP="00035CCC">
            <w:pPr>
              <w:spacing w:after="0" w:line="240" w:lineRule="auto"/>
              <w:ind w:left="177"/>
              <w:rPr>
                <w:rFonts w:ascii="Arial" w:hAnsi="Arial" w:cs="Arial"/>
                <w:sz w:val="16"/>
                <w:szCs w:val="16"/>
                <w:lang w:eastAsia="en-US"/>
              </w:rPr>
            </w:pPr>
            <w:r w:rsidRPr="004F119A">
              <w:rPr>
                <w:rFonts w:ascii="Arial" w:hAnsi="Arial" w:cs="Arial"/>
                <w:sz w:val="16"/>
                <w:szCs w:val="16"/>
                <w:lang w:eastAsia="en-US"/>
              </w:rPr>
              <w:t>Заробітна плата та супутні нарахування</w:t>
            </w:r>
          </w:p>
        </w:tc>
        <w:tc>
          <w:tcPr>
            <w:tcW w:w="964" w:type="dxa"/>
            <w:tcBorders>
              <w:top w:val="nil"/>
              <w:left w:val="nil"/>
              <w:bottom w:val="nil"/>
              <w:right w:val="nil"/>
            </w:tcBorders>
            <w:shd w:val="clear" w:color="auto" w:fill="auto"/>
            <w:vAlign w:val="center"/>
            <w:hideMark/>
          </w:tcPr>
          <w:p w14:paraId="77769164" w14:textId="77777777" w:rsidR="00714F0D" w:rsidRPr="004F119A"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1AB4AFFA" w14:textId="77777777" w:rsidR="00714F0D" w:rsidRPr="004F119A" w:rsidRDefault="00714F0D" w:rsidP="00035CCC">
            <w:pPr>
              <w:spacing w:after="0" w:line="240" w:lineRule="auto"/>
              <w:jc w:val="right"/>
              <w:rPr>
                <w:rFonts w:ascii="Arial" w:hAnsi="Arial" w:cs="Arial"/>
                <w:sz w:val="16"/>
                <w:szCs w:val="16"/>
              </w:rPr>
            </w:pPr>
            <w:r>
              <w:rPr>
                <w:rFonts w:ascii="Arial" w:hAnsi="Arial" w:cs="Arial"/>
                <w:sz w:val="16"/>
                <w:szCs w:val="16"/>
              </w:rPr>
              <w:t xml:space="preserve">37 086 </w:t>
            </w:r>
          </w:p>
        </w:tc>
        <w:tc>
          <w:tcPr>
            <w:tcW w:w="283" w:type="dxa"/>
            <w:tcBorders>
              <w:top w:val="nil"/>
              <w:left w:val="nil"/>
              <w:bottom w:val="nil"/>
              <w:right w:val="nil"/>
            </w:tcBorders>
            <w:shd w:val="clear" w:color="auto" w:fill="auto"/>
            <w:hideMark/>
          </w:tcPr>
          <w:p w14:paraId="20CFCD09"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5EF9831F" w14:textId="77777777" w:rsidR="00714F0D" w:rsidRPr="004F119A" w:rsidRDefault="00714F0D" w:rsidP="00035CCC">
            <w:pPr>
              <w:spacing w:after="0" w:line="240" w:lineRule="auto"/>
              <w:jc w:val="right"/>
              <w:rPr>
                <w:rFonts w:ascii="Arial" w:hAnsi="Arial" w:cs="Arial"/>
                <w:sz w:val="16"/>
                <w:szCs w:val="16"/>
              </w:rPr>
            </w:pPr>
            <w:r>
              <w:rPr>
                <w:rFonts w:ascii="Arial" w:hAnsi="Arial" w:cs="Arial"/>
                <w:color w:val="000000"/>
                <w:sz w:val="16"/>
                <w:szCs w:val="16"/>
              </w:rPr>
              <w:t xml:space="preserve">27 040 </w:t>
            </w:r>
          </w:p>
        </w:tc>
      </w:tr>
      <w:tr w:rsidR="00714F0D" w:rsidRPr="004F119A" w14:paraId="580972C4" w14:textId="77777777" w:rsidTr="00035CCC">
        <w:trPr>
          <w:trHeight w:val="204"/>
        </w:trPr>
        <w:tc>
          <w:tcPr>
            <w:tcW w:w="5953" w:type="dxa"/>
            <w:tcBorders>
              <w:top w:val="nil"/>
              <w:left w:val="nil"/>
              <w:bottom w:val="nil"/>
              <w:right w:val="nil"/>
            </w:tcBorders>
            <w:shd w:val="clear" w:color="auto" w:fill="auto"/>
            <w:hideMark/>
          </w:tcPr>
          <w:p w14:paraId="105D18AB" w14:textId="77777777" w:rsidR="00714F0D" w:rsidRPr="004F119A" w:rsidRDefault="00714F0D" w:rsidP="00035CCC">
            <w:pPr>
              <w:spacing w:after="0" w:line="240" w:lineRule="auto"/>
              <w:ind w:left="177"/>
              <w:rPr>
                <w:rFonts w:ascii="Arial" w:hAnsi="Arial" w:cs="Arial"/>
                <w:sz w:val="16"/>
                <w:szCs w:val="16"/>
                <w:lang w:eastAsia="en-US"/>
              </w:rPr>
            </w:pPr>
            <w:r w:rsidRPr="004F119A">
              <w:rPr>
                <w:rFonts w:ascii="Arial" w:hAnsi="Arial" w:cs="Arial"/>
                <w:sz w:val="16"/>
                <w:szCs w:val="16"/>
                <w:lang w:eastAsia="en-US"/>
              </w:rPr>
              <w:t>Кількість членів правління</w:t>
            </w:r>
          </w:p>
        </w:tc>
        <w:tc>
          <w:tcPr>
            <w:tcW w:w="964" w:type="dxa"/>
            <w:tcBorders>
              <w:top w:val="nil"/>
              <w:left w:val="nil"/>
              <w:bottom w:val="nil"/>
              <w:right w:val="nil"/>
            </w:tcBorders>
            <w:shd w:val="clear" w:color="auto" w:fill="auto"/>
            <w:vAlign w:val="center"/>
            <w:hideMark/>
          </w:tcPr>
          <w:p w14:paraId="5E88193B" w14:textId="77777777" w:rsidR="00714F0D" w:rsidRPr="004F119A" w:rsidRDefault="00714F0D" w:rsidP="00035CCC">
            <w:pPr>
              <w:spacing w:after="0" w:line="240" w:lineRule="auto"/>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263CE6B8" w14:textId="77777777" w:rsidR="00714F0D" w:rsidRPr="004F119A" w:rsidRDefault="00714F0D" w:rsidP="00035CCC">
            <w:pPr>
              <w:spacing w:after="0" w:line="240" w:lineRule="auto"/>
              <w:jc w:val="right"/>
              <w:rPr>
                <w:rFonts w:ascii="Arial" w:hAnsi="Arial" w:cs="Arial"/>
                <w:sz w:val="16"/>
                <w:szCs w:val="16"/>
                <w:lang w:eastAsia="en-US"/>
              </w:rPr>
            </w:pPr>
            <w:r>
              <w:rPr>
                <w:rFonts w:ascii="Arial" w:hAnsi="Arial" w:cs="Arial"/>
                <w:sz w:val="16"/>
                <w:szCs w:val="16"/>
              </w:rPr>
              <w:t xml:space="preserve">15 </w:t>
            </w:r>
          </w:p>
        </w:tc>
        <w:tc>
          <w:tcPr>
            <w:tcW w:w="283" w:type="dxa"/>
            <w:tcBorders>
              <w:top w:val="nil"/>
              <w:left w:val="nil"/>
              <w:bottom w:val="nil"/>
              <w:right w:val="nil"/>
            </w:tcBorders>
            <w:shd w:val="clear" w:color="auto" w:fill="auto"/>
            <w:hideMark/>
          </w:tcPr>
          <w:p w14:paraId="096BE51B"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vAlign w:val="bottom"/>
            <w:hideMark/>
          </w:tcPr>
          <w:p w14:paraId="0B41027F" w14:textId="77777777" w:rsidR="00714F0D" w:rsidRPr="004F119A" w:rsidRDefault="00714F0D" w:rsidP="00035CCC">
            <w:pPr>
              <w:spacing w:after="0" w:line="240" w:lineRule="auto"/>
              <w:jc w:val="right"/>
              <w:rPr>
                <w:rFonts w:ascii="Arial" w:hAnsi="Arial" w:cs="Arial"/>
                <w:sz w:val="16"/>
                <w:szCs w:val="16"/>
                <w:lang w:eastAsia="en-US"/>
              </w:rPr>
            </w:pPr>
            <w:r>
              <w:rPr>
                <w:rFonts w:ascii="Arial" w:hAnsi="Arial" w:cs="Arial"/>
                <w:color w:val="000000"/>
                <w:sz w:val="16"/>
                <w:szCs w:val="16"/>
              </w:rPr>
              <w:t xml:space="preserve">17 </w:t>
            </w:r>
          </w:p>
        </w:tc>
      </w:tr>
    </w:tbl>
    <w:p w14:paraId="7D849E9E" w14:textId="77777777" w:rsidR="00714F0D" w:rsidRPr="004F119A" w:rsidRDefault="00714F0D" w:rsidP="00714F0D">
      <w:pPr>
        <w:autoSpaceDE w:val="0"/>
        <w:autoSpaceDN w:val="0"/>
        <w:adjustRightInd w:val="0"/>
        <w:spacing w:before="200" w:line="240" w:lineRule="auto"/>
        <w:jc w:val="both"/>
        <w:rPr>
          <w:rFonts w:ascii="Arial" w:hAnsi="Arial" w:cs="Arial"/>
          <w:noProof/>
          <w:sz w:val="16"/>
          <w:szCs w:val="16"/>
        </w:rPr>
      </w:pPr>
      <w:r w:rsidRPr="004F119A">
        <w:rPr>
          <w:rFonts w:ascii="Arial" w:hAnsi="Arial" w:cs="Arial"/>
          <w:noProof/>
          <w:sz w:val="16"/>
          <w:szCs w:val="16"/>
        </w:rPr>
        <w:fldChar w:fldCharType="end"/>
      </w:r>
      <w:r w:rsidRPr="004F119A">
        <w:rPr>
          <w:rFonts w:ascii="Arial" w:hAnsi="Arial" w:cs="Arial"/>
          <w:noProof/>
          <w:sz w:val="16"/>
          <w:szCs w:val="16"/>
        </w:rPr>
        <w:t>Операції з пов'язаними сторонами, які були протягом 202</w:t>
      </w:r>
      <w:r w:rsidRPr="00D41387">
        <w:rPr>
          <w:rFonts w:ascii="Arial" w:hAnsi="Arial" w:cs="Arial"/>
          <w:noProof/>
          <w:sz w:val="16"/>
          <w:szCs w:val="16"/>
        </w:rPr>
        <w:t>3</w:t>
      </w:r>
      <w:r w:rsidRPr="004F119A">
        <w:rPr>
          <w:rFonts w:ascii="Arial" w:hAnsi="Arial" w:cs="Arial"/>
          <w:noProof/>
          <w:sz w:val="16"/>
          <w:szCs w:val="16"/>
        </w:rPr>
        <w:t xml:space="preserve"> року, здійснювались на умовах, які не обов'язково будуть доступні для непов'язаних сторін.</w:t>
      </w:r>
    </w:p>
    <w:p w14:paraId="63C6164C" w14:textId="77777777" w:rsidR="00714F0D" w:rsidRPr="004F119A" w:rsidRDefault="00714F0D" w:rsidP="00714F0D">
      <w:pPr>
        <w:pStyle w:val="2"/>
        <w:numPr>
          <w:ilvl w:val="0"/>
          <w:numId w:val="0"/>
        </w:numPr>
        <w:spacing w:before="200"/>
        <w:rPr>
          <w:rFonts w:ascii="Arial" w:hAnsi="Arial" w:cs="Arial"/>
          <w:color w:val="000000"/>
          <w:sz w:val="16"/>
          <w:szCs w:val="16"/>
          <w:lang w:val="uk-UA"/>
        </w:rPr>
      </w:pPr>
      <w:r w:rsidRPr="004F119A">
        <w:rPr>
          <w:rFonts w:ascii="Arial" w:hAnsi="Arial" w:cs="Arial"/>
          <w:sz w:val="16"/>
          <w:szCs w:val="16"/>
          <w:lang w:val="uk-UA"/>
        </w:rPr>
        <w:t>2</w:t>
      </w:r>
      <w:r>
        <w:rPr>
          <w:rFonts w:ascii="Arial" w:hAnsi="Arial" w:cs="Arial"/>
          <w:sz w:val="16"/>
          <w:szCs w:val="16"/>
          <w:lang w:val="uk-UA"/>
        </w:rPr>
        <w:t>5</w:t>
      </w:r>
      <w:r w:rsidRPr="004F119A">
        <w:rPr>
          <w:rFonts w:ascii="Arial" w:hAnsi="Arial" w:cs="Arial"/>
          <w:sz w:val="16"/>
          <w:szCs w:val="16"/>
          <w:lang w:val="uk-UA"/>
        </w:rPr>
        <w:t>. Управління фінансовими ризиками</w:t>
      </w:r>
    </w:p>
    <w:p w14:paraId="41524809" w14:textId="77777777" w:rsidR="00714F0D" w:rsidRPr="004F119A" w:rsidRDefault="00714F0D" w:rsidP="00714F0D">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Група схильна до наступних ризиків, пов'язаних з використанням фінансових інструментів: </w:t>
      </w:r>
    </w:p>
    <w:p w14:paraId="0CA266BA" w14:textId="77777777" w:rsidR="00714F0D" w:rsidRPr="004F119A" w:rsidRDefault="00714F0D" w:rsidP="00714F0D">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 xml:space="preserve">Кредитний ризик </w:t>
      </w:r>
    </w:p>
    <w:p w14:paraId="4D4B9ECC" w14:textId="77777777" w:rsidR="00714F0D" w:rsidRPr="004F119A" w:rsidRDefault="00714F0D" w:rsidP="00714F0D">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Ризик ліквідності</w:t>
      </w:r>
    </w:p>
    <w:p w14:paraId="6917DEE9" w14:textId="77777777" w:rsidR="00714F0D" w:rsidRPr="004F119A" w:rsidRDefault="00714F0D" w:rsidP="00714F0D">
      <w:pPr>
        <w:pStyle w:val="af4"/>
        <w:numPr>
          <w:ilvl w:val="0"/>
          <w:numId w:val="34"/>
        </w:numPr>
        <w:autoSpaceDE w:val="0"/>
        <w:autoSpaceDN w:val="0"/>
        <w:adjustRightInd w:val="0"/>
        <w:spacing w:before="120" w:after="120" w:line="240" w:lineRule="auto"/>
        <w:jc w:val="both"/>
        <w:rPr>
          <w:rFonts w:ascii="Arial" w:hAnsi="Arial" w:cs="Arial"/>
          <w:noProof/>
          <w:sz w:val="16"/>
          <w:szCs w:val="16"/>
          <w:lang w:val="uk-UA"/>
        </w:rPr>
      </w:pPr>
      <w:r w:rsidRPr="004F119A">
        <w:rPr>
          <w:rFonts w:ascii="Arial" w:hAnsi="Arial" w:cs="Arial"/>
          <w:noProof/>
          <w:sz w:val="16"/>
          <w:szCs w:val="16"/>
          <w:lang w:val="uk-UA"/>
        </w:rPr>
        <w:t xml:space="preserve">Ринковий ризик </w:t>
      </w:r>
    </w:p>
    <w:p w14:paraId="53CF7293" w14:textId="77777777" w:rsidR="00714F0D" w:rsidRPr="004F119A" w:rsidRDefault="00714F0D" w:rsidP="00714F0D">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В цій примітці розкрито інформацію про схильність Групи до кожного із зазначених ризиків, про цілі Групи, її політику та методи оцінки та управління ризиками. Додаткова інформація кількісного характеру розкривається по всьому тексту цієї </w:t>
      </w:r>
      <w:r w:rsidRPr="004F119A">
        <w:rPr>
          <w:rFonts w:ascii="Arial" w:hAnsi="Arial" w:cs="Arial"/>
          <w:sz w:val="16"/>
          <w:szCs w:val="16"/>
        </w:rPr>
        <w:t xml:space="preserve">консолідованій </w:t>
      </w:r>
      <w:r w:rsidRPr="004F119A">
        <w:rPr>
          <w:rFonts w:ascii="Arial" w:hAnsi="Arial" w:cs="Arial"/>
          <w:noProof/>
          <w:sz w:val="16"/>
          <w:szCs w:val="16"/>
        </w:rPr>
        <w:t xml:space="preserve">фінансової звітності. </w:t>
      </w:r>
    </w:p>
    <w:p w14:paraId="586B5AC0" w14:textId="77777777" w:rsidR="00714F0D" w:rsidRPr="004F119A" w:rsidRDefault="00714F0D" w:rsidP="00714F0D">
      <w:pPr>
        <w:autoSpaceDE w:val="0"/>
        <w:autoSpaceDN w:val="0"/>
        <w:adjustRightInd w:val="0"/>
        <w:spacing w:before="200" w:after="120" w:line="240" w:lineRule="auto"/>
        <w:jc w:val="both"/>
        <w:rPr>
          <w:rFonts w:ascii="Arial" w:hAnsi="Arial" w:cs="Arial"/>
          <w:b/>
          <w:noProof/>
          <w:sz w:val="16"/>
          <w:szCs w:val="16"/>
        </w:rPr>
      </w:pPr>
      <w:r w:rsidRPr="004F119A">
        <w:rPr>
          <w:rFonts w:ascii="Arial" w:hAnsi="Arial" w:cs="Arial"/>
          <w:b/>
          <w:noProof/>
          <w:sz w:val="16"/>
          <w:szCs w:val="16"/>
        </w:rPr>
        <w:t xml:space="preserve">Система управління ризиками </w:t>
      </w:r>
    </w:p>
    <w:p w14:paraId="2985606D" w14:textId="77777777" w:rsidR="00714F0D" w:rsidRPr="004F119A" w:rsidRDefault="00714F0D" w:rsidP="00714F0D">
      <w:pPr>
        <w:pStyle w:val="Arial8BodyText"/>
      </w:pPr>
      <w:r w:rsidRPr="004F119A">
        <w:t xml:space="preserve">Керівництво Групи несе повну відповідальність за створення та здійснення нагляду за системою управління ризиками. </w:t>
      </w:r>
    </w:p>
    <w:p w14:paraId="7CD105EB" w14:textId="77777777" w:rsidR="00714F0D" w:rsidRPr="004F119A" w:rsidRDefault="00714F0D" w:rsidP="00714F0D">
      <w:pPr>
        <w:pStyle w:val="Arial8BodyText"/>
      </w:pPr>
      <w:r w:rsidRPr="004F119A">
        <w:t>Політика Групи з управління ризиками розроблена з метою ідентифікації та аналізу ризиків, яким піддається Група,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Групи.</w:t>
      </w:r>
    </w:p>
    <w:p w14:paraId="79DCFDC8" w14:textId="77777777" w:rsidR="00714F0D" w:rsidRPr="004F119A" w:rsidRDefault="00714F0D" w:rsidP="00714F0D">
      <w:pPr>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 xml:space="preserve">.1 Кредитний ризик </w:t>
      </w:r>
    </w:p>
    <w:p w14:paraId="2E00D3C6" w14:textId="77777777" w:rsidR="00714F0D" w:rsidRPr="004F119A" w:rsidRDefault="00714F0D" w:rsidP="00714F0D">
      <w:pPr>
        <w:pStyle w:val="Arial8BodyText"/>
      </w:pPr>
      <w:r w:rsidRPr="004F119A">
        <w:t>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w:t>
      </w:r>
    </w:p>
    <w:p w14:paraId="70C91EFB" w14:textId="77777777" w:rsidR="00714F0D" w:rsidRPr="004F119A" w:rsidRDefault="00714F0D" w:rsidP="00714F0D">
      <w:pPr>
        <w:pStyle w:val="Arial8BodyText"/>
      </w:pPr>
      <w:r w:rsidRPr="004F119A">
        <w:t xml:space="preserve">Кредитний ризик, пов'язаний з нормальною господарською діяльністю Групи, контролюється кожною операційною одиницею під час виконання затверджених Групою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Групи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14:paraId="6EB66B08" w14:textId="77777777" w:rsidR="00714F0D" w:rsidRPr="004F119A" w:rsidRDefault="00714F0D" w:rsidP="00714F0D">
      <w:pPr>
        <w:pStyle w:val="Arial8BodyText"/>
        <w:spacing w:after="200"/>
      </w:pPr>
      <w:r w:rsidRPr="004F119A">
        <w:lastRenderedPageBreak/>
        <w:t>Деяким з найбільших контрагентів Група реалізовує продукцію на умовах відстрочки. Всі клієнти, яким Група реалізує продукцію на умовах відстрочки, обов’язково перевіряються на їх платоспроможність.</w:t>
      </w:r>
    </w:p>
    <w:p w14:paraId="673508D1" w14:textId="77777777" w:rsidR="00714F0D" w:rsidRPr="00BD2E83" w:rsidRDefault="00714F0D" w:rsidP="00714F0D">
      <w:pPr>
        <w:pStyle w:val="Arial8BodyText"/>
        <w:rPr>
          <w:rFonts w:asciiTheme="minorHAnsi" w:hAnsiTheme="minorHAnsi" w:cstheme="minorBidi"/>
          <w:noProof w:val="0"/>
          <w:sz w:val="22"/>
          <w:szCs w:val="22"/>
        </w:rPr>
      </w:pPr>
      <w:r w:rsidRPr="004F119A">
        <w:t>Максимальний рівень кредитного ризику дорівнює балансовій вартості фінансових активів, які представлені нижче:</w:t>
      </w:r>
      <w:r w:rsidRPr="004F119A">
        <w:fldChar w:fldCharType="begin"/>
      </w:r>
      <w:r w:rsidRPr="004F119A">
        <w:instrText xml:space="preserve"> LINK </w:instrText>
      </w:r>
      <w:r>
        <w:instrText xml:space="preserve">Excel.SheetMacroEnabled.12 "P:\\Users\\o.sadovskyi\\Crowe\\LHIM - 2023\\D_Review\\Global\\Global_LHIM_2023.xlsm" (FS01).FS!R1104C7:R1108C24 </w:instrText>
      </w:r>
      <w:r w:rsidRPr="004F119A">
        <w:instrText xml:space="preserve">\f 4 \h \* MERGEFORMAT </w:instrText>
      </w:r>
      <w:r w:rsidRPr="004F119A">
        <w:fldChar w:fldCharType="separate"/>
      </w:r>
    </w:p>
    <w:tbl>
      <w:tblPr>
        <w:tblW w:w="10034" w:type="dxa"/>
        <w:tblLook w:val="04A0" w:firstRow="1" w:lastRow="0" w:firstColumn="1" w:lastColumn="0" w:noHBand="0" w:noVBand="1"/>
      </w:tblPr>
      <w:tblGrid>
        <w:gridCol w:w="5953"/>
        <w:gridCol w:w="964"/>
        <w:gridCol w:w="1417"/>
        <w:gridCol w:w="283"/>
        <w:gridCol w:w="1417"/>
      </w:tblGrid>
      <w:tr w:rsidR="00714F0D" w:rsidRPr="00BD2E83" w14:paraId="48365D37" w14:textId="77777777" w:rsidTr="00035CCC">
        <w:trPr>
          <w:trHeight w:val="227"/>
        </w:trPr>
        <w:tc>
          <w:tcPr>
            <w:tcW w:w="5953" w:type="dxa"/>
            <w:tcBorders>
              <w:top w:val="nil"/>
              <w:left w:val="nil"/>
              <w:bottom w:val="nil"/>
              <w:right w:val="nil"/>
            </w:tcBorders>
            <w:shd w:val="clear" w:color="auto" w:fill="auto"/>
            <w:hideMark/>
          </w:tcPr>
          <w:p w14:paraId="78A01DF4" w14:textId="77777777" w:rsidR="00714F0D" w:rsidRPr="00BD2E83" w:rsidRDefault="00714F0D" w:rsidP="00035CCC">
            <w:pPr>
              <w:rPr>
                <w:rFonts w:ascii="Times New Roman" w:hAnsi="Times New Roman"/>
                <w:sz w:val="24"/>
                <w:szCs w:val="24"/>
                <w:lang w:eastAsia="en-US"/>
              </w:rPr>
            </w:pPr>
          </w:p>
        </w:tc>
        <w:tc>
          <w:tcPr>
            <w:tcW w:w="964" w:type="dxa"/>
            <w:tcBorders>
              <w:top w:val="nil"/>
              <w:left w:val="nil"/>
              <w:bottom w:val="nil"/>
              <w:right w:val="nil"/>
            </w:tcBorders>
            <w:shd w:val="clear" w:color="auto" w:fill="auto"/>
            <w:vAlign w:val="center"/>
            <w:hideMark/>
          </w:tcPr>
          <w:p w14:paraId="31AA064A" w14:textId="77777777" w:rsidR="00714F0D" w:rsidRPr="00BD2E83" w:rsidRDefault="00714F0D"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Примітки</w:t>
            </w:r>
          </w:p>
        </w:tc>
        <w:tc>
          <w:tcPr>
            <w:tcW w:w="1417" w:type="dxa"/>
            <w:tcBorders>
              <w:top w:val="nil"/>
              <w:left w:val="nil"/>
              <w:bottom w:val="single" w:sz="4" w:space="0" w:color="auto"/>
              <w:right w:val="nil"/>
            </w:tcBorders>
            <w:shd w:val="clear" w:color="auto" w:fill="auto"/>
            <w:vAlign w:val="bottom"/>
            <w:hideMark/>
          </w:tcPr>
          <w:p w14:paraId="62C0070B"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Станом на 31 Грудня 2023</w:t>
            </w:r>
          </w:p>
        </w:tc>
        <w:tc>
          <w:tcPr>
            <w:tcW w:w="283" w:type="dxa"/>
            <w:tcBorders>
              <w:top w:val="nil"/>
              <w:left w:val="nil"/>
              <w:bottom w:val="nil"/>
              <w:right w:val="nil"/>
            </w:tcBorders>
            <w:shd w:val="clear" w:color="auto" w:fill="auto"/>
            <w:noWrap/>
            <w:vAlign w:val="bottom"/>
            <w:hideMark/>
          </w:tcPr>
          <w:p w14:paraId="7BDB19BE" w14:textId="77777777" w:rsidR="00714F0D" w:rsidRPr="00BD2E83"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bottom"/>
            <w:hideMark/>
          </w:tcPr>
          <w:p w14:paraId="1F778BAE"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Станом на 31 Грудня 2022</w:t>
            </w:r>
          </w:p>
        </w:tc>
      </w:tr>
      <w:tr w:rsidR="00714F0D" w:rsidRPr="00BD2E83" w14:paraId="3DA286EF" w14:textId="77777777" w:rsidTr="00035CCC">
        <w:trPr>
          <w:trHeight w:val="227"/>
        </w:trPr>
        <w:tc>
          <w:tcPr>
            <w:tcW w:w="5953" w:type="dxa"/>
            <w:tcBorders>
              <w:top w:val="nil"/>
              <w:left w:val="nil"/>
              <w:bottom w:val="nil"/>
              <w:right w:val="nil"/>
            </w:tcBorders>
            <w:shd w:val="clear" w:color="auto" w:fill="auto"/>
            <w:hideMark/>
          </w:tcPr>
          <w:p w14:paraId="68A2DA00" w14:textId="77777777" w:rsidR="00714F0D" w:rsidRPr="00BD2E83" w:rsidRDefault="00714F0D" w:rsidP="00035CCC">
            <w:pPr>
              <w:spacing w:after="0" w:line="240" w:lineRule="auto"/>
              <w:ind w:left="177"/>
              <w:rPr>
                <w:rFonts w:ascii="Arial" w:hAnsi="Arial" w:cs="Arial"/>
                <w:sz w:val="16"/>
                <w:szCs w:val="16"/>
                <w:lang w:eastAsia="en-US"/>
              </w:rPr>
            </w:pPr>
            <w:r w:rsidRPr="00BD2E83">
              <w:rPr>
                <w:rFonts w:ascii="Arial" w:hAnsi="Arial" w:cs="Arial"/>
                <w:sz w:val="16"/>
                <w:szCs w:val="16"/>
                <w:lang w:eastAsia="en-US"/>
              </w:rPr>
              <w:t>Торгова та інша фінансова дебіторська заборгованість</w:t>
            </w:r>
          </w:p>
        </w:tc>
        <w:tc>
          <w:tcPr>
            <w:tcW w:w="964" w:type="dxa"/>
            <w:tcBorders>
              <w:top w:val="nil"/>
              <w:left w:val="nil"/>
              <w:bottom w:val="nil"/>
              <w:right w:val="nil"/>
            </w:tcBorders>
            <w:shd w:val="clear" w:color="auto" w:fill="auto"/>
            <w:vAlign w:val="center"/>
            <w:hideMark/>
          </w:tcPr>
          <w:p w14:paraId="4A9215BB" w14:textId="77777777" w:rsidR="00714F0D" w:rsidRPr="00BD2E83" w:rsidRDefault="00714F0D"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18</w:t>
            </w:r>
          </w:p>
        </w:tc>
        <w:tc>
          <w:tcPr>
            <w:tcW w:w="1417" w:type="dxa"/>
            <w:tcBorders>
              <w:top w:val="nil"/>
              <w:left w:val="nil"/>
              <w:bottom w:val="nil"/>
              <w:right w:val="nil"/>
            </w:tcBorders>
            <w:shd w:val="clear" w:color="auto" w:fill="auto"/>
            <w:hideMark/>
          </w:tcPr>
          <w:p w14:paraId="615877B4" w14:textId="77777777" w:rsidR="00714F0D" w:rsidRPr="00BD2E83" w:rsidRDefault="00714F0D"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201 783 </w:t>
            </w:r>
          </w:p>
        </w:tc>
        <w:tc>
          <w:tcPr>
            <w:tcW w:w="283" w:type="dxa"/>
            <w:tcBorders>
              <w:top w:val="nil"/>
              <w:left w:val="nil"/>
              <w:bottom w:val="nil"/>
              <w:right w:val="nil"/>
            </w:tcBorders>
            <w:shd w:val="clear" w:color="auto" w:fill="auto"/>
            <w:hideMark/>
          </w:tcPr>
          <w:p w14:paraId="19F52D41" w14:textId="77777777" w:rsidR="00714F0D" w:rsidRPr="00BD2E83"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6DD5C990" w14:textId="77777777" w:rsidR="00714F0D" w:rsidRPr="00BD2E83" w:rsidRDefault="00714F0D"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161 043 </w:t>
            </w:r>
          </w:p>
        </w:tc>
      </w:tr>
      <w:tr w:rsidR="00714F0D" w:rsidRPr="00BD2E83" w14:paraId="4B4F62BD" w14:textId="77777777" w:rsidTr="00035CCC">
        <w:trPr>
          <w:trHeight w:val="227"/>
        </w:trPr>
        <w:tc>
          <w:tcPr>
            <w:tcW w:w="5953" w:type="dxa"/>
            <w:tcBorders>
              <w:top w:val="nil"/>
              <w:left w:val="nil"/>
              <w:bottom w:val="nil"/>
              <w:right w:val="nil"/>
            </w:tcBorders>
            <w:shd w:val="clear" w:color="auto" w:fill="auto"/>
            <w:hideMark/>
          </w:tcPr>
          <w:p w14:paraId="1F1F4EC6" w14:textId="77777777" w:rsidR="00714F0D" w:rsidRPr="00BD2E83" w:rsidRDefault="00714F0D" w:rsidP="00035CCC">
            <w:pPr>
              <w:spacing w:after="0" w:line="240" w:lineRule="auto"/>
              <w:ind w:left="177"/>
              <w:rPr>
                <w:rFonts w:ascii="Arial" w:hAnsi="Arial" w:cs="Arial"/>
                <w:sz w:val="16"/>
                <w:szCs w:val="16"/>
                <w:lang w:eastAsia="en-US"/>
              </w:rPr>
            </w:pPr>
            <w:r w:rsidRPr="00BD2E83">
              <w:rPr>
                <w:rFonts w:ascii="Arial" w:hAnsi="Arial" w:cs="Arial"/>
                <w:sz w:val="16"/>
                <w:szCs w:val="16"/>
                <w:lang w:eastAsia="en-US"/>
              </w:rPr>
              <w:t>Грошові кошти та їх еквіваленти</w:t>
            </w:r>
          </w:p>
        </w:tc>
        <w:tc>
          <w:tcPr>
            <w:tcW w:w="964" w:type="dxa"/>
            <w:tcBorders>
              <w:top w:val="nil"/>
              <w:left w:val="nil"/>
              <w:bottom w:val="nil"/>
              <w:right w:val="nil"/>
            </w:tcBorders>
            <w:shd w:val="clear" w:color="auto" w:fill="auto"/>
            <w:vAlign w:val="center"/>
            <w:hideMark/>
          </w:tcPr>
          <w:p w14:paraId="0F1DD481" w14:textId="77777777" w:rsidR="00714F0D" w:rsidRPr="00BD2E83" w:rsidRDefault="00714F0D" w:rsidP="00035CCC">
            <w:pPr>
              <w:spacing w:after="0" w:line="240" w:lineRule="auto"/>
              <w:jc w:val="center"/>
              <w:rPr>
                <w:rFonts w:ascii="Arial" w:hAnsi="Arial" w:cs="Arial"/>
                <w:sz w:val="16"/>
                <w:szCs w:val="16"/>
                <w:lang w:eastAsia="en-US"/>
              </w:rPr>
            </w:pPr>
            <w:r w:rsidRPr="00BD2E83">
              <w:rPr>
                <w:rFonts w:ascii="Arial" w:hAnsi="Arial" w:cs="Arial"/>
                <w:sz w:val="16"/>
                <w:szCs w:val="16"/>
                <w:lang w:eastAsia="en-US"/>
              </w:rPr>
              <w:t>19</w:t>
            </w:r>
          </w:p>
        </w:tc>
        <w:tc>
          <w:tcPr>
            <w:tcW w:w="1417" w:type="dxa"/>
            <w:tcBorders>
              <w:top w:val="nil"/>
              <w:left w:val="nil"/>
              <w:bottom w:val="nil"/>
              <w:right w:val="nil"/>
            </w:tcBorders>
            <w:shd w:val="clear" w:color="auto" w:fill="auto"/>
            <w:hideMark/>
          </w:tcPr>
          <w:p w14:paraId="066E12C9" w14:textId="77777777" w:rsidR="00714F0D" w:rsidRPr="00BD2E83" w:rsidRDefault="00714F0D"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319 135 </w:t>
            </w:r>
          </w:p>
        </w:tc>
        <w:tc>
          <w:tcPr>
            <w:tcW w:w="283" w:type="dxa"/>
            <w:tcBorders>
              <w:top w:val="nil"/>
              <w:left w:val="nil"/>
              <w:bottom w:val="nil"/>
              <w:right w:val="nil"/>
            </w:tcBorders>
            <w:shd w:val="clear" w:color="auto" w:fill="auto"/>
            <w:hideMark/>
          </w:tcPr>
          <w:p w14:paraId="47D36C28" w14:textId="77777777" w:rsidR="00714F0D" w:rsidRPr="00BD2E83"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hideMark/>
          </w:tcPr>
          <w:p w14:paraId="14E90AC8" w14:textId="77777777" w:rsidR="00714F0D" w:rsidRPr="00BD2E83" w:rsidRDefault="00714F0D" w:rsidP="00035CCC">
            <w:pPr>
              <w:spacing w:after="0" w:line="240" w:lineRule="auto"/>
              <w:jc w:val="right"/>
              <w:rPr>
                <w:rFonts w:ascii="Arial" w:hAnsi="Arial" w:cs="Arial"/>
                <w:sz w:val="16"/>
                <w:szCs w:val="16"/>
                <w:lang w:eastAsia="en-US"/>
              </w:rPr>
            </w:pPr>
            <w:r w:rsidRPr="00BD2E83">
              <w:rPr>
                <w:rFonts w:ascii="Arial" w:hAnsi="Arial" w:cs="Arial"/>
                <w:sz w:val="16"/>
                <w:szCs w:val="16"/>
                <w:lang w:eastAsia="en-US"/>
              </w:rPr>
              <w:t xml:space="preserve">395 394 </w:t>
            </w:r>
          </w:p>
        </w:tc>
      </w:tr>
      <w:tr w:rsidR="00714F0D" w:rsidRPr="00BD2E83" w14:paraId="4B481DEF" w14:textId="77777777" w:rsidTr="00035CCC">
        <w:trPr>
          <w:trHeight w:val="227"/>
        </w:trPr>
        <w:tc>
          <w:tcPr>
            <w:tcW w:w="5953" w:type="dxa"/>
            <w:tcBorders>
              <w:top w:val="nil"/>
              <w:left w:val="nil"/>
              <w:bottom w:val="nil"/>
              <w:right w:val="nil"/>
            </w:tcBorders>
            <w:shd w:val="clear" w:color="auto" w:fill="auto"/>
            <w:hideMark/>
          </w:tcPr>
          <w:p w14:paraId="3F8BBC76" w14:textId="77777777" w:rsidR="00714F0D" w:rsidRPr="00BD2E83" w:rsidRDefault="00714F0D" w:rsidP="00035CCC">
            <w:pPr>
              <w:spacing w:after="0" w:line="240" w:lineRule="auto"/>
              <w:rPr>
                <w:rFonts w:ascii="Arial" w:hAnsi="Arial" w:cs="Arial"/>
                <w:b/>
                <w:bCs/>
                <w:sz w:val="16"/>
                <w:szCs w:val="16"/>
              </w:rPr>
            </w:pPr>
            <w:r w:rsidRPr="00BD2E83">
              <w:rPr>
                <w:rFonts w:ascii="Arial" w:hAnsi="Arial" w:cs="Arial"/>
                <w:b/>
                <w:bCs/>
                <w:sz w:val="16"/>
                <w:szCs w:val="16"/>
                <w:lang w:eastAsia="en-US"/>
              </w:rPr>
              <w:t>Всього</w:t>
            </w:r>
          </w:p>
        </w:tc>
        <w:tc>
          <w:tcPr>
            <w:tcW w:w="964" w:type="dxa"/>
            <w:tcBorders>
              <w:top w:val="nil"/>
              <w:left w:val="nil"/>
              <w:bottom w:val="nil"/>
              <w:right w:val="nil"/>
            </w:tcBorders>
            <w:shd w:val="clear" w:color="auto" w:fill="auto"/>
            <w:vAlign w:val="center"/>
            <w:hideMark/>
          </w:tcPr>
          <w:p w14:paraId="6EC9BF80" w14:textId="77777777" w:rsidR="00714F0D" w:rsidRPr="00BD2E83" w:rsidRDefault="00714F0D" w:rsidP="00035CCC">
            <w:pPr>
              <w:spacing w:after="0" w:line="240" w:lineRule="auto"/>
              <w:rPr>
                <w:rFonts w:ascii="Times New Roman" w:hAnsi="Times New Roman"/>
                <w:sz w:val="20"/>
                <w:szCs w:val="20"/>
                <w:lang w:eastAsia="en-US"/>
              </w:rPr>
            </w:pPr>
          </w:p>
        </w:tc>
        <w:tc>
          <w:tcPr>
            <w:tcW w:w="1417" w:type="dxa"/>
            <w:tcBorders>
              <w:top w:val="single" w:sz="4" w:space="0" w:color="auto"/>
              <w:left w:val="nil"/>
              <w:bottom w:val="single" w:sz="12" w:space="0" w:color="auto"/>
              <w:right w:val="nil"/>
            </w:tcBorders>
            <w:shd w:val="clear" w:color="auto" w:fill="auto"/>
            <w:hideMark/>
          </w:tcPr>
          <w:p w14:paraId="4CC47A06" w14:textId="77777777" w:rsidR="00714F0D" w:rsidRPr="00BD2E83" w:rsidRDefault="00714F0D" w:rsidP="00035CCC">
            <w:pPr>
              <w:spacing w:after="0" w:line="240" w:lineRule="auto"/>
              <w:jc w:val="right"/>
              <w:rPr>
                <w:rFonts w:ascii="Arial" w:hAnsi="Arial" w:cs="Arial"/>
                <w:b/>
                <w:bCs/>
                <w:sz w:val="16"/>
                <w:szCs w:val="16"/>
                <w:lang w:eastAsia="en-US"/>
              </w:rPr>
            </w:pPr>
            <w:r w:rsidRPr="00BD2E83">
              <w:rPr>
                <w:rFonts w:ascii="Arial" w:hAnsi="Arial" w:cs="Arial"/>
                <w:b/>
                <w:bCs/>
                <w:sz w:val="16"/>
                <w:szCs w:val="16"/>
                <w:lang w:eastAsia="en-US"/>
              </w:rPr>
              <w:t xml:space="preserve">520 918 </w:t>
            </w:r>
          </w:p>
        </w:tc>
        <w:tc>
          <w:tcPr>
            <w:tcW w:w="283" w:type="dxa"/>
            <w:tcBorders>
              <w:top w:val="nil"/>
              <w:left w:val="nil"/>
              <w:bottom w:val="nil"/>
              <w:right w:val="nil"/>
            </w:tcBorders>
            <w:shd w:val="clear" w:color="auto" w:fill="auto"/>
            <w:hideMark/>
          </w:tcPr>
          <w:p w14:paraId="288A2102" w14:textId="77777777" w:rsidR="00714F0D" w:rsidRPr="00BD2E83" w:rsidRDefault="00714F0D" w:rsidP="00035CCC">
            <w:pPr>
              <w:spacing w:after="0" w:line="240" w:lineRule="auto"/>
              <w:jc w:val="right"/>
              <w:rPr>
                <w:rFonts w:ascii="Arial" w:hAnsi="Arial" w:cs="Arial"/>
                <w:b/>
                <w:bCs/>
                <w:sz w:val="16"/>
                <w:szCs w:val="16"/>
                <w:lang w:eastAsia="en-US"/>
              </w:rPr>
            </w:pPr>
          </w:p>
        </w:tc>
        <w:tc>
          <w:tcPr>
            <w:tcW w:w="1417" w:type="dxa"/>
            <w:tcBorders>
              <w:top w:val="single" w:sz="4" w:space="0" w:color="auto"/>
              <w:left w:val="nil"/>
              <w:bottom w:val="single" w:sz="12" w:space="0" w:color="auto"/>
              <w:right w:val="nil"/>
            </w:tcBorders>
            <w:shd w:val="clear" w:color="auto" w:fill="auto"/>
            <w:hideMark/>
          </w:tcPr>
          <w:p w14:paraId="5621019F" w14:textId="77777777" w:rsidR="00714F0D" w:rsidRPr="00BD2E83" w:rsidRDefault="00714F0D" w:rsidP="00035CCC">
            <w:pPr>
              <w:spacing w:after="0" w:line="240" w:lineRule="auto"/>
              <w:jc w:val="right"/>
              <w:rPr>
                <w:rFonts w:ascii="Arial" w:hAnsi="Arial" w:cs="Arial"/>
                <w:b/>
                <w:bCs/>
                <w:sz w:val="16"/>
                <w:szCs w:val="16"/>
                <w:lang w:eastAsia="en-US"/>
              </w:rPr>
            </w:pPr>
            <w:r w:rsidRPr="00BD2E83">
              <w:rPr>
                <w:rFonts w:ascii="Arial" w:hAnsi="Arial" w:cs="Arial"/>
                <w:b/>
                <w:bCs/>
                <w:sz w:val="16"/>
                <w:szCs w:val="16"/>
                <w:lang w:eastAsia="en-US"/>
              </w:rPr>
              <w:t xml:space="preserve">556 437 </w:t>
            </w:r>
          </w:p>
        </w:tc>
      </w:tr>
    </w:tbl>
    <w:p w14:paraId="28B12641" w14:textId="77777777" w:rsidR="00714F0D" w:rsidRPr="004F119A" w:rsidRDefault="00714F0D" w:rsidP="00714F0D">
      <w:pPr>
        <w:autoSpaceDE w:val="0"/>
        <w:autoSpaceDN w:val="0"/>
        <w:adjustRightInd w:val="0"/>
        <w:spacing w:before="200" w:after="120" w:line="240" w:lineRule="auto"/>
        <w:jc w:val="both"/>
        <w:rPr>
          <w:rFonts w:ascii="Arial" w:hAnsi="Arial" w:cs="Arial"/>
          <w:b/>
          <w:noProof/>
          <w:sz w:val="16"/>
          <w:szCs w:val="16"/>
        </w:rPr>
      </w:pPr>
      <w:r w:rsidRPr="004F119A">
        <w:fldChar w:fldCharType="end"/>
      </w: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 xml:space="preserve">.2 Ризик ліквідності </w:t>
      </w:r>
    </w:p>
    <w:p w14:paraId="2F154995" w14:textId="77777777" w:rsidR="00714F0D" w:rsidRPr="004F119A" w:rsidRDefault="00714F0D" w:rsidP="00714F0D">
      <w:pPr>
        <w:pStyle w:val="Arial8BodyText"/>
      </w:pPr>
      <w:r w:rsidRPr="004F119A">
        <w:t xml:space="preserve">Ризик ліквідності являє собою ризик того, що Група не зможе виконати свої фінансові зобов'язання у належні строки, не зазнаючи при цьому неприйнятних втрат. Підхід Групи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Групи. </w:t>
      </w:r>
    </w:p>
    <w:p w14:paraId="5EB494EC" w14:textId="77777777" w:rsidR="00714F0D" w:rsidRPr="004F119A" w:rsidRDefault="00714F0D" w:rsidP="00714F0D">
      <w:pPr>
        <w:pStyle w:val="Arial8BodyText"/>
      </w:pPr>
      <w:r w:rsidRPr="004F119A">
        <w:t>У таблиці нижче наведено фінансові зобов'язання за станом на 31 грудня 202</w:t>
      </w:r>
      <w:r w:rsidRPr="00D41387">
        <w:rPr>
          <w:lang w:val="ru-RU"/>
        </w:rPr>
        <w:t>3</w:t>
      </w:r>
      <w:r w:rsidRPr="004F119A">
        <w:t xml:space="preserve"> р. та 31 грудня 202</w:t>
      </w:r>
      <w:r w:rsidRPr="00D41387">
        <w:rPr>
          <w:lang w:val="ru-RU"/>
        </w:rPr>
        <w:t>2</w:t>
      </w:r>
      <w:r w:rsidRPr="004F119A">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14:paraId="50C1F9A0" w14:textId="77777777" w:rsidR="00714F0D" w:rsidRPr="00BD2E83" w:rsidRDefault="00714F0D" w:rsidP="00714F0D">
      <w:pPr>
        <w:pStyle w:val="Default"/>
        <w:spacing w:before="120" w:after="200"/>
        <w:jc w:val="both"/>
        <w:rPr>
          <w:rFonts w:asciiTheme="minorHAnsi" w:eastAsiaTheme="minorEastAsia" w:hAnsiTheme="minorHAnsi" w:cstheme="minorBidi"/>
          <w:color w:val="auto"/>
          <w:sz w:val="22"/>
          <w:szCs w:val="22"/>
          <w:lang w:val="uk-UA"/>
        </w:rPr>
      </w:pPr>
      <w:r w:rsidRPr="004F119A">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w:t>
      </w:r>
      <w:r w:rsidRPr="00D41387">
        <w:rPr>
          <w:rFonts w:ascii="Arial" w:hAnsi="Arial" w:cs="Arial"/>
          <w:sz w:val="16"/>
          <w:szCs w:val="16"/>
        </w:rPr>
        <w:t>3</w:t>
      </w:r>
      <w:r w:rsidRPr="004F119A">
        <w:rPr>
          <w:rFonts w:ascii="Arial" w:hAnsi="Arial" w:cs="Arial"/>
          <w:sz w:val="16"/>
          <w:szCs w:val="16"/>
          <w:lang w:val="uk-UA"/>
        </w:rPr>
        <w:t xml:space="preserve"> року: </w:t>
      </w:r>
      <w:r w:rsidRPr="004F119A">
        <w:rPr>
          <w:rFonts w:ascii="Arial" w:hAnsi="Arial" w:cs="Arial"/>
          <w:sz w:val="16"/>
          <w:szCs w:val="16"/>
          <w:lang w:val="uk-UA"/>
        </w:rPr>
        <w:fldChar w:fldCharType="begin"/>
      </w:r>
      <w:r w:rsidRPr="004F119A">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- 2023\\D_Review\\Global\\Global_LHIM_2023.xlsm" (FS01).FS!R1115C7:R1120C28 </w:instrText>
      </w:r>
      <w:r w:rsidRPr="004F119A">
        <w:rPr>
          <w:rFonts w:ascii="Arial" w:hAnsi="Arial" w:cs="Arial"/>
          <w:sz w:val="16"/>
          <w:szCs w:val="16"/>
          <w:lang w:val="uk-UA"/>
        </w:rPr>
        <w:instrText xml:space="preserve">\f 4 \h \* MERGEFORMAT </w:instrText>
      </w:r>
      <w:r w:rsidRPr="004F119A">
        <w:rPr>
          <w:rFonts w:ascii="Arial" w:hAnsi="Arial" w:cs="Arial"/>
          <w:sz w:val="16"/>
          <w:szCs w:val="16"/>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714F0D" w:rsidRPr="00BD2E83" w14:paraId="0B649D78" w14:textId="77777777" w:rsidTr="00035CCC">
        <w:trPr>
          <w:trHeight w:val="227"/>
        </w:trPr>
        <w:tc>
          <w:tcPr>
            <w:tcW w:w="4365" w:type="dxa"/>
            <w:tcBorders>
              <w:top w:val="nil"/>
              <w:left w:val="nil"/>
              <w:bottom w:val="nil"/>
              <w:right w:val="nil"/>
            </w:tcBorders>
            <w:shd w:val="clear" w:color="auto" w:fill="auto"/>
            <w:noWrap/>
            <w:vAlign w:val="bottom"/>
            <w:hideMark/>
          </w:tcPr>
          <w:p w14:paraId="3C924B70" w14:textId="77777777" w:rsidR="00714F0D" w:rsidRPr="00BD2E83" w:rsidRDefault="00714F0D" w:rsidP="00035CCC">
            <w:pPr>
              <w:rPr>
                <w:rFonts w:ascii="Times New Roman" w:hAnsi="Times New Roman"/>
                <w:sz w:val="24"/>
                <w:szCs w:val="24"/>
                <w:lang w:eastAsia="en-US"/>
              </w:rPr>
            </w:pPr>
          </w:p>
        </w:tc>
        <w:tc>
          <w:tcPr>
            <w:tcW w:w="1134" w:type="dxa"/>
            <w:tcBorders>
              <w:top w:val="nil"/>
              <w:left w:val="nil"/>
              <w:bottom w:val="single" w:sz="4" w:space="0" w:color="auto"/>
              <w:right w:val="nil"/>
            </w:tcBorders>
            <w:shd w:val="clear" w:color="auto" w:fill="auto"/>
            <w:vAlign w:val="bottom"/>
            <w:hideMark/>
          </w:tcPr>
          <w:p w14:paraId="5364D922"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5EEAD833"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7274F71D"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0C390488"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026F8597"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r>
      <w:tr w:rsidR="00714F0D" w:rsidRPr="00BD2E83" w14:paraId="2258C264" w14:textId="77777777" w:rsidTr="00035CCC">
        <w:trPr>
          <w:trHeight w:val="227"/>
        </w:trPr>
        <w:tc>
          <w:tcPr>
            <w:tcW w:w="4365" w:type="dxa"/>
            <w:tcBorders>
              <w:top w:val="nil"/>
              <w:left w:val="nil"/>
              <w:bottom w:val="nil"/>
              <w:right w:val="nil"/>
            </w:tcBorders>
            <w:shd w:val="clear" w:color="auto" w:fill="auto"/>
            <w:noWrap/>
            <w:vAlign w:val="bottom"/>
            <w:hideMark/>
          </w:tcPr>
          <w:p w14:paraId="2DF9AD22" w14:textId="77777777" w:rsidR="00714F0D" w:rsidRPr="00BD2E83" w:rsidRDefault="00714F0D"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5E73C616"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1A83154C"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136 034 </w:t>
            </w:r>
          </w:p>
        </w:tc>
        <w:tc>
          <w:tcPr>
            <w:tcW w:w="1134" w:type="dxa"/>
            <w:tcBorders>
              <w:top w:val="nil"/>
              <w:left w:val="nil"/>
              <w:bottom w:val="nil"/>
              <w:right w:val="nil"/>
            </w:tcBorders>
            <w:shd w:val="clear" w:color="auto" w:fill="auto"/>
            <w:hideMark/>
          </w:tcPr>
          <w:p w14:paraId="31D4B191"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7ACE0EA"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E3D57A9"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136 034 </w:t>
            </w:r>
          </w:p>
        </w:tc>
      </w:tr>
      <w:tr w:rsidR="00714F0D" w:rsidRPr="00BD2E83" w14:paraId="6C3C6E53" w14:textId="77777777" w:rsidTr="00035CCC">
        <w:trPr>
          <w:trHeight w:val="227"/>
        </w:trPr>
        <w:tc>
          <w:tcPr>
            <w:tcW w:w="4365" w:type="dxa"/>
            <w:tcBorders>
              <w:top w:val="nil"/>
              <w:left w:val="nil"/>
              <w:bottom w:val="nil"/>
              <w:right w:val="nil"/>
            </w:tcBorders>
            <w:shd w:val="clear" w:color="auto" w:fill="auto"/>
            <w:noWrap/>
            <w:vAlign w:val="bottom"/>
            <w:hideMark/>
          </w:tcPr>
          <w:p w14:paraId="4226418E" w14:textId="77777777" w:rsidR="00714F0D" w:rsidRPr="00BD2E83" w:rsidRDefault="00714F0D"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50ADCC83"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368B94F5"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6 454 </w:t>
            </w:r>
          </w:p>
        </w:tc>
        <w:tc>
          <w:tcPr>
            <w:tcW w:w="1134" w:type="dxa"/>
            <w:tcBorders>
              <w:top w:val="nil"/>
              <w:left w:val="nil"/>
              <w:bottom w:val="nil"/>
              <w:right w:val="nil"/>
            </w:tcBorders>
            <w:shd w:val="clear" w:color="auto" w:fill="auto"/>
            <w:hideMark/>
          </w:tcPr>
          <w:p w14:paraId="23DE4CE7"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10 709 </w:t>
            </w:r>
          </w:p>
        </w:tc>
        <w:tc>
          <w:tcPr>
            <w:tcW w:w="1134" w:type="dxa"/>
            <w:tcBorders>
              <w:top w:val="nil"/>
              <w:left w:val="nil"/>
              <w:bottom w:val="nil"/>
              <w:right w:val="nil"/>
            </w:tcBorders>
            <w:shd w:val="clear" w:color="auto" w:fill="auto"/>
            <w:hideMark/>
          </w:tcPr>
          <w:p w14:paraId="223901DA"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0008CA10"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17 163 </w:t>
            </w:r>
          </w:p>
        </w:tc>
      </w:tr>
      <w:tr w:rsidR="00714F0D" w:rsidRPr="00BD2E83" w14:paraId="6B7418A8" w14:textId="77777777" w:rsidTr="00035CCC">
        <w:trPr>
          <w:trHeight w:val="232"/>
        </w:trPr>
        <w:tc>
          <w:tcPr>
            <w:tcW w:w="4365" w:type="dxa"/>
            <w:tcBorders>
              <w:top w:val="nil"/>
              <w:left w:val="nil"/>
              <w:bottom w:val="nil"/>
              <w:right w:val="nil"/>
            </w:tcBorders>
            <w:shd w:val="clear" w:color="auto" w:fill="auto"/>
            <w:noWrap/>
            <w:vAlign w:val="bottom"/>
            <w:hideMark/>
          </w:tcPr>
          <w:p w14:paraId="65614DED" w14:textId="77777777" w:rsidR="00714F0D" w:rsidRPr="00BD2E83" w:rsidRDefault="00714F0D" w:rsidP="00035CCC">
            <w:pPr>
              <w:spacing w:after="0" w:line="240" w:lineRule="auto"/>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c>
          <w:tcPr>
            <w:tcW w:w="1134" w:type="dxa"/>
            <w:tcBorders>
              <w:top w:val="single" w:sz="4" w:space="0" w:color="auto"/>
              <w:left w:val="nil"/>
              <w:bottom w:val="single" w:sz="12" w:space="0" w:color="auto"/>
              <w:right w:val="nil"/>
            </w:tcBorders>
            <w:shd w:val="clear" w:color="auto" w:fill="auto"/>
            <w:hideMark/>
          </w:tcPr>
          <w:p w14:paraId="60F77A9A"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1127494E"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142 488 </w:t>
            </w:r>
          </w:p>
        </w:tc>
        <w:tc>
          <w:tcPr>
            <w:tcW w:w="1134" w:type="dxa"/>
            <w:tcBorders>
              <w:top w:val="single" w:sz="4" w:space="0" w:color="auto"/>
              <w:left w:val="nil"/>
              <w:bottom w:val="single" w:sz="12" w:space="0" w:color="auto"/>
              <w:right w:val="nil"/>
            </w:tcBorders>
            <w:shd w:val="clear" w:color="auto" w:fill="auto"/>
            <w:hideMark/>
          </w:tcPr>
          <w:p w14:paraId="2B33E345"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10 709 </w:t>
            </w:r>
          </w:p>
        </w:tc>
        <w:tc>
          <w:tcPr>
            <w:tcW w:w="1134" w:type="dxa"/>
            <w:tcBorders>
              <w:top w:val="single" w:sz="4" w:space="0" w:color="auto"/>
              <w:left w:val="nil"/>
              <w:bottom w:val="single" w:sz="12" w:space="0" w:color="auto"/>
              <w:right w:val="nil"/>
            </w:tcBorders>
            <w:shd w:val="clear" w:color="auto" w:fill="auto"/>
            <w:hideMark/>
          </w:tcPr>
          <w:p w14:paraId="00A28ECF"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774D4C46"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153 197 </w:t>
            </w:r>
          </w:p>
        </w:tc>
      </w:tr>
    </w:tbl>
    <w:p w14:paraId="5FE2DABE" w14:textId="77777777" w:rsidR="00714F0D" w:rsidRPr="00BD2E83" w:rsidRDefault="00714F0D" w:rsidP="00714F0D">
      <w:pPr>
        <w:pStyle w:val="Default"/>
        <w:spacing w:before="120" w:after="200"/>
        <w:rPr>
          <w:rFonts w:ascii="Arial" w:hAnsi="Arial" w:cs="Arial"/>
          <w:sz w:val="16"/>
          <w:szCs w:val="16"/>
          <w:lang w:val="uk-UA"/>
        </w:rPr>
      </w:pPr>
      <w:r w:rsidRPr="004F119A">
        <w:rPr>
          <w:rFonts w:ascii="Arial" w:hAnsi="Arial" w:cs="Arial"/>
          <w:sz w:val="16"/>
          <w:szCs w:val="16"/>
          <w:lang w:val="uk-UA"/>
        </w:rPr>
        <w:fldChar w:fldCharType="end"/>
      </w:r>
      <w:r w:rsidRPr="004F119A">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w:t>
      </w:r>
      <w:r w:rsidRPr="00D41387">
        <w:rPr>
          <w:rFonts w:ascii="Arial" w:hAnsi="Arial" w:cs="Arial"/>
          <w:sz w:val="16"/>
          <w:szCs w:val="16"/>
        </w:rPr>
        <w:t>2</w:t>
      </w:r>
      <w:r w:rsidRPr="004F119A">
        <w:rPr>
          <w:rFonts w:ascii="Arial" w:hAnsi="Arial" w:cs="Arial"/>
          <w:sz w:val="16"/>
          <w:szCs w:val="16"/>
          <w:lang w:val="uk-UA"/>
        </w:rPr>
        <w:t xml:space="preserve"> року:</w:t>
      </w:r>
      <w:r w:rsidRPr="004F119A">
        <w:rPr>
          <w:rFonts w:ascii="Arial" w:hAnsi="Arial" w:cs="Arial"/>
          <w:sz w:val="16"/>
          <w:szCs w:val="16"/>
          <w:lang w:val="uk-UA"/>
        </w:rPr>
        <w:fldChar w:fldCharType="begin"/>
      </w:r>
      <w:r w:rsidRPr="004F119A">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- 2023\\D_Review\\Global\\Global_LHIM_2023.xlsm" (FS01).FS!R1124C7:R1129C28 </w:instrText>
      </w:r>
      <w:r w:rsidRPr="004F119A">
        <w:rPr>
          <w:rFonts w:ascii="Arial" w:hAnsi="Arial" w:cs="Arial"/>
          <w:sz w:val="16"/>
          <w:szCs w:val="16"/>
          <w:lang w:val="uk-UA"/>
        </w:rPr>
        <w:instrText xml:space="preserve">\f 4 \h \* MERGEFORMAT </w:instrText>
      </w:r>
      <w:r w:rsidRPr="004F119A">
        <w:rPr>
          <w:rFonts w:ascii="Arial" w:hAnsi="Arial" w:cs="Arial"/>
          <w:sz w:val="16"/>
          <w:szCs w:val="16"/>
          <w:lang w:val="uk-UA"/>
        </w:rPr>
        <w:fldChar w:fldCharType="separate"/>
      </w:r>
    </w:p>
    <w:tbl>
      <w:tblPr>
        <w:tblW w:w="10035" w:type="dxa"/>
        <w:tblLook w:val="04A0" w:firstRow="1" w:lastRow="0" w:firstColumn="1" w:lastColumn="0" w:noHBand="0" w:noVBand="1"/>
      </w:tblPr>
      <w:tblGrid>
        <w:gridCol w:w="4365"/>
        <w:gridCol w:w="1134"/>
        <w:gridCol w:w="1134"/>
        <w:gridCol w:w="1134"/>
        <w:gridCol w:w="1134"/>
        <w:gridCol w:w="1134"/>
      </w:tblGrid>
      <w:tr w:rsidR="00714F0D" w:rsidRPr="00BD2E83" w14:paraId="64CF8E1E" w14:textId="77777777" w:rsidTr="00035CCC">
        <w:trPr>
          <w:trHeight w:val="227"/>
        </w:trPr>
        <w:tc>
          <w:tcPr>
            <w:tcW w:w="4365" w:type="dxa"/>
            <w:tcBorders>
              <w:top w:val="nil"/>
              <w:left w:val="nil"/>
              <w:bottom w:val="nil"/>
              <w:right w:val="nil"/>
            </w:tcBorders>
            <w:shd w:val="clear" w:color="auto" w:fill="auto"/>
            <w:noWrap/>
            <w:vAlign w:val="bottom"/>
            <w:hideMark/>
          </w:tcPr>
          <w:p w14:paraId="1CEE92A7" w14:textId="77777777" w:rsidR="00714F0D" w:rsidRPr="00BD2E83" w:rsidRDefault="00714F0D" w:rsidP="00035CCC">
            <w:pPr>
              <w:rPr>
                <w:rFonts w:ascii="Arial" w:hAnsi="Arial" w:cs="Arial"/>
                <w:sz w:val="16"/>
                <w:szCs w:val="16"/>
                <w:lang w:eastAsia="en-US"/>
              </w:rPr>
            </w:pPr>
          </w:p>
        </w:tc>
        <w:tc>
          <w:tcPr>
            <w:tcW w:w="1134" w:type="dxa"/>
            <w:tcBorders>
              <w:top w:val="nil"/>
              <w:left w:val="nil"/>
              <w:bottom w:val="single" w:sz="4" w:space="0" w:color="auto"/>
              <w:right w:val="nil"/>
            </w:tcBorders>
            <w:shd w:val="clear" w:color="auto" w:fill="auto"/>
            <w:vAlign w:val="bottom"/>
            <w:hideMark/>
          </w:tcPr>
          <w:p w14:paraId="077CCC2A"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На вимогу</w:t>
            </w:r>
          </w:p>
        </w:tc>
        <w:tc>
          <w:tcPr>
            <w:tcW w:w="1134" w:type="dxa"/>
            <w:tcBorders>
              <w:top w:val="nil"/>
              <w:left w:val="nil"/>
              <w:bottom w:val="single" w:sz="4" w:space="0" w:color="auto"/>
              <w:right w:val="nil"/>
            </w:tcBorders>
            <w:shd w:val="clear" w:color="auto" w:fill="auto"/>
            <w:vAlign w:val="bottom"/>
            <w:hideMark/>
          </w:tcPr>
          <w:p w14:paraId="59B12346"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До одного року</w:t>
            </w:r>
          </w:p>
        </w:tc>
        <w:tc>
          <w:tcPr>
            <w:tcW w:w="1134" w:type="dxa"/>
            <w:tcBorders>
              <w:top w:val="nil"/>
              <w:left w:val="nil"/>
              <w:bottom w:val="single" w:sz="4" w:space="0" w:color="auto"/>
              <w:right w:val="nil"/>
            </w:tcBorders>
            <w:shd w:val="clear" w:color="auto" w:fill="auto"/>
            <w:vAlign w:val="bottom"/>
            <w:hideMark/>
          </w:tcPr>
          <w:p w14:paraId="7BA32139"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Від одного до п'яти років</w:t>
            </w:r>
          </w:p>
        </w:tc>
        <w:tc>
          <w:tcPr>
            <w:tcW w:w="1134" w:type="dxa"/>
            <w:tcBorders>
              <w:top w:val="nil"/>
              <w:left w:val="nil"/>
              <w:bottom w:val="single" w:sz="4" w:space="0" w:color="auto"/>
              <w:right w:val="nil"/>
            </w:tcBorders>
            <w:shd w:val="clear" w:color="auto" w:fill="auto"/>
            <w:vAlign w:val="bottom"/>
            <w:hideMark/>
          </w:tcPr>
          <w:p w14:paraId="3C3E7E05"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Більше п'яти років</w:t>
            </w:r>
          </w:p>
        </w:tc>
        <w:tc>
          <w:tcPr>
            <w:tcW w:w="1134" w:type="dxa"/>
            <w:tcBorders>
              <w:top w:val="nil"/>
              <w:left w:val="nil"/>
              <w:bottom w:val="single" w:sz="4" w:space="0" w:color="auto"/>
              <w:right w:val="nil"/>
            </w:tcBorders>
            <w:shd w:val="clear" w:color="auto" w:fill="auto"/>
            <w:vAlign w:val="bottom"/>
            <w:hideMark/>
          </w:tcPr>
          <w:p w14:paraId="44755876" w14:textId="77777777" w:rsidR="00714F0D" w:rsidRPr="00BD2E83" w:rsidRDefault="00714F0D" w:rsidP="00035CCC">
            <w:pPr>
              <w:spacing w:after="0" w:line="240" w:lineRule="auto"/>
              <w:jc w:val="center"/>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r>
      <w:tr w:rsidR="00714F0D" w:rsidRPr="00BD2E83" w14:paraId="7B26605B" w14:textId="77777777" w:rsidTr="00035CCC">
        <w:trPr>
          <w:trHeight w:val="227"/>
        </w:trPr>
        <w:tc>
          <w:tcPr>
            <w:tcW w:w="4365" w:type="dxa"/>
            <w:tcBorders>
              <w:top w:val="nil"/>
              <w:left w:val="nil"/>
              <w:bottom w:val="nil"/>
              <w:right w:val="nil"/>
            </w:tcBorders>
            <w:shd w:val="clear" w:color="auto" w:fill="auto"/>
            <w:noWrap/>
            <w:vAlign w:val="bottom"/>
            <w:hideMark/>
          </w:tcPr>
          <w:p w14:paraId="098BFA48" w14:textId="77777777" w:rsidR="00714F0D" w:rsidRPr="00BD2E83" w:rsidRDefault="00714F0D"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Торгова та інша кредиторська заборгованість</w:t>
            </w:r>
          </w:p>
        </w:tc>
        <w:tc>
          <w:tcPr>
            <w:tcW w:w="1134" w:type="dxa"/>
            <w:tcBorders>
              <w:top w:val="nil"/>
              <w:left w:val="nil"/>
              <w:bottom w:val="nil"/>
              <w:right w:val="nil"/>
            </w:tcBorders>
            <w:shd w:val="clear" w:color="auto" w:fill="auto"/>
            <w:hideMark/>
          </w:tcPr>
          <w:p w14:paraId="5A0D466A"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A533B6E"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137 216 </w:t>
            </w:r>
          </w:p>
        </w:tc>
        <w:tc>
          <w:tcPr>
            <w:tcW w:w="1134" w:type="dxa"/>
            <w:tcBorders>
              <w:top w:val="nil"/>
              <w:left w:val="nil"/>
              <w:bottom w:val="nil"/>
              <w:right w:val="nil"/>
            </w:tcBorders>
            <w:shd w:val="clear" w:color="auto" w:fill="auto"/>
            <w:hideMark/>
          </w:tcPr>
          <w:p w14:paraId="761BCC84"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2381D0D3"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63505A5"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137 216 </w:t>
            </w:r>
          </w:p>
        </w:tc>
      </w:tr>
      <w:tr w:rsidR="00714F0D" w:rsidRPr="00BD2E83" w14:paraId="233FFC26" w14:textId="77777777" w:rsidTr="00035CCC">
        <w:trPr>
          <w:trHeight w:val="227"/>
        </w:trPr>
        <w:tc>
          <w:tcPr>
            <w:tcW w:w="4365" w:type="dxa"/>
            <w:tcBorders>
              <w:top w:val="nil"/>
              <w:left w:val="nil"/>
              <w:bottom w:val="nil"/>
              <w:right w:val="nil"/>
            </w:tcBorders>
            <w:shd w:val="clear" w:color="auto" w:fill="auto"/>
            <w:noWrap/>
            <w:vAlign w:val="bottom"/>
            <w:hideMark/>
          </w:tcPr>
          <w:p w14:paraId="0A4B85F6" w14:textId="77777777" w:rsidR="00714F0D" w:rsidRPr="00BD2E83" w:rsidRDefault="00714F0D" w:rsidP="00035CCC">
            <w:pPr>
              <w:spacing w:after="0" w:line="240" w:lineRule="auto"/>
              <w:ind w:left="177"/>
              <w:rPr>
                <w:rFonts w:ascii="Arial" w:hAnsi="Arial" w:cs="Arial"/>
                <w:color w:val="000000"/>
                <w:sz w:val="16"/>
                <w:szCs w:val="16"/>
                <w:lang w:eastAsia="en-US"/>
              </w:rPr>
            </w:pPr>
            <w:r w:rsidRPr="00BD2E83">
              <w:rPr>
                <w:rFonts w:ascii="Arial" w:hAnsi="Arial" w:cs="Arial"/>
                <w:color w:val="000000"/>
                <w:sz w:val="16"/>
                <w:szCs w:val="16"/>
                <w:lang w:eastAsia="en-US"/>
              </w:rPr>
              <w:t>Зобов'язання по договорам оренди</w:t>
            </w:r>
          </w:p>
        </w:tc>
        <w:tc>
          <w:tcPr>
            <w:tcW w:w="1134" w:type="dxa"/>
            <w:tcBorders>
              <w:top w:val="nil"/>
              <w:left w:val="nil"/>
              <w:bottom w:val="nil"/>
              <w:right w:val="nil"/>
            </w:tcBorders>
            <w:shd w:val="clear" w:color="auto" w:fill="auto"/>
            <w:hideMark/>
          </w:tcPr>
          <w:p w14:paraId="0E5EEE6F"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6AEDD769" w14:textId="77777777" w:rsidR="00714F0D" w:rsidRPr="00BD2E83" w:rsidRDefault="00714F0D" w:rsidP="00035CCC">
            <w:pPr>
              <w:spacing w:after="0" w:line="240" w:lineRule="auto"/>
              <w:jc w:val="right"/>
              <w:rPr>
                <w:rFonts w:ascii="Arial" w:hAnsi="Arial" w:cs="Arial"/>
                <w:color w:val="000000"/>
                <w:sz w:val="16"/>
                <w:szCs w:val="16"/>
              </w:rPr>
            </w:pPr>
            <w:r w:rsidRPr="00BD2E83">
              <w:rPr>
                <w:rFonts w:ascii="Arial" w:hAnsi="Arial" w:cs="Arial"/>
                <w:color w:val="000000"/>
                <w:sz w:val="16"/>
                <w:szCs w:val="16"/>
                <w:lang w:eastAsia="en-US"/>
              </w:rPr>
              <w:t xml:space="preserve">1 030 </w:t>
            </w:r>
          </w:p>
        </w:tc>
        <w:tc>
          <w:tcPr>
            <w:tcW w:w="1134" w:type="dxa"/>
            <w:tcBorders>
              <w:top w:val="nil"/>
              <w:left w:val="nil"/>
              <w:bottom w:val="nil"/>
              <w:right w:val="nil"/>
            </w:tcBorders>
            <w:shd w:val="clear" w:color="auto" w:fill="auto"/>
            <w:hideMark/>
          </w:tcPr>
          <w:p w14:paraId="416DD519"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1 317 </w:t>
            </w:r>
          </w:p>
        </w:tc>
        <w:tc>
          <w:tcPr>
            <w:tcW w:w="1134" w:type="dxa"/>
            <w:tcBorders>
              <w:top w:val="nil"/>
              <w:left w:val="nil"/>
              <w:bottom w:val="nil"/>
              <w:right w:val="nil"/>
            </w:tcBorders>
            <w:shd w:val="clear" w:color="auto" w:fill="auto"/>
            <w:hideMark/>
          </w:tcPr>
          <w:p w14:paraId="2D9506F6" w14:textId="77777777" w:rsidR="00714F0D" w:rsidRPr="00BD2E83" w:rsidRDefault="00714F0D" w:rsidP="00035CCC">
            <w:pPr>
              <w:spacing w:after="0" w:line="240" w:lineRule="auto"/>
              <w:jc w:val="right"/>
              <w:rPr>
                <w:rFonts w:ascii="Arial" w:hAnsi="Arial" w:cs="Arial"/>
                <w:color w:val="000000"/>
                <w:sz w:val="16"/>
                <w:szCs w:val="16"/>
                <w:lang w:eastAsia="en-US"/>
              </w:rPr>
            </w:pPr>
            <w:r w:rsidRPr="00BD2E83">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hideMark/>
          </w:tcPr>
          <w:p w14:paraId="4938CDE7"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2 347 </w:t>
            </w:r>
          </w:p>
        </w:tc>
      </w:tr>
      <w:tr w:rsidR="00714F0D" w:rsidRPr="00BD2E83" w14:paraId="6C0FE185" w14:textId="77777777" w:rsidTr="00035CCC">
        <w:trPr>
          <w:trHeight w:val="221"/>
        </w:trPr>
        <w:tc>
          <w:tcPr>
            <w:tcW w:w="4365" w:type="dxa"/>
            <w:tcBorders>
              <w:top w:val="nil"/>
              <w:left w:val="nil"/>
              <w:bottom w:val="nil"/>
              <w:right w:val="nil"/>
            </w:tcBorders>
            <w:shd w:val="clear" w:color="auto" w:fill="auto"/>
            <w:noWrap/>
            <w:vAlign w:val="bottom"/>
            <w:hideMark/>
          </w:tcPr>
          <w:p w14:paraId="68B9007D" w14:textId="77777777" w:rsidR="00714F0D" w:rsidRPr="00BD2E83" w:rsidRDefault="00714F0D" w:rsidP="00035CCC">
            <w:pPr>
              <w:spacing w:after="0" w:line="240" w:lineRule="auto"/>
              <w:rPr>
                <w:rFonts w:ascii="Arial" w:hAnsi="Arial" w:cs="Arial"/>
                <w:b/>
                <w:bCs/>
                <w:color w:val="000000"/>
                <w:sz w:val="16"/>
                <w:szCs w:val="16"/>
                <w:lang w:eastAsia="en-US"/>
              </w:rPr>
            </w:pPr>
            <w:r w:rsidRPr="00BD2E83">
              <w:rPr>
                <w:rFonts w:ascii="Arial" w:hAnsi="Arial" w:cs="Arial"/>
                <w:b/>
                <w:bCs/>
                <w:color w:val="000000"/>
                <w:sz w:val="16"/>
                <w:szCs w:val="16"/>
                <w:lang w:eastAsia="en-US"/>
              </w:rPr>
              <w:t>Всього</w:t>
            </w:r>
          </w:p>
        </w:tc>
        <w:tc>
          <w:tcPr>
            <w:tcW w:w="1134" w:type="dxa"/>
            <w:tcBorders>
              <w:top w:val="single" w:sz="4" w:space="0" w:color="auto"/>
              <w:left w:val="nil"/>
              <w:bottom w:val="single" w:sz="12" w:space="0" w:color="auto"/>
              <w:right w:val="nil"/>
            </w:tcBorders>
            <w:shd w:val="clear" w:color="auto" w:fill="auto"/>
            <w:hideMark/>
          </w:tcPr>
          <w:p w14:paraId="1C54AE94"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77BA1E35"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138 246 </w:t>
            </w:r>
          </w:p>
        </w:tc>
        <w:tc>
          <w:tcPr>
            <w:tcW w:w="1134" w:type="dxa"/>
            <w:tcBorders>
              <w:top w:val="single" w:sz="4" w:space="0" w:color="auto"/>
              <w:left w:val="nil"/>
              <w:bottom w:val="single" w:sz="12" w:space="0" w:color="auto"/>
              <w:right w:val="nil"/>
            </w:tcBorders>
            <w:shd w:val="clear" w:color="auto" w:fill="auto"/>
            <w:hideMark/>
          </w:tcPr>
          <w:p w14:paraId="3A25CB2B"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1 317 </w:t>
            </w:r>
          </w:p>
        </w:tc>
        <w:tc>
          <w:tcPr>
            <w:tcW w:w="1134" w:type="dxa"/>
            <w:tcBorders>
              <w:top w:val="single" w:sz="4" w:space="0" w:color="auto"/>
              <w:left w:val="nil"/>
              <w:bottom w:val="single" w:sz="12" w:space="0" w:color="auto"/>
              <w:right w:val="nil"/>
            </w:tcBorders>
            <w:shd w:val="clear" w:color="auto" w:fill="auto"/>
            <w:hideMark/>
          </w:tcPr>
          <w:p w14:paraId="56F00A76"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 </w:t>
            </w:r>
          </w:p>
        </w:tc>
        <w:tc>
          <w:tcPr>
            <w:tcW w:w="1134" w:type="dxa"/>
            <w:tcBorders>
              <w:top w:val="single" w:sz="4" w:space="0" w:color="auto"/>
              <w:left w:val="nil"/>
              <w:bottom w:val="single" w:sz="12" w:space="0" w:color="auto"/>
              <w:right w:val="nil"/>
            </w:tcBorders>
            <w:shd w:val="clear" w:color="auto" w:fill="auto"/>
            <w:hideMark/>
          </w:tcPr>
          <w:p w14:paraId="51CE228A" w14:textId="77777777" w:rsidR="00714F0D" w:rsidRPr="00BD2E83" w:rsidRDefault="00714F0D" w:rsidP="00035CCC">
            <w:pPr>
              <w:spacing w:after="0" w:line="240" w:lineRule="auto"/>
              <w:jc w:val="right"/>
              <w:rPr>
                <w:rFonts w:ascii="Arial" w:hAnsi="Arial" w:cs="Arial"/>
                <w:b/>
                <w:bCs/>
                <w:color w:val="000000"/>
                <w:sz w:val="16"/>
                <w:szCs w:val="16"/>
                <w:lang w:eastAsia="en-US"/>
              </w:rPr>
            </w:pPr>
            <w:r w:rsidRPr="00BD2E83">
              <w:rPr>
                <w:rFonts w:ascii="Arial" w:hAnsi="Arial" w:cs="Arial"/>
                <w:b/>
                <w:bCs/>
                <w:color w:val="000000"/>
                <w:sz w:val="16"/>
                <w:szCs w:val="16"/>
                <w:lang w:eastAsia="en-US"/>
              </w:rPr>
              <w:t xml:space="preserve">139 563 </w:t>
            </w:r>
          </w:p>
        </w:tc>
      </w:tr>
    </w:tbl>
    <w:p w14:paraId="384B9FE8" w14:textId="77777777" w:rsidR="00714F0D" w:rsidRPr="004F119A" w:rsidRDefault="00714F0D" w:rsidP="00714F0D">
      <w:pPr>
        <w:autoSpaceDE w:val="0"/>
        <w:autoSpaceDN w:val="0"/>
        <w:adjustRightInd w:val="0"/>
        <w:spacing w:before="200" w:after="120" w:line="240" w:lineRule="auto"/>
        <w:jc w:val="both"/>
        <w:outlineLvl w:val="2"/>
        <w:rPr>
          <w:rFonts w:ascii="Arial" w:hAnsi="Arial" w:cs="Arial"/>
          <w:b/>
          <w:noProof/>
          <w:sz w:val="16"/>
          <w:szCs w:val="16"/>
        </w:rPr>
      </w:pPr>
      <w:r w:rsidRPr="004F119A">
        <w:fldChar w:fldCharType="end"/>
      </w: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.3 Ринковий ризик</w:t>
      </w:r>
    </w:p>
    <w:p w14:paraId="48425309" w14:textId="77777777" w:rsidR="00714F0D" w:rsidRPr="004F119A" w:rsidRDefault="00714F0D" w:rsidP="00714F0D">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Ринковий ризик полягає у можливому впливі на фінансовий результат Групи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p>
    <w:p w14:paraId="33784C3F" w14:textId="77777777" w:rsidR="00714F0D" w:rsidRPr="004F119A" w:rsidRDefault="00714F0D" w:rsidP="00714F0D">
      <w:pPr>
        <w:autoSpaceDE w:val="0"/>
        <w:autoSpaceDN w:val="0"/>
        <w:adjustRightInd w:val="0"/>
        <w:spacing w:before="120" w:after="120" w:line="240" w:lineRule="auto"/>
        <w:jc w:val="both"/>
        <w:outlineLvl w:val="2"/>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.4 Валютний ризик</w:t>
      </w:r>
    </w:p>
    <w:p w14:paraId="2911EDC5" w14:textId="77777777" w:rsidR="00714F0D" w:rsidRPr="004F119A" w:rsidRDefault="00714F0D" w:rsidP="00714F0D">
      <w:pPr>
        <w:autoSpaceDE w:val="0"/>
        <w:autoSpaceDN w:val="0"/>
        <w:adjustRightInd w:val="0"/>
        <w:spacing w:before="120" w:after="120" w:line="240" w:lineRule="auto"/>
        <w:rPr>
          <w:rFonts w:ascii="Arial" w:hAnsi="Arial" w:cs="Arial"/>
          <w:noProof/>
          <w:sz w:val="16"/>
          <w:szCs w:val="16"/>
        </w:rPr>
      </w:pPr>
      <w:r w:rsidRPr="004F119A">
        <w:rPr>
          <w:rFonts w:ascii="Arial" w:hAnsi="Arial" w:cs="Arial"/>
          <w:noProof/>
          <w:sz w:val="16"/>
          <w:szCs w:val="16"/>
        </w:rPr>
        <w:t xml:space="preserve">Група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Група не здійснювала операції з хеджування проти цих валютних ризиків. </w:t>
      </w:r>
    </w:p>
    <w:p w14:paraId="2FDB7316" w14:textId="77777777" w:rsidR="00714F0D" w:rsidRPr="004F119A" w:rsidRDefault="00714F0D" w:rsidP="00714F0D">
      <w:pPr>
        <w:autoSpaceDE w:val="0"/>
        <w:autoSpaceDN w:val="0"/>
        <w:adjustRightInd w:val="0"/>
        <w:spacing w:before="120" w:after="120" w:line="240" w:lineRule="auto"/>
        <w:jc w:val="both"/>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.4 Валютний ризик (продовження)</w:t>
      </w:r>
    </w:p>
    <w:p w14:paraId="10DAE8A3" w14:textId="77777777" w:rsidR="00714F0D" w:rsidRPr="00624528" w:rsidRDefault="00714F0D" w:rsidP="00714F0D">
      <w:pPr>
        <w:autoSpaceDE w:val="0"/>
        <w:autoSpaceDN w:val="0"/>
        <w:adjustRightInd w:val="0"/>
        <w:spacing w:before="200" w:line="240" w:lineRule="auto"/>
        <w:jc w:val="both"/>
      </w:pPr>
      <w:r w:rsidRPr="004F119A">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w:t>
      </w:r>
      <w:r w:rsidRPr="00D41387">
        <w:rPr>
          <w:rFonts w:ascii="Arial" w:hAnsi="Arial" w:cs="Arial"/>
          <w:noProof/>
          <w:sz w:val="16"/>
          <w:szCs w:val="16"/>
        </w:rPr>
        <w:t>3</w:t>
      </w:r>
      <w:r w:rsidRPr="004F119A">
        <w:rPr>
          <w:rFonts w:ascii="Arial" w:hAnsi="Arial" w:cs="Arial"/>
          <w:noProof/>
          <w:sz w:val="16"/>
          <w:szCs w:val="16"/>
        </w:rPr>
        <w:t xml:space="preserve"> представлена наступним чином:</w:t>
      </w:r>
      <w:r w:rsidRPr="004F119A">
        <w:rPr>
          <w:rFonts w:ascii="Arial" w:hAnsi="Arial" w:cs="Arial"/>
          <w:noProof/>
          <w:sz w:val="16"/>
          <w:szCs w:val="16"/>
        </w:rPr>
        <w:fldChar w:fldCharType="begin"/>
      </w:r>
      <w:r w:rsidRPr="004F119A">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- 2023\\D_Review\\Global\\Global_LHIM_2023.xlsm" (FS01).FS!Note_риски_3 </w:instrText>
      </w:r>
      <w:r w:rsidRPr="004F119A">
        <w:rPr>
          <w:rFonts w:ascii="Arial" w:hAnsi="Arial" w:cs="Arial"/>
          <w:noProof/>
          <w:sz w:val="16"/>
          <w:szCs w:val="16"/>
        </w:rPr>
        <w:instrText xml:space="preserve">\f 4 \h \* MERGEFORMAT </w:instrText>
      </w:r>
      <w:r w:rsidRPr="004F119A">
        <w:rPr>
          <w:rFonts w:ascii="Arial" w:hAnsi="Arial" w:cs="Arial"/>
          <w:noProof/>
          <w:sz w:val="16"/>
          <w:szCs w:val="16"/>
        </w:rPr>
        <w:fldChar w:fldCharType="separate"/>
      </w:r>
    </w:p>
    <w:tbl>
      <w:tblPr>
        <w:tblW w:w="10035" w:type="dxa"/>
        <w:tblLook w:val="04A0" w:firstRow="1" w:lastRow="0" w:firstColumn="1" w:lastColumn="0" w:noHBand="0" w:noVBand="1"/>
      </w:tblPr>
      <w:tblGrid>
        <w:gridCol w:w="3458"/>
        <w:gridCol w:w="907"/>
        <w:gridCol w:w="1134"/>
        <w:gridCol w:w="1134"/>
        <w:gridCol w:w="1134"/>
        <w:gridCol w:w="1134"/>
        <w:gridCol w:w="1134"/>
      </w:tblGrid>
      <w:tr w:rsidR="00714F0D" w:rsidRPr="00624528" w14:paraId="0FBAA201" w14:textId="77777777" w:rsidTr="00035CCC">
        <w:trPr>
          <w:trHeight w:val="227"/>
        </w:trPr>
        <w:tc>
          <w:tcPr>
            <w:tcW w:w="3458" w:type="dxa"/>
            <w:tcBorders>
              <w:top w:val="nil"/>
              <w:left w:val="nil"/>
              <w:bottom w:val="nil"/>
              <w:right w:val="nil"/>
            </w:tcBorders>
            <w:shd w:val="clear" w:color="auto" w:fill="auto"/>
            <w:noWrap/>
            <w:vAlign w:val="center"/>
            <w:hideMark/>
          </w:tcPr>
          <w:p w14:paraId="391B804B" w14:textId="77777777" w:rsidR="00714F0D" w:rsidRPr="00624528" w:rsidRDefault="00714F0D" w:rsidP="00035CCC">
            <w:pPr>
              <w:rPr>
                <w:rFonts w:ascii="Arial" w:hAnsi="Arial" w:cs="Arial"/>
                <w:sz w:val="16"/>
                <w:szCs w:val="16"/>
                <w:lang w:eastAsia="en-US"/>
              </w:rPr>
            </w:pPr>
          </w:p>
        </w:tc>
        <w:tc>
          <w:tcPr>
            <w:tcW w:w="907" w:type="dxa"/>
            <w:tcBorders>
              <w:top w:val="nil"/>
              <w:left w:val="nil"/>
              <w:bottom w:val="nil"/>
              <w:right w:val="nil"/>
            </w:tcBorders>
            <w:shd w:val="clear" w:color="auto" w:fill="auto"/>
            <w:noWrap/>
            <w:vAlign w:val="center"/>
            <w:hideMark/>
          </w:tcPr>
          <w:p w14:paraId="6F15973C" w14:textId="77777777" w:rsidR="00714F0D" w:rsidRPr="00624528" w:rsidRDefault="00714F0D" w:rsidP="00035CCC">
            <w:pPr>
              <w:spacing w:after="0" w:line="240" w:lineRule="auto"/>
              <w:rPr>
                <w:rFonts w:ascii="Arial" w:hAnsi="Arial" w:cs="Arial"/>
                <w:color w:val="000000"/>
                <w:sz w:val="16"/>
                <w:szCs w:val="16"/>
                <w:lang w:eastAsia="en-US"/>
              </w:rPr>
            </w:pPr>
            <w:r w:rsidRPr="00624528">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2A57B868"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USD</w:t>
            </w:r>
          </w:p>
        </w:tc>
        <w:tc>
          <w:tcPr>
            <w:tcW w:w="1134" w:type="dxa"/>
            <w:tcBorders>
              <w:top w:val="nil"/>
              <w:left w:val="nil"/>
              <w:bottom w:val="single" w:sz="4" w:space="0" w:color="auto"/>
              <w:right w:val="nil"/>
            </w:tcBorders>
            <w:vAlign w:val="bottom"/>
            <w:hideMark/>
          </w:tcPr>
          <w:p w14:paraId="024A3EEF"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lang w:eastAsia="en-US"/>
              </w:rPr>
              <w:t>UZS</w:t>
            </w:r>
          </w:p>
        </w:tc>
        <w:tc>
          <w:tcPr>
            <w:tcW w:w="1134" w:type="dxa"/>
            <w:tcBorders>
              <w:top w:val="nil"/>
              <w:left w:val="nil"/>
              <w:bottom w:val="single" w:sz="4" w:space="0" w:color="auto"/>
              <w:right w:val="nil"/>
            </w:tcBorders>
            <w:shd w:val="clear" w:color="auto" w:fill="auto"/>
            <w:vAlign w:val="bottom"/>
            <w:hideMark/>
          </w:tcPr>
          <w:p w14:paraId="755CFF6F"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0BC03067"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670D9930" w14:textId="77777777" w:rsidR="00714F0D" w:rsidRPr="00624528" w:rsidRDefault="00714F0D" w:rsidP="00035CCC">
            <w:pPr>
              <w:spacing w:after="0" w:line="240" w:lineRule="auto"/>
              <w:jc w:val="center"/>
              <w:rPr>
                <w:rFonts w:ascii="Arial" w:hAnsi="Arial" w:cs="Arial"/>
                <w:b/>
                <w:bCs/>
                <w:color w:val="000000"/>
                <w:sz w:val="16"/>
                <w:szCs w:val="16"/>
              </w:rPr>
            </w:pPr>
            <w:r w:rsidRPr="00624528">
              <w:rPr>
                <w:rFonts w:ascii="Arial" w:hAnsi="Arial" w:cs="Arial"/>
                <w:b/>
                <w:bCs/>
                <w:color w:val="000000"/>
                <w:sz w:val="16"/>
                <w:szCs w:val="16"/>
              </w:rPr>
              <w:t>Усього</w:t>
            </w:r>
          </w:p>
        </w:tc>
      </w:tr>
      <w:tr w:rsidR="00714F0D" w:rsidRPr="00624528" w14:paraId="39F66830" w14:textId="77777777" w:rsidTr="00035CCC">
        <w:trPr>
          <w:trHeight w:val="227"/>
        </w:trPr>
        <w:tc>
          <w:tcPr>
            <w:tcW w:w="3458" w:type="dxa"/>
            <w:tcBorders>
              <w:top w:val="nil"/>
              <w:left w:val="nil"/>
              <w:bottom w:val="nil"/>
              <w:right w:val="nil"/>
            </w:tcBorders>
            <w:shd w:val="clear" w:color="auto" w:fill="auto"/>
            <w:noWrap/>
            <w:vAlign w:val="bottom"/>
            <w:hideMark/>
          </w:tcPr>
          <w:p w14:paraId="05E5B27F" w14:textId="77777777" w:rsidR="00714F0D" w:rsidRPr="00624528" w:rsidRDefault="00714F0D"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lastRenderedPageBreak/>
              <w:t>Грошові кошти та їх еквіваленти</w:t>
            </w:r>
          </w:p>
        </w:tc>
        <w:tc>
          <w:tcPr>
            <w:tcW w:w="907" w:type="dxa"/>
            <w:tcBorders>
              <w:top w:val="nil"/>
              <w:left w:val="nil"/>
              <w:bottom w:val="nil"/>
              <w:right w:val="nil"/>
            </w:tcBorders>
            <w:shd w:val="clear" w:color="auto" w:fill="auto"/>
            <w:noWrap/>
            <w:vAlign w:val="center"/>
            <w:hideMark/>
          </w:tcPr>
          <w:p w14:paraId="57FD531B" w14:textId="77777777" w:rsidR="00714F0D" w:rsidRPr="00624528"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19</w:t>
            </w:r>
          </w:p>
        </w:tc>
        <w:tc>
          <w:tcPr>
            <w:tcW w:w="1134" w:type="dxa"/>
            <w:tcBorders>
              <w:top w:val="nil"/>
              <w:left w:val="nil"/>
              <w:bottom w:val="nil"/>
              <w:right w:val="nil"/>
            </w:tcBorders>
            <w:shd w:val="clear" w:color="auto" w:fill="auto"/>
            <w:noWrap/>
            <w:vAlign w:val="center"/>
            <w:hideMark/>
          </w:tcPr>
          <w:p w14:paraId="2C6A09A7"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206 822 </w:t>
            </w:r>
          </w:p>
        </w:tc>
        <w:tc>
          <w:tcPr>
            <w:tcW w:w="1134" w:type="dxa"/>
            <w:tcBorders>
              <w:top w:val="single" w:sz="4" w:space="0" w:color="auto"/>
              <w:left w:val="nil"/>
              <w:bottom w:val="nil"/>
              <w:right w:val="nil"/>
            </w:tcBorders>
            <w:noWrap/>
            <w:vAlign w:val="center"/>
            <w:hideMark/>
          </w:tcPr>
          <w:p w14:paraId="7B01132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w:t>
            </w:r>
            <w:r w:rsidRPr="00624528">
              <w:rPr>
                <w:rFonts w:ascii="Arial" w:hAnsi="Arial" w:cs="Arial"/>
                <w:color w:val="000000"/>
                <w:sz w:val="16"/>
                <w:szCs w:val="16"/>
              </w:rPr>
              <w:t xml:space="preserve"> 127 </w:t>
            </w:r>
          </w:p>
        </w:tc>
        <w:tc>
          <w:tcPr>
            <w:tcW w:w="1134" w:type="dxa"/>
            <w:tcBorders>
              <w:top w:val="single" w:sz="4" w:space="0" w:color="auto"/>
              <w:left w:val="nil"/>
              <w:bottom w:val="nil"/>
              <w:right w:val="nil"/>
            </w:tcBorders>
            <w:shd w:val="clear" w:color="auto" w:fill="auto"/>
            <w:noWrap/>
            <w:vAlign w:val="center"/>
            <w:hideMark/>
          </w:tcPr>
          <w:p w14:paraId="73487D95"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51 994 </w:t>
            </w:r>
          </w:p>
        </w:tc>
        <w:tc>
          <w:tcPr>
            <w:tcW w:w="1134" w:type="dxa"/>
            <w:tcBorders>
              <w:top w:val="single" w:sz="4" w:space="0" w:color="auto"/>
              <w:left w:val="nil"/>
              <w:bottom w:val="nil"/>
              <w:right w:val="nil"/>
            </w:tcBorders>
            <w:shd w:val="clear" w:color="auto" w:fill="auto"/>
            <w:noWrap/>
            <w:vAlign w:val="center"/>
            <w:hideMark/>
          </w:tcPr>
          <w:p w14:paraId="3F06A2CF"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58 373 </w:t>
            </w:r>
          </w:p>
        </w:tc>
        <w:tc>
          <w:tcPr>
            <w:tcW w:w="1134" w:type="dxa"/>
            <w:tcBorders>
              <w:top w:val="single" w:sz="4" w:space="0" w:color="auto"/>
              <w:left w:val="nil"/>
              <w:bottom w:val="nil"/>
              <w:right w:val="nil"/>
            </w:tcBorders>
            <w:shd w:val="clear" w:color="auto" w:fill="auto"/>
            <w:noWrap/>
            <w:vAlign w:val="center"/>
            <w:hideMark/>
          </w:tcPr>
          <w:p w14:paraId="7CA0A567"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319 316 </w:t>
            </w:r>
          </w:p>
        </w:tc>
      </w:tr>
      <w:tr w:rsidR="00714F0D" w:rsidRPr="00624528" w14:paraId="3F12315F" w14:textId="77777777" w:rsidTr="00035CCC">
        <w:trPr>
          <w:trHeight w:val="227"/>
        </w:trPr>
        <w:tc>
          <w:tcPr>
            <w:tcW w:w="3458" w:type="dxa"/>
            <w:tcBorders>
              <w:top w:val="nil"/>
              <w:left w:val="nil"/>
              <w:bottom w:val="nil"/>
              <w:right w:val="nil"/>
            </w:tcBorders>
            <w:shd w:val="clear" w:color="auto" w:fill="auto"/>
            <w:noWrap/>
            <w:vAlign w:val="center"/>
            <w:hideMark/>
          </w:tcPr>
          <w:p w14:paraId="3D07D85F"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дебіторська заборгованість </w:t>
            </w:r>
            <w:r w:rsidRPr="00624528">
              <w:rPr>
                <w:rFonts w:ascii="Arial" w:hAnsi="Arial" w:cs="Arial"/>
                <w:color w:val="000000"/>
                <w:sz w:val="16"/>
                <w:szCs w:val="16"/>
              </w:rPr>
              <w:t>та позики видані</w:t>
            </w:r>
          </w:p>
        </w:tc>
        <w:tc>
          <w:tcPr>
            <w:tcW w:w="907" w:type="dxa"/>
            <w:tcBorders>
              <w:top w:val="nil"/>
              <w:left w:val="nil"/>
              <w:bottom w:val="nil"/>
              <w:right w:val="nil"/>
            </w:tcBorders>
            <w:shd w:val="clear" w:color="auto" w:fill="auto"/>
            <w:noWrap/>
            <w:vAlign w:val="center"/>
            <w:hideMark/>
          </w:tcPr>
          <w:p w14:paraId="710493AB" w14:textId="77777777" w:rsidR="00714F0D" w:rsidRPr="00624528"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w:t>
            </w:r>
            <w:r>
              <w:rPr>
                <w:rFonts w:ascii="Arial" w:hAnsi="Arial" w:cs="Arial"/>
                <w:color w:val="000000"/>
                <w:sz w:val="16"/>
                <w:szCs w:val="16"/>
                <w:lang w:eastAsia="en-US"/>
              </w:rPr>
              <w:t>6</w:t>
            </w:r>
            <w:r w:rsidRPr="00624528">
              <w:rPr>
                <w:rFonts w:ascii="Arial" w:hAnsi="Arial" w:cs="Arial"/>
                <w:color w:val="000000"/>
                <w:sz w:val="16"/>
                <w:szCs w:val="16"/>
                <w:lang w:eastAsia="en-US"/>
              </w:rPr>
              <w:t>, 1</w:t>
            </w:r>
            <w:r>
              <w:rPr>
                <w:rFonts w:ascii="Arial" w:hAnsi="Arial" w:cs="Arial"/>
                <w:color w:val="000000"/>
                <w:sz w:val="16"/>
                <w:szCs w:val="16"/>
                <w:lang w:eastAsia="en-US"/>
              </w:rPr>
              <w:t>8</w:t>
            </w:r>
          </w:p>
        </w:tc>
        <w:tc>
          <w:tcPr>
            <w:tcW w:w="1134" w:type="dxa"/>
            <w:tcBorders>
              <w:top w:val="nil"/>
              <w:left w:val="nil"/>
              <w:bottom w:val="nil"/>
              <w:right w:val="nil"/>
            </w:tcBorders>
            <w:shd w:val="clear" w:color="auto" w:fill="auto"/>
            <w:noWrap/>
            <w:vAlign w:val="center"/>
            <w:hideMark/>
          </w:tcPr>
          <w:p w14:paraId="57A1FB2F"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39 596 </w:t>
            </w:r>
          </w:p>
        </w:tc>
        <w:tc>
          <w:tcPr>
            <w:tcW w:w="1134" w:type="dxa"/>
            <w:tcBorders>
              <w:top w:val="nil"/>
              <w:left w:val="nil"/>
              <w:bottom w:val="nil"/>
              <w:right w:val="nil"/>
            </w:tcBorders>
            <w:noWrap/>
            <w:vAlign w:val="center"/>
            <w:hideMark/>
          </w:tcPr>
          <w:p w14:paraId="7C2E21D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9</w:t>
            </w:r>
            <w:r w:rsidRPr="00624528">
              <w:rPr>
                <w:rFonts w:ascii="Arial" w:hAnsi="Arial" w:cs="Arial"/>
                <w:color w:val="000000"/>
                <w:sz w:val="16"/>
                <w:szCs w:val="16"/>
              </w:rPr>
              <w:t xml:space="preserve"> 262 </w:t>
            </w:r>
          </w:p>
        </w:tc>
        <w:tc>
          <w:tcPr>
            <w:tcW w:w="1134" w:type="dxa"/>
            <w:tcBorders>
              <w:top w:val="nil"/>
              <w:left w:val="nil"/>
              <w:bottom w:val="nil"/>
              <w:right w:val="nil"/>
            </w:tcBorders>
            <w:shd w:val="clear" w:color="auto" w:fill="auto"/>
            <w:noWrap/>
            <w:vAlign w:val="center"/>
            <w:hideMark/>
          </w:tcPr>
          <w:p w14:paraId="10D571A1"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473 </w:t>
            </w:r>
          </w:p>
        </w:tc>
        <w:tc>
          <w:tcPr>
            <w:tcW w:w="1134" w:type="dxa"/>
            <w:tcBorders>
              <w:top w:val="nil"/>
              <w:left w:val="nil"/>
              <w:bottom w:val="nil"/>
              <w:right w:val="nil"/>
            </w:tcBorders>
            <w:shd w:val="clear" w:color="auto" w:fill="auto"/>
            <w:noWrap/>
            <w:vAlign w:val="center"/>
            <w:hideMark/>
          </w:tcPr>
          <w:p w14:paraId="6774E143"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157 431 </w:t>
            </w:r>
          </w:p>
        </w:tc>
        <w:tc>
          <w:tcPr>
            <w:tcW w:w="1134" w:type="dxa"/>
            <w:tcBorders>
              <w:top w:val="nil"/>
              <w:left w:val="nil"/>
              <w:bottom w:val="nil"/>
              <w:right w:val="nil"/>
            </w:tcBorders>
            <w:shd w:val="clear" w:color="auto" w:fill="auto"/>
            <w:noWrap/>
            <w:vAlign w:val="center"/>
            <w:hideMark/>
          </w:tcPr>
          <w:p w14:paraId="09F2B4E3"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206 762 </w:t>
            </w:r>
          </w:p>
        </w:tc>
      </w:tr>
      <w:tr w:rsidR="00714F0D" w:rsidRPr="00624528" w14:paraId="0AD517E9" w14:textId="77777777" w:rsidTr="00035CCC">
        <w:trPr>
          <w:trHeight w:val="227"/>
        </w:trPr>
        <w:tc>
          <w:tcPr>
            <w:tcW w:w="3458" w:type="dxa"/>
            <w:tcBorders>
              <w:top w:val="nil"/>
              <w:left w:val="nil"/>
              <w:bottom w:val="nil"/>
              <w:right w:val="nil"/>
            </w:tcBorders>
            <w:shd w:val="clear" w:color="auto" w:fill="auto"/>
            <w:noWrap/>
            <w:vAlign w:val="bottom"/>
            <w:hideMark/>
          </w:tcPr>
          <w:p w14:paraId="37FCD93C"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907" w:type="dxa"/>
            <w:tcBorders>
              <w:top w:val="nil"/>
              <w:left w:val="nil"/>
              <w:bottom w:val="nil"/>
              <w:right w:val="nil"/>
            </w:tcBorders>
            <w:shd w:val="clear" w:color="auto" w:fill="auto"/>
            <w:noWrap/>
            <w:vAlign w:val="center"/>
            <w:hideMark/>
          </w:tcPr>
          <w:p w14:paraId="7A26B6D3" w14:textId="77777777" w:rsidR="00714F0D" w:rsidRPr="00624528"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21</w:t>
            </w:r>
          </w:p>
        </w:tc>
        <w:tc>
          <w:tcPr>
            <w:tcW w:w="1134" w:type="dxa"/>
            <w:tcBorders>
              <w:top w:val="nil"/>
              <w:left w:val="nil"/>
              <w:bottom w:val="nil"/>
              <w:right w:val="nil"/>
            </w:tcBorders>
            <w:shd w:val="clear" w:color="auto" w:fill="auto"/>
            <w:noWrap/>
            <w:vAlign w:val="center"/>
            <w:hideMark/>
          </w:tcPr>
          <w:p w14:paraId="3A40A94D"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(71 554)</w:t>
            </w:r>
          </w:p>
        </w:tc>
        <w:tc>
          <w:tcPr>
            <w:tcW w:w="1134" w:type="dxa"/>
            <w:tcBorders>
              <w:top w:val="nil"/>
              <w:left w:val="nil"/>
              <w:bottom w:val="nil"/>
              <w:right w:val="nil"/>
            </w:tcBorders>
            <w:noWrap/>
            <w:vAlign w:val="center"/>
            <w:hideMark/>
          </w:tcPr>
          <w:p w14:paraId="5DABB122"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30)</w:t>
            </w:r>
          </w:p>
        </w:tc>
        <w:tc>
          <w:tcPr>
            <w:tcW w:w="1134" w:type="dxa"/>
            <w:tcBorders>
              <w:top w:val="nil"/>
              <w:left w:val="nil"/>
              <w:bottom w:val="nil"/>
              <w:right w:val="nil"/>
            </w:tcBorders>
            <w:shd w:val="clear" w:color="auto" w:fill="auto"/>
            <w:noWrap/>
            <w:vAlign w:val="center"/>
            <w:hideMark/>
          </w:tcPr>
          <w:p w14:paraId="1EB74E1B"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(8 255</w:t>
            </w:r>
            <w:r w:rsidRPr="00624528">
              <w:rPr>
                <w:rFonts w:ascii="Arial" w:hAnsi="Arial" w:cs="Arial"/>
                <w:color w:val="000000"/>
                <w:sz w:val="16"/>
                <w:szCs w:val="16"/>
              </w:rPr>
              <w:t>)</w:t>
            </w:r>
          </w:p>
        </w:tc>
        <w:tc>
          <w:tcPr>
            <w:tcW w:w="1134" w:type="dxa"/>
            <w:tcBorders>
              <w:top w:val="nil"/>
              <w:left w:val="nil"/>
              <w:bottom w:val="nil"/>
              <w:right w:val="nil"/>
            </w:tcBorders>
            <w:shd w:val="clear" w:color="auto" w:fill="auto"/>
            <w:noWrap/>
            <w:vAlign w:val="center"/>
            <w:hideMark/>
          </w:tcPr>
          <w:p w14:paraId="793C12BC"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(56 195)</w:t>
            </w:r>
          </w:p>
        </w:tc>
        <w:tc>
          <w:tcPr>
            <w:tcW w:w="1134" w:type="dxa"/>
            <w:tcBorders>
              <w:top w:val="nil"/>
              <w:left w:val="nil"/>
              <w:bottom w:val="nil"/>
              <w:right w:val="nil"/>
            </w:tcBorders>
            <w:shd w:val="clear" w:color="auto" w:fill="auto"/>
            <w:noWrap/>
            <w:vAlign w:val="center"/>
            <w:hideMark/>
          </w:tcPr>
          <w:p w14:paraId="10A7A797"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(136 034)</w:t>
            </w:r>
          </w:p>
        </w:tc>
      </w:tr>
      <w:tr w:rsidR="00714F0D" w:rsidRPr="00624528" w14:paraId="3C027E92" w14:textId="77777777" w:rsidTr="00035CCC">
        <w:trPr>
          <w:trHeight w:val="227"/>
        </w:trPr>
        <w:tc>
          <w:tcPr>
            <w:tcW w:w="3458" w:type="dxa"/>
            <w:tcBorders>
              <w:top w:val="nil"/>
              <w:left w:val="nil"/>
              <w:bottom w:val="nil"/>
              <w:right w:val="nil"/>
            </w:tcBorders>
            <w:shd w:val="clear" w:color="auto" w:fill="auto"/>
            <w:noWrap/>
            <w:vAlign w:val="bottom"/>
            <w:hideMark/>
          </w:tcPr>
          <w:p w14:paraId="2C030722" w14:textId="77777777" w:rsidR="00714F0D" w:rsidRPr="00624528" w:rsidRDefault="00714F0D"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Всього</w:t>
            </w:r>
          </w:p>
        </w:tc>
        <w:tc>
          <w:tcPr>
            <w:tcW w:w="907" w:type="dxa"/>
            <w:tcBorders>
              <w:top w:val="nil"/>
              <w:left w:val="nil"/>
              <w:bottom w:val="nil"/>
              <w:right w:val="nil"/>
            </w:tcBorders>
            <w:shd w:val="clear" w:color="auto" w:fill="auto"/>
            <w:noWrap/>
            <w:vAlign w:val="center"/>
            <w:hideMark/>
          </w:tcPr>
          <w:p w14:paraId="0B3573C1" w14:textId="77777777" w:rsidR="00714F0D" w:rsidRPr="00624528" w:rsidRDefault="00714F0D"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1CA662C5"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174 864 </w:t>
            </w:r>
          </w:p>
        </w:tc>
        <w:tc>
          <w:tcPr>
            <w:tcW w:w="1134" w:type="dxa"/>
            <w:tcBorders>
              <w:top w:val="single" w:sz="4" w:space="0" w:color="auto"/>
              <w:left w:val="nil"/>
              <w:bottom w:val="single" w:sz="12" w:space="0" w:color="auto"/>
              <w:right w:val="nil"/>
            </w:tcBorders>
            <w:noWrap/>
            <w:vAlign w:val="bottom"/>
            <w:hideMark/>
          </w:tcPr>
          <w:p w14:paraId="3627E720"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lang w:eastAsia="en-US"/>
              </w:rPr>
              <w:t>11</w:t>
            </w:r>
            <w:r w:rsidRPr="00624528">
              <w:rPr>
                <w:rFonts w:ascii="Arial" w:hAnsi="Arial" w:cs="Arial"/>
                <w:b/>
                <w:bCs/>
                <w:color w:val="000000"/>
                <w:sz w:val="16"/>
                <w:szCs w:val="16"/>
              </w:rPr>
              <w:t xml:space="preserve"> 359 </w:t>
            </w:r>
          </w:p>
        </w:tc>
        <w:tc>
          <w:tcPr>
            <w:tcW w:w="1134" w:type="dxa"/>
            <w:tcBorders>
              <w:top w:val="single" w:sz="4" w:space="0" w:color="auto"/>
              <w:left w:val="nil"/>
              <w:bottom w:val="single" w:sz="12" w:space="0" w:color="auto"/>
              <w:right w:val="nil"/>
            </w:tcBorders>
            <w:shd w:val="clear" w:color="auto" w:fill="auto"/>
            <w:noWrap/>
            <w:vAlign w:val="bottom"/>
            <w:hideMark/>
          </w:tcPr>
          <w:p w14:paraId="33DA7C02"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44 212 </w:t>
            </w:r>
          </w:p>
        </w:tc>
        <w:tc>
          <w:tcPr>
            <w:tcW w:w="1134" w:type="dxa"/>
            <w:tcBorders>
              <w:top w:val="single" w:sz="4" w:space="0" w:color="auto"/>
              <w:left w:val="nil"/>
              <w:bottom w:val="single" w:sz="12" w:space="0" w:color="auto"/>
              <w:right w:val="nil"/>
            </w:tcBorders>
            <w:shd w:val="clear" w:color="auto" w:fill="auto"/>
            <w:noWrap/>
            <w:vAlign w:val="bottom"/>
            <w:hideMark/>
          </w:tcPr>
          <w:p w14:paraId="5FD43A35"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159 609 </w:t>
            </w:r>
          </w:p>
        </w:tc>
        <w:tc>
          <w:tcPr>
            <w:tcW w:w="1134" w:type="dxa"/>
            <w:tcBorders>
              <w:top w:val="single" w:sz="4" w:space="0" w:color="auto"/>
              <w:left w:val="nil"/>
              <w:bottom w:val="single" w:sz="12" w:space="0" w:color="auto"/>
              <w:right w:val="nil"/>
            </w:tcBorders>
            <w:shd w:val="clear" w:color="auto" w:fill="auto"/>
            <w:noWrap/>
            <w:vAlign w:val="bottom"/>
            <w:hideMark/>
          </w:tcPr>
          <w:p w14:paraId="6BC9E927"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390 044 </w:t>
            </w:r>
          </w:p>
        </w:tc>
      </w:tr>
    </w:tbl>
    <w:p w14:paraId="46BE7530" w14:textId="77777777" w:rsidR="00714F0D" w:rsidRPr="00624528" w:rsidRDefault="00714F0D" w:rsidP="00714F0D">
      <w:pPr>
        <w:autoSpaceDE w:val="0"/>
        <w:autoSpaceDN w:val="0"/>
        <w:adjustRightInd w:val="0"/>
        <w:spacing w:before="200" w:line="240" w:lineRule="auto"/>
        <w:jc w:val="both"/>
      </w:pPr>
      <w:r w:rsidRPr="004F119A">
        <w:rPr>
          <w:rFonts w:ascii="Arial" w:hAnsi="Arial" w:cs="Arial"/>
          <w:noProof/>
          <w:sz w:val="16"/>
          <w:szCs w:val="16"/>
        </w:rPr>
        <w:fldChar w:fldCharType="end"/>
      </w:r>
      <w:r w:rsidRPr="004F119A">
        <w:rPr>
          <w:rFonts w:ascii="Arial" w:hAnsi="Arial" w:cs="Arial"/>
          <w:noProof/>
          <w:sz w:val="16"/>
          <w:szCs w:val="16"/>
        </w:rPr>
        <w:t>5</w:t>
      </w:r>
      <w:r w:rsidRPr="004F119A">
        <w:rPr>
          <w:rFonts w:ascii="Arial" w:hAnsi="Arial" w:cs="Arial"/>
          <w:sz w:val="16"/>
          <w:szCs w:val="16"/>
        </w:rPr>
        <w:t>%/30% зміцнення/послаблення долара США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(FS01).FS!Note_риски_4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714F0D" w:rsidRPr="00624528" w14:paraId="2D48CEDC" w14:textId="77777777" w:rsidTr="00035CCC">
        <w:trPr>
          <w:trHeight w:val="232"/>
        </w:trPr>
        <w:tc>
          <w:tcPr>
            <w:tcW w:w="5329" w:type="dxa"/>
            <w:tcBorders>
              <w:top w:val="nil"/>
              <w:left w:val="nil"/>
              <w:bottom w:val="nil"/>
              <w:right w:val="nil"/>
            </w:tcBorders>
            <w:shd w:val="clear" w:color="auto" w:fill="auto"/>
            <w:noWrap/>
            <w:vAlign w:val="center"/>
            <w:hideMark/>
          </w:tcPr>
          <w:p w14:paraId="13A29D97" w14:textId="77777777" w:rsidR="00714F0D" w:rsidRPr="00624528"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60845397"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4F87A85D"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2252CFD4"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5DFBBBE6"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1D645620"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Ефект на прибуток до оподаткування</w:t>
            </w:r>
          </w:p>
        </w:tc>
      </w:tr>
      <w:tr w:rsidR="00714F0D" w:rsidRPr="00624528" w14:paraId="37C5CD51" w14:textId="77777777" w:rsidTr="00035CCC">
        <w:trPr>
          <w:trHeight w:val="232"/>
        </w:trPr>
        <w:tc>
          <w:tcPr>
            <w:tcW w:w="5329" w:type="dxa"/>
            <w:tcBorders>
              <w:top w:val="nil"/>
              <w:left w:val="nil"/>
              <w:bottom w:val="nil"/>
              <w:right w:val="nil"/>
            </w:tcBorders>
            <w:shd w:val="clear" w:color="auto" w:fill="auto"/>
            <w:noWrap/>
            <w:vAlign w:val="center"/>
            <w:hideMark/>
          </w:tcPr>
          <w:p w14:paraId="5D34A177" w14:textId="77777777" w:rsidR="00714F0D" w:rsidRPr="00624528" w:rsidRDefault="00714F0D"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47234060"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206 822</w:t>
            </w:r>
          </w:p>
        </w:tc>
        <w:tc>
          <w:tcPr>
            <w:tcW w:w="238" w:type="dxa"/>
            <w:tcBorders>
              <w:top w:val="nil"/>
              <w:left w:val="nil"/>
              <w:bottom w:val="nil"/>
              <w:right w:val="nil"/>
            </w:tcBorders>
            <w:shd w:val="clear" w:color="auto" w:fill="auto"/>
            <w:noWrap/>
            <w:vAlign w:val="center"/>
            <w:hideMark/>
          </w:tcPr>
          <w:p w14:paraId="2E697D2A"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FF38961"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CEA0EE6"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A4A8465"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(10 341)</w:t>
            </w:r>
          </w:p>
        </w:tc>
      </w:tr>
      <w:tr w:rsidR="00714F0D" w:rsidRPr="00624528" w14:paraId="4638072F" w14:textId="77777777" w:rsidTr="00035CCC">
        <w:trPr>
          <w:trHeight w:val="232"/>
        </w:trPr>
        <w:tc>
          <w:tcPr>
            <w:tcW w:w="5329" w:type="dxa"/>
            <w:tcBorders>
              <w:top w:val="nil"/>
              <w:left w:val="nil"/>
              <w:bottom w:val="nil"/>
              <w:right w:val="nil"/>
            </w:tcBorders>
            <w:shd w:val="clear" w:color="auto" w:fill="auto"/>
            <w:noWrap/>
            <w:vAlign w:val="center"/>
            <w:hideMark/>
          </w:tcPr>
          <w:p w14:paraId="3A625FDD"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B04670B" w14:textId="77777777" w:rsidR="00714F0D" w:rsidRPr="00624528"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2F1EEF5"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3668FE74"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4F66C9F"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CB210B7"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62 047 </w:t>
            </w:r>
          </w:p>
        </w:tc>
      </w:tr>
      <w:tr w:rsidR="00714F0D" w:rsidRPr="00624528" w14:paraId="02B294E9" w14:textId="77777777" w:rsidTr="00035CCC">
        <w:trPr>
          <w:trHeight w:val="232"/>
        </w:trPr>
        <w:tc>
          <w:tcPr>
            <w:tcW w:w="5329" w:type="dxa"/>
            <w:tcBorders>
              <w:top w:val="nil"/>
              <w:left w:val="nil"/>
              <w:bottom w:val="nil"/>
              <w:right w:val="nil"/>
            </w:tcBorders>
            <w:shd w:val="clear" w:color="auto" w:fill="auto"/>
            <w:noWrap/>
            <w:vAlign w:val="center"/>
            <w:hideMark/>
          </w:tcPr>
          <w:p w14:paraId="6E787395"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дебіторська заборгованість </w:t>
            </w:r>
            <w:r w:rsidRPr="00624528">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1DF70F58"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39 596</w:t>
            </w:r>
          </w:p>
        </w:tc>
        <w:tc>
          <w:tcPr>
            <w:tcW w:w="238" w:type="dxa"/>
            <w:tcBorders>
              <w:top w:val="nil"/>
              <w:left w:val="nil"/>
              <w:bottom w:val="nil"/>
              <w:right w:val="nil"/>
            </w:tcBorders>
            <w:shd w:val="clear" w:color="auto" w:fill="auto"/>
            <w:noWrap/>
            <w:vAlign w:val="center"/>
            <w:hideMark/>
          </w:tcPr>
          <w:p w14:paraId="2A147252"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D7274F9"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AFE75B5"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EF68754"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(1 980)</w:t>
            </w:r>
          </w:p>
        </w:tc>
      </w:tr>
      <w:tr w:rsidR="00714F0D" w:rsidRPr="00624528" w14:paraId="55E8FDEE" w14:textId="77777777" w:rsidTr="00035CCC">
        <w:trPr>
          <w:trHeight w:val="232"/>
        </w:trPr>
        <w:tc>
          <w:tcPr>
            <w:tcW w:w="5329" w:type="dxa"/>
            <w:tcBorders>
              <w:top w:val="nil"/>
              <w:left w:val="nil"/>
              <w:bottom w:val="nil"/>
              <w:right w:val="nil"/>
            </w:tcBorders>
            <w:shd w:val="clear" w:color="auto" w:fill="auto"/>
            <w:noWrap/>
            <w:vAlign w:val="center"/>
            <w:hideMark/>
          </w:tcPr>
          <w:p w14:paraId="180757A2"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CB9A30A" w14:textId="77777777" w:rsidR="00714F0D" w:rsidRPr="00624528"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8B0A887"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C3DFA1E"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0B117C9"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4EA270C"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11 87</w:t>
            </w:r>
            <w:r>
              <w:rPr>
                <w:rFonts w:ascii="Arial" w:hAnsi="Arial" w:cs="Arial"/>
                <w:color w:val="000000"/>
                <w:sz w:val="16"/>
                <w:szCs w:val="16"/>
                <w:lang w:eastAsia="en-US"/>
              </w:rPr>
              <w:t>8</w:t>
            </w:r>
            <w:r w:rsidRPr="00624528">
              <w:rPr>
                <w:rFonts w:ascii="Arial" w:hAnsi="Arial" w:cs="Arial"/>
                <w:color w:val="000000"/>
                <w:sz w:val="16"/>
                <w:szCs w:val="16"/>
                <w:lang w:eastAsia="en-US"/>
              </w:rPr>
              <w:t xml:space="preserve"> </w:t>
            </w:r>
          </w:p>
        </w:tc>
      </w:tr>
      <w:tr w:rsidR="00714F0D" w:rsidRPr="00624528" w14:paraId="0EA9368E" w14:textId="77777777" w:rsidTr="00035CCC">
        <w:trPr>
          <w:trHeight w:val="232"/>
        </w:trPr>
        <w:tc>
          <w:tcPr>
            <w:tcW w:w="5329" w:type="dxa"/>
            <w:tcBorders>
              <w:top w:val="nil"/>
              <w:left w:val="nil"/>
              <w:bottom w:val="nil"/>
              <w:right w:val="nil"/>
            </w:tcBorders>
            <w:shd w:val="clear" w:color="auto" w:fill="auto"/>
            <w:noWrap/>
            <w:vAlign w:val="center"/>
            <w:hideMark/>
          </w:tcPr>
          <w:p w14:paraId="666275FD"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6A5565A4"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(71 554)</w:t>
            </w:r>
          </w:p>
        </w:tc>
        <w:tc>
          <w:tcPr>
            <w:tcW w:w="238" w:type="dxa"/>
            <w:tcBorders>
              <w:top w:val="nil"/>
              <w:left w:val="nil"/>
              <w:bottom w:val="nil"/>
              <w:right w:val="nil"/>
            </w:tcBorders>
            <w:shd w:val="clear" w:color="auto" w:fill="auto"/>
            <w:noWrap/>
            <w:vAlign w:val="center"/>
            <w:hideMark/>
          </w:tcPr>
          <w:p w14:paraId="692932A5"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6C88DD9F"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9AB1C5D"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146C0284"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3 578 </w:t>
            </w:r>
          </w:p>
        </w:tc>
      </w:tr>
      <w:tr w:rsidR="00714F0D" w:rsidRPr="00624528" w14:paraId="0039A348" w14:textId="77777777" w:rsidTr="00035CCC">
        <w:trPr>
          <w:trHeight w:val="232"/>
        </w:trPr>
        <w:tc>
          <w:tcPr>
            <w:tcW w:w="5329" w:type="dxa"/>
            <w:tcBorders>
              <w:top w:val="nil"/>
              <w:left w:val="nil"/>
              <w:bottom w:val="nil"/>
              <w:right w:val="nil"/>
            </w:tcBorders>
            <w:shd w:val="clear" w:color="auto" w:fill="auto"/>
            <w:noWrap/>
            <w:vAlign w:val="center"/>
            <w:hideMark/>
          </w:tcPr>
          <w:p w14:paraId="0C9EACB2"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3E53EA9A" w14:textId="77777777" w:rsidR="00714F0D" w:rsidRPr="00624528"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45BE9CB"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4524CE0A"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0011F70"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61FE24E"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(21 466)</w:t>
            </w:r>
          </w:p>
        </w:tc>
      </w:tr>
      <w:tr w:rsidR="00714F0D" w:rsidRPr="00624528" w14:paraId="67B9F3DD" w14:textId="77777777" w:rsidTr="00035CCC">
        <w:trPr>
          <w:trHeight w:val="232"/>
        </w:trPr>
        <w:tc>
          <w:tcPr>
            <w:tcW w:w="5329" w:type="dxa"/>
            <w:tcBorders>
              <w:top w:val="nil"/>
              <w:left w:val="nil"/>
              <w:bottom w:val="nil"/>
              <w:right w:val="nil"/>
            </w:tcBorders>
            <w:shd w:val="clear" w:color="auto" w:fill="auto"/>
            <w:noWrap/>
            <w:vAlign w:val="center"/>
            <w:hideMark/>
          </w:tcPr>
          <w:p w14:paraId="3E39A592" w14:textId="77777777" w:rsidR="00714F0D" w:rsidRPr="00624528" w:rsidRDefault="00714F0D"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4491B685"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174 864 </w:t>
            </w:r>
          </w:p>
        </w:tc>
        <w:tc>
          <w:tcPr>
            <w:tcW w:w="238" w:type="dxa"/>
            <w:tcBorders>
              <w:top w:val="nil"/>
              <w:left w:val="nil"/>
              <w:bottom w:val="nil"/>
              <w:right w:val="nil"/>
            </w:tcBorders>
            <w:shd w:val="clear" w:color="auto" w:fill="auto"/>
            <w:noWrap/>
            <w:vAlign w:val="center"/>
            <w:hideMark/>
          </w:tcPr>
          <w:p w14:paraId="2513E46F"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072F412E"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AE446CC"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627CC5B7"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(8 743)</w:t>
            </w:r>
          </w:p>
        </w:tc>
      </w:tr>
      <w:tr w:rsidR="00714F0D" w:rsidRPr="00624528" w14:paraId="36F580D6" w14:textId="77777777" w:rsidTr="00035CCC">
        <w:trPr>
          <w:trHeight w:val="232"/>
        </w:trPr>
        <w:tc>
          <w:tcPr>
            <w:tcW w:w="5329" w:type="dxa"/>
            <w:tcBorders>
              <w:top w:val="nil"/>
              <w:left w:val="nil"/>
              <w:bottom w:val="nil"/>
              <w:right w:val="nil"/>
            </w:tcBorders>
            <w:shd w:val="clear" w:color="auto" w:fill="auto"/>
            <w:noWrap/>
            <w:vAlign w:val="center"/>
            <w:hideMark/>
          </w:tcPr>
          <w:p w14:paraId="63CD6530"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59AFBE99"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462FDD75"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354F9E3B"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A761746"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F67AA1A"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52 4</w:t>
            </w:r>
            <w:r>
              <w:rPr>
                <w:rFonts w:ascii="Arial" w:hAnsi="Arial" w:cs="Arial"/>
                <w:b/>
                <w:bCs/>
                <w:color w:val="000000"/>
                <w:sz w:val="16"/>
                <w:szCs w:val="16"/>
                <w:lang w:eastAsia="en-US"/>
              </w:rPr>
              <w:t>59</w:t>
            </w:r>
            <w:r w:rsidRPr="00624528">
              <w:rPr>
                <w:rFonts w:ascii="Arial" w:hAnsi="Arial" w:cs="Arial"/>
                <w:b/>
                <w:bCs/>
                <w:color w:val="000000"/>
                <w:sz w:val="16"/>
                <w:szCs w:val="16"/>
                <w:lang w:eastAsia="en-US"/>
              </w:rPr>
              <w:t xml:space="preserve"> </w:t>
            </w:r>
          </w:p>
        </w:tc>
      </w:tr>
    </w:tbl>
    <w:p w14:paraId="035C5FF9" w14:textId="77777777" w:rsidR="00714F0D" w:rsidRPr="00624528" w:rsidRDefault="00714F0D" w:rsidP="00714F0D">
      <w:pPr>
        <w:autoSpaceDE w:val="0"/>
        <w:autoSpaceDN w:val="0"/>
        <w:adjustRightInd w:val="0"/>
        <w:spacing w:before="200" w:line="240" w:lineRule="auto"/>
        <w:jc w:val="both"/>
      </w:pPr>
      <w:r w:rsidRPr="004F119A">
        <w:rPr>
          <w:rFonts w:ascii="Arial" w:hAnsi="Arial" w:cs="Arial"/>
          <w:sz w:val="16"/>
          <w:szCs w:val="16"/>
        </w:rPr>
        <w:fldChar w:fldCharType="end"/>
      </w:r>
      <w:r w:rsidRPr="004F119A">
        <w:rPr>
          <w:rFonts w:ascii="Arial" w:hAnsi="Arial" w:cs="Arial"/>
          <w:sz w:val="16"/>
          <w:szCs w:val="16"/>
        </w:rPr>
        <w:t>5%/30% зміцнення/послаблення Євро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(FS01).FS!R1168C7:R1176C19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714F0D" w:rsidRPr="00624528" w14:paraId="5ABA48B2" w14:textId="77777777" w:rsidTr="00035CCC">
        <w:trPr>
          <w:trHeight w:val="227"/>
        </w:trPr>
        <w:tc>
          <w:tcPr>
            <w:tcW w:w="5329" w:type="dxa"/>
            <w:tcBorders>
              <w:top w:val="nil"/>
              <w:left w:val="nil"/>
              <w:bottom w:val="nil"/>
              <w:right w:val="nil"/>
            </w:tcBorders>
            <w:shd w:val="clear" w:color="auto" w:fill="auto"/>
            <w:noWrap/>
            <w:vAlign w:val="center"/>
            <w:hideMark/>
          </w:tcPr>
          <w:p w14:paraId="09DA78DA" w14:textId="77777777" w:rsidR="00714F0D" w:rsidRPr="00624528"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1D5AE8D0"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2023</w:t>
            </w:r>
          </w:p>
        </w:tc>
        <w:tc>
          <w:tcPr>
            <w:tcW w:w="238" w:type="dxa"/>
            <w:tcBorders>
              <w:top w:val="nil"/>
              <w:left w:val="nil"/>
              <w:bottom w:val="nil"/>
              <w:right w:val="nil"/>
            </w:tcBorders>
            <w:shd w:val="clear" w:color="auto" w:fill="auto"/>
            <w:noWrap/>
            <w:vAlign w:val="center"/>
            <w:hideMark/>
          </w:tcPr>
          <w:p w14:paraId="43A22E15"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3FCEB026"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Зміцнення / послаблення курсу долара EUR, %</w:t>
            </w:r>
          </w:p>
        </w:tc>
        <w:tc>
          <w:tcPr>
            <w:tcW w:w="238" w:type="dxa"/>
            <w:tcBorders>
              <w:top w:val="nil"/>
              <w:left w:val="nil"/>
              <w:bottom w:val="nil"/>
              <w:right w:val="nil"/>
            </w:tcBorders>
            <w:shd w:val="clear" w:color="auto" w:fill="auto"/>
            <w:noWrap/>
            <w:vAlign w:val="center"/>
            <w:hideMark/>
          </w:tcPr>
          <w:p w14:paraId="77487772"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321B41DB"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Ефект на прибуток до оподаткування</w:t>
            </w:r>
          </w:p>
        </w:tc>
      </w:tr>
      <w:tr w:rsidR="00714F0D" w:rsidRPr="00624528" w14:paraId="7CCE4B76" w14:textId="77777777" w:rsidTr="00035CCC">
        <w:trPr>
          <w:trHeight w:val="227"/>
        </w:trPr>
        <w:tc>
          <w:tcPr>
            <w:tcW w:w="5329" w:type="dxa"/>
            <w:tcBorders>
              <w:top w:val="nil"/>
              <w:left w:val="nil"/>
              <w:bottom w:val="nil"/>
              <w:right w:val="nil"/>
            </w:tcBorders>
            <w:shd w:val="clear" w:color="auto" w:fill="auto"/>
            <w:noWrap/>
            <w:vAlign w:val="center"/>
            <w:hideMark/>
          </w:tcPr>
          <w:p w14:paraId="3783C236" w14:textId="77777777" w:rsidR="00714F0D" w:rsidRPr="00624528" w:rsidRDefault="00714F0D"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54BE5A85"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51 994 </w:t>
            </w:r>
          </w:p>
        </w:tc>
        <w:tc>
          <w:tcPr>
            <w:tcW w:w="238" w:type="dxa"/>
            <w:tcBorders>
              <w:top w:val="nil"/>
              <w:left w:val="nil"/>
              <w:bottom w:val="nil"/>
              <w:right w:val="nil"/>
            </w:tcBorders>
            <w:shd w:val="clear" w:color="auto" w:fill="auto"/>
            <w:noWrap/>
            <w:vAlign w:val="center"/>
            <w:hideMark/>
          </w:tcPr>
          <w:p w14:paraId="25A39668"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FCDD173"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65E8EF0F"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427FAD3"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(2 600</w:t>
            </w:r>
            <w:r w:rsidRPr="00624528">
              <w:rPr>
                <w:rFonts w:ascii="Arial" w:hAnsi="Arial" w:cs="Arial"/>
                <w:color w:val="000000"/>
                <w:sz w:val="16"/>
                <w:szCs w:val="16"/>
              </w:rPr>
              <w:t>)</w:t>
            </w:r>
          </w:p>
        </w:tc>
      </w:tr>
      <w:tr w:rsidR="00714F0D" w:rsidRPr="00624528" w14:paraId="450B36A6" w14:textId="77777777" w:rsidTr="00035CCC">
        <w:trPr>
          <w:trHeight w:val="227"/>
        </w:trPr>
        <w:tc>
          <w:tcPr>
            <w:tcW w:w="5329" w:type="dxa"/>
            <w:tcBorders>
              <w:top w:val="nil"/>
              <w:left w:val="nil"/>
              <w:bottom w:val="nil"/>
              <w:right w:val="nil"/>
            </w:tcBorders>
            <w:shd w:val="clear" w:color="auto" w:fill="auto"/>
            <w:noWrap/>
            <w:vAlign w:val="center"/>
            <w:hideMark/>
          </w:tcPr>
          <w:p w14:paraId="1131F3C4"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44617075" w14:textId="77777777" w:rsidR="00714F0D" w:rsidRPr="00624528"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69241291"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27E92B41"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72D29A4"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AA347ED"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15 598</w:t>
            </w:r>
            <w:r w:rsidRPr="00624528">
              <w:rPr>
                <w:rFonts w:ascii="Arial" w:hAnsi="Arial" w:cs="Arial"/>
                <w:color w:val="000000"/>
                <w:sz w:val="16"/>
                <w:szCs w:val="16"/>
              </w:rPr>
              <w:t xml:space="preserve"> </w:t>
            </w:r>
          </w:p>
        </w:tc>
      </w:tr>
      <w:tr w:rsidR="00714F0D" w:rsidRPr="00624528" w14:paraId="05B13606" w14:textId="77777777" w:rsidTr="00035CCC">
        <w:trPr>
          <w:trHeight w:val="227"/>
        </w:trPr>
        <w:tc>
          <w:tcPr>
            <w:tcW w:w="5329" w:type="dxa"/>
            <w:tcBorders>
              <w:top w:val="nil"/>
              <w:left w:val="nil"/>
              <w:bottom w:val="nil"/>
              <w:right w:val="nil"/>
            </w:tcBorders>
            <w:shd w:val="clear" w:color="auto" w:fill="auto"/>
            <w:noWrap/>
            <w:vAlign w:val="center"/>
            <w:hideMark/>
          </w:tcPr>
          <w:p w14:paraId="5A3C5931"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Торгова</w:t>
            </w:r>
            <w:r w:rsidRPr="00624528">
              <w:rPr>
                <w:rFonts w:ascii="Arial" w:hAnsi="Arial" w:cs="Arial"/>
                <w:color w:val="000000"/>
                <w:sz w:val="16"/>
                <w:szCs w:val="16"/>
              </w:rPr>
              <w:t xml:space="preserve"> дебіторська заборгованість та позики видані</w:t>
            </w:r>
          </w:p>
        </w:tc>
        <w:tc>
          <w:tcPr>
            <w:tcW w:w="1413" w:type="dxa"/>
            <w:tcBorders>
              <w:top w:val="nil"/>
              <w:left w:val="nil"/>
              <w:bottom w:val="nil"/>
              <w:right w:val="nil"/>
            </w:tcBorders>
            <w:shd w:val="clear" w:color="auto" w:fill="auto"/>
            <w:vAlign w:val="center"/>
            <w:hideMark/>
          </w:tcPr>
          <w:p w14:paraId="5836934D"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sz w:val="16"/>
                <w:szCs w:val="16"/>
                <w:lang w:eastAsia="en-US"/>
              </w:rPr>
              <w:t>473</w:t>
            </w:r>
          </w:p>
        </w:tc>
        <w:tc>
          <w:tcPr>
            <w:tcW w:w="238" w:type="dxa"/>
            <w:tcBorders>
              <w:top w:val="nil"/>
              <w:left w:val="nil"/>
              <w:bottom w:val="nil"/>
              <w:right w:val="nil"/>
            </w:tcBorders>
            <w:shd w:val="clear" w:color="auto" w:fill="auto"/>
            <w:noWrap/>
            <w:vAlign w:val="center"/>
            <w:hideMark/>
          </w:tcPr>
          <w:p w14:paraId="40BDDD65"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4EE33F2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5</w:t>
            </w:r>
            <w:r w:rsidRPr="00624528">
              <w:rPr>
                <w:rFonts w:ascii="Arial" w:hAnsi="Arial" w:cs="Arial"/>
                <w:color w:val="000000"/>
                <w:sz w:val="16"/>
                <w:szCs w:val="16"/>
              </w:rPr>
              <w:t xml:space="preserve"> </w:t>
            </w:r>
          </w:p>
        </w:tc>
        <w:tc>
          <w:tcPr>
            <w:tcW w:w="238" w:type="dxa"/>
            <w:tcBorders>
              <w:top w:val="nil"/>
              <w:left w:val="nil"/>
              <w:bottom w:val="nil"/>
              <w:right w:val="nil"/>
            </w:tcBorders>
            <w:shd w:val="clear" w:color="auto" w:fill="auto"/>
            <w:noWrap/>
            <w:vAlign w:val="center"/>
            <w:hideMark/>
          </w:tcPr>
          <w:p w14:paraId="7EFAEF11"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BB263F2"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24)</w:t>
            </w:r>
          </w:p>
        </w:tc>
      </w:tr>
      <w:tr w:rsidR="00714F0D" w:rsidRPr="00624528" w14:paraId="77E4C8FC" w14:textId="77777777" w:rsidTr="00035CCC">
        <w:trPr>
          <w:trHeight w:val="227"/>
        </w:trPr>
        <w:tc>
          <w:tcPr>
            <w:tcW w:w="5329" w:type="dxa"/>
            <w:tcBorders>
              <w:top w:val="nil"/>
              <w:left w:val="nil"/>
              <w:bottom w:val="nil"/>
              <w:right w:val="nil"/>
            </w:tcBorders>
            <w:shd w:val="clear" w:color="auto" w:fill="auto"/>
            <w:noWrap/>
            <w:vAlign w:val="center"/>
            <w:hideMark/>
          </w:tcPr>
          <w:p w14:paraId="7A724870"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0D51DCBD" w14:textId="77777777" w:rsidR="00714F0D" w:rsidRPr="00624528"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188DEF71"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8277F0C"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w:t>
            </w:r>
            <w:r w:rsidRPr="00624528">
              <w:rPr>
                <w:rFonts w:ascii="Arial" w:hAnsi="Arial" w:cs="Arial"/>
                <w:color w:val="000000"/>
                <w:sz w:val="16"/>
                <w:szCs w:val="16"/>
              </w:rPr>
              <w:t>30)</w:t>
            </w:r>
          </w:p>
        </w:tc>
        <w:tc>
          <w:tcPr>
            <w:tcW w:w="238" w:type="dxa"/>
            <w:tcBorders>
              <w:top w:val="nil"/>
              <w:left w:val="nil"/>
              <w:bottom w:val="nil"/>
              <w:right w:val="nil"/>
            </w:tcBorders>
            <w:shd w:val="clear" w:color="auto" w:fill="auto"/>
            <w:noWrap/>
            <w:vAlign w:val="center"/>
            <w:hideMark/>
          </w:tcPr>
          <w:p w14:paraId="3E419D4A"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63C06FB"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142</w:t>
            </w:r>
            <w:r w:rsidRPr="00624528">
              <w:rPr>
                <w:rFonts w:ascii="Arial" w:hAnsi="Arial" w:cs="Arial"/>
                <w:color w:val="000000"/>
                <w:sz w:val="16"/>
                <w:szCs w:val="16"/>
              </w:rPr>
              <w:t xml:space="preserve"> </w:t>
            </w:r>
          </w:p>
        </w:tc>
      </w:tr>
      <w:tr w:rsidR="00714F0D" w:rsidRPr="00624528" w14:paraId="387DCF0D" w14:textId="77777777" w:rsidTr="00035CCC">
        <w:trPr>
          <w:trHeight w:val="227"/>
        </w:trPr>
        <w:tc>
          <w:tcPr>
            <w:tcW w:w="5329" w:type="dxa"/>
            <w:tcBorders>
              <w:top w:val="nil"/>
              <w:left w:val="nil"/>
              <w:bottom w:val="nil"/>
              <w:right w:val="nil"/>
            </w:tcBorders>
            <w:shd w:val="clear" w:color="auto" w:fill="auto"/>
            <w:noWrap/>
            <w:vAlign w:val="center"/>
            <w:hideMark/>
          </w:tcPr>
          <w:p w14:paraId="1EFF6ADA"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lang w:eastAsia="en-US"/>
              </w:rPr>
              <w:t xml:space="preserve">Торгова та інша </w:t>
            </w:r>
            <w:r w:rsidRPr="00624528">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47B2F80C"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 xml:space="preserve">(8 </w:t>
            </w:r>
            <w:r w:rsidRPr="00624528">
              <w:rPr>
                <w:rFonts w:ascii="Arial" w:hAnsi="Arial" w:cs="Arial"/>
                <w:color w:val="000000"/>
                <w:sz w:val="16"/>
                <w:szCs w:val="16"/>
              </w:rPr>
              <w:t>255)</w:t>
            </w:r>
          </w:p>
        </w:tc>
        <w:tc>
          <w:tcPr>
            <w:tcW w:w="238" w:type="dxa"/>
            <w:tcBorders>
              <w:top w:val="nil"/>
              <w:left w:val="nil"/>
              <w:bottom w:val="nil"/>
              <w:right w:val="nil"/>
            </w:tcBorders>
            <w:shd w:val="clear" w:color="auto" w:fill="auto"/>
            <w:noWrap/>
            <w:vAlign w:val="center"/>
            <w:hideMark/>
          </w:tcPr>
          <w:p w14:paraId="37E2CFCF"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34AFDD0"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EF7BE39"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1496A3F"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 xml:space="preserve">413 </w:t>
            </w:r>
          </w:p>
        </w:tc>
      </w:tr>
      <w:tr w:rsidR="00714F0D" w:rsidRPr="00624528" w14:paraId="0C554F49" w14:textId="77777777" w:rsidTr="00035CCC">
        <w:trPr>
          <w:trHeight w:val="227"/>
        </w:trPr>
        <w:tc>
          <w:tcPr>
            <w:tcW w:w="5329" w:type="dxa"/>
            <w:tcBorders>
              <w:top w:val="nil"/>
              <w:left w:val="nil"/>
              <w:bottom w:val="nil"/>
              <w:right w:val="nil"/>
            </w:tcBorders>
            <w:shd w:val="clear" w:color="auto" w:fill="auto"/>
            <w:noWrap/>
            <w:vAlign w:val="center"/>
            <w:hideMark/>
          </w:tcPr>
          <w:p w14:paraId="4D7CE93C" w14:textId="77777777" w:rsidR="00714F0D" w:rsidRPr="00624528"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4C0C6F86" w14:textId="77777777" w:rsidR="00714F0D" w:rsidRPr="00624528" w:rsidRDefault="00714F0D" w:rsidP="00035CCC">
            <w:pPr>
              <w:spacing w:after="0" w:line="240" w:lineRule="auto"/>
              <w:rPr>
                <w:rFonts w:ascii="Arial" w:hAnsi="Arial" w:cs="Arial"/>
                <w:color w:val="000000"/>
                <w:sz w:val="16"/>
                <w:szCs w:val="16"/>
              </w:rPr>
            </w:pPr>
            <w:r w:rsidRPr="00624528">
              <w:rPr>
                <w:rFonts w:ascii="Arial" w:hAnsi="Arial" w:cs="Arial"/>
                <w:sz w:val="16"/>
                <w:szCs w:val="16"/>
                <w:lang w:eastAsia="en-US"/>
              </w:rPr>
              <w:t> </w:t>
            </w:r>
          </w:p>
        </w:tc>
        <w:tc>
          <w:tcPr>
            <w:tcW w:w="238" w:type="dxa"/>
            <w:tcBorders>
              <w:top w:val="nil"/>
              <w:left w:val="nil"/>
              <w:bottom w:val="nil"/>
              <w:right w:val="nil"/>
            </w:tcBorders>
            <w:shd w:val="clear" w:color="auto" w:fill="auto"/>
            <w:noWrap/>
            <w:vAlign w:val="center"/>
            <w:hideMark/>
          </w:tcPr>
          <w:p w14:paraId="141F4186"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0E215CFE"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0F92F4D"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2986B32"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lang w:eastAsia="en-US"/>
              </w:rPr>
              <w:t xml:space="preserve">(2 </w:t>
            </w:r>
            <w:r w:rsidRPr="00624528">
              <w:rPr>
                <w:rFonts w:ascii="Arial" w:hAnsi="Arial" w:cs="Arial"/>
                <w:color w:val="000000"/>
                <w:sz w:val="16"/>
                <w:szCs w:val="16"/>
              </w:rPr>
              <w:t>477)</w:t>
            </w:r>
          </w:p>
        </w:tc>
      </w:tr>
      <w:tr w:rsidR="00714F0D" w:rsidRPr="00624528" w14:paraId="523DDA93" w14:textId="77777777" w:rsidTr="00035CCC">
        <w:trPr>
          <w:trHeight w:val="227"/>
        </w:trPr>
        <w:tc>
          <w:tcPr>
            <w:tcW w:w="5329" w:type="dxa"/>
            <w:tcBorders>
              <w:top w:val="nil"/>
              <w:left w:val="nil"/>
              <w:bottom w:val="nil"/>
              <w:right w:val="nil"/>
            </w:tcBorders>
            <w:shd w:val="clear" w:color="auto" w:fill="auto"/>
            <w:noWrap/>
            <w:vAlign w:val="center"/>
            <w:hideMark/>
          </w:tcPr>
          <w:p w14:paraId="3FCF4922" w14:textId="77777777" w:rsidR="00714F0D" w:rsidRPr="00624528" w:rsidRDefault="00714F0D"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0E357E3D"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44 212 </w:t>
            </w:r>
          </w:p>
        </w:tc>
        <w:tc>
          <w:tcPr>
            <w:tcW w:w="238" w:type="dxa"/>
            <w:tcBorders>
              <w:top w:val="nil"/>
              <w:left w:val="nil"/>
              <w:bottom w:val="nil"/>
              <w:right w:val="nil"/>
            </w:tcBorders>
            <w:shd w:val="clear" w:color="auto" w:fill="auto"/>
            <w:noWrap/>
            <w:vAlign w:val="center"/>
            <w:hideMark/>
          </w:tcPr>
          <w:p w14:paraId="35389851"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57383111"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21BF4A9F"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429E6963"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bCs/>
                <w:color w:val="000000"/>
                <w:sz w:val="16"/>
                <w:szCs w:val="16"/>
                <w:lang w:eastAsia="en-US"/>
              </w:rPr>
              <w:t>(2 211</w:t>
            </w:r>
            <w:r w:rsidRPr="00624528">
              <w:rPr>
                <w:rFonts w:ascii="Arial" w:hAnsi="Arial" w:cs="Arial"/>
                <w:b/>
                <w:bCs/>
                <w:color w:val="000000"/>
                <w:sz w:val="16"/>
                <w:szCs w:val="16"/>
              </w:rPr>
              <w:t>)</w:t>
            </w:r>
          </w:p>
        </w:tc>
      </w:tr>
      <w:tr w:rsidR="00714F0D" w:rsidRPr="00624528" w14:paraId="26681741" w14:textId="77777777" w:rsidTr="00035CCC">
        <w:trPr>
          <w:trHeight w:val="227"/>
        </w:trPr>
        <w:tc>
          <w:tcPr>
            <w:tcW w:w="5329" w:type="dxa"/>
            <w:tcBorders>
              <w:top w:val="nil"/>
              <w:left w:val="nil"/>
              <w:bottom w:val="nil"/>
              <w:right w:val="nil"/>
            </w:tcBorders>
            <w:shd w:val="clear" w:color="auto" w:fill="auto"/>
            <w:noWrap/>
            <w:vAlign w:val="center"/>
            <w:hideMark/>
          </w:tcPr>
          <w:p w14:paraId="29F70A8D"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055C9233"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4B61733C"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748EB44A"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21A75F84"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D07FC55"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lang w:eastAsia="en-US"/>
              </w:rPr>
              <w:t xml:space="preserve">13 263 </w:t>
            </w:r>
          </w:p>
        </w:tc>
      </w:tr>
    </w:tbl>
    <w:p w14:paraId="0250F24E" w14:textId="77777777" w:rsidR="00714F0D" w:rsidRPr="004F119A" w:rsidRDefault="00714F0D" w:rsidP="00714F0D">
      <w:pPr>
        <w:autoSpaceDE w:val="0"/>
        <w:autoSpaceDN w:val="0"/>
        <w:adjustRightInd w:val="0"/>
        <w:spacing w:before="200" w:line="240" w:lineRule="auto"/>
        <w:jc w:val="both"/>
        <w:rPr>
          <w:rFonts w:ascii="Arial" w:hAnsi="Arial" w:cs="Arial"/>
          <w:sz w:val="16"/>
          <w:szCs w:val="16"/>
        </w:rPr>
      </w:pPr>
      <w:r w:rsidRPr="004F119A">
        <w:rPr>
          <w:rFonts w:ascii="Arial" w:hAnsi="Arial" w:cs="Arial"/>
          <w:sz w:val="16"/>
          <w:szCs w:val="16"/>
        </w:rPr>
        <w:fldChar w:fldCharType="end"/>
      </w:r>
      <w:r w:rsidRPr="004F119A">
        <w:rPr>
          <w:rFonts w:ascii="Arial" w:hAnsi="Arial" w:cs="Arial"/>
          <w:sz w:val="16"/>
          <w:szCs w:val="16"/>
        </w:rPr>
        <w:t>10%/20% зміцнення/послаблення Узбецький сум по відношенню до функціональної валюти на 31 грудня 202</w:t>
      </w:r>
      <w:r w:rsidRPr="00D41387">
        <w:rPr>
          <w:rFonts w:ascii="Arial" w:hAnsi="Arial" w:cs="Arial"/>
          <w:sz w:val="16"/>
          <w:szCs w:val="16"/>
        </w:rPr>
        <w:t>3</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p>
    <w:tbl>
      <w:tblPr>
        <w:tblW w:w="10056" w:type="dxa"/>
        <w:tblLook w:val="04A0" w:firstRow="1" w:lastRow="0" w:firstColumn="1" w:lastColumn="0" w:noHBand="0" w:noVBand="1"/>
      </w:tblPr>
      <w:tblGrid>
        <w:gridCol w:w="5329"/>
        <w:gridCol w:w="1413"/>
        <w:gridCol w:w="238"/>
        <w:gridCol w:w="1417"/>
        <w:gridCol w:w="238"/>
        <w:gridCol w:w="1421"/>
      </w:tblGrid>
      <w:tr w:rsidR="00714F0D" w:rsidRPr="00624528" w14:paraId="302BA93B" w14:textId="77777777" w:rsidTr="00035CCC">
        <w:trPr>
          <w:trHeight w:val="227"/>
        </w:trPr>
        <w:tc>
          <w:tcPr>
            <w:tcW w:w="5329" w:type="dxa"/>
            <w:tcBorders>
              <w:top w:val="nil"/>
              <w:left w:val="nil"/>
              <w:bottom w:val="nil"/>
              <w:right w:val="nil"/>
            </w:tcBorders>
            <w:shd w:val="clear" w:color="auto" w:fill="auto"/>
            <w:noWrap/>
            <w:vAlign w:val="center"/>
            <w:hideMark/>
          </w:tcPr>
          <w:p w14:paraId="766C5E11" w14:textId="77777777" w:rsidR="00714F0D" w:rsidRPr="00624528"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3661BA2D"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2023</w:t>
            </w:r>
          </w:p>
        </w:tc>
        <w:tc>
          <w:tcPr>
            <w:tcW w:w="238" w:type="dxa"/>
            <w:tcBorders>
              <w:top w:val="nil"/>
              <w:left w:val="nil"/>
              <w:bottom w:val="nil"/>
              <w:right w:val="nil"/>
            </w:tcBorders>
            <w:shd w:val="clear" w:color="auto" w:fill="auto"/>
            <w:noWrap/>
            <w:vAlign w:val="center"/>
            <w:hideMark/>
          </w:tcPr>
          <w:p w14:paraId="5E300E76"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74A7B4F5"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Зміцнення / послаблення курсу UZS, %</w:t>
            </w:r>
          </w:p>
        </w:tc>
        <w:tc>
          <w:tcPr>
            <w:tcW w:w="238" w:type="dxa"/>
            <w:tcBorders>
              <w:top w:val="nil"/>
              <w:left w:val="nil"/>
              <w:bottom w:val="nil"/>
              <w:right w:val="nil"/>
            </w:tcBorders>
            <w:shd w:val="clear" w:color="auto" w:fill="auto"/>
            <w:noWrap/>
            <w:vAlign w:val="center"/>
            <w:hideMark/>
          </w:tcPr>
          <w:p w14:paraId="60D61104"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0F57A398"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Ефект на прибуток до оподаткування</w:t>
            </w:r>
          </w:p>
        </w:tc>
      </w:tr>
      <w:tr w:rsidR="00714F0D" w:rsidRPr="00624528" w14:paraId="02705AB3" w14:textId="77777777" w:rsidTr="00035CCC">
        <w:trPr>
          <w:trHeight w:val="227"/>
        </w:trPr>
        <w:tc>
          <w:tcPr>
            <w:tcW w:w="5329" w:type="dxa"/>
            <w:tcBorders>
              <w:top w:val="nil"/>
              <w:left w:val="nil"/>
              <w:bottom w:val="nil"/>
              <w:right w:val="nil"/>
            </w:tcBorders>
            <w:shd w:val="clear" w:color="auto" w:fill="auto"/>
            <w:noWrap/>
            <w:vAlign w:val="center"/>
            <w:hideMark/>
          </w:tcPr>
          <w:p w14:paraId="1607F9F4" w14:textId="77777777" w:rsidR="00714F0D" w:rsidRPr="00624528" w:rsidRDefault="00714F0D"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rPr>
              <w:t>Грошові кошти та їх еквіваленти</w:t>
            </w:r>
          </w:p>
        </w:tc>
        <w:tc>
          <w:tcPr>
            <w:tcW w:w="1413" w:type="dxa"/>
            <w:tcBorders>
              <w:top w:val="nil"/>
              <w:left w:val="nil"/>
              <w:bottom w:val="nil"/>
              <w:right w:val="nil"/>
            </w:tcBorders>
            <w:shd w:val="clear" w:color="auto" w:fill="auto"/>
            <w:vAlign w:val="center"/>
            <w:hideMark/>
          </w:tcPr>
          <w:p w14:paraId="4B0CBDFD"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2 127</w:t>
            </w:r>
          </w:p>
        </w:tc>
        <w:tc>
          <w:tcPr>
            <w:tcW w:w="238" w:type="dxa"/>
            <w:tcBorders>
              <w:top w:val="nil"/>
              <w:left w:val="nil"/>
              <w:bottom w:val="nil"/>
              <w:right w:val="nil"/>
            </w:tcBorders>
            <w:shd w:val="clear" w:color="auto" w:fill="auto"/>
            <w:noWrap/>
            <w:vAlign w:val="center"/>
            <w:hideMark/>
          </w:tcPr>
          <w:p w14:paraId="42E15D2A"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ABFEE52"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1026A65E"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5C9312D"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(213)</w:t>
            </w:r>
          </w:p>
        </w:tc>
      </w:tr>
      <w:tr w:rsidR="00714F0D" w:rsidRPr="00624528" w14:paraId="6AB4DF42" w14:textId="77777777" w:rsidTr="00035CCC">
        <w:trPr>
          <w:trHeight w:val="227"/>
        </w:trPr>
        <w:tc>
          <w:tcPr>
            <w:tcW w:w="5329" w:type="dxa"/>
            <w:tcBorders>
              <w:top w:val="nil"/>
              <w:left w:val="nil"/>
              <w:bottom w:val="nil"/>
              <w:right w:val="nil"/>
            </w:tcBorders>
            <w:shd w:val="clear" w:color="auto" w:fill="auto"/>
            <w:noWrap/>
            <w:vAlign w:val="center"/>
            <w:hideMark/>
          </w:tcPr>
          <w:p w14:paraId="2B544637" w14:textId="77777777" w:rsidR="00714F0D" w:rsidRPr="00624528" w:rsidRDefault="00714F0D"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5B1686DF" w14:textId="77777777" w:rsidR="00714F0D" w:rsidRPr="00624528" w:rsidRDefault="00714F0D" w:rsidP="00035CCC">
            <w:pPr>
              <w:spacing w:after="0" w:line="240" w:lineRule="auto"/>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0A40F028"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7849EB85"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46DD47F9"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21F02A2"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425 </w:t>
            </w:r>
          </w:p>
        </w:tc>
      </w:tr>
      <w:tr w:rsidR="00714F0D" w:rsidRPr="00624528" w14:paraId="7E7EF13B" w14:textId="77777777" w:rsidTr="00035CCC">
        <w:trPr>
          <w:trHeight w:val="227"/>
        </w:trPr>
        <w:tc>
          <w:tcPr>
            <w:tcW w:w="5329" w:type="dxa"/>
            <w:tcBorders>
              <w:top w:val="nil"/>
              <w:left w:val="nil"/>
              <w:bottom w:val="nil"/>
              <w:right w:val="nil"/>
            </w:tcBorders>
            <w:shd w:val="clear" w:color="auto" w:fill="auto"/>
            <w:noWrap/>
            <w:vAlign w:val="center"/>
          </w:tcPr>
          <w:p w14:paraId="37E5E216" w14:textId="77777777" w:rsidR="00714F0D" w:rsidRPr="00624528" w:rsidRDefault="00714F0D" w:rsidP="00035CCC">
            <w:pPr>
              <w:spacing w:after="0" w:line="240" w:lineRule="auto"/>
              <w:ind w:left="177"/>
              <w:rPr>
                <w:rFonts w:ascii="Arial" w:hAnsi="Arial" w:cs="Arial"/>
                <w:color w:val="000000"/>
                <w:sz w:val="16"/>
                <w:szCs w:val="16"/>
                <w:lang w:eastAsia="en-US"/>
              </w:rPr>
            </w:pPr>
            <w:r w:rsidRPr="00624528">
              <w:rPr>
                <w:rFonts w:ascii="Arial" w:hAnsi="Arial" w:cs="Arial"/>
                <w:color w:val="000000"/>
                <w:sz w:val="16"/>
                <w:szCs w:val="16"/>
              </w:rPr>
              <w:t>Торгова дебіторська заборгованість та позики видані</w:t>
            </w:r>
          </w:p>
        </w:tc>
        <w:tc>
          <w:tcPr>
            <w:tcW w:w="1413" w:type="dxa"/>
            <w:tcBorders>
              <w:top w:val="nil"/>
              <w:left w:val="nil"/>
              <w:bottom w:val="nil"/>
              <w:right w:val="nil"/>
            </w:tcBorders>
            <w:shd w:val="clear" w:color="auto" w:fill="auto"/>
            <w:vAlign w:val="center"/>
          </w:tcPr>
          <w:p w14:paraId="091F2A2E" w14:textId="77777777" w:rsidR="00714F0D" w:rsidRPr="00624528" w:rsidRDefault="00714F0D" w:rsidP="00035CCC">
            <w:pPr>
              <w:spacing w:after="0" w:line="240" w:lineRule="auto"/>
              <w:jc w:val="right"/>
              <w:rPr>
                <w:rFonts w:ascii="Arial" w:hAnsi="Arial" w:cs="Arial"/>
                <w:sz w:val="16"/>
                <w:szCs w:val="16"/>
                <w:lang w:eastAsia="en-US"/>
              </w:rPr>
            </w:pPr>
            <w:r w:rsidRPr="00624528">
              <w:rPr>
                <w:rFonts w:ascii="Arial" w:hAnsi="Arial" w:cs="Arial"/>
                <w:color w:val="000000"/>
                <w:sz w:val="16"/>
                <w:szCs w:val="16"/>
              </w:rPr>
              <w:t>9 262</w:t>
            </w:r>
          </w:p>
        </w:tc>
        <w:tc>
          <w:tcPr>
            <w:tcW w:w="238" w:type="dxa"/>
            <w:tcBorders>
              <w:top w:val="nil"/>
              <w:left w:val="nil"/>
              <w:bottom w:val="nil"/>
              <w:right w:val="nil"/>
            </w:tcBorders>
            <w:shd w:val="clear" w:color="auto" w:fill="auto"/>
            <w:noWrap/>
            <w:vAlign w:val="center"/>
          </w:tcPr>
          <w:p w14:paraId="0BA1E56E"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tcPr>
          <w:p w14:paraId="5CEB61B6"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tcPr>
          <w:p w14:paraId="4D105829"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tcPr>
          <w:p w14:paraId="0712FCF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(926)</w:t>
            </w:r>
          </w:p>
        </w:tc>
      </w:tr>
      <w:tr w:rsidR="00714F0D" w:rsidRPr="00624528" w14:paraId="52A111E1" w14:textId="77777777" w:rsidTr="00035CCC">
        <w:trPr>
          <w:trHeight w:val="227"/>
        </w:trPr>
        <w:tc>
          <w:tcPr>
            <w:tcW w:w="5329" w:type="dxa"/>
            <w:tcBorders>
              <w:top w:val="nil"/>
              <w:left w:val="nil"/>
              <w:bottom w:val="nil"/>
              <w:right w:val="nil"/>
            </w:tcBorders>
            <w:shd w:val="clear" w:color="auto" w:fill="auto"/>
            <w:noWrap/>
            <w:vAlign w:val="center"/>
          </w:tcPr>
          <w:p w14:paraId="66F96768" w14:textId="77777777" w:rsidR="00714F0D" w:rsidRPr="00624528" w:rsidRDefault="00714F0D"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tcPr>
          <w:p w14:paraId="0900EE1B" w14:textId="77777777" w:rsidR="00714F0D" w:rsidRPr="00624528" w:rsidRDefault="00714F0D" w:rsidP="00035CCC">
            <w:pPr>
              <w:spacing w:after="0" w:line="240" w:lineRule="auto"/>
              <w:jc w:val="right"/>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tcPr>
          <w:p w14:paraId="03BB35D0"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tcPr>
          <w:p w14:paraId="400C224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tcPr>
          <w:p w14:paraId="2C8C2D6D"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tcPr>
          <w:p w14:paraId="18B77F73"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1 852 </w:t>
            </w:r>
          </w:p>
        </w:tc>
      </w:tr>
      <w:tr w:rsidR="00714F0D" w:rsidRPr="00624528" w14:paraId="67FA5B1F" w14:textId="77777777" w:rsidTr="00035CCC">
        <w:trPr>
          <w:trHeight w:val="227"/>
        </w:trPr>
        <w:tc>
          <w:tcPr>
            <w:tcW w:w="5329" w:type="dxa"/>
            <w:tcBorders>
              <w:top w:val="nil"/>
              <w:left w:val="nil"/>
              <w:bottom w:val="nil"/>
              <w:right w:val="nil"/>
            </w:tcBorders>
            <w:shd w:val="clear" w:color="auto" w:fill="auto"/>
            <w:noWrap/>
            <w:vAlign w:val="center"/>
            <w:hideMark/>
          </w:tcPr>
          <w:p w14:paraId="0837B9EF" w14:textId="77777777" w:rsidR="00714F0D" w:rsidRPr="00624528" w:rsidRDefault="00714F0D" w:rsidP="00035CCC">
            <w:pPr>
              <w:spacing w:after="0" w:line="240" w:lineRule="auto"/>
              <w:ind w:left="177"/>
              <w:rPr>
                <w:rFonts w:ascii="Arial" w:hAnsi="Arial" w:cs="Arial"/>
                <w:color w:val="000000"/>
                <w:sz w:val="16"/>
                <w:szCs w:val="16"/>
              </w:rPr>
            </w:pPr>
            <w:r w:rsidRPr="00624528">
              <w:rPr>
                <w:rFonts w:ascii="Arial" w:hAnsi="Arial" w:cs="Arial"/>
                <w:color w:val="000000"/>
                <w:sz w:val="16"/>
                <w:szCs w:val="16"/>
              </w:rPr>
              <w:lastRenderedPageBreak/>
              <w:t>Торгова та інша кредиторська заборгованість</w:t>
            </w:r>
          </w:p>
        </w:tc>
        <w:tc>
          <w:tcPr>
            <w:tcW w:w="1413" w:type="dxa"/>
            <w:tcBorders>
              <w:top w:val="nil"/>
              <w:left w:val="nil"/>
              <w:bottom w:val="nil"/>
              <w:right w:val="nil"/>
            </w:tcBorders>
            <w:shd w:val="clear" w:color="auto" w:fill="auto"/>
            <w:vAlign w:val="center"/>
            <w:hideMark/>
          </w:tcPr>
          <w:p w14:paraId="5CE4CD74"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(30)</w:t>
            </w:r>
          </w:p>
        </w:tc>
        <w:tc>
          <w:tcPr>
            <w:tcW w:w="238" w:type="dxa"/>
            <w:tcBorders>
              <w:top w:val="nil"/>
              <w:left w:val="nil"/>
              <w:bottom w:val="nil"/>
              <w:right w:val="nil"/>
            </w:tcBorders>
            <w:shd w:val="clear" w:color="auto" w:fill="auto"/>
            <w:noWrap/>
            <w:vAlign w:val="center"/>
            <w:hideMark/>
          </w:tcPr>
          <w:p w14:paraId="50AACDDB"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3A827EB"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251048A6"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CBFDFD1"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 xml:space="preserve">3 </w:t>
            </w:r>
          </w:p>
        </w:tc>
      </w:tr>
      <w:tr w:rsidR="00714F0D" w:rsidRPr="00624528" w14:paraId="6B39221D" w14:textId="77777777" w:rsidTr="00035CCC">
        <w:trPr>
          <w:trHeight w:val="227"/>
        </w:trPr>
        <w:tc>
          <w:tcPr>
            <w:tcW w:w="5329" w:type="dxa"/>
            <w:tcBorders>
              <w:top w:val="nil"/>
              <w:left w:val="nil"/>
              <w:bottom w:val="nil"/>
              <w:right w:val="nil"/>
            </w:tcBorders>
            <w:shd w:val="clear" w:color="auto" w:fill="auto"/>
            <w:noWrap/>
            <w:vAlign w:val="center"/>
            <w:hideMark/>
          </w:tcPr>
          <w:p w14:paraId="0A869A64" w14:textId="77777777" w:rsidR="00714F0D" w:rsidRPr="00624528" w:rsidRDefault="00714F0D" w:rsidP="00035CCC">
            <w:pPr>
              <w:spacing w:after="0" w:line="240" w:lineRule="auto"/>
              <w:ind w:left="177"/>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68DDB7E8" w14:textId="77777777" w:rsidR="00714F0D" w:rsidRPr="00624528" w:rsidRDefault="00714F0D" w:rsidP="00035CCC">
            <w:pPr>
              <w:spacing w:after="0" w:line="240" w:lineRule="auto"/>
              <w:jc w:val="right"/>
              <w:rPr>
                <w:rFonts w:ascii="Arial" w:hAnsi="Arial" w:cs="Arial"/>
                <w:sz w:val="16"/>
                <w:szCs w:val="16"/>
                <w:lang w:eastAsia="en-US"/>
              </w:rPr>
            </w:pPr>
            <w:r w:rsidRPr="00624528">
              <w:rPr>
                <w:rFonts w:ascii="Arial" w:hAnsi="Arial" w:cs="Arial"/>
                <w:color w:val="000000"/>
                <w:sz w:val="16"/>
                <w:szCs w:val="16"/>
              </w:rPr>
              <w:t> </w:t>
            </w:r>
          </w:p>
        </w:tc>
        <w:tc>
          <w:tcPr>
            <w:tcW w:w="238" w:type="dxa"/>
            <w:tcBorders>
              <w:top w:val="nil"/>
              <w:left w:val="nil"/>
              <w:bottom w:val="nil"/>
              <w:right w:val="nil"/>
            </w:tcBorders>
            <w:shd w:val="clear" w:color="auto" w:fill="auto"/>
            <w:noWrap/>
            <w:vAlign w:val="center"/>
            <w:hideMark/>
          </w:tcPr>
          <w:p w14:paraId="1CE5275C" w14:textId="77777777" w:rsidR="00714F0D" w:rsidRPr="00624528"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E23B35D"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5AA4C070" w14:textId="77777777" w:rsidR="00714F0D" w:rsidRPr="00624528"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7D7777BA" w14:textId="77777777" w:rsidR="00714F0D" w:rsidRPr="00624528" w:rsidRDefault="00714F0D" w:rsidP="00035CCC">
            <w:pPr>
              <w:spacing w:after="0" w:line="240" w:lineRule="auto"/>
              <w:jc w:val="right"/>
              <w:rPr>
                <w:rFonts w:ascii="Arial" w:hAnsi="Arial" w:cs="Arial"/>
                <w:color w:val="000000"/>
                <w:sz w:val="16"/>
                <w:szCs w:val="16"/>
                <w:lang w:eastAsia="en-US"/>
              </w:rPr>
            </w:pPr>
            <w:r w:rsidRPr="00624528">
              <w:rPr>
                <w:rFonts w:ascii="Arial" w:hAnsi="Arial" w:cs="Arial"/>
                <w:color w:val="000000"/>
                <w:sz w:val="16"/>
                <w:szCs w:val="16"/>
              </w:rPr>
              <w:t>(6)</w:t>
            </w:r>
          </w:p>
        </w:tc>
      </w:tr>
      <w:tr w:rsidR="00714F0D" w:rsidRPr="00624528" w14:paraId="5D5DAF2C" w14:textId="77777777" w:rsidTr="00035CCC">
        <w:trPr>
          <w:trHeight w:val="227"/>
        </w:trPr>
        <w:tc>
          <w:tcPr>
            <w:tcW w:w="5329" w:type="dxa"/>
            <w:tcBorders>
              <w:top w:val="nil"/>
              <w:left w:val="nil"/>
              <w:bottom w:val="nil"/>
              <w:right w:val="nil"/>
            </w:tcBorders>
            <w:shd w:val="clear" w:color="auto" w:fill="auto"/>
            <w:noWrap/>
            <w:vAlign w:val="center"/>
            <w:hideMark/>
          </w:tcPr>
          <w:p w14:paraId="09DEA302" w14:textId="77777777" w:rsidR="00714F0D" w:rsidRPr="00624528" w:rsidRDefault="00714F0D" w:rsidP="00035CCC">
            <w:pPr>
              <w:spacing w:after="0" w:line="240" w:lineRule="auto"/>
              <w:rPr>
                <w:rFonts w:ascii="Arial" w:hAnsi="Arial" w:cs="Arial"/>
                <w:b/>
                <w:bCs/>
                <w:color w:val="000000"/>
                <w:sz w:val="16"/>
                <w:szCs w:val="16"/>
                <w:lang w:eastAsia="en-US"/>
              </w:rPr>
            </w:pPr>
            <w:r w:rsidRPr="00624528">
              <w:rPr>
                <w:rFonts w:ascii="Arial" w:hAnsi="Arial" w:cs="Arial"/>
                <w:b/>
                <w:bCs/>
                <w:color w:val="000000"/>
                <w:sz w:val="16"/>
                <w:szCs w:val="16"/>
              </w:rPr>
              <w:t>Загальний вплив</w:t>
            </w:r>
          </w:p>
        </w:tc>
        <w:tc>
          <w:tcPr>
            <w:tcW w:w="1413" w:type="dxa"/>
            <w:tcBorders>
              <w:top w:val="single" w:sz="4" w:space="0" w:color="auto"/>
              <w:left w:val="nil"/>
              <w:bottom w:val="nil"/>
              <w:right w:val="nil"/>
            </w:tcBorders>
            <w:shd w:val="clear" w:color="auto" w:fill="auto"/>
            <w:vAlign w:val="center"/>
            <w:hideMark/>
          </w:tcPr>
          <w:p w14:paraId="3D202991"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11 359</w:t>
            </w:r>
          </w:p>
        </w:tc>
        <w:tc>
          <w:tcPr>
            <w:tcW w:w="238" w:type="dxa"/>
            <w:tcBorders>
              <w:top w:val="nil"/>
              <w:left w:val="nil"/>
              <w:bottom w:val="nil"/>
              <w:right w:val="nil"/>
            </w:tcBorders>
            <w:shd w:val="clear" w:color="auto" w:fill="auto"/>
            <w:noWrap/>
            <w:vAlign w:val="center"/>
            <w:hideMark/>
          </w:tcPr>
          <w:p w14:paraId="15E76F1A"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6A9E0099"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4A89EAB6"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27FE2EFF" w14:textId="77777777" w:rsidR="00714F0D" w:rsidRPr="00624528"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w:t>
            </w:r>
            <w:r w:rsidRPr="00624528">
              <w:rPr>
                <w:rFonts w:ascii="Arial" w:hAnsi="Arial" w:cs="Arial"/>
                <w:b/>
                <w:bCs/>
                <w:color w:val="000000"/>
                <w:sz w:val="16"/>
                <w:szCs w:val="16"/>
              </w:rPr>
              <w:t>1</w:t>
            </w:r>
            <w:r>
              <w:rPr>
                <w:rFonts w:ascii="Arial" w:hAnsi="Arial" w:cs="Arial"/>
                <w:b/>
                <w:bCs/>
                <w:color w:val="000000"/>
                <w:sz w:val="16"/>
                <w:szCs w:val="16"/>
              </w:rPr>
              <w:t> </w:t>
            </w:r>
            <w:r w:rsidRPr="00624528">
              <w:rPr>
                <w:rFonts w:ascii="Arial" w:hAnsi="Arial" w:cs="Arial"/>
                <w:b/>
                <w:bCs/>
                <w:color w:val="000000"/>
                <w:sz w:val="16"/>
                <w:szCs w:val="16"/>
              </w:rPr>
              <w:t>136</w:t>
            </w:r>
            <w:r>
              <w:rPr>
                <w:rFonts w:ascii="Arial" w:hAnsi="Arial" w:cs="Arial"/>
                <w:b/>
                <w:bCs/>
                <w:color w:val="000000"/>
                <w:sz w:val="16"/>
                <w:szCs w:val="16"/>
              </w:rPr>
              <w:t>)</w:t>
            </w:r>
            <w:r w:rsidRPr="00624528">
              <w:rPr>
                <w:rFonts w:ascii="Arial" w:hAnsi="Arial" w:cs="Arial"/>
                <w:b/>
                <w:bCs/>
                <w:color w:val="000000"/>
                <w:sz w:val="16"/>
                <w:szCs w:val="16"/>
              </w:rPr>
              <w:t xml:space="preserve"> </w:t>
            </w:r>
          </w:p>
        </w:tc>
      </w:tr>
      <w:tr w:rsidR="00714F0D" w:rsidRPr="00624528" w14:paraId="1717B712" w14:textId="77777777" w:rsidTr="00035CCC">
        <w:trPr>
          <w:trHeight w:val="227"/>
        </w:trPr>
        <w:tc>
          <w:tcPr>
            <w:tcW w:w="5329" w:type="dxa"/>
            <w:tcBorders>
              <w:top w:val="nil"/>
              <w:left w:val="nil"/>
              <w:bottom w:val="nil"/>
              <w:right w:val="nil"/>
            </w:tcBorders>
            <w:shd w:val="clear" w:color="auto" w:fill="auto"/>
            <w:noWrap/>
            <w:vAlign w:val="center"/>
            <w:hideMark/>
          </w:tcPr>
          <w:p w14:paraId="6E161036"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5F78D0AA"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14:paraId="38E9FD13"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039E8A49" w14:textId="77777777" w:rsidR="00714F0D" w:rsidRPr="00624528" w:rsidRDefault="00714F0D" w:rsidP="00035CCC">
            <w:pPr>
              <w:spacing w:after="0" w:line="240" w:lineRule="auto"/>
              <w:jc w:val="right"/>
              <w:rPr>
                <w:rFonts w:ascii="Arial" w:hAnsi="Arial" w:cs="Arial"/>
                <w:b/>
                <w:bCs/>
                <w:color w:val="000000"/>
                <w:sz w:val="16"/>
                <w:szCs w:val="16"/>
                <w:lang w:eastAsia="en-US"/>
              </w:rPr>
            </w:pPr>
            <w:r w:rsidRPr="00624528">
              <w:rPr>
                <w:rFonts w:ascii="Arial" w:hAnsi="Arial" w:cs="Arial"/>
                <w:b/>
                <w:bCs/>
                <w:color w:val="000000"/>
                <w:sz w:val="16"/>
                <w:szCs w:val="16"/>
              </w:rPr>
              <w:t>(20)</w:t>
            </w:r>
          </w:p>
        </w:tc>
        <w:tc>
          <w:tcPr>
            <w:tcW w:w="238" w:type="dxa"/>
            <w:tcBorders>
              <w:top w:val="nil"/>
              <w:left w:val="nil"/>
              <w:bottom w:val="nil"/>
              <w:right w:val="nil"/>
            </w:tcBorders>
            <w:shd w:val="clear" w:color="auto" w:fill="auto"/>
            <w:noWrap/>
            <w:vAlign w:val="center"/>
            <w:hideMark/>
          </w:tcPr>
          <w:p w14:paraId="742BD7D3" w14:textId="77777777" w:rsidR="00714F0D" w:rsidRPr="00624528"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5103BA87"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2 271</w:t>
            </w:r>
          </w:p>
        </w:tc>
      </w:tr>
    </w:tbl>
    <w:p w14:paraId="03D6E1D8" w14:textId="77777777" w:rsidR="00714F0D" w:rsidRPr="004F119A" w:rsidRDefault="00714F0D" w:rsidP="00714F0D">
      <w:pPr>
        <w:autoSpaceDE w:val="0"/>
        <w:autoSpaceDN w:val="0"/>
        <w:adjustRightInd w:val="0"/>
        <w:spacing w:before="120" w:after="120" w:line="240" w:lineRule="auto"/>
        <w:jc w:val="both"/>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.4 Валютний ризик (продовження)</w:t>
      </w:r>
    </w:p>
    <w:p w14:paraId="65A2C6B3" w14:textId="77777777" w:rsidR="00714F0D" w:rsidRPr="004F119A" w:rsidRDefault="00714F0D" w:rsidP="00714F0D">
      <w:pPr>
        <w:autoSpaceDE w:val="0"/>
        <w:autoSpaceDN w:val="0"/>
        <w:adjustRightInd w:val="0"/>
        <w:spacing w:before="200" w:line="240" w:lineRule="auto"/>
        <w:jc w:val="both"/>
      </w:pPr>
      <w:r w:rsidRPr="004F119A">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w:t>
      </w:r>
      <w:r w:rsidRPr="00D41387">
        <w:rPr>
          <w:rFonts w:ascii="Arial" w:hAnsi="Arial" w:cs="Arial"/>
          <w:noProof/>
          <w:sz w:val="16"/>
          <w:szCs w:val="16"/>
        </w:rPr>
        <w:t>2</w:t>
      </w:r>
      <w:r w:rsidRPr="004F119A">
        <w:rPr>
          <w:rFonts w:ascii="Arial" w:hAnsi="Arial" w:cs="Arial"/>
          <w:noProof/>
          <w:sz w:val="16"/>
          <w:szCs w:val="16"/>
        </w:rPr>
        <w:t xml:space="preserve"> представлена наступним чином:</w:t>
      </w:r>
      <w:r w:rsidRPr="004F119A">
        <w:rPr>
          <w:rFonts w:ascii="Arial" w:hAnsi="Arial" w:cs="Arial"/>
          <w:noProof/>
          <w:sz w:val="16"/>
          <w:szCs w:val="16"/>
        </w:rPr>
        <w:fldChar w:fldCharType="begin"/>
      </w:r>
      <w:r w:rsidRPr="004F119A">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- 2023\\D_Review\\Global\\Global_LHIM_2023.xlsm" (FS01).FS!Note_риски_3 </w:instrText>
      </w:r>
      <w:r w:rsidRPr="004F119A">
        <w:rPr>
          <w:rFonts w:ascii="Arial" w:hAnsi="Arial" w:cs="Arial"/>
          <w:noProof/>
          <w:sz w:val="16"/>
          <w:szCs w:val="16"/>
        </w:rPr>
        <w:instrText xml:space="preserve">\f 4 \h \* MERGEFORMAT </w:instrText>
      </w:r>
      <w:r w:rsidRPr="004F119A">
        <w:rPr>
          <w:rFonts w:ascii="Arial" w:hAnsi="Arial" w:cs="Arial"/>
          <w:noProof/>
          <w:sz w:val="16"/>
          <w:szCs w:val="16"/>
        </w:rPr>
        <w:fldChar w:fldCharType="separate"/>
      </w:r>
    </w:p>
    <w:tbl>
      <w:tblPr>
        <w:tblW w:w="10035" w:type="dxa"/>
        <w:tblLook w:val="04A0" w:firstRow="1" w:lastRow="0" w:firstColumn="1" w:lastColumn="0" w:noHBand="0" w:noVBand="1"/>
      </w:tblPr>
      <w:tblGrid>
        <w:gridCol w:w="3458"/>
        <w:gridCol w:w="907"/>
        <w:gridCol w:w="1134"/>
        <w:gridCol w:w="1134"/>
        <w:gridCol w:w="1134"/>
        <w:gridCol w:w="1134"/>
        <w:gridCol w:w="1134"/>
      </w:tblGrid>
      <w:tr w:rsidR="00714F0D" w:rsidRPr="004F119A" w14:paraId="3EB3594B" w14:textId="77777777" w:rsidTr="00035CCC">
        <w:trPr>
          <w:trHeight w:val="227"/>
        </w:trPr>
        <w:tc>
          <w:tcPr>
            <w:tcW w:w="3458" w:type="dxa"/>
            <w:tcBorders>
              <w:top w:val="nil"/>
              <w:left w:val="nil"/>
              <w:bottom w:val="nil"/>
              <w:right w:val="nil"/>
            </w:tcBorders>
            <w:shd w:val="clear" w:color="auto" w:fill="auto"/>
            <w:noWrap/>
            <w:vAlign w:val="center"/>
            <w:hideMark/>
          </w:tcPr>
          <w:p w14:paraId="30ADB9D0" w14:textId="77777777" w:rsidR="00714F0D" w:rsidRPr="004F119A" w:rsidRDefault="00714F0D" w:rsidP="00035CCC">
            <w:pPr>
              <w:rPr>
                <w:rFonts w:ascii="Arial" w:hAnsi="Arial" w:cs="Arial"/>
                <w:sz w:val="16"/>
                <w:szCs w:val="16"/>
                <w:lang w:eastAsia="en-US"/>
              </w:rPr>
            </w:pPr>
          </w:p>
        </w:tc>
        <w:tc>
          <w:tcPr>
            <w:tcW w:w="907" w:type="dxa"/>
            <w:tcBorders>
              <w:top w:val="nil"/>
              <w:left w:val="nil"/>
              <w:bottom w:val="nil"/>
              <w:right w:val="nil"/>
            </w:tcBorders>
            <w:shd w:val="clear" w:color="auto" w:fill="auto"/>
            <w:noWrap/>
            <w:vAlign w:val="center"/>
            <w:hideMark/>
          </w:tcPr>
          <w:p w14:paraId="13BE32E9" w14:textId="77777777" w:rsidR="00714F0D" w:rsidRPr="004F119A" w:rsidRDefault="00714F0D" w:rsidP="00035CCC">
            <w:pPr>
              <w:spacing w:after="0" w:line="240" w:lineRule="auto"/>
              <w:rPr>
                <w:rFonts w:ascii="Arial" w:hAnsi="Arial" w:cs="Arial"/>
                <w:color w:val="000000"/>
                <w:sz w:val="16"/>
                <w:szCs w:val="16"/>
                <w:lang w:eastAsia="en-US"/>
              </w:rPr>
            </w:pPr>
            <w:r w:rsidRPr="002C4E95">
              <w:rPr>
                <w:rFonts w:ascii="Arial" w:hAnsi="Arial" w:cs="Arial"/>
                <w:color w:val="000000"/>
                <w:sz w:val="16"/>
                <w:szCs w:val="16"/>
                <w:lang w:eastAsia="en-US"/>
              </w:rPr>
              <w:t>Примітки</w:t>
            </w:r>
          </w:p>
        </w:tc>
        <w:tc>
          <w:tcPr>
            <w:tcW w:w="1134" w:type="dxa"/>
            <w:tcBorders>
              <w:top w:val="nil"/>
              <w:left w:val="nil"/>
              <w:bottom w:val="single" w:sz="4" w:space="0" w:color="auto"/>
              <w:right w:val="nil"/>
            </w:tcBorders>
            <w:shd w:val="clear" w:color="auto" w:fill="auto"/>
            <w:vAlign w:val="bottom"/>
            <w:hideMark/>
          </w:tcPr>
          <w:p w14:paraId="02B3E007"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USD</w:t>
            </w:r>
          </w:p>
        </w:tc>
        <w:tc>
          <w:tcPr>
            <w:tcW w:w="1134" w:type="dxa"/>
            <w:tcBorders>
              <w:top w:val="nil"/>
              <w:left w:val="nil"/>
              <w:bottom w:val="single" w:sz="4" w:space="0" w:color="auto"/>
              <w:right w:val="nil"/>
            </w:tcBorders>
            <w:vAlign w:val="bottom"/>
            <w:hideMark/>
          </w:tcPr>
          <w:p w14:paraId="49A615AE" w14:textId="77777777" w:rsidR="00714F0D" w:rsidRPr="004F119A" w:rsidRDefault="00714F0D"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UZS</w:t>
            </w:r>
          </w:p>
        </w:tc>
        <w:tc>
          <w:tcPr>
            <w:tcW w:w="1134" w:type="dxa"/>
            <w:tcBorders>
              <w:top w:val="nil"/>
              <w:left w:val="nil"/>
              <w:bottom w:val="single" w:sz="4" w:space="0" w:color="auto"/>
              <w:right w:val="nil"/>
            </w:tcBorders>
            <w:shd w:val="clear" w:color="auto" w:fill="auto"/>
            <w:vAlign w:val="bottom"/>
            <w:hideMark/>
          </w:tcPr>
          <w:p w14:paraId="039A8357"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EUR</w:t>
            </w:r>
          </w:p>
        </w:tc>
        <w:tc>
          <w:tcPr>
            <w:tcW w:w="1134" w:type="dxa"/>
            <w:tcBorders>
              <w:top w:val="nil"/>
              <w:left w:val="nil"/>
              <w:bottom w:val="single" w:sz="4" w:space="0" w:color="auto"/>
              <w:right w:val="nil"/>
            </w:tcBorders>
            <w:shd w:val="clear" w:color="auto" w:fill="auto"/>
            <w:vAlign w:val="bottom"/>
            <w:hideMark/>
          </w:tcPr>
          <w:p w14:paraId="59AD63E4"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UAH</w:t>
            </w:r>
          </w:p>
        </w:tc>
        <w:tc>
          <w:tcPr>
            <w:tcW w:w="1134" w:type="dxa"/>
            <w:tcBorders>
              <w:top w:val="nil"/>
              <w:left w:val="nil"/>
              <w:bottom w:val="single" w:sz="4" w:space="0" w:color="auto"/>
              <w:right w:val="nil"/>
            </w:tcBorders>
            <w:shd w:val="clear" w:color="auto" w:fill="auto"/>
            <w:vAlign w:val="bottom"/>
            <w:hideMark/>
          </w:tcPr>
          <w:p w14:paraId="6BDE0003" w14:textId="77777777" w:rsidR="00714F0D" w:rsidRPr="004F119A" w:rsidRDefault="00714F0D" w:rsidP="00035CCC">
            <w:pPr>
              <w:spacing w:after="0" w:line="240" w:lineRule="auto"/>
              <w:jc w:val="center"/>
              <w:rPr>
                <w:rFonts w:ascii="Arial" w:hAnsi="Arial" w:cs="Arial"/>
                <w:b/>
                <w:bCs/>
                <w:color w:val="000000"/>
                <w:sz w:val="16"/>
                <w:szCs w:val="16"/>
              </w:rPr>
            </w:pPr>
            <w:r w:rsidRPr="002C4E95">
              <w:rPr>
                <w:rFonts w:ascii="Arial" w:hAnsi="Arial" w:cs="Arial"/>
                <w:b/>
                <w:bCs/>
                <w:color w:val="000000"/>
                <w:sz w:val="16"/>
                <w:szCs w:val="16"/>
              </w:rPr>
              <w:t>Усього</w:t>
            </w:r>
          </w:p>
        </w:tc>
      </w:tr>
      <w:tr w:rsidR="00714F0D" w:rsidRPr="004F119A" w14:paraId="2222EDA8" w14:textId="77777777" w:rsidTr="00035CCC">
        <w:trPr>
          <w:trHeight w:val="227"/>
        </w:trPr>
        <w:tc>
          <w:tcPr>
            <w:tcW w:w="3458" w:type="dxa"/>
            <w:tcBorders>
              <w:top w:val="nil"/>
              <w:left w:val="nil"/>
              <w:bottom w:val="nil"/>
              <w:right w:val="nil"/>
            </w:tcBorders>
            <w:shd w:val="clear" w:color="auto" w:fill="auto"/>
            <w:noWrap/>
            <w:vAlign w:val="bottom"/>
            <w:hideMark/>
          </w:tcPr>
          <w:p w14:paraId="017562CC" w14:textId="77777777" w:rsidR="00714F0D" w:rsidRPr="004F119A" w:rsidRDefault="00714F0D" w:rsidP="00035CCC">
            <w:pPr>
              <w:spacing w:after="0" w:line="240" w:lineRule="auto"/>
              <w:ind w:left="177"/>
              <w:rPr>
                <w:rFonts w:ascii="Arial" w:hAnsi="Arial" w:cs="Arial"/>
                <w:color w:val="000000"/>
                <w:sz w:val="16"/>
                <w:szCs w:val="16"/>
                <w:lang w:eastAsia="en-US"/>
              </w:rPr>
            </w:pPr>
            <w:r w:rsidRPr="002C4E95">
              <w:rPr>
                <w:rFonts w:ascii="Arial" w:hAnsi="Arial" w:cs="Arial"/>
                <w:color w:val="000000"/>
                <w:sz w:val="16"/>
                <w:szCs w:val="16"/>
                <w:lang w:eastAsia="en-US"/>
              </w:rPr>
              <w:t>Грошові кошти та їх еквіваленти</w:t>
            </w:r>
          </w:p>
        </w:tc>
        <w:tc>
          <w:tcPr>
            <w:tcW w:w="907" w:type="dxa"/>
            <w:tcBorders>
              <w:top w:val="nil"/>
              <w:left w:val="nil"/>
              <w:bottom w:val="nil"/>
              <w:right w:val="nil"/>
            </w:tcBorders>
            <w:shd w:val="clear" w:color="auto" w:fill="auto"/>
            <w:noWrap/>
            <w:vAlign w:val="center"/>
            <w:hideMark/>
          </w:tcPr>
          <w:p w14:paraId="0F5BE9B4" w14:textId="77777777" w:rsidR="00714F0D" w:rsidRPr="004F119A"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19</w:t>
            </w:r>
          </w:p>
        </w:tc>
        <w:tc>
          <w:tcPr>
            <w:tcW w:w="1134" w:type="dxa"/>
            <w:tcBorders>
              <w:top w:val="nil"/>
              <w:left w:val="nil"/>
              <w:bottom w:val="nil"/>
              <w:right w:val="nil"/>
            </w:tcBorders>
            <w:shd w:val="clear" w:color="auto" w:fill="auto"/>
            <w:noWrap/>
            <w:vAlign w:val="center"/>
            <w:hideMark/>
          </w:tcPr>
          <w:p w14:paraId="54215DB5"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169 678 </w:t>
            </w:r>
          </w:p>
        </w:tc>
        <w:tc>
          <w:tcPr>
            <w:tcW w:w="1134" w:type="dxa"/>
            <w:tcBorders>
              <w:top w:val="single" w:sz="4" w:space="0" w:color="auto"/>
              <w:left w:val="nil"/>
              <w:bottom w:val="nil"/>
              <w:right w:val="nil"/>
            </w:tcBorders>
            <w:noWrap/>
            <w:vAlign w:val="center"/>
            <w:hideMark/>
          </w:tcPr>
          <w:p w14:paraId="1F14BA64"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1</w:t>
            </w:r>
            <w:r w:rsidRPr="002C4E95">
              <w:rPr>
                <w:rFonts w:ascii="Arial" w:hAnsi="Arial" w:cs="Arial"/>
                <w:color w:val="000000"/>
                <w:sz w:val="16"/>
                <w:szCs w:val="16"/>
              </w:rPr>
              <w:t xml:space="preserve"> 993 </w:t>
            </w:r>
          </w:p>
        </w:tc>
        <w:tc>
          <w:tcPr>
            <w:tcW w:w="1134" w:type="dxa"/>
            <w:tcBorders>
              <w:top w:val="single" w:sz="4" w:space="0" w:color="auto"/>
              <w:left w:val="nil"/>
              <w:bottom w:val="nil"/>
              <w:right w:val="nil"/>
            </w:tcBorders>
            <w:shd w:val="clear" w:color="auto" w:fill="auto"/>
            <w:noWrap/>
            <w:vAlign w:val="center"/>
            <w:hideMark/>
          </w:tcPr>
          <w:p w14:paraId="793F5103"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211 872 </w:t>
            </w:r>
          </w:p>
        </w:tc>
        <w:tc>
          <w:tcPr>
            <w:tcW w:w="1134" w:type="dxa"/>
            <w:tcBorders>
              <w:top w:val="single" w:sz="4" w:space="0" w:color="auto"/>
              <w:left w:val="nil"/>
              <w:bottom w:val="nil"/>
              <w:right w:val="nil"/>
            </w:tcBorders>
            <w:shd w:val="clear" w:color="auto" w:fill="auto"/>
            <w:noWrap/>
            <w:vAlign w:val="center"/>
            <w:hideMark/>
          </w:tcPr>
          <w:p w14:paraId="0D13D342"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12 067 </w:t>
            </w:r>
          </w:p>
        </w:tc>
        <w:tc>
          <w:tcPr>
            <w:tcW w:w="1134" w:type="dxa"/>
            <w:tcBorders>
              <w:top w:val="single" w:sz="4" w:space="0" w:color="auto"/>
              <w:left w:val="nil"/>
              <w:bottom w:val="nil"/>
              <w:right w:val="nil"/>
            </w:tcBorders>
            <w:shd w:val="clear" w:color="auto" w:fill="auto"/>
            <w:noWrap/>
            <w:vAlign w:val="center"/>
            <w:hideMark/>
          </w:tcPr>
          <w:p w14:paraId="4C9C457F"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 xml:space="preserve">395 610 </w:t>
            </w:r>
          </w:p>
        </w:tc>
      </w:tr>
      <w:tr w:rsidR="00714F0D" w:rsidRPr="004F119A" w14:paraId="602EC801" w14:textId="77777777" w:rsidTr="00035CCC">
        <w:trPr>
          <w:trHeight w:val="227"/>
        </w:trPr>
        <w:tc>
          <w:tcPr>
            <w:tcW w:w="3458" w:type="dxa"/>
            <w:tcBorders>
              <w:top w:val="nil"/>
              <w:left w:val="nil"/>
              <w:bottom w:val="nil"/>
              <w:right w:val="nil"/>
            </w:tcBorders>
            <w:shd w:val="clear" w:color="auto" w:fill="auto"/>
            <w:noWrap/>
            <w:vAlign w:val="center"/>
            <w:hideMark/>
          </w:tcPr>
          <w:p w14:paraId="31041BAD" w14:textId="77777777" w:rsidR="00714F0D" w:rsidRPr="004F119A" w:rsidRDefault="00714F0D" w:rsidP="00035CCC">
            <w:pPr>
              <w:spacing w:after="0" w:line="240" w:lineRule="auto"/>
              <w:ind w:left="177"/>
              <w:rPr>
                <w:rFonts w:ascii="Arial" w:hAnsi="Arial" w:cs="Arial"/>
                <w:color w:val="000000"/>
                <w:sz w:val="16"/>
                <w:szCs w:val="16"/>
              </w:rPr>
            </w:pPr>
            <w:r w:rsidRPr="002C4E95">
              <w:rPr>
                <w:rFonts w:ascii="Arial" w:hAnsi="Arial" w:cs="Arial"/>
                <w:color w:val="000000"/>
                <w:sz w:val="16"/>
                <w:szCs w:val="16"/>
                <w:lang w:eastAsia="en-US"/>
              </w:rPr>
              <w:t xml:space="preserve">Торгова дебіторська заборгованість </w:t>
            </w:r>
            <w:r w:rsidRPr="002C4E95">
              <w:rPr>
                <w:rFonts w:ascii="Arial" w:hAnsi="Arial" w:cs="Arial"/>
                <w:color w:val="000000"/>
                <w:sz w:val="16"/>
                <w:szCs w:val="16"/>
              </w:rPr>
              <w:t>та позики видані</w:t>
            </w:r>
          </w:p>
        </w:tc>
        <w:tc>
          <w:tcPr>
            <w:tcW w:w="907" w:type="dxa"/>
            <w:tcBorders>
              <w:top w:val="nil"/>
              <w:left w:val="nil"/>
              <w:bottom w:val="nil"/>
              <w:right w:val="nil"/>
            </w:tcBorders>
            <w:shd w:val="clear" w:color="auto" w:fill="auto"/>
            <w:noWrap/>
            <w:vAlign w:val="center"/>
            <w:hideMark/>
          </w:tcPr>
          <w:p w14:paraId="05A686EE" w14:textId="77777777" w:rsidR="00714F0D" w:rsidRPr="004F119A"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1</w:t>
            </w:r>
            <w:r>
              <w:rPr>
                <w:rFonts w:ascii="Arial" w:hAnsi="Arial" w:cs="Arial"/>
                <w:color w:val="000000"/>
                <w:sz w:val="16"/>
                <w:szCs w:val="16"/>
                <w:lang w:eastAsia="en-US"/>
              </w:rPr>
              <w:t>6</w:t>
            </w:r>
            <w:r w:rsidRPr="00624528">
              <w:rPr>
                <w:rFonts w:ascii="Arial" w:hAnsi="Arial" w:cs="Arial"/>
                <w:color w:val="000000"/>
                <w:sz w:val="16"/>
                <w:szCs w:val="16"/>
                <w:lang w:eastAsia="en-US"/>
              </w:rPr>
              <w:t>, 1</w:t>
            </w:r>
            <w:r>
              <w:rPr>
                <w:rFonts w:ascii="Arial" w:hAnsi="Arial" w:cs="Arial"/>
                <w:color w:val="000000"/>
                <w:sz w:val="16"/>
                <w:szCs w:val="16"/>
                <w:lang w:eastAsia="en-US"/>
              </w:rPr>
              <w:t>8</w:t>
            </w:r>
          </w:p>
        </w:tc>
        <w:tc>
          <w:tcPr>
            <w:tcW w:w="1134" w:type="dxa"/>
            <w:tcBorders>
              <w:top w:val="nil"/>
              <w:left w:val="nil"/>
              <w:bottom w:val="nil"/>
              <w:right w:val="nil"/>
            </w:tcBorders>
            <w:shd w:val="clear" w:color="auto" w:fill="auto"/>
            <w:noWrap/>
            <w:vAlign w:val="center"/>
            <w:hideMark/>
          </w:tcPr>
          <w:p w14:paraId="60930C16"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33 933 </w:t>
            </w:r>
          </w:p>
        </w:tc>
        <w:tc>
          <w:tcPr>
            <w:tcW w:w="1134" w:type="dxa"/>
            <w:tcBorders>
              <w:top w:val="nil"/>
              <w:left w:val="nil"/>
              <w:bottom w:val="nil"/>
              <w:right w:val="nil"/>
            </w:tcBorders>
            <w:noWrap/>
            <w:vAlign w:val="center"/>
            <w:hideMark/>
          </w:tcPr>
          <w:p w14:paraId="0443879B"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2</w:t>
            </w:r>
            <w:r w:rsidRPr="002C4E95">
              <w:rPr>
                <w:rFonts w:ascii="Arial" w:hAnsi="Arial" w:cs="Arial"/>
                <w:color w:val="000000"/>
                <w:sz w:val="16"/>
                <w:szCs w:val="16"/>
              </w:rPr>
              <w:t xml:space="preserve"> 935 </w:t>
            </w:r>
          </w:p>
        </w:tc>
        <w:tc>
          <w:tcPr>
            <w:tcW w:w="1134" w:type="dxa"/>
            <w:tcBorders>
              <w:top w:val="nil"/>
              <w:left w:val="nil"/>
              <w:bottom w:val="nil"/>
              <w:right w:val="nil"/>
            </w:tcBorders>
            <w:shd w:val="clear" w:color="auto" w:fill="auto"/>
            <w:noWrap/>
            <w:vAlign w:val="center"/>
            <w:hideMark/>
          </w:tcPr>
          <w:p w14:paraId="2DB5F018"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 </w:t>
            </w:r>
          </w:p>
        </w:tc>
        <w:tc>
          <w:tcPr>
            <w:tcW w:w="1134" w:type="dxa"/>
            <w:tcBorders>
              <w:top w:val="nil"/>
              <w:left w:val="nil"/>
              <w:bottom w:val="nil"/>
              <w:right w:val="nil"/>
            </w:tcBorders>
            <w:shd w:val="clear" w:color="auto" w:fill="auto"/>
            <w:noWrap/>
            <w:vAlign w:val="center"/>
            <w:hideMark/>
          </w:tcPr>
          <w:p w14:paraId="37C897B2"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 xml:space="preserve">128 422 </w:t>
            </w:r>
          </w:p>
        </w:tc>
        <w:tc>
          <w:tcPr>
            <w:tcW w:w="1134" w:type="dxa"/>
            <w:tcBorders>
              <w:top w:val="nil"/>
              <w:left w:val="nil"/>
              <w:bottom w:val="nil"/>
              <w:right w:val="nil"/>
            </w:tcBorders>
            <w:shd w:val="clear" w:color="auto" w:fill="auto"/>
            <w:noWrap/>
            <w:vAlign w:val="center"/>
            <w:hideMark/>
          </w:tcPr>
          <w:p w14:paraId="25704C60"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 xml:space="preserve">165 290 </w:t>
            </w:r>
          </w:p>
        </w:tc>
      </w:tr>
      <w:tr w:rsidR="00714F0D" w:rsidRPr="004F119A" w14:paraId="4ADAD069" w14:textId="77777777" w:rsidTr="00035CCC">
        <w:trPr>
          <w:trHeight w:val="227"/>
        </w:trPr>
        <w:tc>
          <w:tcPr>
            <w:tcW w:w="3458" w:type="dxa"/>
            <w:tcBorders>
              <w:top w:val="nil"/>
              <w:left w:val="nil"/>
              <w:bottom w:val="nil"/>
              <w:right w:val="nil"/>
            </w:tcBorders>
            <w:shd w:val="clear" w:color="auto" w:fill="auto"/>
            <w:noWrap/>
            <w:vAlign w:val="bottom"/>
            <w:hideMark/>
          </w:tcPr>
          <w:p w14:paraId="7DBBB2FD" w14:textId="77777777" w:rsidR="00714F0D" w:rsidRPr="004F119A" w:rsidRDefault="00714F0D" w:rsidP="00035CCC">
            <w:pPr>
              <w:spacing w:after="0" w:line="240" w:lineRule="auto"/>
              <w:ind w:left="177"/>
              <w:rPr>
                <w:rFonts w:ascii="Arial" w:hAnsi="Arial" w:cs="Arial"/>
                <w:color w:val="000000"/>
                <w:sz w:val="16"/>
                <w:szCs w:val="16"/>
              </w:rPr>
            </w:pPr>
            <w:r w:rsidRPr="002C4E95">
              <w:rPr>
                <w:rFonts w:ascii="Arial" w:hAnsi="Arial" w:cs="Arial"/>
                <w:color w:val="000000"/>
                <w:sz w:val="16"/>
                <w:szCs w:val="16"/>
                <w:lang w:eastAsia="en-US"/>
              </w:rPr>
              <w:t xml:space="preserve">Торгова та інша </w:t>
            </w:r>
            <w:r w:rsidRPr="002C4E95">
              <w:rPr>
                <w:rFonts w:ascii="Arial" w:hAnsi="Arial" w:cs="Arial"/>
                <w:color w:val="000000"/>
                <w:sz w:val="16"/>
                <w:szCs w:val="16"/>
              </w:rPr>
              <w:t>кредиторська заборгованість</w:t>
            </w:r>
          </w:p>
        </w:tc>
        <w:tc>
          <w:tcPr>
            <w:tcW w:w="907" w:type="dxa"/>
            <w:tcBorders>
              <w:top w:val="nil"/>
              <w:left w:val="nil"/>
              <w:bottom w:val="nil"/>
              <w:right w:val="nil"/>
            </w:tcBorders>
            <w:shd w:val="clear" w:color="auto" w:fill="auto"/>
            <w:noWrap/>
            <w:vAlign w:val="center"/>
            <w:hideMark/>
          </w:tcPr>
          <w:p w14:paraId="24CE91F1" w14:textId="77777777" w:rsidR="00714F0D" w:rsidRPr="004F119A" w:rsidRDefault="00714F0D" w:rsidP="00035CCC">
            <w:pPr>
              <w:spacing w:after="0" w:line="240" w:lineRule="auto"/>
              <w:jc w:val="center"/>
              <w:rPr>
                <w:rFonts w:ascii="Arial" w:hAnsi="Arial" w:cs="Arial"/>
                <w:color w:val="000000"/>
                <w:sz w:val="16"/>
                <w:szCs w:val="16"/>
                <w:lang w:eastAsia="en-US"/>
              </w:rPr>
            </w:pPr>
            <w:r w:rsidRPr="00624528">
              <w:rPr>
                <w:rFonts w:ascii="Arial" w:hAnsi="Arial" w:cs="Arial"/>
                <w:color w:val="000000"/>
                <w:sz w:val="16"/>
                <w:szCs w:val="16"/>
                <w:lang w:eastAsia="en-US"/>
              </w:rPr>
              <w:t>21</w:t>
            </w:r>
          </w:p>
        </w:tc>
        <w:tc>
          <w:tcPr>
            <w:tcW w:w="1134" w:type="dxa"/>
            <w:tcBorders>
              <w:top w:val="nil"/>
              <w:left w:val="nil"/>
              <w:bottom w:val="nil"/>
              <w:right w:val="nil"/>
            </w:tcBorders>
            <w:shd w:val="clear" w:color="auto" w:fill="auto"/>
            <w:noWrap/>
            <w:vAlign w:val="center"/>
            <w:hideMark/>
          </w:tcPr>
          <w:p w14:paraId="23C1921C"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(89 341)</w:t>
            </w:r>
          </w:p>
        </w:tc>
        <w:tc>
          <w:tcPr>
            <w:tcW w:w="1134" w:type="dxa"/>
            <w:tcBorders>
              <w:top w:val="nil"/>
              <w:left w:val="nil"/>
              <w:bottom w:val="nil"/>
              <w:right w:val="nil"/>
            </w:tcBorders>
            <w:noWrap/>
            <w:vAlign w:val="center"/>
            <w:hideMark/>
          </w:tcPr>
          <w:p w14:paraId="540F018E"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lang w:eastAsia="en-US"/>
              </w:rPr>
              <w:t>-</w:t>
            </w:r>
            <w:r w:rsidRPr="002C4E95">
              <w:rPr>
                <w:rFonts w:ascii="Arial" w:hAnsi="Arial" w:cs="Arial"/>
                <w:color w:val="000000"/>
                <w:sz w:val="16"/>
                <w:szCs w:val="16"/>
              </w:rPr>
              <w:t xml:space="preserve"> </w:t>
            </w:r>
          </w:p>
        </w:tc>
        <w:tc>
          <w:tcPr>
            <w:tcW w:w="1134" w:type="dxa"/>
            <w:tcBorders>
              <w:top w:val="nil"/>
              <w:left w:val="nil"/>
              <w:bottom w:val="nil"/>
              <w:right w:val="nil"/>
            </w:tcBorders>
            <w:shd w:val="clear" w:color="auto" w:fill="auto"/>
            <w:noWrap/>
            <w:vAlign w:val="center"/>
            <w:hideMark/>
          </w:tcPr>
          <w:p w14:paraId="5EBB8611"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(992)</w:t>
            </w:r>
          </w:p>
        </w:tc>
        <w:tc>
          <w:tcPr>
            <w:tcW w:w="1134" w:type="dxa"/>
            <w:tcBorders>
              <w:top w:val="nil"/>
              <w:left w:val="nil"/>
              <w:bottom w:val="nil"/>
              <w:right w:val="nil"/>
            </w:tcBorders>
            <w:shd w:val="clear" w:color="auto" w:fill="auto"/>
            <w:noWrap/>
            <w:vAlign w:val="center"/>
            <w:hideMark/>
          </w:tcPr>
          <w:p w14:paraId="5B132014" w14:textId="77777777" w:rsidR="00714F0D" w:rsidRPr="004F119A" w:rsidRDefault="00714F0D" w:rsidP="00035CCC">
            <w:pPr>
              <w:spacing w:after="0" w:line="240" w:lineRule="auto"/>
              <w:jc w:val="right"/>
              <w:rPr>
                <w:rFonts w:ascii="Arial" w:hAnsi="Arial" w:cs="Arial"/>
                <w:color w:val="000000"/>
                <w:sz w:val="16"/>
                <w:szCs w:val="16"/>
                <w:lang w:eastAsia="en-US"/>
              </w:rPr>
            </w:pPr>
            <w:r w:rsidRPr="002C4E95">
              <w:rPr>
                <w:rFonts w:ascii="Arial" w:hAnsi="Arial" w:cs="Arial"/>
                <w:color w:val="000000"/>
                <w:sz w:val="16"/>
                <w:szCs w:val="16"/>
                <w:lang w:eastAsia="en-US"/>
              </w:rPr>
              <w:t>(46 883)</w:t>
            </w:r>
          </w:p>
        </w:tc>
        <w:tc>
          <w:tcPr>
            <w:tcW w:w="1134" w:type="dxa"/>
            <w:tcBorders>
              <w:top w:val="nil"/>
              <w:left w:val="nil"/>
              <w:bottom w:val="nil"/>
              <w:right w:val="nil"/>
            </w:tcBorders>
            <w:shd w:val="clear" w:color="auto" w:fill="auto"/>
            <w:noWrap/>
            <w:vAlign w:val="center"/>
            <w:hideMark/>
          </w:tcPr>
          <w:p w14:paraId="07C27A4F" w14:textId="77777777" w:rsidR="00714F0D" w:rsidRPr="004F119A" w:rsidRDefault="00714F0D" w:rsidP="00035CCC">
            <w:pPr>
              <w:spacing w:after="0" w:line="240" w:lineRule="auto"/>
              <w:jc w:val="right"/>
              <w:rPr>
                <w:rFonts w:ascii="Arial" w:hAnsi="Arial" w:cs="Arial"/>
                <w:color w:val="000000"/>
                <w:sz w:val="16"/>
                <w:szCs w:val="16"/>
              </w:rPr>
            </w:pPr>
            <w:r w:rsidRPr="002C4E95">
              <w:rPr>
                <w:rFonts w:ascii="Arial" w:hAnsi="Arial" w:cs="Arial"/>
                <w:color w:val="000000"/>
                <w:sz w:val="16"/>
                <w:szCs w:val="16"/>
              </w:rPr>
              <w:t>(137 216)</w:t>
            </w:r>
          </w:p>
        </w:tc>
      </w:tr>
      <w:tr w:rsidR="00714F0D" w:rsidRPr="004F119A" w14:paraId="39214677" w14:textId="77777777" w:rsidTr="00035CCC">
        <w:trPr>
          <w:trHeight w:val="227"/>
        </w:trPr>
        <w:tc>
          <w:tcPr>
            <w:tcW w:w="3458" w:type="dxa"/>
            <w:tcBorders>
              <w:top w:val="nil"/>
              <w:left w:val="nil"/>
              <w:bottom w:val="nil"/>
              <w:right w:val="nil"/>
            </w:tcBorders>
            <w:shd w:val="clear" w:color="auto" w:fill="auto"/>
            <w:noWrap/>
            <w:vAlign w:val="bottom"/>
            <w:hideMark/>
          </w:tcPr>
          <w:p w14:paraId="477A3053" w14:textId="77777777" w:rsidR="00714F0D" w:rsidRPr="004F119A" w:rsidRDefault="00714F0D" w:rsidP="00035CCC">
            <w:pPr>
              <w:spacing w:after="0" w:line="240" w:lineRule="auto"/>
              <w:rPr>
                <w:rFonts w:ascii="Arial" w:hAnsi="Arial" w:cs="Arial"/>
                <w:b/>
                <w:bCs/>
                <w:color w:val="000000"/>
                <w:sz w:val="16"/>
                <w:szCs w:val="16"/>
                <w:lang w:eastAsia="en-US"/>
              </w:rPr>
            </w:pPr>
            <w:r w:rsidRPr="002C4E95">
              <w:rPr>
                <w:rFonts w:ascii="Arial" w:hAnsi="Arial" w:cs="Arial"/>
                <w:b/>
                <w:bCs/>
                <w:color w:val="000000"/>
                <w:sz w:val="16"/>
                <w:szCs w:val="16"/>
                <w:lang w:eastAsia="en-US"/>
              </w:rPr>
              <w:t>Всього</w:t>
            </w:r>
          </w:p>
        </w:tc>
        <w:tc>
          <w:tcPr>
            <w:tcW w:w="907" w:type="dxa"/>
            <w:tcBorders>
              <w:top w:val="nil"/>
              <w:left w:val="nil"/>
              <w:bottom w:val="nil"/>
              <w:right w:val="nil"/>
            </w:tcBorders>
            <w:shd w:val="clear" w:color="auto" w:fill="auto"/>
            <w:noWrap/>
            <w:vAlign w:val="center"/>
            <w:hideMark/>
          </w:tcPr>
          <w:p w14:paraId="359CB45F" w14:textId="77777777" w:rsidR="00714F0D" w:rsidRPr="004F119A" w:rsidRDefault="00714F0D" w:rsidP="00035CCC">
            <w:pPr>
              <w:spacing w:after="0" w:line="240" w:lineRule="auto"/>
              <w:rPr>
                <w:rFonts w:ascii="Arial" w:hAnsi="Arial" w:cs="Arial"/>
                <w:b/>
                <w:bCs/>
                <w:color w:val="000000"/>
                <w:sz w:val="16"/>
                <w:szCs w:val="16"/>
                <w:lang w:eastAsia="en-US"/>
              </w:rPr>
            </w:pPr>
          </w:p>
        </w:tc>
        <w:tc>
          <w:tcPr>
            <w:tcW w:w="1134" w:type="dxa"/>
            <w:tcBorders>
              <w:top w:val="single" w:sz="4" w:space="0" w:color="auto"/>
              <w:left w:val="nil"/>
              <w:bottom w:val="single" w:sz="12" w:space="0" w:color="auto"/>
              <w:right w:val="nil"/>
            </w:tcBorders>
            <w:shd w:val="clear" w:color="auto" w:fill="auto"/>
            <w:noWrap/>
            <w:vAlign w:val="bottom"/>
            <w:hideMark/>
          </w:tcPr>
          <w:p w14:paraId="57C080A5"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 xml:space="preserve">114 270 </w:t>
            </w:r>
          </w:p>
        </w:tc>
        <w:tc>
          <w:tcPr>
            <w:tcW w:w="1134" w:type="dxa"/>
            <w:tcBorders>
              <w:top w:val="single" w:sz="4" w:space="0" w:color="auto"/>
              <w:left w:val="nil"/>
              <w:bottom w:val="single" w:sz="12" w:space="0" w:color="auto"/>
              <w:right w:val="nil"/>
            </w:tcBorders>
            <w:noWrap/>
            <w:vAlign w:val="bottom"/>
            <w:hideMark/>
          </w:tcPr>
          <w:p w14:paraId="0F141582" w14:textId="77777777" w:rsidR="00714F0D" w:rsidRPr="004F119A" w:rsidRDefault="00714F0D"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4</w:t>
            </w:r>
            <w:r w:rsidRPr="002C4E95">
              <w:rPr>
                <w:rFonts w:ascii="Arial" w:hAnsi="Arial" w:cs="Arial"/>
                <w:b/>
                <w:bCs/>
                <w:color w:val="000000"/>
                <w:sz w:val="16"/>
                <w:szCs w:val="16"/>
              </w:rPr>
              <w:t xml:space="preserve"> 928 </w:t>
            </w:r>
          </w:p>
        </w:tc>
        <w:tc>
          <w:tcPr>
            <w:tcW w:w="1134" w:type="dxa"/>
            <w:tcBorders>
              <w:top w:val="single" w:sz="4" w:space="0" w:color="auto"/>
              <w:left w:val="nil"/>
              <w:bottom w:val="single" w:sz="12" w:space="0" w:color="auto"/>
              <w:right w:val="nil"/>
            </w:tcBorders>
            <w:shd w:val="clear" w:color="auto" w:fill="auto"/>
            <w:noWrap/>
            <w:vAlign w:val="bottom"/>
            <w:hideMark/>
          </w:tcPr>
          <w:p w14:paraId="1089CE5B" w14:textId="77777777" w:rsidR="00714F0D" w:rsidRPr="004F119A" w:rsidRDefault="00714F0D"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lang w:eastAsia="en-US"/>
              </w:rPr>
              <w:t xml:space="preserve">210 880 </w:t>
            </w:r>
          </w:p>
        </w:tc>
        <w:tc>
          <w:tcPr>
            <w:tcW w:w="1134" w:type="dxa"/>
            <w:tcBorders>
              <w:top w:val="single" w:sz="4" w:space="0" w:color="auto"/>
              <w:left w:val="nil"/>
              <w:bottom w:val="single" w:sz="12" w:space="0" w:color="auto"/>
              <w:right w:val="nil"/>
            </w:tcBorders>
            <w:shd w:val="clear" w:color="auto" w:fill="auto"/>
            <w:noWrap/>
            <w:vAlign w:val="bottom"/>
            <w:hideMark/>
          </w:tcPr>
          <w:p w14:paraId="11BE4065"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2C4E95">
              <w:rPr>
                <w:rFonts w:ascii="Arial" w:hAnsi="Arial" w:cs="Arial"/>
                <w:b/>
                <w:bCs/>
                <w:color w:val="000000"/>
                <w:sz w:val="16"/>
                <w:szCs w:val="16"/>
                <w:lang w:eastAsia="en-US"/>
              </w:rPr>
              <w:t xml:space="preserve">93 606 </w:t>
            </w:r>
          </w:p>
        </w:tc>
        <w:tc>
          <w:tcPr>
            <w:tcW w:w="1134" w:type="dxa"/>
            <w:tcBorders>
              <w:top w:val="single" w:sz="4" w:space="0" w:color="auto"/>
              <w:left w:val="nil"/>
              <w:bottom w:val="single" w:sz="12" w:space="0" w:color="auto"/>
              <w:right w:val="nil"/>
            </w:tcBorders>
            <w:shd w:val="clear" w:color="auto" w:fill="auto"/>
            <w:noWrap/>
            <w:vAlign w:val="bottom"/>
            <w:hideMark/>
          </w:tcPr>
          <w:p w14:paraId="4AB9132B" w14:textId="77777777" w:rsidR="00714F0D" w:rsidRPr="004F119A" w:rsidRDefault="00714F0D" w:rsidP="00035CCC">
            <w:pPr>
              <w:spacing w:after="0" w:line="240" w:lineRule="auto"/>
              <w:jc w:val="right"/>
              <w:rPr>
                <w:rFonts w:ascii="Arial" w:hAnsi="Arial" w:cs="Arial"/>
                <w:b/>
                <w:bCs/>
                <w:color w:val="000000"/>
                <w:sz w:val="16"/>
                <w:szCs w:val="16"/>
              </w:rPr>
            </w:pPr>
            <w:r w:rsidRPr="002C4E95">
              <w:rPr>
                <w:rFonts w:ascii="Arial" w:hAnsi="Arial" w:cs="Arial"/>
                <w:b/>
                <w:bCs/>
                <w:color w:val="000000"/>
                <w:sz w:val="16"/>
                <w:szCs w:val="16"/>
              </w:rPr>
              <w:t xml:space="preserve">423 684 </w:t>
            </w:r>
          </w:p>
        </w:tc>
      </w:tr>
    </w:tbl>
    <w:p w14:paraId="4C992802" w14:textId="77777777" w:rsidR="00714F0D" w:rsidRPr="004F119A" w:rsidRDefault="00714F0D" w:rsidP="00714F0D">
      <w:pPr>
        <w:autoSpaceDE w:val="0"/>
        <w:autoSpaceDN w:val="0"/>
        <w:adjustRightInd w:val="0"/>
        <w:spacing w:before="200" w:line="240" w:lineRule="auto"/>
        <w:jc w:val="both"/>
      </w:pPr>
      <w:r w:rsidRPr="004F119A">
        <w:rPr>
          <w:rFonts w:ascii="Arial" w:hAnsi="Arial" w:cs="Arial"/>
          <w:noProof/>
          <w:sz w:val="16"/>
          <w:szCs w:val="16"/>
        </w:rPr>
        <w:fldChar w:fldCharType="end"/>
      </w:r>
      <w:r w:rsidRPr="004F119A">
        <w:rPr>
          <w:rFonts w:ascii="Arial" w:hAnsi="Arial" w:cs="Arial"/>
          <w:noProof/>
          <w:sz w:val="16"/>
          <w:szCs w:val="16"/>
        </w:rPr>
        <w:t>5</w:t>
      </w:r>
      <w:r w:rsidRPr="004F119A">
        <w:rPr>
          <w:rFonts w:ascii="Arial" w:hAnsi="Arial" w:cs="Arial"/>
          <w:sz w:val="16"/>
          <w:szCs w:val="16"/>
        </w:rPr>
        <w:t>%/30% зміцнення/послаблення долара США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Excel.SheetMacroEnabled.12 "P:\\Users\\o.sadovskyi\\Crowe\\LHIM - 2023\\D_Review\\Global\\Global_LHIM_2023.xlsm" (FS01).FS!Note_риски_4 \f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714F0D" w:rsidRPr="004F119A" w14:paraId="23015D10" w14:textId="77777777" w:rsidTr="00035CCC">
        <w:trPr>
          <w:trHeight w:val="232"/>
        </w:trPr>
        <w:tc>
          <w:tcPr>
            <w:tcW w:w="5329" w:type="dxa"/>
            <w:tcBorders>
              <w:top w:val="nil"/>
              <w:left w:val="nil"/>
              <w:bottom w:val="nil"/>
              <w:right w:val="nil"/>
            </w:tcBorders>
            <w:shd w:val="clear" w:color="auto" w:fill="auto"/>
            <w:noWrap/>
            <w:vAlign w:val="center"/>
            <w:hideMark/>
          </w:tcPr>
          <w:p w14:paraId="2AA0BA55" w14:textId="77777777" w:rsidR="00714F0D" w:rsidRPr="004F119A"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73190E0A"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233C9A8F"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7021C6A"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Зміцнення / послаблення курсу USD, %</w:t>
            </w:r>
          </w:p>
        </w:tc>
        <w:tc>
          <w:tcPr>
            <w:tcW w:w="238" w:type="dxa"/>
            <w:tcBorders>
              <w:top w:val="nil"/>
              <w:left w:val="nil"/>
              <w:bottom w:val="nil"/>
              <w:right w:val="nil"/>
            </w:tcBorders>
            <w:shd w:val="clear" w:color="auto" w:fill="auto"/>
            <w:noWrap/>
            <w:vAlign w:val="center"/>
            <w:hideMark/>
          </w:tcPr>
          <w:p w14:paraId="5708FEC0"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0F21E957"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Ефект на прибуток до оподаткування</w:t>
            </w:r>
          </w:p>
        </w:tc>
      </w:tr>
      <w:tr w:rsidR="00714F0D" w:rsidRPr="004F119A" w14:paraId="68B77247" w14:textId="77777777" w:rsidTr="00035CCC">
        <w:trPr>
          <w:trHeight w:val="232"/>
        </w:trPr>
        <w:tc>
          <w:tcPr>
            <w:tcW w:w="5329" w:type="dxa"/>
            <w:tcBorders>
              <w:top w:val="nil"/>
              <w:left w:val="nil"/>
              <w:bottom w:val="nil"/>
              <w:right w:val="nil"/>
            </w:tcBorders>
            <w:shd w:val="clear" w:color="auto" w:fill="auto"/>
            <w:noWrap/>
            <w:vAlign w:val="center"/>
            <w:hideMark/>
          </w:tcPr>
          <w:p w14:paraId="065BF9F8" w14:textId="77777777" w:rsidR="00714F0D" w:rsidRPr="004F119A" w:rsidRDefault="00714F0D"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119159B1"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169 678</w:t>
            </w:r>
          </w:p>
        </w:tc>
        <w:tc>
          <w:tcPr>
            <w:tcW w:w="238" w:type="dxa"/>
            <w:tcBorders>
              <w:top w:val="nil"/>
              <w:left w:val="nil"/>
              <w:bottom w:val="nil"/>
              <w:right w:val="nil"/>
            </w:tcBorders>
            <w:shd w:val="clear" w:color="auto" w:fill="auto"/>
            <w:noWrap/>
            <w:vAlign w:val="center"/>
            <w:hideMark/>
          </w:tcPr>
          <w:p w14:paraId="102A906E"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4BF3771F"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562DABB7"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12161F3"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(8 484)</w:t>
            </w:r>
          </w:p>
        </w:tc>
      </w:tr>
      <w:tr w:rsidR="00714F0D" w:rsidRPr="004F119A" w14:paraId="60B6482A" w14:textId="77777777" w:rsidTr="00035CCC">
        <w:trPr>
          <w:trHeight w:val="232"/>
        </w:trPr>
        <w:tc>
          <w:tcPr>
            <w:tcW w:w="5329" w:type="dxa"/>
            <w:tcBorders>
              <w:top w:val="nil"/>
              <w:left w:val="nil"/>
              <w:bottom w:val="nil"/>
              <w:right w:val="nil"/>
            </w:tcBorders>
            <w:shd w:val="clear" w:color="auto" w:fill="auto"/>
            <w:noWrap/>
            <w:vAlign w:val="center"/>
            <w:hideMark/>
          </w:tcPr>
          <w:p w14:paraId="60A8072D"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29282D14"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0556290B"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55713721"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735CC64D"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49306598"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50 903 </w:t>
            </w:r>
          </w:p>
        </w:tc>
      </w:tr>
      <w:tr w:rsidR="00714F0D" w:rsidRPr="004F119A" w14:paraId="46A25FC9" w14:textId="77777777" w:rsidTr="00035CCC">
        <w:trPr>
          <w:trHeight w:val="232"/>
        </w:trPr>
        <w:tc>
          <w:tcPr>
            <w:tcW w:w="5329" w:type="dxa"/>
            <w:tcBorders>
              <w:top w:val="nil"/>
              <w:left w:val="nil"/>
              <w:bottom w:val="nil"/>
              <w:right w:val="nil"/>
            </w:tcBorders>
            <w:shd w:val="clear" w:color="auto" w:fill="auto"/>
            <w:noWrap/>
            <w:vAlign w:val="center"/>
            <w:hideMark/>
          </w:tcPr>
          <w:p w14:paraId="4BFB6C31" w14:textId="77777777" w:rsidR="00714F0D" w:rsidRPr="004F119A" w:rsidRDefault="00714F0D" w:rsidP="00035CCC">
            <w:pPr>
              <w:spacing w:after="0" w:line="240" w:lineRule="auto"/>
              <w:ind w:left="177"/>
              <w:rPr>
                <w:rFonts w:ascii="Arial" w:hAnsi="Arial" w:cs="Arial"/>
                <w:color w:val="000000"/>
                <w:sz w:val="16"/>
                <w:szCs w:val="16"/>
              </w:rPr>
            </w:pPr>
            <w:r w:rsidRPr="009557E9">
              <w:rPr>
                <w:rFonts w:ascii="Arial" w:hAnsi="Arial" w:cs="Arial"/>
                <w:color w:val="000000"/>
                <w:sz w:val="16"/>
                <w:szCs w:val="16"/>
                <w:lang w:eastAsia="en-US"/>
              </w:rPr>
              <w:t xml:space="preserve">Торгова дебіторська заборгованість </w:t>
            </w:r>
            <w:r w:rsidRPr="009557E9">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07727416"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33 933</w:t>
            </w:r>
          </w:p>
        </w:tc>
        <w:tc>
          <w:tcPr>
            <w:tcW w:w="238" w:type="dxa"/>
            <w:tcBorders>
              <w:top w:val="nil"/>
              <w:left w:val="nil"/>
              <w:bottom w:val="nil"/>
              <w:right w:val="nil"/>
            </w:tcBorders>
            <w:shd w:val="clear" w:color="auto" w:fill="auto"/>
            <w:noWrap/>
            <w:vAlign w:val="center"/>
            <w:hideMark/>
          </w:tcPr>
          <w:p w14:paraId="4CDC3321"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6A2493D"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0AE0713F"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F652752"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(1 697)</w:t>
            </w:r>
          </w:p>
        </w:tc>
      </w:tr>
      <w:tr w:rsidR="00714F0D" w:rsidRPr="004F119A" w14:paraId="7A09FF00" w14:textId="77777777" w:rsidTr="00035CCC">
        <w:trPr>
          <w:trHeight w:val="232"/>
        </w:trPr>
        <w:tc>
          <w:tcPr>
            <w:tcW w:w="5329" w:type="dxa"/>
            <w:tcBorders>
              <w:top w:val="nil"/>
              <w:left w:val="nil"/>
              <w:bottom w:val="nil"/>
              <w:right w:val="nil"/>
            </w:tcBorders>
            <w:shd w:val="clear" w:color="auto" w:fill="auto"/>
            <w:noWrap/>
            <w:vAlign w:val="center"/>
            <w:hideMark/>
          </w:tcPr>
          <w:p w14:paraId="5E418A8B"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136CDF40"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52BD4B2D"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42F9EEA4"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0944D5A2"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0C46957"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10 180 </w:t>
            </w:r>
          </w:p>
        </w:tc>
      </w:tr>
      <w:tr w:rsidR="00714F0D" w:rsidRPr="004F119A" w14:paraId="0547D5A5" w14:textId="77777777" w:rsidTr="00035CCC">
        <w:trPr>
          <w:trHeight w:val="232"/>
        </w:trPr>
        <w:tc>
          <w:tcPr>
            <w:tcW w:w="5329" w:type="dxa"/>
            <w:tcBorders>
              <w:top w:val="nil"/>
              <w:left w:val="nil"/>
              <w:bottom w:val="nil"/>
              <w:right w:val="nil"/>
            </w:tcBorders>
            <w:shd w:val="clear" w:color="auto" w:fill="auto"/>
            <w:noWrap/>
            <w:vAlign w:val="center"/>
            <w:hideMark/>
          </w:tcPr>
          <w:p w14:paraId="6C889F61" w14:textId="77777777" w:rsidR="00714F0D" w:rsidRPr="004F119A" w:rsidRDefault="00714F0D" w:rsidP="00035CCC">
            <w:pPr>
              <w:spacing w:after="0" w:line="240" w:lineRule="auto"/>
              <w:ind w:left="177"/>
              <w:rPr>
                <w:rFonts w:ascii="Arial" w:hAnsi="Arial" w:cs="Arial"/>
                <w:color w:val="000000"/>
                <w:sz w:val="16"/>
                <w:szCs w:val="16"/>
              </w:rPr>
            </w:pPr>
            <w:r w:rsidRPr="009557E9">
              <w:rPr>
                <w:rFonts w:ascii="Arial" w:hAnsi="Arial" w:cs="Arial"/>
                <w:color w:val="000000"/>
                <w:sz w:val="16"/>
                <w:szCs w:val="16"/>
                <w:lang w:eastAsia="en-US"/>
              </w:rPr>
              <w:t xml:space="preserve">Торгова та інша </w:t>
            </w:r>
            <w:r w:rsidRPr="009557E9">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50573A28" w14:textId="77777777" w:rsidR="00714F0D" w:rsidRPr="004F119A" w:rsidRDefault="00714F0D"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(89 341)</w:t>
            </w:r>
          </w:p>
        </w:tc>
        <w:tc>
          <w:tcPr>
            <w:tcW w:w="238" w:type="dxa"/>
            <w:tcBorders>
              <w:top w:val="nil"/>
              <w:left w:val="nil"/>
              <w:bottom w:val="nil"/>
              <w:right w:val="nil"/>
            </w:tcBorders>
            <w:shd w:val="clear" w:color="auto" w:fill="auto"/>
            <w:noWrap/>
            <w:vAlign w:val="center"/>
            <w:hideMark/>
          </w:tcPr>
          <w:p w14:paraId="3D5EFC5B"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0003F126"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246FA39"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7FA381E"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4 467 </w:t>
            </w:r>
          </w:p>
        </w:tc>
      </w:tr>
      <w:tr w:rsidR="00714F0D" w:rsidRPr="004F119A" w14:paraId="75F9CC75" w14:textId="77777777" w:rsidTr="00035CCC">
        <w:trPr>
          <w:trHeight w:val="232"/>
        </w:trPr>
        <w:tc>
          <w:tcPr>
            <w:tcW w:w="5329" w:type="dxa"/>
            <w:tcBorders>
              <w:top w:val="nil"/>
              <w:left w:val="nil"/>
              <w:bottom w:val="nil"/>
              <w:right w:val="nil"/>
            </w:tcBorders>
            <w:shd w:val="clear" w:color="auto" w:fill="auto"/>
            <w:noWrap/>
            <w:vAlign w:val="center"/>
            <w:hideMark/>
          </w:tcPr>
          <w:p w14:paraId="2FDBC49A"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1D12217D"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5B9B6E35"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single" w:sz="4" w:space="0" w:color="auto"/>
              <w:right w:val="nil"/>
            </w:tcBorders>
            <w:shd w:val="clear" w:color="auto" w:fill="auto"/>
            <w:noWrap/>
            <w:vAlign w:val="bottom"/>
            <w:hideMark/>
          </w:tcPr>
          <w:p w14:paraId="74DFD120"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966ABB7"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2D66553" w14:textId="77777777" w:rsidR="00714F0D" w:rsidRPr="004F119A" w:rsidRDefault="00714F0D"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(26 802)</w:t>
            </w:r>
          </w:p>
        </w:tc>
      </w:tr>
      <w:tr w:rsidR="00714F0D" w:rsidRPr="004F119A" w14:paraId="1681E946" w14:textId="77777777" w:rsidTr="00035CCC">
        <w:trPr>
          <w:trHeight w:val="232"/>
        </w:trPr>
        <w:tc>
          <w:tcPr>
            <w:tcW w:w="5329" w:type="dxa"/>
            <w:tcBorders>
              <w:top w:val="nil"/>
              <w:left w:val="nil"/>
              <w:bottom w:val="nil"/>
              <w:right w:val="nil"/>
            </w:tcBorders>
            <w:shd w:val="clear" w:color="auto" w:fill="auto"/>
            <w:noWrap/>
            <w:vAlign w:val="center"/>
            <w:hideMark/>
          </w:tcPr>
          <w:p w14:paraId="0B25A443" w14:textId="77777777" w:rsidR="00714F0D" w:rsidRPr="004F119A" w:rsidRDefault="00714F0D" w:rsidP="00035CCC">
            <w:pPr>
              <w:spacing w:after="0" w:line="240" w:lineRule="auto"/>
              <w:rPr>
                <w:rFonts w:ascii="Arial" w:hAnsi="Arial" w:cs="Arial"/>
                <w:b/>
                <w:bCs/>
                <w:color w:val="000000"/>
                <w:sz w:val="16"/>
                <w:szCs w:val="16"/>
                <w:lang w:eastAsia="en-US"/>
              </w:rPr>
            </w:pPr>
            <w:r w:rsidRPr="009557E9">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3E1B5D35"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114 270 </w:t>
            </w:r>
          </w:p>
        </w:tc>
        <w:tc>
          <w:tcPr>
            <w:tcW w:w="238" w:type="dxa"/>
            <w:tcBorders>
              <w:top w:val="nil"/>
              <w:left w:val="nil"/>
              <w:bottom w:val="nil"/>
              <w:right w:val="nil"/>
            </w:tcBorders>
            <w:shd w:val="clear" w:color="auto" w:fill="auto"/>
            <w:noWrap/>
            <w:vAlign w:val="center"/>
            <w:hideMark/>
          </w:tcPr>
          <w:p w14:paraId="3AD37CF1"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5E6CF65A"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533BB81"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7CAD1169"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(5 714)</w:t>
            </w:r>
          </w:p>
        </w:tc>
      </w:tr>
      <w:tr w:rsidR="00714F0D" w:rsidRPr="004F119A" w14:paraId="62377BF6" w14:textId="77777777" w:rsidTr="00035CCC">
        <w:trPr>
          <w:trHeight w:val="232"/>
        </w:trPr>
        <w:tc>
          <w:tcPr>
            <w:tcW w:w="5329" w:type="dxa"/>
            <w:tcBorders>
              <w:top w:val="nil"/>
              <w:left w:val="nil"/>
              <w:bottom w:val="nil"/>
              <w:right w:val="nil"/>
            </w:tcBorders>
            <w:shd w:val="clear" w:color="auto" w:fill="auto"/>
            <w:noWrap/>
            <w:vAlign w:val="center"/>
            <w:hideMark/>
          </w:tcPr>
          <w:p w14:paraId="10DEED49"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5341CE9A"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1E9FD5EB"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74DE6864"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1357C43C"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290FE7AC"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34 281 </w:t>
            </w:r>
          </w:p>
        </w:tc>
      </w:tr>
    </w:tbl>
    <w:p w14:paraId="059B7B57" w14:textId="77777777" w:rsidR="00714F0D" w:rsidRPr="004F119A" w:rsidRDefault="00714F0D" w:rsidP="00714F0D">
      <w:pPr>
        <w:autoSpaceDE w:val="0"/>
        <w:autoSpaceDN w:val="0"/>
        <w:adjustRightInd w:val="0"/>
        <w:spacing w:before="200" w:line="240" w:lineRule="auto"/>
        <w:jc w:val="both"/>
      </w:pPr>
      <w:r w:rsidRPr="004F119A">
        <w:rPr>
          <w:rFonts w:ascii="Arial" w:hAnsi="Arial" w:cs="Arial"/>
          <w:sz w:val="16"/>
          <w:szCs w:val="16"/>
        </w:rPr>
        <w:fldChar w:fldCharType="end"/>
      </w:r>
      <w:r w:rsidRPr="004F119A">
        <w:rPr>
          <w:rFonts w:ascii="Arial" w:hAnsi="Arial" w:cs="Arial"/>
          <w:sz w:val="16"/>
          <w:szCs w:val="16"/>
        </w:rPr>
        <w:t>5%/30% зміцнення/послаблення Євро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4F119A">
        <w:rPr>
          <w:rFonts w:ascii="Arial" w:hAnsi="Arial" w:cs="Arial"/>
          <w:sz w:val="16"/>
          <w:szCs w:val="16"/>
        </w:rPr>
        <w:fldChar w:fldCharType="begin"/>
      </w:r>
      <w:r w:rsidRPr="004F119A">
        <w:rPr>
          <w:rFonts w:ascii="Arial" w:hAnsi="Arial" w:cs="Arial"/>
          <w:sz w:val="16"/>
          <w:szCs w:val="16"/>
        </w:rPr>
        <w:instrText xml:space="preserve"> LINK Excel.SheetMacroEnabled.12 "P:\\Users\\o.sadovskyi\\Crowe\\LHIM - 2023\\D_Review\\Global\\Global_LHIM_2023.xlsm" (FS01).FS!R1168C7:R1176C19 \f 4 \h \* MERGEFORMAT </w:instrText>
      </w:r>
      <w:r w:rsidRPr="004F119A">
        <w:rPr>
          <w:rFonts w:ascii="Arial" w:hAnsi="Arial" w:cs="Arial"/>
          <w:sz w:val="16"/>
          <w:szCs w:val="16"/>
        </w:rPr>
        <w:fldChar w:fldCharType="separate"/>
      </w:r>
    </w:p>
    <w:tbl>
      <w:tblPr>
        <w:tblW w:w="10056" w:type="dxa"/>
        <w:tblLook w:val="04A0" w:firstRow="1" w:lastRow="0" w:firstColumn="1" w:lastColumn="0" w:noHBand="0" w:noVBand="1"/>
      </w:tblPr>
      <w:tblGrid>
        <w:gridCol w:w="5329"/>
        <w:gridCol w:w="1413"/>
        <w:gridCol w:w="238"/>
        <w:gridCol w:w="1417"/>
        <w:gridCol w:w="238"/>
        <w:gridCol w:w="1421"/>
      </w:tblGrid>
      <w:tr w:rsidR="00714F0D" w:rsidRPr="004F119A" w14:paraId="0AFE6712" w14:textId="77777777" w:rsidTr="00035CCC">
        <w:trPr>
          <w:trHeight w:val="227"/>
        </w:trPr>
        <w:tc>
          <w:tcPr>
            <w:tcW w:w="5329" w:type="dxa"/>
            <w:tcBorders>
              <w:top w:val="nil"/>
              <w:left w:val="nil"/>
              <w:bottom w:val="nil"/>
              <w:right w:val="nil"/>
            </w:tcBorders>
            <w:shd w:val="clear" w:color="auto" w:fill="auto"/>
            <w:noWrap/>
            <w:vAlign w:val="center"/>
            <w:hideMark/>
          </w:tcPr>
          <w:p w14:paraId="38D76C75" w14:textId="77777777" w:rsidR="00714F0D" w:rsidRPr="004F119A"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3B6892A8"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2022</w:t>
            </w:r>
          </w:p>
        </w:tc>
        <w:tc>
          <w:tcPr>
            <w:tcW w:w="238" w:type="dxa"/>
            <w:tcBorders>
              <w:top w:val="nil"/>
              <w:left w:val="nil"/>
              <w:bottom w:val="nil"/>
              <w:right w:val="nil"/>
            </w:tcBorders>
            <w:shd w:val="clear" w:color="auto" w:fill="auto"/>
            <w:noWrap/>
            <w:vAlign w:val="center"/>
            <w:hideMark/>
          </w:tcPr>
          <w:p w14:paraId="35CEFBD1"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609F5106"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Зміцнення / послаблення курсу долара EUR, %</w:t>
            </w:r>
          </w:p>
        </w:tc>
        <w:tc>
          <w:tcPr>
            <w:tcW w:w="238" w:type="dxa"/>
            <w:tcBorders>
              <w:top w:val="nil"/>
              <w:left w:val="nil"/>
              <w:bottom w:val="nil"/>
              <w:right w:val="nil"/>
            </w:tcBorders>
            <w:shd w:val="clear" w:color="auto" w:fill="auto"/>
            <w:noWrap/>
            <w:vAlign w:val="center"/>
            <w:hideMark/>
          </w:tcPr>
          <w:p w14:paraId="5AF433B0"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656FBEFA"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Ефект на прибуток до оподаткування</w:t>
            </w:r>
          </w:p>
        </w:tc>
      </w:tr>
      <w:tr w:rsidR="00714F0D" w:rsidRPr="004F119A" w14:paraId="36013236" w14:textId="77777777" w:rsidTr="00035CCC">
        <w:trPr>
          <w:trHeight w:val="227"/>
        </w:trPr>
        <w:tc>
          <w:tcPr>
            <w:tcW w:w="5329" w:type="dxa"/>
            <w:tcBorders>
              <w:top w:val="nil"/>
              <w:left w:val="nil"/>
              <w:bottom w:val="nil"/>
              <w:right w:val="nil"/>
            </w:tcBorders>
            <w:shd w:val="clear" w:color="auto" w:fill="auto"/>
            <w:noWrap/>
            <w:vAlign w:val="center"/>
            <w:hideMark/>
          </w:tcPr>
          <w:p w14:paraId="5CC4E6BE" w14:textId="77777777" w:rsidR="00714F0D" w:rsidRPr="004F119A" w:rsidRDefault="00714F0D"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08D4F2A0"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211 872 </w:t>
            </w:r>
          </w:p>
        </w:tc>
        <w:tc>
          <w:tcPr>
            <w:tcW w:w="238" w:type="dxa"/>
            <w:tcBorders>
              <w:top w:val="nil"/>
              <w:left w:val="nil"/>
              <w:bottom w:val="nil"/>
              <w:right w:val="nil"/>
            </w:tcBorders>
            <w:shd w:val="clear" w:color="auto" w:fill="auto"/>
            <w:noWrap/>
            <w:vAlign w:val="center"/>
            <w:hideMark/>
          </w:tcPr>
          <w:p w14:paraId="6C6C914E"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1C0F4B7C"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11CF8820"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61A5F051"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(10 594</w:t>
            </w:r>
            <w:r w:rsidRPr="009557E9">
              <w:rPr>
                <w:rFonts w:ascii="Arial" w:hAnsi="Arial" w:cs="Arial"/>
                <w:color w:val="000000"/>
                <w:sz w:val="16"/>
                <w:szCs w:val="16"/>
              </w:rPr>
              <w:t>)</w:t>
            </w:r>
          </w:p>
        </w:tc>
      </w:tr>
      <w:tr w:rsidR="00714F0D" w:rsidRPr="004F119A" w14:paraId="050B74FD" w14:textId="77777777" w:rsidTr="00035CCC">
        <w:trPr>
          <w:trHeight w:val="227"/>
        </w:trPr>
        <w:tc>
          <w:tcPr>
            <w:tcW w:w="5329" w:type="dxa"/>
            <w:tcBorders>
              <w:top w:val="nil"/>
              <w:left w:val="nil"/>
              <w:bottom w:val="nil"/>
              <w:right w:val="nil"/>
            </w:tcBorders>
            <w:shd w:val="clear" w:color="auto" w:fill="auto"/>
            <w:noWrap/>
            <w:vAlign w:val="center"/>
            <w:hideMark/>
          </w:tcPr>
          <w:p w14:paraId="66F012D6"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230F980D"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2848EB50"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10782592"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6C460CC8"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6653E14" w14:textId="77777777" w:rsidR="00714F0D" w:rsidRPr="004F119A" w:rsidRDefault="00714F0D"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63 562</w:t>
            </w:r>
            <w:r w:rsidRPr="009557E9">
              <w:rPr>
                <w:rFonts w:ascii="Arial" w:hAnsi="Arial" w:cs="Arial"/>
                <w:color w:val="000000"/>
                <w:sz w:val="16"/>
                <w:szCs w:val="16"/>
              </w:rPr>
              <w:t xml:space="preserve"> </w:t>
            </w:r>
          </w:p>
        </w:tc>
      </w:tr>
      <w:tr w:rsidR="00714F0D" w:rsidRPr="004F119A" w14:paraId="44998D3E" w14:textId="77777777" w:rsidTr="00035CCC">
        <w:trPr>
          <w:trHeight w:val="227"/>
        </w:trPr>
        <w:tc>
          <w:tcPr>
            <w:tcW w:w="5329" w:type="dxa"/>
            <w:tcBorders>
              <w:top w:val="nil"/>
              <w:left w:val="nil"/>
              <w:bottom w:val="nil"/>
              <w:right w:val="nil"/>
            </w:tcBorders>
            <w:shd w:val="clear" w:color="auto" w:fill="auto"/>
            <w:noWrap/>
            <w:vAlign w:val="center"/>
            <w:hideMark/>
          </w:tcPr>
          <w:p w14:paraId="2393BAB8" w14:textId="77777777" w:rsidR="00714F0D" w:rsidRPr="004F119A" w:rsidRDefault="00714F0D" w:rsidP="00035CCC">
            <w:pPr>
              <w:spacing w:after="0" w:line="240" w:lineRule="auto"/>
              <w:ind w:left="177"/>
              <w:rPr>
                <w:rFonts w:ascii="Arial" w:hAnsi="Arial" w:cs="Arial"/>
                <w:color w:val="000000"/>
                <w:sz w:val="16"/>
                <w:szCs w:val="16"/>
                <w:lang w:eastAsia="en-US"/>
              </w:rPr>
            </w:pPr>
            <w:r w:rsidRPr="009557E9">
              <w:rPr>
                <w:rFonts w:ascii="Arial" w:hAnsi="Arial" w:cs="Arial"/>
                <w:color w:val="000000"/>
                <w:sz w:val="16"/>
                <w:szCs w:val="16"/>
                <w:lang w:eastAsia="en-US"/>
              </w:rPr>
              <w:t xml:space="preserve">Торгова та інша </w:t>
            </w:r>
            <w:r w:rsidRPr="009557E9">
              <w:rPr>
                <w:rFonts w:ascii="Arial" w:hAnsi="Arial" w:cs="Arial"/>
                <w:color w:val="000000"/>
                <w:sz w:val="16"/>
                <w:szCs w:val="16"/>
              </w:rPr>
              <w:t>кредиторська заборгованість</w:t>
            </w:r>
          </w:p>
        </w:tc>
        <w:tc>
          <w:tcPr>
            <w:tcW w:w="1413" w:type="dxa"/>
            <w:tcBorders>
              <w:top w:val="nil"/>
              <w:left w:val="nil"/>
              <w:bottom w:val="nil"/>
              <w:right w:val="nil"/>
            </w:tcBorders>
            <w:shd w:val="clear" w:color="auto" w:fill="auto"/>
            <w:vAlign w:val="center"/>
            <w:hideMark/>
          </w:tcPr>
          <w:p w14:paraId="756EF025"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(992)</w:t>
            </w:r>
          </w:p>
        </w:tc>
        <w:tc>
          <w:tcPr>
            <w:tcW w:w="238" w:type="dxa"/>
            <w:tcBorders>
              <w:top w:val="nil"/>
              <w:left w:val="nil"/>
              <w:bottom w:val="nil"/>
              <w:right w:val="nil"/>
            </w:tcBorders>
            <w:shd w:val="clear" w:color="auto" w:fill="auto"/>
            <w:noWrap/>
            <w:vAlign w:val="center"/>
            <w:hideMark/>
          </w:tcPr>
          <w:p w14:paraId="3BFFAA56"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A36787C"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76B925AE"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7E76EFC" w14:textId="77777777" w:rsidR="00714F0D" w:rsidRPr="004F119A" w:rsidRDefault="00714F0D"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 xml:space="preserve">50 </w:t>
            </w:r>
          </w:p>
        </w:tc>
      </w:tr>
      <w:tr w:rsidR="00714F0D" w:rsidRPr="004F119A" w14:paraId="607F6DD5" w14:textId="77777777" w:rsidTr="00035CCC">
        <w:trPr>
          <w:trHeight w:val="227"/>
        </w:trPr>
        <w:tc>
          <w:tcPr>
            <w:tcW w:w="5329" w:type="dxa"/>
            <w:tcBorders>
              <w:top w:val="nil"/>
              <w:left w:val="nil"/>
              <w:bottom w:val="nil"/>
              <w:right w:val="nil"/>
            </w:tcBorders>
            <w:shd w:val="clear" w:color="auto" w:fill="auto"/>
            <w:noWrap/>
            <w:vAlign w:val="center"/>
            <w:hideMark/>
          </w:tcPr>
          <w:p w14:paraId="51CC593E"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27887192"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sz w:val="16"/>
                <w:szCs w:val="16"/>
                <w:lang w:eastAsia="en-US"/>
              </w:rPr>
              <w:t> </w:t>
            </w:r>
          </w:p>
        </w:tc>
        <w:tc>
          <w:tcPr>
            <w:tcW w:w="238" w:type="dxa"/>
            <w:tcBorders>
              <w:top w:val="nil"/>
              <w:left w:val="nil"/>
              <w:bottom w:val="nil"/>
              <w:right w:val="nil"/>
            </w:tcBorders>
            <w:shd w:val="clear" w:color="auto" w:fill="auto"/>
            <w:noWrap/>
            <w:vAlign w:val="center"/>
            <w:hideMark/>
          </w:tcPr>
          <w:p w14:paraId="3879C3E8"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325D7B44" w14:textId="77777777" w:rsidR="00714F0D" w:rsidRPr="004F119A" w:rsidRDefault="00714F0D" w:rsidP="00035CCC">
            <w:pPr>
              <w:spacing w:after="0" w:line="240" w:lineRule="auto"/>
              <w:jc w:val="right"/>
              <w:rPr>
                <w:rFonts w:ascii="Arial" w:hAnsi="Arial" w:cs="Arial"/>
                <w:color w:val="000000"/>
                <w:sz w:val="16"/>
                <w:szCs w:val="16"/>
                <w:lang w:eastAsia="en-US"/>
              </w:rPr>
            </w:pPr>
            <w:r w:rsidRPr="009557E9">
              <w:rPr>
                <w:rFonts w:ascii="Arial" w:hAnsi="Arial" w:cs="Arial"/>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474EAD54"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305C5040" w14:textId="77777777" w:rsidR="00714F0D" w:rsidRPr="004F119A" w:rsidRDefault="00714F0D" w:rsidP="00035CCC">
            <w:pPr>
              <w:spacing w:after="0" w:line="240" w:lineRule="auto"/>
              <w:jc w:val="right"/>
              <w:rPr>
                <w:rFonts w:ascii="Arial" w:hAnsi="Arial" w:cs="Arial"/>
                <w:color w:val="000000"/>
                <w:sz w:val="16"/>
                <w:szCs w:val="16"/>
              </w:rPr>
            </w:pPr>
            <w:r w:rsidRPr="009557E9">
              <w:rPr>
                <w:rFonts w:ascii="Arial" w:hAnsi="Arial" w:cs="Arial"/>
                <w:color w:val="000000"/>
                <w:sz w:val="16"/>
                <w:szCs w:val="16"/>
                <w:lang w:eastAsia="en-US"/>
              </w:rPr>
              <w:t>(298)</w:t>
            </w:r>
          </w:p>
        </w:tc>
      </w:tr>
      <w:tr w:rsidR="00714F0D" w:rsidRPr="004F119A" w14:paraId="598C17D6" w14:textId="77777777" w:rsidTr="00035CCC">
        <w:trPr>
          <w:trHeight w:val="227"/>
        </w:trPr>
        <w:tc>
          <w:tcPr>
            <w:tcW w:w="5329" w:type="dxa"/>
            <w:tcBorders>
              <w:top w:val="nil"/>
              <w:left w:val="nil"/>
              <w:bottom w:val="nil"/>
              <w:right w:val="nil"/>
            </w:tcBorders>
            <w:shd w:val="clear" w:color="auto" w:fill="auto"/>
            <w:noWrap/>
            <w:vAlign w:val="center"/>
            <w:hideMark/>
          </w:tcPr>
          <w:p w14:paraId="13A56244" w14:textId="77777777" w:rsidR="00714F0D" w:rsidRPr="004F119A" w:rsidRDefault="00714F0D" w:rsidP="00035CCC">
            <w:pPr>
              <w:spacing w:after="0" w:line="240" w:lineRule="auto"/>
              <w:rPr>
                <w:rFonts w:ascii="Arial" w:hAnsi="Arial" w:cs="Arial"/>
                <w:b/>
                <w:bCs/>
                <w:color w:val="000000"/>
                <w:sz w:val="16"/>
                <w:szCs w:val="16"/>
                <w:lang w:eastAsia="en-US"/>
              </w:rPr>
            </w:pPr>
            <w:r w:rsidRPr="009557E9">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4AB79508" w14:textId="77777777" w:rsidR="00714F0D" w:rsidRPr="004F119A" w:rsidRDefault="00714F0D"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 xml:space="preserve">210 880 </w:t>
            </w:r>
          </w:p>
        </w:tc>
        <w:tc>
          <w:tcPr>
            <w:tcW w:w="238" w:type="dxa"/>
            <w:tcBorders>
              <w:top w:val="nil"/>
              <w:left w:val="nil"/>
              <w:bottom w:val="nil"/>
              <w:right w:val="nil"/>
            </w:tcBorders>
            <w:shd w:val="clear" w:color="auto" w:fill="auto"/>
            <w:noWrap/>
            <w:vAlign w:val="center"/>
            <w:hideMark/>
          </w:tcPr>
          <w:p w14:paraId="7FDD34EF"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6444BDA4"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xml:space="preserve">5 </w:t>
            </w:r>
          </w:p>
        </w:tc>
        <w:tc>
          <w:tcPr>
            <w:tcW w:w="238" w:type="dxa"/>
            <w:tcBorders>
              <w:top w:val="nil"/>
              <w:left w:val="nil"/>
              <w:bottom w:val="nil"/>
              <w:right w:val="nil"/>
            </w:tcBorders>
            <w:shd w:val="clear" w:color="auto" w:fill="auto"/>
            <w:noWrap/>
            <w:vAlign w:val="center"/>
            <w:hideMark/>
          </w:tcPr>
          <w:p w14:paraId="3C2C307E"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064D2B8B" w14:textId="77777777" w:rsidR="00714F0D" w:rsidRPr="004F119A" w:rsidRDefault="00714F0D"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(10 544</w:t>
            </w:r>
            <w:r w:rsidRPr="009557E9">
              <w:rPr>
                <w:rFonts w:ascii="Arial" w:hAnsi="Arial" w:cs="Arial"/>
                <w:b/>
                <w:bCs/>
                <w:color w:val="000000"/>
                <w:sz w:val="16"/>
                <w:szCs w:val="16"/>
              </w:rPr>
              <w:t>)</w:t>
            </w:r>
          </w:p>
        </w:tc>
      </w:tr>
      <w:tr w:rsidR="00714F0D" w:rsidRPr="004F119A" w14:paraId="1C389BBC" w14:textId="77777777" w:rsidTr="00035CCC">
        <w:trPr>
          <w:trHeight w:val="227"/>
        </w:trPr>
        <w:tc>
          <w:tcPr>
            <w:tcW w:w="5329" w:type="dxa"/>
            <w:tcBorders>
              <w:top w:val="nil"/>
              <w:left w:val="nil"/>
              <w:bottom w:val="nil"/>
              <w:right w:val="nil"/>
            </w:tcBorders>
            <w:shd w:val="clear" w:color="auto" w:fill="auto"/>
            <w:noWrap/>
            <w:vAlign w:val="center"/>
            <w:hideMark/>
          </w:tcPr>
          <w:p w14:paraId="6E7B4A40"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0ADC6D78"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 </w:t>
            </w:r>
          </w:p>
        </w:tc>
        <w:tc>
          <w:tcPr>
            <w:tcW w:w="238" w:type="dxa"/>
            <w:tcBorders>
              <w:top w:val="nil"/>
              <w:left w:val="nil"/>
              <w:bottom w:val="nil"/>
              <w:right w:val="nil"/>
            </w:tcBorders>
            <w:shd w:val="clear" w:color="auto" w:fill="auto"/>
            <w:noWrap/>
            <w:vAlign w:val="center"/>
            <w:hideMark/>
          </w:tcPr>
          <w:p w14:paraId="45603D94"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18273E52"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9557E9">
              <w:rPr>
                <w:rFonts w:ascii="Arial" w:hAnsi="Arial" w:cs="Arial"/>
                <w:b/>
                <w:bCs/>
                <w:color w:val="000000"/>
                <w:sz w:val="16"/>
                <w:szCs w:val="16"/>
                <w:lang w:eastAsia="en-US"/>
              </w:rPr>
              <w:t>(30)</w:t>
            </w:r>
          </w:p>
        </w:tc>
        <w:tc>
          <w:tcPr>
            <w:tcW w:w="238" w:type="dxa"/>
            <w:tcBorders>
              <w:top w:val="nil"/>
              <w:left w:val="nil"/>
              <w:bottom w:val="nil"/>
              <w:right w:val="nil"/>
            </w:tcBorders>
            <w:shd w:val="clear" w:color="auto" w:fill="auto"/>
            <w:noWrap/>
            <w:vAlign w:val="center"/>
            <w:hideMark/>
          </w:tcPr>
          <w:p w14:paraId="348E8451"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5A76D790" w14:textId="77777777" w:rsidR="00714F0D" w:rsidRPr="004F119A" w:rsidRDefault="00714F0D" w:rsidP="00035CCC">
            <w:pPr>
              <w:spacing w:after="0" w:line="240" w:lineRule="auto"/>
              <w:jc w:val="right"/>
              <w:rPr>
                <w:rFonts w:ascii="Arial" w:hAnsi="Arial" w:cs="Arial"/>
                <w:b/>
                <w:bCs/>
                <w:color w:val="000000"/>
                <w:sz w:val="16"/>
                <w:szCs w:val="16"/>
              </w:rPr>
            </w:pPr>
            <w:r w:rsidRPr="009557E9">
              <w:rPr>
                <w:rFonts w:ascii="Arial" w:hAnsi="Arial" w:cs="Arial"/>
                <w:b/>
                <w:bCs/>
                <w:color w:val="000000"/>
                <w:sz w:val="16"/>
                <w:szCs w:val="16"/>
                <w:lang w:eastAsia="en-US"/>
              </w:rPr>
              <w:t xml:space="preserve">63 264 </w:t>
            </w:r>
          </w:p>
        </w:tc>
      </w:tr>
    </w:tbl>
    <w:p w14:paraId="42BB4EC4" w14:textId="77777777" w:rsidR="00714F0D" w:rsidRPr="004F119A" w:rsidRDefault="00714F0D" w:rsidP="00714F0D">
      <w:pPr>
        <w:autoSpaceDE w:val="0"/>
        <w:autoSpaceDN w:val="0"/>
        <w:adjustRightInd w:val="0"/>
        <w:spacing w:before="200" w:line="240" w:lineRule="auto"/>
        <w:jc w:val="both"/>
        <w:rPr>
          <w:rFonts w:ascii="Arial" w:hAnsi="Arial" w:cs="Arial"/>
          <w:sz w:val="16"/>
          <w:szCs w:val="16"/>
        </w:rPr>
      </w:pPr>
      <w:r w:rsidRPr="004F119A">
        <w:rPr>
          <w:rFonts w:ascii="Arial" w:hAnsi="Arial" w:cs="Arial"/>
          <w:sz w:val="16"/>
          <w:szCs w:val="16"/>
        </w:rPr>
        <w:fldChar w:fldCharType="end"/>
      </w:r>
      <w:r w:rsidRPr="004F119A">
        <w:rPr>
          <w:rFonts w:ascii="Arial" w:hAnsi="Arial" w:cs="Arial"/>
          <w:sz w:val="16"/>
          <w:szCs w:val="16"/>
        </w:rPr>
        <w:t>10%/20% зміцнення/послаблення Узбецький сум по відношенню до функціональної валюти на 31 грудня 202</w:t>
      </w:r>
      <w:r w:rsidRPr="00D41387">
        <w:rPr>
          <w:rFonts w:ascii="Arial" w:hAnsi="Arial" w:cs="Arial"/>
          <w:sz w:val="16"/>
          <w:szCs w:val="16"/>
        </w:rPr>
        <w:t>2</w:t>
      </w:r>
      <w:r w:rsidRPr="004F119A">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p>
    <w:tbl>
      <w:tblPr>
        <w:tblW w:w="10056" w:type="dxa"/>
        <w:tblLook w:val="04A0" w:firstRow="1" w:lastRow="0" w:firstColumn="1" w:lastColumn="0" w:noHBand="0" w:noVBand="1"/>
      </w:tblPr>
      <w:tblGrid>
        <w:gridCol w:w="5329"/>
        <w:gridCol w:w="1413"/>
        <w:gridCol w:w="238"/>
        <w:gridCol w:w="1417"/>
        <w:gridCol w:w="238"/>
        <w:gridCol w:w="1421"/>
      </w:tblGrid>
      <w:tr w:rsidR="00714F0D" w:rsidRPr="004F119A" w14:paraId="62DF8BD0" w14:textId="77777777" w:rsidTr="00035CCC">
        <w:trPr>
          <w:trHeight w:val="227"/>
        </w:trPr>
        <w:tc>
          <w:tcPr>
            <w:tcW w:w="5329" w:type="dxa"/>
            <w:tcBorders>
              <w:top w:val="nil"/>
              <w:left w:val="nil"/>
              <w:bottom w:val="nil"/>
              <w:right w:val="nil"/>
            </w:tcBorders>
            <w:shd w:val="clear" w:color="auto" w:fill="auto"/>
            <w:noWrap/>
            <w:vAlign w:val="center"/>
            <w:hideMark/>
          </w:tcPr>
          <w:p w14:paraId="26C99C62" w14:textId="77777777" w:rsidR="00714F0D" w:rsidRPr="004F119A" w:rsidRDefault="00714F0D" w:rsidP="00035CCC">
            <w:pPr>
              <w:rPr>
                <w:rFonts w:ascii="Arial" w:hAnsi="Arial" w:cs="Arial"/>
                <w:sz w:val="16"/>
                <w:szCs w:val="16"/>
                <w:lang w:eastAsia="en-US"/>
              </w:rPr>
            </w:pPr>
          </w:p>
        </w:tc>
        <w:tc>
          <w:tcPr>
            <w:tcW w:w="1413" w:type="dxa"/>
            <w:tcBorders>
              <w:top w:val="nil"/>
              <w:left w:val="nil"/>
              <w:bottom w:val="single" w:sz="4" w:space="0" w:color="auto"/>
              <w:right w:val="nil"/>
            </w:tcBorders>
            <w:shd w:val="clear" w:color="auto" w:fill="auto"/>
            <w:vAlign w:val="center"/>
            <w:hideMark/>
          </w:tcPr>
          <w:p w14:paraId="1F8113A6"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202</w:t>
            </w:r>
            <w:r>
              <w:rPr>
                <w:rFonts w:ascii="Arial" w:hAnsi="Arial" w:cs="Arial"/>
                <w:b/>
                <w:bCs/>
                <w:color w:val="000000"/>
                <w:sz w:val="16"/>
                <w:szCs w:val="16"/>
                <w:lang w:eastAsia="en-US"/>
              </w:rPr>
              <w:t>2</w:t>
            </w:r>
          </w:p>
        </w:tc>
        <w:tc>
          <w:tcPr>
            <w:tcW w:w="238" w:type="dxa"/>
            <w:tcBorders>
              <w:top w:val="nil"/>
              <w:left w:val="nil"/>
              <w:bottom w:val="nil"/>
              <w:right w:val="nil"/>
            </w:tcBorders>
            <w:shd w:val="clear" w:color="auto" w:fill="auto"/>
            <w:noWrap/>
            <w:vAlign w:val="center"/>
            <w:hideMark/>
          </w:tcPr>
          <w:p w14:paraId="35DB9C0D"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4" w:space="0" w:color="auto"/>
              <w:right w:val="nil"/>
            </w:tcBorders>
            <w:shd w:val="clear" w:color="auto" w:fill="auto"/>
            <w:vAlign w:val="center"/>
            <w:hideMark/>
          </w:tcPr>
          <w:p w14:paraId="44FE62E8"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 xml:space="preserve">Зміцнення / послаблення курсу cум </w:t>
            </w:r>
            <w:r w:rsidRPr="004F119A">
              <w:rPr>
                <w:rFonts w:ascii="Arial" w:hAnsi="Arial" w:cs="Arial"/>
                <w:b/>
                <w:bCs/>
                <w:color w:val="000000"/>
                <w:sz w:val="16"/>
                <w:szCs w:val="16"/>
                <w:lang w:eastAsia="en-US"/>
              </w:rPr>
              <w:br/>
              <w:t>UZS, %</w:t>
            </w:r>
          </w:p>
        </w:tc>
        <w:tc>
          <w:tcPr>
            <w:tcW w:w="238" w:type="dxa"/>
            <w:tcBorders>
              <w:top w:val="nil"/>
              <w:left w:val="nil"/>
              <w:bottom w:val="nil"/>
              <w:right w:val="nil"/>
            </w:tcBorders>
            <w:shd w:val="clear" w:color="auto" w:fill="auto"/>
            <w:noWrap/>
            <w:vAlign w:val="center"/>
            <w:hideMark/>
          </w:tcPr>
          <w:p w14:paraId="6E25435B"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4" w:space="0" w:color="auto"/>
              <w:right w:val="nil"/>
            </w:tcBorders>
            <w:shd w:val="clear" w:color="auto" w:fill="auto"/>
            <w:vAlign w:val="center"/>
            <w:hideMark/>
          </w:tcPr>
          <w:p w14:paraId="2695FB89"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lang w:eastAsia="en-US"/>
              </w:rPr>
              <w:t>Ефект на прибуток до оподаткування</w:t>
            </w:r>
          </w:p>
        </w:tc>
      </w:tr>
      <w:tr w:rsidR="00714F0D" w:rsidRPr="004F119A" w14:paraId="79FBF31F" w14:textId="77777777" w:rsidTr="00035CCC">
        <w:trPr>
          <w:trHeight w:val="227"/>
        </w:trPr>
        <w:tc>
          <w:tcPr>
            <w:tcW w:w="5329" w:type="dxa"/>
            <w:tcBorders>
              <w:top w:val="nil"/>
              <w:left w:val="nil"/>
              <w:bottom w:val="nil"/>
              <w:right w:val="nil"/>
            </w:tcBorders>
            <w:shd w:val="clear" w:color="auto" w:fill="auto"/>
            <w:noWrap/>
            <w:vAlign w:val="center"/>
            <w:hideMark/>
          </w:tcPr>
          <w:p w14:paraId="35038A9F" w14:textId="77777777" w:rsidR="00714F0D" w:rsidRPr="004F119A" w:rsidRDefault="00714F0D" w:rsidP="00035CCC">
            <w:pPr>
              <w:spacing w:after="0" w:line="240" w:lineRule="auto"/>
              <w:ind w:left="177"/>
              <w:rPr>
                <w:rFonts w:ascii="Arial" w:hAnsi="Arial" w:cs="Arial"/>
                <w:color w:val="000000"/>
                <w:sz w:val="16"/>
                <w:szCs w:val="16"/>
                <w:lang w:eastAsia="en-US"/>
              </w:rPr>
            </w:pPr>
            <w:r w:rsidRPr="004F119A">
              <w:rPr>
                <w:rFonts w:ascii="Arial" w:hAnsi="Arial" w:cs="Arial"/>
                <w:color w:val="000000"/>
                <w:sz w:val="16"/>
                <w:szCs w:val="16"/>
                <w:lang w:eastAsia="en-US"/>
              </w:rPr>
              <w:t>Грошові кошти та їх еквіваленти</w:t>
            </w:r>
          </w:p>
        </w:tc>
        <w:tc>
          <w:tcPr>
            <w:tcW w:w="1413" w:type="dxa"/>
            <w:tcBorders>
              <w:top w:val="nil"/>
              <w:left w:val="nil"/>
              <w:bottom w:val="nil"/>
              <w:right w:val="nil"/>
            </w:tcBorders>
            <w:shd w:val="clear" w:color="auto" w:fill="auto"/>
            <w:vAlign w:val="center"/>
            <w:hideMark/>
          </w:tcPr>
          <w:p w14:paraId="63E9CA5B"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1 993</w:t>
            </w:r>
          </w:p>
        </w:tc>
        <w:tc>
          <w:tcPr>
            <w:tcW w:w="238" w:type="dxa"/>
            <w:tcBorders>
              <w:top w:val="nil"/>
              <w:left w:val="nil"/>
              <w:bottom w:val="nil"/>
              <w:right w:val="nil"/>
            </w:tcBorders>
            <w:shd w:val="clear" w:color="auto" w:fill="auto"/>
            <w:noWrap/>
            <w:vAlign w:val="center"/>
            <w:hideMark/>
          </w:tcPr>
          <w:p w14:paraId="1B04E1AC"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25524A72"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60FEAB6A"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2502DD99"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(199)</w:t>
            </w:r>
          </w:p>
        </w:tc>
      </w:tr>
      <w:tr w:rsidR="00714F0D" w:rsidRPr="004F119A" w14:paraId="4A240050" w14:textId="77777777" w:rsidTr="00035CCC">
        <w:trPr>
          <w:trHeight w:val="227"/>
        </w:trPr>
        <w:tc>
          <w:tcPr>
            <w:tcW w:w="5329" w:type="dxa"/>
            <w:tcBorders>
              <w:top w:val="nil"/>
              <w:left w:val="nil"/>
              <w:bottom w:val="nil"/>
              <w:right w:val="nil"/>
            </w:tcBorders>
            <w:shd w:val="clear" w:color="auto" w:fill="auto"/>
            <w:noWrap/>
            <w:vAlign w:val="center"/>
            <w:hideMark/>
          </w:tcPr>
          <w:p w14:paraId="51AAE379"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23E57280"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34664E4D"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53D6A37B"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6C4A98C5"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4D3BDC6" w14:textId="77777777" w:rsidR="00714F0D" w:rsidRPr="004F119A" w:rsidRDefault="00714F0D" w:rsidP="00035CCC">
            <w:pPr>
              <w:spacing w:after="0" w:line="240" w:lineRule="auto"/>
              <w:jc w:val="right"/>
              <w:rPr>
                <w:rFonts w:ascii="Arial" w:hAnsi="Arial" w:cs="Arial"/>
                <w:color w:val="000000"/>
                <w:sz w:val="16"/>
                <w:szCs w:val="16"/>
              </w:rPr>
            </w:pPr>
            <w:r w:rsidRPr="004F119A">
              <w:rPr>
                <w:rFonts w:ascii="Arial" w:hAnsi="Arial" w:cs="Arial"/>
                <w:color w:val="000000"/>
                <w:sz w:val="16"/>
                <w:szCs w:val="16"/>
              </w:rPr>
              <w:t xml:space="preserve">399 </w:t>
            </w:r>
          </w:p>
        </w:tc>
      </w:tr>
      <w:tr w:rsidR="00714F0D" w:rsidRPr="004F119A" w14:paraId="3EE0023E" w14:textId="77777777" w:rsidTr="00035CCC">
        <w:trPr>
          <w:trHeight w:val="227"/>
        </w:trPr>
        <w:tc>
          <w:tcPr>
            <w:tcW w:w="5329" w:type="dxa"/>
            <w:tcBorders>
              <w:top w:val="nil"/>
              <w:left w:val="nil"/>
              <w:bottom w:val="nil"/>
              <w:right w:val="nil"/>
            </w:tcBorders>
            <w:shd w:val="clear" w:color="auto" w:fill="auto"/>
            <w:noWrap/>
            <w:vAlign w:val="center"/>
            <w:hideMark/>
          </w:tcPr>
          <w:p w14:paraId="622CDD6B" w14:textId="77777777" w:rsidR="00714F0D" w:rsidRPr="004F119A" w:rsidRDefault="00714F0D" w:rsidP="00035CCC">
            <w:pPr>
              <w:spacing w:after="0" w:line="240" w:lineRule="auto"/>
              <w:ind w:left="177"/>
              <w:rPr>
                <w:rFonts w:ascii="Arial" w:hAnsi="Arial" w:cs="Arial"/>
                <w:color w:val="000000"/>
                <w:sz w:val="16"/>
                <w:szCs w:val="16"/>
              </w:rPr>
            </w:pPr>
            <w:r w:rsidRPr="004F119A">
              <w:rPr>
                <w:rFonts w:ascii="Arial" w:hAnsi="Arial" w:cs="Arial"/>
                <w:color w:val="000000"/>
                <w:sz w:val="16"/>
                <w:szCs w:val="16"/>
                <w:lang w:eastAsia="en-US"/>
              </w:rPr>
              <w:t xml:space="preserve">Торгова дебіторська заборгованість </w:t>
            </w:r>
            <w:r w:rsidRPr="004F119A">
              <w:rPr>
                <w:rFonts w:ascii="Arial" w:hAnsi="Arial" w:cs="Arial"/>
                <w:color w:val="000000"/>
                <w:sz w:val="16"/>
                <w:szCs w:val="16"/>
              </w:rPr>
              <w:t>та позики видані</w:t>
            </w:r>
          </w:p>
        </w:tc>
        <w:tc>
          <w:tcPr>
            <w:tcW w:w="1413" w:type="dxa"/>
            <w:tcBorders>
              <w:top w:val="nil"/>
              <w:left w:val="nil"/>
              <w:bottom w:val="nil"/>
              <w:right w:val="nil"/>
            </w:tcBorders>
            <w:shd w:val="clear" w:color="auto" w:fill="auto"/>
            <w:vAlign w:val="center"/>
            <w:hideMark/>
          </w:tcPr>
          <w:p w14:paraId="6E374256"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2 935</w:t>
            </w:r>
          </w:p>
        </w:tc>
        <w:tc>
          <w:tcPr>
            <w:tcW w:w="238" w:type="dxa"/>
            <w:tcBorders>
              <w:top w:val="nil"/>
              <w:left w:val="nil"/>
              <w:bottom w:val="nil"/>
              <w:right w:val="nil"/>
            </w:tcBorders>
            <w:shd w:val="clear" w:color="auto" w:fill="auto"/>
            <w:noWrap/>
            <w:vAlign w:val="center"/>
            <w:hideMark/>
          </w:tcPr>
          <w:p w14:paraId="58F8CFBB"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17" w:type="dxa"/>
            <w:tcBorders>
              <w:top w:val="nil"/>
              <w:left w:val="nil"/>
              <w:bottom w:val="nil"/>
              <w:right w:val="nil"/>
            </w:tcBorders>
            <w:shd w:val="clear" w:color="auto" w:fill="auto"/>
            <w:noWrap/>
            <w:vAlign w:val="bottom"/>
            <w:hideMark/>
          </w:tcPr>
          <w:p w14:paraId="5C4627C0"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0A6FE365"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017349B9"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(294)</w:t>
            </w:r>
          </w:p>
        </w:tc>
      </w:tr>
      <w:tr w:rsidR="00714F0D" w:rsidRPr="004F119A" w14:paraId="14A2E6DC" w14:textId="77777777" w:rsidTr="00035CCC">
        <w:trPr>
          <w:trHeight w:val="227"/>
        </w:trPr>
        <w:tc>
          <w:tcPr>
            <w:tcW w:w="5329" w:type="dxa"/>
            <w:tcBorders>
              <w:top w:val="nil"/>
              <w:left w:val="nil"/>
              <w:bottom w:val="nil"/>
              <w:right w:val="nil"/>
            </w:tcBorders>
            <w:shd w:val="clear" w:color="auto" w:fill="auto"/>
            <w:noWrap/>
            <w:vAlign w:val="center"/>
            <w:hideMark/>
          </w:tcPr>
          <w:p w14:paraId="32C2DBAB" w14:textId="77777777" w:rsidR="00714F0D" w:rsidRPr="004F119A" w:rsidRDefault="00714F0D" w:rsidP="00035CCC">
            <w:pPr>
              <w:spacing w:after="0" w:line="240" w:lineRule="auto"/>
              <w:ind w:left="177"/>
              <w:jc w:val="right"/>
              <w:rPr>
                <w:rFonts w:ascii="Arial" w:hAnsi="Arial" w:cs="Arial"/>
                <w:color w:val="000000"/>
                <w:sz w:val="16"/>
                <w:szCs w:val="16"/>
                <w:lang w:eastAsia="en-US"/>
              </w:rPr>
            </w:pPr>
          </w:p>
        </w:tc>
        <w:tc>
          <w:tcPr>
            <w:tcW w:w="1413" w:type="dxa"/>
            <w:tcBorders>
              <w:top w:val="nil"/>
              <w:left w:val="nil"/>
              <w:bottom w:val="nil"/>
              <w:right w:val="nil"/>
            </w:tcBorders>
            <w:shd w:val="clear" w:color="auto" w:fill="auto"/>
            <w:vAlign w:val="center"/>
            <w:hideMark/>
          </w:tcPr>
          <w:p w14:paraId="7871F793" w14:textId="77777777" w:rsidR="00714F0D" w:rsidRPr="004F119A" w:rsidRDefault="00714F0D" w:rsidP="00035CCC">
            <w:pPr>
              <w:spacing w:after="0" w:line="240" w:lineRule="auto"/>
              <w:rPr>
                <w:rFonts w:ascii="Arial" w:hAnsi="Arial" w:cs="Arial"/>
                <w:sz w:val="16"/>
                <w:szCs w:val="16"/>
                <w:lang w:eastAsia="en-US"/>
              </w:rPr>
            </w:pPr>
          </w:p>
        </w:tc>
        <w:tc>
          <w:tcPr>
            <w:tcW w:w="238" w:type="dxa"/>
            <w:tcBorders>
              <w:top w:val="nil"/>
              <w:left w:val="nil"/>
              <w:bottom w:val="nil"/>
              <w:right w:val="nil"/>
            </w:tcBorders>
            <w:shd w:val="clear" w:color="auto" w:fill="auto"/>
            <w:noWrap/>
            <w:vAlign w:val="center"/>
            <w:hideMark/>
          </w:tcPr>
          <w:p w14:paraId="4733B50B" w14:textId="77777777" w:rsidR="00714F0D" w:rsidRPr="004F119A" w:rsidRDefault="00714F0D" w:rsidP="00035CCC">
            <w:pPr>
              <w:spacing w:after="0" w:line="240" w:lineRule="auto"/>
              <w:jc w:val="right"/>
              <w:rPr>
                <w:rFonts w:ascii="Arial" w:hAnsi="Arial" w:cs="Arial"/>
                <w:sz w:val="16"/>
                <w:szCs w:val="16"/>
                <w:lang w:eastAsia="en-US"/>
              </w:rPr>
            </w:pPr>
          </w:p>
        </w:tc>
        <w:tc>
          <w:tcPr>
            <w:tcW w:w="1417" w:type="dxa"/>
            <w:tcBorders>
              <w:top w:val="nil"/>
              <w:left w:val="nil"/>
              <w:bottom w:val="nil"/>
              <w:right w:val="nil"/>
            </w:tcBorders>
            <w:shd w:val="clear" w:color="auto" w:fill="auto"/>
            <w:noWrap/>
            <w:vAlign w:val="bottom"/>
            <w:hideMark/>
          </w:tcPr>
          <w:p w14:paraId="25B53D8A"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(20)</w:t>
            </w:r>
          </w:p>
        </w:tc>
        <w:tc>
          <w:tcPr>
            <w:tcW w:w="238" w:type="dxa"/>
            <w:tcBorders>
              <w:top w:val="nil"/>
              <w:left w:val="nil"/>
              <w:bottom w:val="nil"/>
              <w:right w:val="nil"/>
            </w:tcBorders>
            <w:shd w:val="clear" w:color="auto" w:fill="auto"/>
            <w:noWrap/>
            <w:vAlign w:val="center"/>
            <w:hideMark/>
          </w:tcPr>
          <w:p w14:paraId="3506A91B" w14:textId="77777777" w:rsidR="00714F0D" w:rsidRPr="004F119A" w:rsidRDefault="00714F0D" w:rsidP="00035CCC">
            <w:pPr>
              <w:spacing w:after="0" w:line="240" w:lineRule="auto"/>
              <w:jc w:val="right"/>
              <w:rPr>
                <w:rFonts w:ascii="Arial" w:hAnsi="Arial" w:cs="Arial"/>
                <w:color w:val="000000"/>
                <w:sz w:val="16"/>
                <w:szCs w:val="16"/>
                <w:lang w:eastAsia="en-US"/>
              </w:rPr>
            </w:pPr>
          </w:p>
        </w:tc>
        <w:tc>
          <w:tcPr>
            <w:tcW w:w="1421" w:type="dxa"/>
            <w:tcBorders>
              <w:top w:val="nil"/>
              <w:left w:val="nil"/>
              <w:bottom w:val="nil"/>
              <w:right w:val="nil"/>
            </w:tcBorders>
            <w:shd w:val="clear" w:color="auto" w:fill="auto"/>
            <w:noWrap/>
            <w:vAlign w:val="bottom"/>
            <w:hideMark/>
          </w:tcPr>
          <w:p w14:paraId="5B923FB5" w14:textId="77777777" w:rsidR="00714F0D" w:rsidRPr="004F119A" w:rsidRDefault="00714F0D" w:rsidP="00035CCC">
            <w:pPr>
              <w:spacing w:after="0" w:line="240" w:lineRule="auto"/>
              <w:jc w:val="right"/>
              <w:rPr>
                <w:rFonts w:ascii="Arial" w:hAnsi="Arial" w:cs="Arial"/>
                <w:color w:val="000000"/>
                <w:sz w:val="16"/>
                <w:szCs w:val="16"/>
                <w:lang w:eastAsia="en-US"/>
              </w:rPr>
            </w:pPr>
            <w:r w:rsidRPr="004F119A">
              <w:rPr>
                <w:rFonts w:ascii="Arial" w:hAnsi="Arial" w:cs="Arial"/>
                <w:color w:val="000000"/>
                <w:sz w:val="16"/>
                <w:szCs w:val="16"/>
              </w:rPr>
              <w:t xml:space="preserve">587 </w:t>
            </w:r>
          </w:p>
        </w:tc>
      </w:tr>
      <w:tr w:rsidR="00714F0D" w:rsidRPr="004F119A" w14:paraId="1CC2B858" w14:textId="77777777" w:rsidTr="00035CCC">
        <w:trPr>
          <w:trHeight w:val="227"/>
        </w:trPr>
        <w:tc>
          <w:tcPr>
            <w:tcW w:w="5329" w:type="dxa"/>
            <w:tcBorders>
              <w:top w:val="nil"/>
              <w:left w:val="nil"/>
              <w:bottom w:val="nil"/>
              <w:right w:val="nil"/>
            </w:tcBorders>
            <w:shd w:val="clear" w:color="auto" w:fill="auto"/>
            <w:noWrap/>
            <w:vAlign w:val="center"/>
            <w:hideMark/>
          </w:tcPr>
          <w:p w14:paraId="487F532C" w14:textId="77777777" w:rsidR="00714F0D" w:rsidRPr="004F119A" w:rsidRDefault="00714F0D" w:rsidP="00035CCC">
            <w:pPr>
              <w:spacing w:after="0" w:line="240" w:lineRule="auto"/>
              <w:rPr>
                <w:rFonts w:ascii="Arial" w:hAnsi="Arial" w:cs="Arial"/>
                <w:b/>
                <w:bCs/>
                <w:color w:val="000000"/>
                <w:sz w:val="16"/>
                <w:szCs w:val="16"/>
                <w:lang w:eastAsia="en-US"/>
              </w:rPr>
            </w:pPr>
            <w:r w:rsidRPr="004F119A">
              <w:rPr>
                <w:rFonts w:ascii="Arial" w:hAnsi="Arial" w:cs="Arial"/>
                <w:b/>
                <w:bCs/>
                <w:color w:val="000000"/>
                <w:sz w:val="16"/>
                <w:szCs w:val="16"/>
                <w:lang w:eastAsia="en-US"/>
              </w:rPr>
              <w:t>Загальний вплив</w:t>
            </w:r>
          </w:p>
        </w:tc>
        <w:tc>
          <w:tcPr>
            <w:tcW w:w="1413" w:type="dxa"/>
            <w:tcBorders>
              <w:top w:val="single" w:sz="4" w:space="0" w:color="auto"/>
              <w:left w:val="nil"/>
              <w:bottom w:val="nil"/>
              <w:right w:val="nil"/>
            </w:tcBorders>
            <w:shd w:val="clear" w:color="auto" w:fill="auto"/>
            <w:vAlign w:val="center"/>
            <w:hideMark/>
          </w:tcPr>
          <w:p w14:paraId="57A6A33D" w14:textId="77777777" w:rsidR="00714F0D" w:rsidRPr="004F119A" w:rsidRDefault="00714F0D"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4 928</w:t>
            </w:r>
          </w:p>
        </w:tc>
        <w:tc>
          <w:tcPr>
            <w:tcW w:w="238" w:type="dxa"/>
            <w:tcBorders>
              <w:top w:val="nil"/>
              <w:left w:val="nil"/>
              <w:bottom w:val="nil"/>
              <w:right w:val="nil"/>
            </w:tcBorders>
            <w:shd w:val="clear" w:color="auto" w:fill="auto"/>
            <w:noWrap/>
            <w:vAlign w:val="center"/>
            <w:hideMark/>
          </w:tcPr>
          <w:p w14:paraId="2ED13659"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single" w:sz="4" w:space="0" w:color="auto"/>
              <w:left w:val="nil"/>
              <w:bottom w:val="nil"/>
              <w:right w:val="nil"/>
            </w:tcBorders>
            <w:shd w:val="clear" w:color="auto" w:fill="auto"/>
            <w:noWrap/>
            <w:vAlign w:val="bottom"/>
            <w:hideMark/>
          </w:tcPr>
          <w:p w14:paraId="2B1ED058"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 xml:space="preserve">10 </w:t>
            </w:r>
          </w:p>
        </w:tc>
        <w:tc>
          <w:tcPr>
            <w:tcW w:w="238" w:type="dxa"/>
            <w:tcBorders>
              <w:top w:val="nil"/>
              <w:left w:val="nil"/>
              <w:bottom w:val="nil"/>
              <w:right w:val="nil"/>
            </w:tcBorders>
            <w:shd w:val="clear" w:color="auto" w:fill="auto"/>
            <w:noWrap/>
            <w:vAlign w:val="center"/>
            <w:hideMark/>
          </w:tcPr>
          <w:p w14:paraId="582B9BE8"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single" w:sz="4" w:space="0" w:color="auto"/>
              <w:left w:val="nil"/>
              <w:bottom w:val="nil"/>
              <w:right w:val="nil"/>
            </w:tcBorders>
            <w:shd w:val="clear" w:color="auto" w:fill="auto"/>
            <w:noWrap/>
            <w:vAlign w:val="bottom"/>
            <w:hideMark/>
          </w:tcPr>
          <w:p w14:paraId="1C08E841" w14:textId="77777777" w:rsidR="00714F0D" w:rsidRPr="004F119A" w:rsidRDefault="00714F0D" w:rsidP="00035CCC">
            <w:pPr>
              <w:spacing w:after="0" w:line="240" w:lineRule="auto"/>
              <w:jc w:val="right"/>
              <w:rPr>
                <w:rFonts w:ascii="Arial" w:hAnsi="Arial" w:cs="Arial"/>
                <w:b/>
                <w:bCs/>
                <w:color w:val="000000"/>
                <w:sz w:val="16"/>
                <w:szCs w:val="16"/>
              </w:rPr>
            </w:pPr>
            <w:r>
              <w:rPr>
                <w:rFonts w:ascii="Arial" w:hAnsi="Arial" w:cs="Arial"/>
                <w:b/>
                <w:bCs/>
                <w:color w:val="000000"/>
                <w:sz w:val="16"/>
                <w:szCs w:val="16"/>
              </w:rPr>
              <w:t>(</w:t>
            </w:r>
            <w:r w:rsidRPr="004F119A">
              <w:rPr>
                <w:rFonts w:ascii="Arial" w:hAnsi="Arial" w:cs="Arial"/>
                <w:b/>
                <w:bCs/>
                <w:color w:val="000000"/>
                <w:sz w:val="16"/>
                <w:szCs w:val="16"/>
              </w:rPr>
              <w:t>493</w:t>
            </w:r>
            <w:r>
              <w:rPr>
                <w:rFonts w:ascii="Arial" w:hAnsi="Arial" w:cs="Arial"/>
                <w:b/>
                <w:bCs/>
                <w:color w:val="000000"/>
                <w:sz w:val="16"/>
                <w:szCs w:val="16"/>
              </w:rPr>
              <w:t>)</w:t>
            </w:r>
            <w:r w:rsidRPr="004F119A">
              <w:rPr>
                <w:rFonts w:ascii="Arial" w:hAnsi="Arial" w:cs="Arial"/>
                <w:b/>
                <w:bCs/>
                <w:color w:val="000000"/>
                <w:sz w:val="16"/>
                <w:szCs w:val="16"/>
              </w:rPr>
              <w:t xml:space="preserve"> </w:t>
            </w:r>
          </w:p>
        </w:tc>
      </w:tr>
      <w:tr w:rsidR="00714F0D" w:rsidRPr="004F119A" w14:paraId="1F8B8B6F" w14:textId="77777777" w:rsidTr="00035CCC">
        <w:trPr>
          <w:trHeight w:val="227"/>
        </w:trPr>
        <w:tc>
          <w:tcPr>
            <w:tcW w:w="5329" w:type="dxa"/>
            <w:tcBorders>
              <w:top w:val="nil"/>
              <w:left w:val="nil"/>
              <w:bottom w:val="nil"/>
              <w:right w:val="nil"/>
            </w:tcBorders>
            <w:shd w:val="clear" w:color="auto" w:fill="auto"/>
            <w:noWrap/>
            <w:vAlign w:val="center"/>
            <w:hideMark/>
          </w:tcPr>
          <w:p w14:paraId="7526BA51"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3" w:type="dxa"/>
            <w:tcBorders>
              <w:top w:val="nil"/>
              <w:left w:val="nil"/>
              <w:bottom w:val="single" w:sz="12" w:space="0" w:color="auto"/>
              <w:right w:val="nil"/>
            </w:tcBorders>
            <w:shd w:val="clear" w:color="auto" w:fill="auto"/>
            <w:vAlign w:val="center"/>
            <w:hideMark/>
          </w:tcPr>
          <w:p w14:paraId="69C6B806"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 </w:t>
            </w:r>
          </w:p>
        </w:tc>
        <w:tc>
          <w:tcPr>
            <w:tcW w:w="238" w:type="dxa"/>
            <w:tcBorders>
              <w:top w:val="nil"/>
              <w:left w:val="nil"/>
              <w:bottom w:val="nil"/>
              <w:right w:val="nil"/>
            </w:tcBorders>
            <w:shd w:val="clear" w:color="auto" w:fill="auto"/>
            <w:noWrap/>
            <w:vAlign w:val="center"/>
            <w:hideMark/>
          </w:tcPr>
          <w:p w14:paraId="078EAF1A"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17" w:type="dxa"/>
            <w:tcBorders>
              <w:top w:val="nil"/>
              <w:left w:val="nil"/>
              <w:bottom w:val="single" w:sz="12" w:space="0" w:color="auto"/>
              <w:right w:val="nil"/>
            </w:tcBorders>
            <w:shd w:val="clear" w:color="auto" w:fill="auto"/>
            <w:noWrap/>
            <w:vAlign w:val="bottom"/>
            <w:hideMark/>
          </w:tcPr>
          <w:p w14:paraId="07E021A9" w14:textId="77777777" w:rsidR="00714F0D" w:rsidRPr="004F119A" w:rsidRDefault="00714F0D" w:rsidP="00035CCC">
            <w:pPr>
              <w:spacing w:after="0" w:line="240" w:lineRule="auto"/>
              <w:jc w:val="right"/>
              <w:rPr>
                <w:rFonts w:ascii="Arial" w:hAnsi="Arial" w:cs="Arial"/>
                <w:b/>
                <w:bCs/>
                <w:color w:val="000000"/>
                <w:sz w:val="16"/>
                <w:szCs w:val="16"/>
                <w:lang w:eastAsia="en-US"/>
              </w:rPr>
            </w:pPr>
            <w:r w:rsidRPr="004F119A">
              <w:rPr>
                <w:rFonts w:ascii="Arial" w:hAnsi="Arial" w:cs="Arial"/>
                <w:b/>
                <w:bCs/>
                <w:color w:val="000000"/>
                <w:sz w:val="16"/>
                <w:szCs w:val="16"/>
              </w:rPr>
              <w:t>(20)</w:t>
            </w:r>
          </w:p>
        </w:tc>
        <w:tc>
          <w:tcPr>
            <w:tcW w:w="238" w:type="dxa"/>
            <w:tcBorders>
              <w:top w:val="nil"/>
              <w:left w:val="nil"/>
              <w:bottom w:val="nil"/>
              <w:right w:val="nil"/>
            </w:tcBorders>
            <w:shd w:val="clear" w:color="auto" w:fill="auto"/>
            <w:noWrap/>
            <w:vAlign w:val="center"/>
            <w:hideMark/>
          </w:tcPr>
          <w:p w14:paraId="3C780020" w14:textId="77777777" w:rsidR="00714F0D" w:rsidRPr="004F119A" w:rsidRDefault="00714F0D" w:rsidP="00035CCC">
            <w:pPr>
              <w:spacing w:after="0" w:line="240" w:lineRule="auto"/>
              <w:jc w:val="right"/>
              <w:rPr>
                <w:rFonts w:ascii="Arial" w:hAnsi="Arial" w:cs="Arial"/>
                <w:b/>
                <w:bCs/>
                <w:color w:val="000000"/>
                <w:sz w:val="16"/>
                <w:szCs w:val="16"/>
                <w:lang w:eastAsia="en-US"/>
              </w:rPr>
            </w:pPr>
          </w:p>
        </w:tc>
        <w:tc>
          <w:tcPr>
            <w:tcW w:w="1421" w:type="dxa"/>
            <w:tcBorders>
              <w:top w:val="nil"/>
              <w:left w:val="nil"/>
              <w:bottom w:val="single" w:sz="12" w:space="0" w:color="auto"/>
              <w:right w:val="nil"/>
            </w:tcBorders>
            <w:shd w:val="clear" w:color="auto" w:fill="auto"/>
            <w:noWrap/>
            <w:vAlign w:val="bottom"/>
            <w:hideMark/>
          </w:tcPr>
          <w:p w14:paraId="62A99A26" w14:textId="77777777" w:rsidR="00714F0D" w:rsidRPr="004F119A" w:rsidRDefault="00714F0D" w:rsidP="00035CCC">
            <w:pPr>
              <w:spacing w:after="0" w:line="240" w:lineRule="auto"/>
              <w:jc w:val="right"/>
              <w:rPr>
                <w:rFonts w:ascii="Arial" w:hAnsi="Arial" w:cs="Arial"/>
                <w:b/>
                <w:bCs/>
                <w:color w:val="000000"/>
                <w:sz w:val="16"/>
                <w:szCs w:val="16"/>
              </w:rPr>
            </w:pPr>
            <w:r w:rsidRPr="004F119A">
              <w:rPr>
                <w:rFonts w:ascii="Arial" w:hAnsi="Arial" w:cs="Arial"/>
                <w:b/>
                <w:bCs/>
                <w:color w:val="000000"/>
                <w:sz w:val="16"/>
                <w:szCs w:val="16"/>
              </w:rPr>
              <w:t>985</w:t>
            </w:r>
          </w:p>
        </w:tc>
      </w:tr>
    </w:tbl>
    <w:p w14:paraId="4770DCD1" w14:textId="77777777" w:rsidR="00714F0D" w:rsidRPr="004F119A" w:rsidRDefault="00714F0D" w:rsidP="00714F0D">
      <w:pPr>
        <w:autoSpaceDE w:val="0"/>
        <w:autoSpaceDN w:val="0"/>
        <w:adjustRightInd w:val="0"/>
        <w:spacing w:before="120" w:after="120" w:line="240" w:lineRule="auto"/>
        <w:outlineLvl w:val="2"/>
        <w:rPr>
          <w:rFonts w:ascii="Arial" w:hAnsi="Arial" w:cs="Arial"/>
          <w:b/>
          <w:noProof/>
          <w:sz w:val="16"/>
          <w:szCs w:val="16"/>
        </w:rPr>
      </w:pPr>
      <w:r w:rsidRPr="004F119A">
        <w:rPr>
          <w:rFonts w:ascii="Arial" w:hAnsi="Arial" w:cs="Arial"/>
          <w:b/>
          <w:noProof/>
          <w:sz w:val="16"/>
          <w:szCs w:val="16"/>
        </w:rPr>
        <w:t>2</w:t>
      </w:r>
      <w:r>
        <w:rPr>
          <w:rFonts w:ascii="Arial" w:hAnsi="Arial" w:cs="Arial"/>
          <w:b/>
          <w:noProof/>
          <w:sz w:val="16"/>
          <w:szCs w:val="16"/>
        </w:rPr>
        <w:t>5</w:t>
      </w:r>
      <w:r w:rsidRPr="004F119A">
        <w:rPr>
          <w:rFonts w:ascii="Arial" w:hAnsi="Arial" w:cs="Arial"/>
          <w:b/>
          <w:noProof/>
          <w:sz w:val="16"/>
          <w:szCs w:val="16"/>
        </w:rPr>
        <w:t>.5 Ризик зміни процентних ставок</w:t>
      </w:r>
    </w:p>
    <w:p w14:paraId="4FD4204E" w14:textId="77777777" w:rsidR="00714F0D" w:rsidRPr="004F119A" w:rsidRDefault="00714F0D" w:rsidP="00714F0D">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Групи протягом очікуваного терміну до погашення. </w:t>
      </w:r>
    </w:p>
    <w:p w14:paraId="17E83D22" w14:textId="77777777" w:rsidR="00714F0D" w:rsidRPr="004F119A" w:rsidRDefault="00714F0D" w:rsidP="00714F0D">
      <w:pPr>
        <w:autoSpaceDE w:val="0"/>
        <w:autoSpaceDN w:val="0"/>
        <w:adjustRightInd w:val="0"/>
        <w:spacing w:before="120" w:after="120" w:line="240" w:lineRule="auto"/>
        <w:jc w:val="both"/>
      </w:pPr>
      <w:r w:rsidRPr="004F119A">
        <w:rPr>
          <w:rFonts w:ascii="Arial" w:hAnsi="Arial" w:cs="Arial"/>
          <w:noProof/>
          <w:sz w:val="16"/>
          <w:szCs w:val="16"/>
        </w:rPr>
        <w:t>Група вважає, що ризик зміни відсоткових ставок є несуттєвим і не використовує інструменти для хеджування таких ризиків в даний час. Тим не менш, Група здійснює моніторинг процентних ставок і буде використовувати інструменти для хеджування таких ризиків по мірі необхідності.</w:t>
      </w:r>
    </w:p>
    <w:p w14:paraId="437E114D" w14:textId="77777777" w:rsidR="00714F0D" w:rsidRPr="004F119A" w:rsidRDefault="00714F0D" w:rsidP="00714F0D">
      <w:pPr>
        <w:pStyle w:val="Arial8Heading"/>
        <w:numPr>
          <w:ilvl w:val="0"/>
          <w:numId w:val="0"/>
        </w:numPr>
        <w:spacing w:before="360"/>
      </w:pPr>
      <w:r w:rsidRPr="004F119A">
        <w:t>2</w:t>
      </w:r>
      <w:r>
        <w:t>6</w:t>
      </w:r>
      <w:r w:rsidRPr="004F119A">
        <w:t>. Справедлива вартість</w:t>
      </w:r>
    </w:p>
    <w:p w14:paraId="566A898B" w14:textId="77777777" w:rsidR="00714F0D" w:rsidRPr="004F119A" w:rsidRDefault="00714F0D" w:rsidP="00714F0D">
      <w:pPr>
        <w:autoSpaceDE w:val="0"/>
        <w:autoSpaceDN w:val="0"/>
        <w:adjustRightInd w:val="0"/>
        <w:spacing w:before="120" w:after="120" w:line="240" w:lineRule="auto"/>
        <w:jc w:val="both"/>
        <w:rPr>
          <w:rFonts w:ascii="Arial" w:hAnsi="Arial" w:cs="Arial"/>
          <w:noProof/>
          <w:sz w:val="16"/>
          <w:szCs w:val="16"/>
        </w:rPr>
      </w:pPr>
      <w:r w:rsidRPr="004F119A">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14:paraId="502B79C7" w14:textId="77777777" w:rsidR="00714F0D" w:rsidRPr="004F119A" w:rsidRDefault="00714F0D" w:rsidP="00714F0D">
      <w:pPr>
        <w:pStyle w:val="2"/>
        <w:numPr>
          <w:ilvl w:val="0"/>
          <w:numId w:val="0"/>
        </w:numPr>
        <w:spacing w:before="120"/>
        <w:ind w:left="360" w:hanging="360"/>
        <w:jc w:val="both"/>
        <w:rPr>
          <w:rFonts w:ascii="Arial" w:hAnsi="Arial" w:cs="Arial"/>
          <w:sz w:val="16"/>
          <w:szCs w:val="16"/>
          <w:lang w:val="uk-UA"/>
        </w:rPr>
      </w:pPr>
      <w:r>
        <w:rPr>
          <w:rFonts w:ascii="Arial" w:hAnsi="Arial" w:cs="Arial"/>
          <w:sz w:val="16"/>
          <w:szCs w:val="16"/>
          <w:lang w:val="uk-UA"/>
        </w:rPr>
        <w:t>27</w:t>
      </w:r>
      <w:r w:rsidRPr="004F119A">
        <w:rPr>
          <w:rFonts w:ascii="Arial" w:hAnsi="Arial" w:cs="Arial"/>
          <w:sz w:val="16"/>
          <w:szCs w:val="16"/>
          <w:lang w:val="uk-UA"/>
        </w:rPr>
        <w:t>. Управління капіталом</w:t>
      </w:r>
    </w:p>
    <w:p w14:paraId="2EEBB0CB" w14:textId="77777777" w:rsidR="00714F0D" w:rsidRPr="004F119A" w:rsidRDefault="00714F0D" w:rsidP="00714F0D">
      <w:pPr>
        <w:autoSpaceDE w:val="0"/>
        <w:autoSpaceDN w:val="0"/>
        <w:adjustRightInd w:val="0"/>
        <w:spacing w:after="120"/>
        <w:rPr>
          <w:rFonts w:ascii="Arial" w:hAnsi="Arial" w:cs="Arial"/>
          <w:sz w:val="16"/>
          <w:szCs w:val="16"/>
        </w:rPr>
      </w:pPr>
      <w:r w:rsidRPr="004F119A">
        <w:rPr>
          <w:rFonts w:ascii="Arial" w:hAnsi="Arial" w:cs="Arial"/>
          <w:sz w:val="16"/>
          <w:szCs w:val="16"/>
        </w:rPr>
        <w:t>Управління капіталом Групи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14:paraId="22EA2BFF" w14:textId="77777777" w:rsidR="00714F0D" w:rsidRPr="004F119A" w:rsidRDefault="00714F0D" w:rsidP="00714F0D">
      <w:pPr>
        <w:autoSpaceDE w:val="0"/>
        <w:autoSpaceDN w:val="0"/>
        <w:adjustRightInd w:val="0"/>
        <w:jc w:val="both"/>
      </w:pPr>
      <w:r w:rsidRPr="004F119A">
        <w:rPr>
          <w:rFonts w:ascii="Arial" w:hAnsi="Arial" w:cs="Arial"/>
          <w:sz w:val="16"/>
          <w:szCs w:val="16"/>
        </w:rPr>
        <w:t>Керівництво вживає заходів по дотриманню рівня капіталу на рівні, що є достатнім для забезпечення оперативних та стратегічних потреб Групи,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Групи, а також плануванням довгострокових інвестицій, що фінансуються за рахунок коштів від операційної діяльності Групи. Виконуючи ці заходи Група намагається забезпечити стабільне зростання прибутків.</w:t>
      </w:r>
      <w:r w:rsidRPr="004F119A">
        <w:rPr>
          <w:rFonts w:ascii="Arial" w:hAnsi="Arial" w:cs="Arial"/>
          <w:sz w:val="16"/>
          <w:szCs w:val="16"/>
        </w:rPr>
        <w:fldChar w:fldCharType="begin"/>
      </w:r>
      <w:r w:rsidRPr="004F119A">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- 2023\\D_Review\\Global\\Global_LHIM_2023.xlsm" (FS01).FS!R1182C7:R1190C24 </w:instrText>
      </w:r>
      <w:r w:rsidRPr="004F119A">
        <w:rPr>
          <w:rFonts w:ascii="Arial" w:hAnsi="Arial" w:cs="Arial"/>
          <w:sz w:val="16"/>
          <w:szCs w:val="16"/>
        </w:rPr>
        <w:instrText xml:space="preserve">\f 4 \h \* MERGEFORMAT </w:instrText>
      </w:r>
      <w:r w:rsidRPr="004F119A">
        <w:rPr>
          <w:rFonts w:ascii="Arial" w:hAnsi="Arial" w:cs="Arial"/>
          <w:sz w:val="16"/>
          <w:szCs w:val="16"/>
        </w:rPr>
        <w:fldChar w:fldCharType="separate"/>
      </w:r>
    </w:p>
    <w:p w14:paraId="0CA69DB9" w14:textId="77777777" w:rsidR="00714F0D" w:rsidRDefault="00714F0D" w:rsidP="00714F0D">
      <w:pPr>
        <w:autoSpaceDE w:val="0"/>
        <w:autoSpaceDN w:val="0"/>
        <w:adjustRightInd w:val="0"/>
        <w:spacing w:before="240" w:after="120" w:line="240" w:lineRule="auto"/>
      </w:pPr>
      <w:r>
        <w:rPr>
          <w:rFonts w:asciiTheme="minorHAnsi" w:hAnsiTheme="minorHAnsi" w:cstheme="minorBidi"/>
        </w:rPr>
        <w:fldChar w:fldCharType="begin"/>
      </w:r>
      <w:r>
        <w:instrText xml:space="preserve"> LINK Excel.SheetMacroEnabled.12 "P:\\Users\\o.sadovskyi\\Crowe\\LHIM - 2023\\D_Review\\Global\\Global_LHIM_2023.xlsm" (FS01).FS!R1197C7:R1213C24 \a \f 4 \h  \* MERGEFORMAT </w:instrText>
      </w:r>
      <w:r>
        <w:rPr>
          <w:rFonts w:asciiTheme="minorHAnsi" w:hAnsiTheme="minorHAnsi" w:cstheme="minorBidi"/>
        </w:rPr>
        <w:fldChar w:fldCharType="separate"/>
      </w:r>
    </w:p>
    <w:tbl>
      <w:tblPr>
        <w:tblW w:w="9931" w:type="dxa"/>
        <w:tblLook w:val="04A0" w:firstRow="1" w:lastRow="0" w:firstColumn="1" w:lastColumn="0" w:noHBand="0" w:noVBand="1"/>
      </w:tblPr>
      <w:tblGrid>
        <w:gridCol w:w="5896"/>
        <w:gridCol w:w="918"/>
        <w:gridCol w:w="1417"/>
        <w:gridCol w:w="283"/>
        <w:gridCol w:w="1417"/>
      </w:tblGrid>
      <w:tr w:rsidR="00714F0D" w:rsidRPr="00624528" w14:paraId="46D966A1" w14:textId="77777777" w:rsidTr="00035CCC">
        <w:trPr>
          <w:trHeight w:val="240"/>
        </w:trPr>
        <w:tc>
          <w:tcPr>
            <w:tcW w:w="5896" w:type="dxa"/>
            <w:tcBorders>
              <w:top w:val="nil"/>
              <w:left w:val="nil"/>
              <w:bottom w:val="nil"/>
              <w:right w:val="nil"/>
            </w:tcBorders>
            <w:shd w:val="clear" w:color="auto" w:fill="auto"/>
            <w:hideMark/>
          </w:tcPr>
          <w:p w14:paraId="6EFD6BA4" w14:textId="77777777" w:rsidR="00714F0D" w:rsidRPr="00624528" w:rsidRDefault="00714F0D" w:rsidP="00035CCC">
            <w:pPr>
              <w:spacing w:after="0" w:line="240" w:lineRule="auto"/>
              <w:rPr>
                <w:rFonts w:ascii="Times New Roman" w:hAnsi="Times New Roman"/>
                <w:sz w:val="24"/>
                <w:szCs w:val="24"/>
              </w:rPr>
            </w:pPr>
          </w:p>
        </w:tc>
        <w:tc>
          <w:tcPr>
            <w:tcW w:w="918" w:type="dxa"/>
            <w:tcBorders>
              <w:top w:val="nil"/>
              <w:left w:val="nil"/>
              <w:bottom w:val="nil"/>
              <w:right w:val="nil"/>
            </w:tcBorders>
            <w:shd w:val="clear" w:color="auto" w:fill="auto"/>
            <w:vAlign w:val="center"/>
            <w:hideMark/>
          </w:tcPr>
          <w:p w14:paraId="0B175D94" w14:textId="77777777" w:rsidR="00714F0D" w:rsidRPr="00624528" w:rsidRDefault="00714F0D" w:rsidP="00035CCC">
            <w:pPr>
              <w:spacing w:after="0" w:line="240" w:lineRule="auto"/>
              <w:jc w:val="center"/>
              <w:rPr>
                <w:rFonts w:ascii="Arial" w:hAnsi="Arial" w:cs="Arial"/>
                <w:sz w:val="16"/>
                <w:szCs w:val="16"/>
              </w:rPr>
            </w:pPr>
            <w:r w:rsidRPr="00624528">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14:paraId="1A6DB8EE"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Станом на 31 Грудня 2023</w:t>
            </w:r>
          </w:p>
        </w:tc>
        <w:tc>
          <w:tcPr>
            <w:tcW w:w="283" w:type="dxa"/>
            <w:tcBorders>
              <w:top w:val="nil"/>
              <w:left w:val="nil"/>
              <w:bottom w:val="nil"/>
              <w:right w:val="nil"/>
            </w:tcBorders>
            <w:shd w:val="clear" w:color="auto" w:fill="auto"/>
            <w:noWrap/>
            <w:vAlign w:val="bottom"/>
            <w:hideMark/>
          </w:tcPr>
          <w:p w14:paraId="7E5C44D8" w14:textId="77777777" w:rsidR="00714F0D" w:rsidRPr="00624528" w:rsidRDefault="00714F0D" w:rsidP="00035CCC">
            <w:pPr>
              <w:spacing w:after="0" w:line="240" w:lineRule="auto"/>
              <w:jc w:val="right"/>
              <w:rPr>
                <w:rFonts w:ascii="Arial" w:hAnsi="Arial" w:cs="Arial"/>
                <w:b/>
                <w:bCs/>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34CA1020"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Станом на 31 Грудня 2022</w:t>
            </w:r>
          </w:p>
        </w:tc>
      </w:tr>
      <w:tr w:rsidR="00714F0D" w:rsidRPr="00624528" w14:paraId="6F497227" w14:textId="77777777" w:rsidTr="00035CCC">
        <w:trPr>
          <w:trHeight w:val="240"/>
        </w:trPr>
        <w:tc>
          <w:tcPr>
            <w:tcW w:w="5896" w:type="dxa"/>
            <w:tcBorders>
              <w:top w:val="nil"/>
              <w:left w:val="nil"/>
              <w:bottom w:val="nil"/>
              <w:right w:val="nil"/>
            </w:tcBorders>
            <w:shd w:val="clear" w:color="auto" w:fill="auto"/>
            <w:hideMark/>
          </w:tcPr>
          <w:p w14:paraId="1D430183" w14:textId="77777777" w:rsidR="00714F0D" w:rsidRPr="00624528" w:rsidRDefault="00714F0D" w:rsidP="00035CCC">
            <w:pPr>
              <w:spacing w:after="0" w:line="240" w:lineRule="auto"/>
              <w:ind w:firstLineChars="100" w:firstLine="160"/>
              <w:rPr>
                <w:rFonts w:ascii="Arial" w:hAnsi="Arial" w:cs="Arial"/>
                <w:sz w:val="16"/>
                <w:szCs w:val="16"/>
              </w:rPr>
            </w:pPr>
            <w:r w:rsidRPr="00624528">
              <w:rPr>
                <w:rFonts w:ascii="Arial" w:hAnsi="Arial" w:cs="Arial"/>
                <w:sz w:val="16"/>
                <w:szCs w:val="16"/>
              </w:rPr>
              <w:t>Статутний капітал</w:t>
            </w:r>
          </w:p>
        </w:tc>
        <w:tc>
          <w:tcPr>
            <w:tcW w:w="918" w:type="dxa"/>
            <w:tcBorders>
              <w:top w:val="nil"/>
              <w:left w:val="nil"/>
              <w:bottom w:val="nil"/>
              <w:right w:val="nil"/>
            </w:tcBorders>
            <w:shd w:val="clear" w:color="auto" w:fill="auto"/>
            <w:vAlign w:val="center"/>
            <w:hideMark/>
          </w:tcPr>
          <w:p w14:paraId="2E9DBBF5" w14:textId="77777777" w:rsidR="00714F0D" w:rsidRPr="00EF02F5"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744076C6"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21 400 </w:t>
            </w:r>
          </w:p>
        </w:tc>
        <w:tc>
          <w:tcPr>
            <w:tcW w:w="283" w:type="dxa"/>
            <w:tcBorders>
              <w:top w:val="nil"/>
              <w:left w:val="nil"/>
              <w:bottom w:val="nil"/>
              <w:right w:val="nil"/>
            </w:tcBorders>
            <w:shd w:val="clear" w:color="auto" w:fill="auto"/>
            <w:noWrap/>
            <w:vAlign w:val="center"/>
            <w:hideMark/>
          </w:tcPr>
          <w:p w14:paraId="681982C9"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35BB58C6"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21 400 </w:t>
            </w:r>
          </w:p>
        </w:tc>
      </w:tr>
      <w:tr w:rsidR="00714F0D" w:rsidRPr="00624528" w14:paraId="17E6301E" w14:textId="77777777" w:rsidTr="00035CCC">
        <w:trPr>
          <w:trHeight w:val="240"/>
        </w:trPr>
        <w:tc>
          <w:tcPr>
            <w:tcW w:w="5896" w:type="dxa"/>
            <w:tcBorders>
              <w:top w:val="nil"/>
              <w:left w:val="nil"/>
              <w:bottom w:val="nil"/>
              <w:right w:val="nil"/>
            </w:tcBorders>
            <w:shd w:val="clear" w:color="auto" w:fill="auto"/>
            <w:hideMark/>
          </w:tcPr>
          <w:p w14:paraId="6FAD3448" w14:textId="77777777" w:rsidR="00714F0D" w:rsidRPr="00624528" w:rsidRDefault="00714F0D" w:rsidP="00035CCC">
            <w:pPr>
              <w:spacing w:after="0" w:line="240" w:lineRule="auto"/>
              <w:ind w:firstLineChars="100" w:firstLine="160"/>
              <w:rPr>
                <w:rFonts w:ascii="Arial" w:hAnsi="Arial" w:cs="Arial"/>
                <w:sz w:val="16"/>
                <w:szCs w:val="16"/>
              </w:rPr>
            </w:pPr>
            <w:r w:rsidRPr="00624528">
              <w:rPr>
                <w:rFonts w:ascii="Arial" w:hAnsi="Arial" w:cs="Arial"/>
                <w:sz w:val="16"/>
                <w:szCs w:val="16"/>
              </w:rPr>
              <w:t>Додатковий капітал</w:t>
            </w:r>
          </w:p>
        </w:tc>
        <w:tc>
          <w:tcPr>
            <w:tcW w:w="918" w:type="dxa"/>
            <w:tcBorders>
              <w:top w:val="nil"/>
              <w:left w:val="nil"/>
              <w:bottom w:val="nil"/>
              <w:right w:val="nil"/>
            </w:tcBorders>
            <w:shd w:val="clear" w:color="auto" w:fill="auto"/>
            <w:vAlign w:val="center"/>
            <w:hideMark/>
          </w:tcPr>
          <w:p w14:paraId="62BBA092" w14:textId="77777777" w:rsidR="00714F0D" w:rsidRPr="00624528"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530BE8F7"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12 658 </w:t>
            </w:r>
          </w:p>
        </w:tc>
        <w:tc>
          <w:tcPr>
            <w:tcW w:w="283" w:type="dxa"/>
            <w:tcBorders>
              <w:top w:val="nil"/>
              <w:left w:val="nil"/>
              <w:bottom w:val="nil"/>
              <w:right w:val="nil"/>
            </w:tcBorders>
            <w:shd w:val="clear" w:color="auto" w:fill="auto"/>
            <w:noWrap/>
            <w:vAlign w:val="center"/>
            <w:hideMark/>
          </w:tcPr>
          <w:p w14:paraId="0AF5231A"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795047FA"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12 658 </w:t>
            </w:r>
          </w:p>
        </w:tc>
      </w:tr>
      <w:tr w:rsidR="00714F0D" w:rsidRPr="00624528" w14:paraId="4A4B9665" w14:textId="77777777" w:rsidTr="00035CCC">
        <w:trPr>
          <w:trHeight w:val="240"/>
        </w:trPr>
        <w:tc>
          <w:tcPr>
            <w:tcW w:w="5896" w:type="dxa"/>
            <w:tcBorders>
              <w:top w:val="nil"/>
              <w:left w:val="nil"/>
              <w:bottom w:val="nil"/>
              <w:right w:val="nil"/>
            </w:tcBorders>
            <w:shd w:val="clear" w:color="auto" w:fill="auto"/>
            <w:hideMark/>
          </w:tcPr>
          <w:p w14:paraId="74D0B0C2" w14:textId="77777777" w:rsidR="00714F0D" w:rsidRPr="00624528" w:rsidRDefault="00714F0D" w:rsidP="00035CCC">
            <w:pPr>
              <w:spacing w:after="0" w:line="240" w:lineRule="auto"/>
              <w:ind w:firstLineChars="100" w:firstLine="160"/>
              <w:rPr>
                <w:rFonts w:ascii="Arial" w:hAnsi="Arial" w:cs="Arial"/>
                <w:sz w:val="16"/>
                <w:szCs w:val="16"/>
              </w:rPr>
            </w:pPr>
            <w:r w:rsidRPr="00624528">
              <w:rPr>
                <w:rFonts w:ascii="Arial" w:hAnsi="Arial" w:cs="Arial"/>
                <w:sz w:val="16"/>
                <w:szCs w:val="16"/>
              </w:rPr>
              <w:t>Нерозподілений прибуток</w:t>
            </w:r>
          </w:p>
        </w:tc>
        <w:tc>
          <w:tcPr>
            <w:tcW w:w="918" w:type="dxa"/>
            <w:tcBorders>
              <w:top w:val="nil"/>
              <w:left w:val="nil"/>
              <w:bottom w:val="nil"/>
              <w:right w:val="nil"/>
            </w:tcBorders>
            <w:shd w:val="clear" w:color="auto" w:fill="auto"/>
            <w:noWrap/>
            <w:vAlign w:val="center"/>
            <w:hideMark/>
          </w:tcPr>
          <w:p w14:paraId="0519F5B8" w14:textId="77777777" w:rsidR="00714F0D" w:rsidRPr="00624528"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FF45568"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2 283 665 </w:t>
            </w:r>
          </w:p>
        </w:tc>
        <w:tc>
          <w:tcPr>
            <w:tcW w:w="283" w:type="dxa"/>
            <w:tcBorders>
              <w:top w:val="nil"/>
              <w:left w:val="nil"/>
              <w:bottom w:val="nil"/>
              <w:right w:val="nil"/>
            </w:tcBorders>
            <w:shd w:val="clear" w:color="auto" w:fill="auto"/>
            <w:vAlign w:val="center"/>
            <w:hideMark/>
          </w:tcPr>
          <w:p w14:paraId="6B7D4E25"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412BD9B4"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2 093 237 </w:t>
            </w:r>
          </w:p>
        </w:tc>
      </w:tr>
      <w:tr w:rsidR="00714F0D" w:rsidRPr="00624528" w14:paraId="6342C13F" w14:textId="77777777" w:rsidTr="00035CCC">
        <w:trPr>
          <w:trHeight w:val="240"/>
        </w:trPr>
        <w:tc>
          <w:tcPr>
            <w:tcW w:w="5896" w:type="dxa"/>
            <w:tcBorders>
              <w:top w:val="nil"/>
              <w:left w:val="nil"/>
              <w:bottom w:val="nil"/>
              <w:right w:val="nil"/>
            </w:tcBorders>
            <w:shd w:val="clear" w:color="auto" w:fill="auto"/>
            <w:hideMark/>
          </w:tcPr>
          <w:p w14:paraId="50D58FE2" w14:textId="77777777" w:rsidR="00714F0D" w:rsidRPr="00624528" w:rsidRDefault="00714F0D" w:rsidP="00035CCC">
            <w:pPr>
              <w:spacing w:after="0" w:line="240" w:lineRule="auto"/>
              <w:ind w:firstLineChars="100" w:firstLine="160"/>
              <w:rPr>
                <w:rFonts w:ascii="Arial" w:hAnsi="Arial" w:cs="Arial"/>
                <w:sz w:val="16"/>
                <w:szCs w:val="16"/>
              </w:rPr>
            </w:pPr>
            <w:r w:rsidRPr="00624528">
              <w:rPr>
                <w:rFonts w:ascii="Arial" w:hAnsi="Arial" w:cs="Arial"/>
                <w:sz w:val="16"/>
                <w:szCs w:val="16"/>
              </w:rPr>
              <w:t>Неконтрольована частка</w:t>
            </w:r>
          </w:p>
        </w:tc>
        <w:tc>
          <w:tcPr>
            <w:tcW w:w="918" w:type="dxa"/>
            <w:tcBorders>
              <w:top w:val="nil"/>
              <w:left w:val="nil"/>
              <w:bottom w:val="nil"/>
              <w:right w:val="nil"/>
            </w:tcBorders>
            <w:shd w:val="clear" w:color="auto" w:fill="auto"/>
            <w:noWrap/>
            <w:vAlign w:val="center"/>
            <w:hideMark/>
          </w:tcPr>
          <w:p w14:paraId="2BFDC039" w14:textId="77777777" w:rsidR="00714F0D" w:rsidRPr="00624528"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40C40C7F"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145 174 </w:t>
            </w:r>
          </w:p>
        </w:tc>
        <w:tc>
          <w:tcPr>
            <w:tcW w:w="283" w:type="dxa"/>
            <w:tcBorders>
              <w:top w:val="nil"/>
              <w:left w:val="nil"/>
              <w:bottom w:val="nil"/>
              <w:right w:val="nil"/>
            </w:tcBorders>
            <w:shd w:val="clear" w:color="auto" w:fill="auto"/>
            <w:vAlign w:val="center"/>
            <w:hideMark/>
          </w:tcPr>
          <w:p w14:paraId="3C202A0C"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38F9D3E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129 906 </w:t>
            </w:r>
          </w:p>
        </w:tc>
      </w:tr>
      <w:tr w:rsidR="00714F0D" w:rsidRPr="00624528" w14:paraId="73FFE86D" w14:textId="77777777" w:rsidTr="00035CCC">
        <w:trPr>
          <w:trHeight w:val="240"/>
        </w:trPr>
        <w:tc>
          <w:tcPr>
            <w:tcW w:w="5896" w:type="dxa"/>
            <w:tcBorders>
              <w:top w:val="nil"/>
              <w:left w:val="nil"/>
              <w:bottom w:val="nil"/>
              <w:right w:val="nil"/>
            </w:tcBorders>
            <w:shd w:val="clear" w:color="auto" w:fill="auto"/>
            <w:hideMark/>
          </w:tcPr>
          <w:p w14:paraId="12FC6B8D" w14:textId="77777777" w:rsidR="00714F0D" w:rsidRPr="00624528" w:rsidRDefault="00714F0D" w:rsidP="00035CCC">
            <w:pPr>
              <w:spacing w:after="0" w:line="240" w:lineRule="auto"/>
              <w:rPr>
                <w:rFonts w:ascii="Arial" w:hAnsi="Arial" w:cs="Arial"/>
                <w:b/>
                <w:bCs/>
                <w:sz w:val="16"/>
                <w:szCs w:val="16"/>
              </w:rPr>
            </w:pPr>
            <w:r w:rsidRPr="00624528">
              <w:rPr>
                <w:rFonts w:ascii="Arial" w:hAnsi="Arial" w:cs="Arial"/>
                <w:b/>
                <w:bCs/>
                <w:sz w:val="16"/>
                <w:szCs w:val="16"/>
              </w:rPr>
              <w:t>Разом власного капіталу</w:t>
            </w:r>
          </w:p>
        </w:tc>
        <w:tc>
          <w:tcPr>
            <w:tcW w:w="918" w:type="dxa"/>
            <w:tcBorders>
              <w:top w:val="nil"/>
              <w:left w:val="nil"/>
              <w:bottom w:val="nil"/>
              <w:right w:val="nil"/>
            </w:tcBorders>
            <w:shd w:val="clear" w:color="auto" w:fill="auto"/>
            <w:noWrap/>
            <w:vAlign w:val="center"/>
            <w:hideMark/>
          </w:tcPr>
          <w:p w14:paraId="78B6B5A5" w14:textId="77777777" w:rsidR="00714F0D" w:rsidRPr="00446E25" w:rsidRDefault="00714F0D"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14636857"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2 462 897 </w:t>
            </w:r>
          </w:p>
        </w:tc>
        <w:tc>
          <w:tcPr>
            <w:tcW w:w="283" w:type="dxa"/>
            <w:tcBorders>
              <w:top w:val="nil"/>
              <w:left w:val="nil"/>
              <w:bottom w:val="nil"/>
              <w:right w:val="nil"/>
            </w:tcBorders>
            <w:shd w:val="clear" w:color="auto" w:fill="auto"/>
            <w:noWrap/>
            <w:vAlign w:val="center"/>
            <w:hideMark/>
          </w:tcPr>
          <w:p w14:paraId="44A68C93" w14:textId="77777777" w:rsidR="00714F0D" w:rsidRPr="00624528"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center"/>
            <w:hideMark/>
          </w:tcPr>
          <w:p w14:paraId="446BBB5E"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2 257 201 </w:t>
            </w:r>
          </w:p>
        </w:tc>
      </w:tr>
      <w:tr w:rsidR="00714F0D" w:rsidRPr="00624528" w14:paraId="6EA4F269" w14:textId="77777777" w:rsidTr="00035CCC">
        <w:trPr>
          <w:trHeight w:val="240"/>
        </w:trPr>
        <w:tc>
          <w:tcPr>
            <w:tcW w:w="5896" w:type="dxa"/>
            <w:tcBorders>
              <w:top w:val="nil"/>
              <w:left w:val="nil"/>
              <w:bottom w:val="nil"/>
              <w:right w:val="nil"/>
            </w:tcBorders>
            <w:shd w:val="clear" w:color="auto" w:fill="auto"/>
            <w:noWrap/>
            <w:vAlign w:val="bottom"/>
            <w:hideMark/>
          </w:tcPr>
          <w:p w14:paraId="3B84914A" w14:textId="77777777" w:rsidR="00714F0D" w:rsidRPr="00624528" w:rsidRDefault="00714F0D"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Торгова та інша кредиторська заборгованість</w:t>
            </w:r>
          </w:p>
        </w:tc>
        <w:tc>
          <w:tcPr>
            <w:tcW w:w="918" w:type="dxa"/>
            <w:tcBorders>
              <w:top w:val="nil"/>
              <w:left w:val="nil"/>
              <w:bottom w:val="nil"/>
              <w:right w:val="nil"/>
            </w:tcBorders>
            <w:shd w:val="clear" w:color="auto" w:fill="auto"/>
            <w:noWrap/>
            <w:vAlign w:val="center"/>
            <w:hideMark/>
          </w:tcPr>
          <w:p w14:paraId="67C688BD" w14:textId="77777777" w:rsidR="00714F0D" w:rsidRPr="00446E25" w:rsidRDefault="00714F0D" w:rsidP="00035CCC">
            <w:pPr>
              <w:spacing w:after="0" w:line="240" w:lineRule="auto"/>
              <w:ind w:firstLineChars="100" w:firstLine="160"/>
              <w:jc w:val="center"/>
              <w:rPr>
                <w:rFonts w:ascii="Arial" w:hAnsi="Arial" w:cs="Arial"/>
                <w:sz w:val="16"/>
                <w:szCs w:val="16"/>
              </w:rPr>
            </w:pPr>
            <w:r w:rsidRPr="00446E25">
              <w:rPr>
                <w:rFonts w:ascii="Arial" w:hAnsi="Arial" w:cs="Arial"/>
                <w:sz w:val="16"/>
                <w:szCs w:val="16"/>
              </w:rPr>
              <w:t>21</w:t>
            </w:r>
          </w:p>
        </w:tc>
        <w:tc>
          <w:tcPr>
            <w:tcW w:w="1417" w:type="dxa"/>
            <w:tcBorders>
              <w:top w:val="nil"/>
              <w:left w:val="nil"/>
              <w:bottom w:val="nil"/>
              <w:right w:val="nil"/>
            </w:tcBorders>
            <w:shd w:val="clear" w:color="auto" w:fill="auto"/>
            <w:noWrap/>
            <w:vAlign w:val="center"/>
            <w:hideMark/>
          </w:tcPr>
          <w:p w14:paraId="4678B817"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170 776 </w:t>
            </w:r>
          </w:p>
        </w:tc>
        <w:tc>
          <w:tcPr>
            <w:tcW w:w="283" w:type="dxa"/>
            <w:tcBorders>
              <w:top w:val="nil"/>
              <w:left w:val="nil"/>
              <w:bottom w:val="nil"/>
              <w:right w:val="nil"/>
            </w:tcBorders>
            <w:shd w:val="clear" w:color="auto" w:fill="auto"/>
            <w:noWrap/>
            <w:vAlign w:val="center"/>
            <w:hideMark/>
          </w:tcPr>
          <w:p w14:paraId="203B26BF"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184A1F71"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183 979 </w:t>
            </w:r>
          </w:p>
        </w:tc>
      </w:tr>
      <w:tr w:rsidR="00714F0D" w:rsidRPr="00624528" w14:paraId="634DBF83" w14:textId="77777777" w:rsidTr="00035CCC">
        <w:trPr>
          <w:trHeight w:val="240"/>
        </w:trPr>
        <w:tc>
          <w:tcPr>
            <w:tcW w:w="5896" w:type="dxa"/>
            <w:tcBorders>
              <w:top w:val="nil"/>
              <w:left w:val="nil"/>
              <w:bottom w:val="nil"/>
              <w:right w:val="nil"/>
            </w:tcBorders>
            <w:shd w:val="clear" w:color="auto" w:fill="auto"/>
            <w:noWrap/>
            <w:vAlign w:val="bottom"/>
            <w:hideMark/>
          </w:tcPr>
          <w:p w14:paraId="48F4A778" w14:textId="77777777" w:rsidR="00714F0D" w:rsidRPr="00624528" w:rsidRDefault="00714F0D"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Аванси отримані</w:t>
            </w:r>
          </w:p>
        </w:tc>
        <w:tc>
          <w:tcPr>
            <w:tcW w:w="918" w:type="dxa"/>
            <w:tcBorders>
              <w:top w:val="nil"/>
              <w:left w:val="nil"/>
              <w:bottom w:val="nil"/>
              <w:right w:val="nil"/>
            </w:tcBorders>
            <w:shd w:val="clear" w:color="auto" w:fill="auto"/>
            <w:noWrap/>
            <w:vAlign w:val="center"/>
            <w:hideMark/>
          </w:tcPr>
          <w:p w14:paraId="6CC99436" w14:textId="77777777" w:rsidR="00714F0D" w:rsidRPr="00446E25" w:rsidRDefault="00714F0D" w:rsidP="00035CCC">
            <w:pPr>
              <w:spacing w:after="0" w:line="240" w:lineRule="auto"/>
              <w:ind w:firstLineChars="100" w:firstLine="160"/>
              <w:jc w:val="center"/>
              <w:rPr>
                <w:rFonts w:ascii="Arial" w:hAnsi="Arial" w:cs="Arial"/>
                <w:sz w:val="16"/>
                <w:szCs w:val="16"/>
                <w:lang w:val="en-US"/>
              </w:rPr>
            </w:pPr>
            <w:r>
              <w:rPr>
                <w:rFonts w:ascii="Arial" w:hAnsi="Arial" w:cs="Arial"/>
                <w:sz w:val="16"/>
                <w:szCs w:val="16"/>
                <w:lang w:val="en-US"/>
              </w:rPr>
              <w:t>22</w:t>
            </w:r>
          </w:p>
        </w:tc>
        <w:tc>
          <w:tcPr>
            <w:tcW w:w="1417" w:type="dxa"/>
            <w:tcBorders>
              <w:top w:val="nil"/>
              <w:left w:val="nil"/>
              <w:bottom w:val="nil"/>
              <w:right w:val="nil"/>
            </w:tcBorders>
            <w:shd w:val="clear" w:color="auto" w:fill="auto"/>
            <w:noWrap/>
            <w:vAlign w:val="center"/>
            <w:hideMark/>
          </w:tcPr>
          <w:p w14:paraId="0C47D1DC"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10 834 </w:t>
            </w:r>
          </w:p>
        </w:tc>
        <w:tc>
          <w:tcPr>
            <w:tcW w:w="283" w:type="dxa"/>
            <w:tcBorders>
              <w:top w:val="nil"/>
              <w:left w:val="nil"/>
              <w:bottom w:val="nil"/>
              <w:right w:val="nil"/>
            </w:tcBorders>
            <w:shd w:val="clear" w:color="auto" w:fill="auto"/>
            <w:noWrap/>
            <w:vAlign w:val="center"/>
            <w:hideMark/>
          </w:tcPr>
          <w:p w14:paraId="3A4A8A50"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58A8EB0A"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14 942 </w:t>
            </w:r>
          </w:p>
        </w:tc>
      </w:tr>
      <w:tr w:rsidR="00714F0D" w:rsidRPr="00624528" w14:paraId="78CACA73" w14:textId="77777777" w:rsidTr="00035CCC">
        <w:trPr>
          <w:trHeight w:val="240"/>
        </w:trPr>
        <w:tc>
          <w:tcPr>
            <w:tcW w:w="5896" w:type="dxa"/>
            <w:tcBorders>
              <w:top w:val="nil"/>
              <w:left w:val="nil"/>
              <w:bottom w:val="nil"/>
              <w:right w:val="nil"/>
            </w:tcBorders>
            <w:shd w:val="clear" w:color="auto" w:fill="auto"/>
            <w:noWrap/>
            <w:vAlign w:val="bottom"/>
            <w:hideMark/>
          </w:tcPr>
          <w:p w14:paraId="38B8FF79" w14:textId="77777777" w:rsidR="00714F0D" w:rsidRPr="00624528" w:rsidRDefault="00714F0D" w:rsidP="00035CCC">
            <w:pPr>
              <w:spacing w:after="0" w:line="240" w:lineRule="auto"/>
              <w:ind w:firstLineChars="100" w:firstLine="160"/>
              <w:rPr>
                <w:rFonts w:ascii="Arial" w:hAnsi="Arial" w:cs="Arial"/>
                <w:color w:val="000000"/>
                <w:sz w:val="16"/>
                <w:szCs w:val="16"/>
              </w:rPr>
            </w:pPr>
            <w:r w:rsidRPr="00624528">
              <w:rPr>
                <w:rFonts w:ascii="Arial" w:hAnsi="Arial" w:cs="Arial"/>
                <w:color w:val="000000"/>
                <w:sz w:val="16"/>
                <w:szCs w:val="16"/>
              </w:rPr>
              <w:t>Заборгованість з податку на прибуток</w:t>
            </w:r>
          </w:p>
        </w:tc>
        <w:tc>
          <w:tcPr>
            <w:tcW w:w="918" w:type="dxa"/>
            <w:tcBorders>
              <w:top w:val="nil"/>
              <w:left w:val="nil"/>
              <w:bottom w:val="nil"/>
              <w:right w:val="nil"/>
            </w:tcBorders>
            <w:shd w:val="clear" w:color="auto" w:fill="auto"/>
            <w:noWrap/>
            <w:vAlign w:val="center"/>
            <w:hideMark/>
          </w:tcPr>
          <w:p w14:paraId="2C2D9A9A" w14:textId="77777777" w:rsidR="00714F0D" w:rsidRPr="00446E25"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noWrap/>
            <w:vAlign w:val="center"/>
            <w:hideMark/>
          </w:tcPr>
          <w:p w14:paraId="6C90D10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13 943 </w:t>
            </w:r>
          </w:p>
        </w:tc>
        <w:tc>
          <w:tcPr>
            <w:tcW w:w="283" w:type="dxa"/>
            <w:tcBorders>
              <w:top w:val="nil"/>
              <w:left w:val="nil"/>
              <w:bottom w:val="nil"/>
              <w:right w:val="nil"/>
            </w:tcBorders>
            <w:shd w:val="clear" w:color="auto" w:fill="auto"/>
            <w:vAlign w:val="center"/>
            <w:hideMark/>
          </w:tcPr>
          <w:p w14:paraId="0AAFAD2C"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noWrap/>
            <w:vAlign w:val="center"/>
            <w:hideMark/>
          </w:tcPr>
          <w:p w14:paraId="10932A4F"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16 729 </w:t>
            </w:r>
          </w:p>
        </w:tc>
      </w:tr>
      <w:tr w:rsidR="00714F0D" w:rsidRPr="00624528" w14:paraId="24AA1C75" w14:textId="77777777" w:rsidTr="00035CCC">
        <w:trPr>
          <w:trHeight w:val="240"/>
        </w:trPr>
        <w:tc>
          <w:tcPr>
            <w:tcW w:w="5896" w:type="dxa"/>
            <w:tcBorders>
              <w:top w:val="nil"/>
              <w:left w:val="nil"/>
              <w:bottom w:val="nil"/>
              <w:right w:val="nil"/>
            </w:tcBorders>
            <w:shd w:val="clear" w:color="auto" w:fill="auto"/>
            <w:noWrap/>
            <w:vAlign w:val="bottom"/>
            <w:hideMark/>
          </w:tcPr>
          <w:p w14:paraId="16C58EFF" w14:textId="77777777" w:rsidR="00714F0D" w:rsidRPr="00624528" w:rsidRDefault="00714F0D" w:rsidP="00035CCC">
            <w:pPr>
              <w:spacing w:after="0" w:line="240" w:lineRule="auto"/>
              <w:rPr>
                <w:rFonts w:ascii="Arial" w:hAnsi="Arial" w:cs="Arial"/>
                <w:b/>
                <w:bCs/>
                <w:color w:val="000000"/>
                <w:sz w:val="16"/>
                <w:szCs w:val="16"/>
              </w:rPr>
            </w:pPr>
            <w:r w:rsidRPr="00624528">
              <w:rPr>
                <w:rFonts w:ascii="Arial" w:hAnsi="Arial" w:cs="Arial"/>
                <w:b/>
                <w:bCs/>
                <w:color w:val="000000"/>
                <w:sz w:val="16"/>
                <w:szCs w:val="16"/>
              </w:rPr>
              <w:t>Загальна сума позичених коштів</w:t>
            </w:r>
          </w:p>
        </w:tc>
        <w:tc>
          <w:tcPr>
            <w:tcW w:w="918" w:type="dxa"/>
            <w:tcBorders>
              <w:top w:val="nil"/>
              <w:left w:val="nil"/>
              <w:bottom w:val="nil"/>
              <w:right w:val="nil"/>
            </w:tcBorders>
            <w:shd w:val="clear" w:color="auto" w:fill="auto"/>
            <w:noWrap/>
            <w:vAlign w:val="center"/>
            <w:hideMark/>
          </w:tcPr>
          <w:p w14:paraId="340B91CC" w14:textId="77777777" w:rsidR="00714F0D" w:rsidRPr="00446E25" w:rsidRDefault="00714F0D"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3AE50BB0"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195 553 </w:t>
            </w:r>
          </w:p>
        </w:tc>
        <w:tc>
          <w:tcPr>
            <w:tcW w:w="283" w:type="dxa"/>
            <w:tcBorders>
              <w:top w:val="nil"/>
              <w:left w:val="nil"/>
              <w:bottom w:val="nil"/>
              <w:right w:val="nil"/>
            </w:tcBorders>
            <w:shd w:val="clear" w:color="auto" w:fill="auto"/>
            <w:noWrap/>
            <w:vAlign w:val="center"/>
            <w:hideMark/>
          </w:tcPr>
          <w:p w14:paraId="7FFE2AD6" w14:textId="77777777" w:rsidR="00714F0D" w:rsidRPr="00624528"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noWrap/>
            <w:vAlign w:val="bottom"/>
            <w:hideMark/>
          </w:tcPr>
          <w:p w14:paraId="54BE5405"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215 650 </w:t>
            </w:r>
          </w:p>
        </w:tc>
      </w:tr>
      <w:tr w:rsidR="00714F0D" w:rsidRPr="00624528" w14:paraId="0F846B2F" w14:textId="77777777" w:rsidTr="00035CCC">
        <w:trPr>
          <w:trHeight w:val="240"/>
        </w:trPr>
        <w:tc>
          <w:tcPr>
            <w:tcW w:w="5896" w:type="dxa"/>
            <w:tcBorders>
              <w:top w:val="nil"/>
              <w:left w:val="nil"/>
              <w:bottom w:val="nil"/>
              <w:right w:val="nil"/>
            </w:tcBorders>
            <w:shd w:val="clear" w:color="auto" w:fill="auto"/>
            <w:hideMark/>
          </w:tcPr>
          <w:p w14:paraId="2D1289C6"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Грошові кошти та їх еквіваленти</w:t>
            </w:r>
          </w:p>
        </w:tc>
        <w:tc>
          <w:tcPr>
            <w:tcW w:w="918" w:type="dxa"/>
            <w:tcBorders>
              <w:top w:val="nil"/>
              <w:left w:val="nil"/>
              <w:bottom w:val="nil"/>
              <w:right w:val="nil"/>
            </w:tcBorders>
            <w:shd w:val="clear" w:color="auto" w:fill="auto"/>
            <w:vAlign w:val="center"/>
            <w:hideMark/>
          </w:tcPr>
          <w:p w14:paraId="3B3C3F88" w14:textId="77777777" w:rsidR="00714F0D" w:rsidRPr="00624528" w:rsidRDefault="00714F0D" w:rsidP="00035CCC">
            <w:pPr>
              <w:spacing w:after="0" w:line="240" w:lineRule="auto"/>
              <w:ind w:firstLineChars="100" w:firstLine="160"/>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115E0CA4"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(319 316)</w:t>
            </w:r>
          </w:p>
        </w:tc>
        <w:tc>
          <w:tcPr>
            <w:tcW w:w="283" w:type="dxa"/>
            <w:tcBorders>
              <w:top w:val="nil"/>
              <w:left w:val="nil"/>
              <w:bottom w:val="nil"/>
              <w:right w:val="nil"/>
            </w:tcBorders>
            <w:shd w:val="clear" w:color="auto" w:fill="auto"/>
            <w:noWrap/>
            <w:vAlign w:val="center"/>
            <w:hideMark/>
          </w:tcPr>
          <w:p w14:paraId="6017A6F3"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066C9B0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(395 610)</w:t>
            </w:r>
          </w:p>
        </w:tc>
      </w:tr>
      <w:tr w:rsidR="00714F0D" w:rsidRPr="00624528" w14:paraId="2338CDB8" w14:textId="77777777" w:rsidTr="00035CCC">
        <w:trPr>
          <w:trHeight w:val="240"/>
        </w:trPr>
        <w:tc>
          <w:tcPr>
            <w:tcW w:w="5896" w:type="dxa"/>
            <w:tcBorders>
              <w:top w:val="nil"/>
              <w:left w:val="nil"/>
              <w:bottom w:val="nil"/>
              <w:right w:val="nil"/>
            </w:tcBorders>
            <w:shd w:val="clear" w:color="auto" w:fill="auto"/>
            <w:hideMark/>
          </w:tcPr>
          <w:p w14:paraId="6610A56A" w14:textId="77777777" w:rsidR="00714F0D" w:rsidRPr="00624528" w:rsidRDefault="00714F0D" w:rsidP="00035CCC">
            <w:pPr>
              <w:spacing w:after="0" w:line="240" w:lineRule="auto"/>
              <w:rPr>
                <w:rFonts w:ascii="Arial" w:hAnsi="Arial" w:cs="Arial"/>
                <w:b/>
                <w:bCs/>
                <w:sz w:val="16"/>
                <w:szCs w:val="16"/>
              </w:rPr>
            </w:pPr>
            <w:r w:rsidRPr="00624528">
              <w:rPr>
                <w:rFonts w:ascii="Arial" w:hAnsi="Arial" w:cs="Arial"/>
                <w:b/>
                <w:bCs/>
                <w:sz w:val="16"/>
                <w:szCs w:val="16"/>
              </w:rPr>
              <w:t>Чистий борг</w:t>
            </w:r>
          </w:p>
        </w:tc>
        <w:tc>
          <w:tcPr>
            <w:tcW w:w="918" w:type="dxa"/>
            <w:tcBorders>
              <w:top w:val="nil"/>
              <w:left w:val="nil"/>
              <w:bottom w:val="nil"/>
              <w:right w:val="nil"/>
            </w:tcBorders>
            <w:shd w:val="clear" w:color="auto" w:fill="auto"/>
            <w:vAlign w:val="center"/>
            <w:hideMark/>
          </w:tcPr>
          <w:p w14:paraId="27A6CE51" w14:textId="77777777" w:rsidR="00714F0D" w:rsidRPr="00446E25" w:rsidRDefault="00714F0D"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4545C81A"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(123 763)</w:t>
            </w:r>
          </w:p>
        </w:tc>
        <w:tc>
          <w:tcPr>
            <w:tcW w:w="283" w:type="dxa"/>
            <w:tcBorders>
              <w:top w:val="nil"/>
              <w:left w:val="nil"/>
              <w:bottom w:val="nil"/>
              <w:right w:val="nil"/>
            </w:tcBorders>
            <w:shd w:val="clear" w:color="auto" w:fill="auto"/>
            <w:noWrap/>
            <w:vAlign w:val="center"/>
            <w:hideMark/>
          </w:tcPr>
          <w:p w14:paraId="211A5CA6" w14:textId="77777777" w:rsidR="00714F0D" w:rsidRPr="00624528"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0B60FF8F"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(179 960)</w:t>
            </w:r>
          </w:p>
        </w:tc>
      </w:tr>
      <w:tr w:rsidR="00714F0D" w:rsidRPr="00624528" w14:paraId="42A7B9EA" w14:textId="77777777" w:rsidTr="00035CCC">
        <w:trPr>
          <w:trHeight w:val="240"/>
        </w:trPr>
        <w:tc>
          <w:tcPr>
            <w:tcW w:w="5896" w:type="dxa"/>
            <w:tcBorders>
              <w:top w:val="nil"/>
              <w:left w:val="nil"/>
              <w:bottom w:val="nil"/>
              <w:right w:val="nil"/>
            </w:tcBorders>
            <w:shd w:val="clear" w:color="auto" w:fill="auto"/>
            <w:hideMark/>
          </w:tcPr>
          <w:p w14:paraId="5538CB3B" w14:textId="77777777" w:rsidR="00714F0D" w:rsidRPr="00624528" w:rsidRDefault="00714F0D" w:rsidP="00035CCC">
            <w:pPr>
              <w:spacing w:after="0" w:line="240" w:lineRule="auto"/>
              <w:rPr>
                <w:rFonts w:ascii="Arial" w:hAnsi="Arial" w:cs="Arial"/>
                <w:b/>
                <w:bCs/>
                <w:sz w:val="16"/>
                <w:szCs w:val="16"/>
              </w:rPr>
            </w:pPr>
            <w:r w:rsidRPr="00624528">
              <w:rPr>
                <w:rFonts w:ascii="Arial" w:hAnsi="Arial" w:cs="Arial"/>
                <w:b/>
                <w:bCs/>
                <w:sz w:val="16"/>
                <w:szCs w:val="16"/>
              </w:rPr>
              <w:t>Разом власний капітал та чисти борг</w:t>
            </w:r>
          </w:p>
        </w:tc>
        <w:tc>
          <w:tcPr>
            <w:tcW w:w="918" w:type="dxa"/>
            <w:tcBorders>
              <w:top w:val="nil"/>
              <w:left w:val="nil"/>
              <w:bottom w:val="nil"/>
              <w:right w:val="nil"/>
            </w:tcBorders>
            <w:shd w:val="clear" w:color="auto" w:fill="auto"/>
            <w:vAlign w:val="center"/>
            <w:hideMark/>
          </w:tcPr>
          <w:p w14:paraId="7ED989E5" w14:textId="77777777" w:rsidR="00714F0D" w:rsidRPr="00446E25" w:rsidRDefault="00714F0D" w:rsidP="00035CCC">
            <w:pPr>
              <w:spacing w:after="0" w:line="240" w:lineRule="auto"/>
              <w:ind w:firstLineChars="100" w:firstLine="160"/>
              <w:jc w:val="center"/>
              <w:rPr>
                <w:rFonts w:ascii="Arial" w:hAnsi="Arial" w:cs="Arial"/>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7A8C12DE"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2 339 134 </w:t>
            </w:r>
          </w:p>
        </w:tc>
        <w:tc>
          <w:tcPr>
            <w:tcW w:w="283" w:type="dxa"/>
            <w:tcBorders>
              <w:top w:val="nil"/>
              <w:left w:val="nil"/>
              <w:bottom w:val="nil"/>
              <w:right w:val="nil"/>
            </w:tcBorders>
            <w:shd w:val="clear" w:color="auto" w:fill="auto"/>
            <w:noWrap/>
            <w:vAlign w:val="center"/>
            <w:hideMark/>
          </w:tcPr>
          <w:p w14:paraId="6ABCD870" w14:textId="77777777" w:rsidR="00714F0D" w:rsidRPr="00624528" w:rsidRDefault="00714F0D" w:rsidP="00035CCC">
            <w:pPr>
              <w:spacing w:after="0" w:line="240" w:lineRule="auto"/>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69C84263" w14:textId="77777777" w:rsidR="00714F0D" w:rsidRPr="00624528" w:rsidRDefault="00714F0D" w:rsidP="00035CCC">
            <w:pPr>
              <w:spacing w:after="0" w:line="240" w:lineRule="auto"/>
              <w:jc w:val="right"/>
              <w:rPr>
                <w:rFonts w:ascii="Arial" w:hAnsi="Arial" w:cs="Arial"/>
                <w:b/>
                <w:bCs/>
                <w:color w:val="000000"/>
                <w:sz w:val="16"/>
                <w:szCs w:val="16"/>
              </w:rPr>
            </w:pPr>
            <w:r w:rsidRPr="00624528">
              <w:rPr>
                <w:rFonts w:ascii="Arial" w:hAnsi="Arial" w:cs="Arial"/>
                <w:b/>
                <w:bCs/>
                <w:color w:val="000000"/>
                <w:sz w:val="16"/>
                <w:szCs w:val="16"/>
              </w:rPr>
              <w:t xml:space="preserve">2 077 241 </w:t>
            </w:r>
          </w:p>
        </w:tc>
      </w:tr>
      <w:tr w:rsidR="00714F0D" w:rsidRPr="00624528" w14:paraId="269D7592" w14:textId="77777777" w:rsidTr="00035CCC">
        <w:trPr>
          <w:trHeight w:val="240"/>
        </w:trPr>
        <w:tc>
          <w:tcPr>
            <w:tcW w:w="5896" w:type="dxa"/>
            <w:tcBorders>
              <w:top w:val="nil"/>
              <w:left w:val="nil"/>
              <w:bottom w:val="nil"/>
              <w:right w:val="nil"/>
            </w:tcBorders>
            <w:shd w:val="clear" w:color="auto" w:fill="auto"/>
            <w:hideMark/>
          </w:tcPr>
          <w:p w14:paraId="379419B4"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lastRenderedPageBreak/>
              <w:t>Чистий борг/Разом власний капітал та чисти борг</w:t>
            </w:r>
          </w:p>
        </w:tc>
        <w:tc>
          <w:tcPr>
            <w:tcW w:w="918" w:type="dxa"/>
            <w:tcBorders>
              <w:top w:val="nil"/>
              <w:left w:val="nil"/>
              <w:bottom w:val="nil"/>
              <w:right w:val="nil"/>
            </w:tcBorders>
            <w:shd w:val="clear" w:color="auto" w:fill="auto"/>
            <w:vAlign w:val="center"/>
            <w:hideMark/>
          </w:tcPr>
          <w:p w14:paraId="47AAE41C" w14:textId="77777777" w:rsidR="00714F0D" w:rsidRPr="00624528" w:rsidRDefault="00714F0D" w:rsidP="00035CCC">
            <w:pPr>
              <w:spacing w:after="0" w:line="240" w:lineRule="auto"/>
              <w:jc w:val="center"/>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01FDD83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-0.05</w:t>
            </w:r>
          </w:p>
        </w:tc>
        <w:tc>
          <w:tcPr>
            <w:tcW w:w="283" w:type="dxa"/>
            <w:tcBorders>
              <w:top w:val="nil"/>
              <w:left w:val="nil"/>
              <w:bottom w:val="nil"/>
              <w:right w:val="nil"/>
            </w:tcBorders>
            <w:shd w:val="clear" w:color="auto" w:fill="auto"/>
            <w:noWrap/>
            <w:vAlign w:val="center"/>
            <w:hideMark/>
          </w:tcPr>
          <w:p w14:paraId="025CB237"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392DA19A"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-0.09</w:t>
            </w:r>
          </w:p>
        </w:tc>
      </w:tr>
    </w:tbl>
    <w:p w14:paraId="01B43211" w14:textId="77777777" w:rsidR="00714F0D" w:rsidRPr="00624528" w:rsidRDefault="00714F0D" w:rsidP="00714F0D">
      <w:pPr>
        <w:autoSpaceDE w:val="0"/>
        <w:autoSpaceDN w:val="0"/>
        <w:adjustRightInd w:val="0"/>
        <w:spacing w:before="240" w:after="120" w:line="240" w:lineRule="auto"/>
        <w:rPr>
          <w:rFonts w:ascii="Arial" w:hAnsi="Arial" w:cs="Arial"/>
          <w:noProof/>
          <w:sz w:val="16"/>
          <w:szCs w:val="16"/>
        </w:rPr>
      </w:pPr>
      <w:r>
        <w:rPr>
          <w:rFonts w:ascii="Arial" w:hAnsi="Arial" w:cs="Arial"/>
          <w:sz w:val="16"/>
          <w:szCs w:val="16"/>
        </w:rPr>
        <w:fldChar w:fldCharType="end"/>
      </w:r>
      <w:r w:rsidRPr="004F119A">
        <w:rPr>
          <w:rFonts w:ascii="Arial" w:hAnsi="Arial" w:cs="Arial"/>
          <w:sz w:val="16"/>
          <w:szCs w:val="16"/>
        </w:rPr>
        <w:fldChar w:fldCharType="end"/>
      </w:r>
      <w:r w:rsidRPr="004F119A">
        <w:rPr>
          <w:rFonts w:ascii="Arial" w:hAnsi="Arial" w:cs="Arial"/>
          <w:sz w:val="16"/>
          <w:szCs w:val="16"/>
        </w:rPr>
        <w:t xml:space="preserve">Розрахунок показників </w:t>
      </w:r>
      <w:r w:rsidRPr="004F119A">
        <w:rPr>
          <w:rFonts w:ascii="Arial" w:hAnsi="Arial" w:cs="Arial"/>
          <w:noProof/>
          <w:sz w:val="16"/>
          <w:szCs w:val="16"/>
        </w:rPr>
        <w:t>EBITDA:</w:t>
      </w:r>
      <w:r w:rsidRPr="004F119A">
        <w:rPr>
          <w:rFonts w:asciiTheme="minorHAnsi" w:hAnsiTheme="minorHAnsi" w:cstheme="minorBidi"/>
          <w:noProof/>
        </w:rPr>
        <w:fldChar w:fldCharType="begin"/>
      </w:r>
      <w:r w:rsidRPr="004F119A">
        <w:rPr>
          <w:noProof/>
        </w:rPr>
        <w:instrText xml:space="preserve"> LINK </w:instrText>
      </w:r>
      <w:r>
        <w:rPr>
          <w:noProof/>
        </w:rPr>
        <w:instrText xml:space="preserve">Excel.SheetMacroEnabled.12 "P:\\Users\\o.sadovskyi\\Crowe\\LHIM - 2023\\D_Review\\Global\\Global_LHIM_2023.xlsm" (FS01).FS!R1216C7:R1224C24 </w:instrText>
      </w:r>
      <w:r w:rsidRPr="004F119A">
        <w:rPr>
          <w:noProof/>
        </w:rPr>
        <w:instrText xml:space="preserve">\a \f 4 \h  \* MERGEFORMAT </w:instrText>
      </w:r>
      <w:r w:rsidRPr="004F119A">
        <w:rPr>
          <w:rFonts w:asciiTheme="minorHAnsi" w:hAnsiTheme="minorHAnsi" w:cstheme="minorBidi"/>
          <w:noProof/>
        </w:rPr>
        <w:fldChar w:fldCharType="separate"/>
      </w:r>
    </w:p>
    <w:tbl>
      <w:tblPr>
        <w:tblW w:w="9925" w:type="dxa"/>
        <w:tblLook w:val="04A0" w:firstRow="1" w:lastRow="0" w:firstColumn="1" w:lastColumn="0" w:noHBand="0" w:noVBand="1"/>
      </w:tblPr>
      <w:tblGrid>
        <w:gridCol w:w="5896"/>
        <w:gridCol w:w="919"/>
        <w:gridCol w:w="1417"/>
        <w:gridCol w:w="276"/>
        <w:gridCol w:w="1417"/>
      </w:tblGrid>
      <w:tr w:rsidR="00714F0D" w:rsidRPr="00624528" w14:paraId="2B2ADB70" w14:textId="77777777" w:rsidTr="00035CCC">
        <w:trPr>
          <w:trHeight w:val="240"/>
        </w:trPr>
        <w:tc>
          <w:tcPr>
            <w:tcW w:w="5896" w:type="dxa"/>
            <w:tcBorders>
              <w:top w:val="nil"/>
              <w:left w:val="nil"/>
              <w:bottom w:val="nil"/>
              <w:right w:val="nil"/>
            </w:tcBorders>
            <w:shd w:val="clear" w:color="auto" w:fill="auto"/>
            <w:vAlign w:val="bottom"/>
            <w:hideMark/>
          </w:tcPr>
          <w:p w14:paraId="78F16959" w14:textId="77777777" w:rsidR="00714F0D" w:rsidRPr="00624528" w:rsidRDefault="00714F0D" w:rsidP="00035CCC">
            <w:pPr>
              <w:spacing w:after="0" w:line="240" w:lineRule="auto"/>
              <w:rPr>
                <w:rFonts w:ascii="Arial" w:hAnsi="Arial" w:cs="Arial"/>
                <w:sz w:val="16"/>
                <w:szCs w:val="16"/>
              </w:rPr>
            </w:pPr>
          </w:p>
        </w:tc>
        <w:tc>
          <w:tcPr>
            <w:tcW w:w="919" w:type="dxa"/>
            <w:tcBorders>
              <w:top w:val="nil"/>
              <w:left w:val="nil"/>
              <w:bottom w:val="nil"/>
              <w:right w:val="nil"/>
            </w:tcBorders>
            <w:shd w:val="clear" w:color="auto" w:fill="auto"/>
            <w:hideMark/>
          </w:tcPr>
          <w:p w14:paraId="60637DDC"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Примітки</w:t>
            </w:r>
          </w:p>
        </w:tc>
        <w:tc>
          <w:tcPr>
            <w:tcW w:w="1417" w:type="dxa"/>
            <w:tcBorders>
              <w:top w:val="nil"/>
              <w:left w:val="nil"/>
              <w:bottom w:val="single" w:sz="4" w:space="0" w:color="auto"/>
              <w:right w:val="nil"/>
            </w:tcBorders>
            <w:shd w:val="clear" w:color="auto" w:fill="auto"/>
            <w:vAlign w:val="bottom"/>
            <w:hideMark/>
          </w:tcPr>
          <w:p w14:paraId="63E03B82"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Станом на 31 Грудня 2023</w:t>
            </w:r>
          </w:p>
        </w:tc>
        <w:tc>
          <w:tcPr>
            <w:tcW w:w="276" w:type="dxa"/>
            <w:tcBorders>
              <w:top w:val="nil"/>
              <w:left w:val="nil"/>
              <w:bottom w:val="nil"/>
              <w:right w:val="nil"/>
            </w:tcBorders>
            <w:shd w:val="clear" w:color="auto" w:fill="auto"/>
            <w:noWrap/>
            <w:vAlign w:val="bottom"/>
            <w:hideMark/>
          </w:tcPr>
          <w:p w14:paraId="2C57DB38" w14:textId="77777777" w:rsidR="00714F0D" w:rsidRPr="00624528" w:rsidRDefault="00714F0D" w:rsidP="00035CCC">
            <w:pPr>
              <w:spacing w:after="0" w:line="240" w:lineRule="auto"/>
              <w:jc w:val="right"/>
              <w:rPr>
                <w:rFonts w:ascii="Arial" w:hAnsi="Arial" w:cs="Arial"/>
                <w:b/>
                <w:color w:val="000000"/>
                <w:sz w:val="16"/>
                <w:szCs w:val="16"/>
              </w:rPr>
            </w:pPr>
          </w:p>
        </w:tc>
        <w:tc>
          <w:tcPr>
            <w:tcW w:w="1417" w:type="dxa"/>
            <w:tcBorders>
              <w:top w:val="nil"/>
              <w:left w:val="nil"/>
              <w:bottom w:val="single" w:sz="4" w:space="0" w:color="auto"/>
              <w:right w:val="nil"/>
            </w:tcBorders>
            <w:shd w:val="clear" w:color="auto" w:fill="auto"/>
            <w:vAlign w:val="bottom"/>
            <w:hideMark/>
          </w:tcPr>
          <w:p w14:paraId="4181C9E3"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Станом на 31 Грудня 2022</w:t>
            </w:r>
          </w:p>
        </w:tc>
      </w:tr>
      <w:tr w:rsidR="00714F0D" w:rsidRPr="00624528" w14:paraId="7FB5CAA4" w14:textId="77777777" w:rsidTr="00035CCC">
        <w:trPr>
          <w:trHeight w:val="240"/>
        </w:trPr>
        <w:tc>
          <w:tcPr>
            <w:tcW w:w="5896" w:type="dxa"/>
            <w:tcBorders>
              <w:top w:val="nil"/>
              <w:left w:val="nil"/>
              <w:bottom w:val="nil"/>
              <w:right w:val="nil"/>
            </w:tcBorders>
            <w:shd w:val="clear" w:color="auto" w:fill="auto"/>
            <w:vAlign w:val="bottom"/>
            <w:hideMark/>
          </w:tcPr>
          <w:p w14:paraId="26312697"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Прибуток (збиток) до оподаткування</w:t>
            </w:r>
          </w:p>
        </w:tc>
        <w:tc>
          <w:tcPr>
            <w:tcW w:w="919" w:type="dxa"/>
            <w:tcBorders>
              <w:top w:val="nil"/>
              <w:left w:val="nil"/>
              <w:bottom w:val="nil"/>
              <w:right w:val="nil"/>
            </w:tcBorders>
            <w:shd w:val="clear" w:color="auto" w:fill="auto"/>
            <w:vAlign w:val="bottom"/>
            <w:hideMark/>
          </w:tcPr>
          <w:p w14:paraId="46A22C99" w14:textId="77777777" w:rsidR="00714F0D" w:rsidRPr="00624528"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5695B6D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249 046 </w:t>
            </w:r>
          </w:p>
        </w:tc>
        <w:tc>
          <w:tcPr>
            <w:tcW w:w="276" w:type="dxa"/>
            <w:tcBorders>
              <w:top w:val="nil"/>
              <w:left w:val="nil"/>
              <w:bottom w:val="nil"/>
              <w:right w:val="nil"/>
            </w:tcBorders>
            <w:shd w:val="clear" w:color="auto" w:fill="auto"/>
            <w:noWrap/>
            <w:vAlign w:val="bottom"/>
            <w:hideMark/>
          </w:tcPr>
          <w:p w14:paraId="4893EDA2"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6E103B09"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393 376 </w:t>
            </w:r>
          </w:p>
        </w:tc>
      </w:tr>
      <w:tr w:rsidR="00714F0D" w:rsidRPr="00624528" w14:paraId="6599D81C" w14:textId="77777777" w:rsidTr="00035CCC">
        <w:trPr>
          <w:trHeight w:val="240"/>
        </w:trPr>
        <w:tc>
          <w:tcPr>
            <w:tcW w:w="5896" w:type="dxa"/>
            <w:tcBorders>
              <w:top w:val="nil"/>
              <w:left w:val="nil"/>
              <w:bottom w:val="nil"/>
              <w:right w:val="nil"/>
            </w:tcBorders>
            <w:shd w:val="clear" w:color="auto" w:fill="auto"/>
            <w:vAlign w:val="bottom"/>
            <w:hideMark/>
          </w:tcPr>
          <w:p w14:paraId="7C2BF7E0"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Відсотки отримані (нараховані)</w:t>
            </w:r>
          </w:p>
        </w:tc>
        <w:tc>
          <w:tcPr>
            <w:tcW w:w="919" w:type="dxa"/>
            <w:tcBorders>
              <w:top w:val="nil"/>
              <w:left w:val="nil"/>
              <w:bottom w:val="nil"/>
              <w:right w:val="nil"/>
            </w:tcBorders>
            <w:shd w:val="clear" w:color="auto" w:fill="auto"/>
            <w:vAlign w:val="bottom"/>
            <w:hideMark/>
          </w:tcPr>
          <w:p w14:paraId="3DD147C8" w14:textId="77777777" w:rsidR="00714F0D" w:rsidRPr="00624528" w:rsidRDefault="00714F0D" w:rsidP="00035CCC">
            <w:pPr>
              <w:spacing w:after="0" w:line="240" w:lineRule="auto"/>
              <w:jc w:val="center"/>
              <w:rPr>
                <w:rFonts w:ascii="Arial" w:hAnsi="Arial" w:cs="Arial"/>
                <w:sz w:val="16"/>
                <w:szCs w:val="16"/>
              </w:rPr>
            </w:pPr>
            <w:r w:rsidRPr="00624528">
              <w:rPr>
                <w:rFonts w:ascii="Arial" w:hAnsi="Arial" w:cs="Arial"/>
                <w:sz w:val="16"/>
                <w:szCs w:val="16"/>
              </w:rPr>
              <w:t xml:space="preserve">11 </w:t>
            </w:r>
          </w:p>
        </w:tc>
        <w:tc>
          <w:tcPr>
            <w:tcW w:w="1417" w:type="dxa"/>
            <w:tcBorders>
              <w:top w:val="nil"/>
              <w:left w:val="nil"/>
              <w:bottom w:val="nil"/>
              <w:right w:val="nil"/>
            </w:tcBorders>
            <w:shd w:val="clear" w:color="auto" w:fill="auto"/>
            <w:vAlign w:val="center"/>
            <w:hideMark/>
          </w:tcPr>
          <w:p w14:paraId="20BBA3CB"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(6 125)</w:t>
            </w:r>
          </w:p>
        </w:tc>
        <w:tc>
          <w:tcPr>
            <w:tcW w:w="276" w:type="dxa"/>
            <w:tcBorders>
              <w:top w:val="nil"/>
              <w:left w:val="nil"/>
              <w:bottom w:val="nil"/>
              <w:right w:val="nil"/>
            </w:tcBorders>
            <w:shd w:val="clear" w:color="auto" w:fill="auto"/>
            <w:noWrap/>
            <w:vAlign w:val="center"/>
            <w:hideMark/>
          </w:tcPr>
          <w:p w14:paraId="598757F2"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3845B768"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(3 950)</w:t>
            </w:r>
          </w:p>
        </w:tc>
      </w:tr>
      <w:tr w:rsidR="00714F0D" w:rsidRPr="00624528" w14:paraId="6C582583" w14:textId="77777777" w:rsidTr="00035CCC">
        <w:trPr>
          <w:trHeight w:val="240"/>
        </w:trPr>
        <w:tc>
          <w:tcPr>
            <w:tcW w:w="5896" w:type="dxa"/>
            <w:tcBorders>
              <w:top w:val="nil"/>
              <w:left w:val="nil"/>
              <w:bottom w:val="nil"/>
              <w:right w:val="nil"/>
            </w:tcBorders>
            <w:shd w:val="clear" w:color="auto" w:fill="auto"/>
            <w:vAlign w:val="bottom"/>
            <w:hideMark/>
          </w:tcPr>
          <w:p w14:paraId="5A04A760"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Відсотки за орендними зобов'язаннями</w:t>
            </w:r>
          </w:p>
        </w:tc>
        <w:tc>
          <w:tcPr>
            <w:tcW w:w="919" w:type="dxa"/>
            <w:tcBorders>
              <w:top w:val="nil"/>
              <w:left w:val="nil"/>
              <w:bottom w:val="nil"/>
              <w:right w:val="nil"/>
            </w:tcBorders>
            <w:shd w:val="clear" w:color="auto" w:fill="auto"/>
            <w:vAlign w:val="bottom"/>
            <w:hideMark/>
          </w:tcPr>
          <w:p w14:paraId="7F95FBB7" w14:textId="77777777" w:rsidR="00714F0D" w:rsidRPr="00624528" w:rsidRDefault="00714F0D" w:rsidP="00035CCC">
            <w:pPr>
              <w:spacing w:after="0" w:line="240" w:lineRule="auto"/>
              <w:jc w:val="center"/>
              <w:rPr>
                <w:rFonts w:ascii="Arial" w:hAnsi="Arial" w:cs="Arial"/>
                <w:sz w:val="16"/>
                <w:szCs w:val="16"/>
              </w:rPr>
            </w:pPr>
            <w:r w:rsidRPr="00624528">
              <w:rPr>
                <w:rFonts w:ascii="Arial" w:hAnsi="Arial" w:cs="Arial"/>
                <w:sz w:val="16"/>
                <w:szCs w:val="16"/>
              </w:rPr>
              <w:t xml:space="preserve">11 </w:t>
            </w:r>
          </w:p>
        </w:tc>
        <w:tc>
          <w:tcPr>
            <w:tcW w:w="1417" w:type="dxa"/>
            <w:tcBorders>
              <w:top w:val="nil"/>
              <w:left w:val="nil"/>
              <w:bottom w:val="nil"/>
              <w:right w:val="nil"/>
            </w:tcBorders>
            <w:shd w:val="clear" w:color="auto" w:fill="auto"/>
            <w:vAlign w:val="center"/>
            <w:hideMark/>
          </w:tcPr>
          <w:p w14:paraId="37E6A6A0"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2 059 </w:t>
            </w:r>
          </w:p>
        </w:tc>
        <w:tc>
          <w:tcPr>
            <w:tcW w:w="276" w:type="dxa"/>
            <w:tcBorders>
              <w:top w:val="nil"/>
              <w:left w:val="nil"/>
              <w:bottom w:val="nil"/>
              <w:right w:val="nil"/>
            </w:tcBorders>
            <w:shd w:val="clear" w:color="auto" w:fill="auto"/>
            <w:noWrap/>
            <w:vAlign w:val="center"/>
            <w:hideMark/>
          </w:tcPr>
          <w:p w14:paraId="26930771"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7191402E"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480 </w:t>
            </w:r>
          </w:p>
        </w:tc>
      </w:tr>
      <w:tr w:rsidR="00714F0D" w:rsidRPr="00624528" w14:paraId="2BABDE9C" w14:textId="77777777" w:rsidTr="00035CCC">
        <w:trPr>
          <w:trHeight w:val="240"/>
        </w:trPr>
        <w:tc>
          <w:tcPr>
            <w:tcW w:w="5896" w:type="dxa"/>
            <w:tcBorders>
              <w:top w:val="nil"/>
              <w:left w:val="nil"/>
              <w:bottom w:val="nil"/>
              <w:right w:val="nil"/>
            </w:tcBorders>
            <w:shd w:val="clear" w:color="auto" w:fill="auto"/>
            <w:vAlign w:val="bottom"/>
            <w:hideMark/>
          </w:tcPr>
          <w:p w14:paraId="0CA3F5B9" w14:textId="77777777" w:rsidR="00714F0D" w:rsidRPr="00624528" w:rsidRDefault="00714F0D" w:rsidP="00035CCC">
            <w:pPr>
              <w:spacing w:after="0" w:line="240" w:lineRule="auto"/>
              <w:rPr>
                <w:rFonts w:ascii="Arial" w:hAnsi="Arial" w:cs="Arial"/>
                <w:b/>
                <w:sz w:val="16"/>
                <w:szCs w:val="16"/>
              </w:rPr>
            </w:pPr>
            <w:r w:rsidRPr="00624528">
              <w:rPr>
                <w:rFonts w:ascii="Arial" w:hAnsi="Arial" w:cs="Arial"/>
                <w:b/>
                <w:sz w:val="16"/>
                <w:szCs w:val="16"/>
              </w:rPr>
              <w:t>EBIT (прибуток (збиток) до вирахування податків та витрат на відсотки)</w:t>
            </w:r>
          </w:p>
        </w:tc>
        <w:tc>
          <w:tcPr>
            <w:tcW w:w="919" w:type="dxa"/>
            <w:tcBorders>
              <w:top w:val="nil"/>
              <w:left w:val="nil"/>
              <w:bottom w:val="nil"/>
              <w:right w:val="nil"/>
            </w:tcBorders>
            <w:shd w:val="clear" w:color="auto" w:fill="auto"/>
            <w:vAlign w:val="bottom"/>
            <w:hideMark/>
          </w:tcPr>
          <w:p w14:paraId="091679AD" w14:textId="77777777" w:rsidR="00714F0D" w:rsidRPr="00624528" w:rsidRDefault="00714F0D" w:rsidP="00035CCC">
            <w:pPr>
              <w:spacing w:after="0" w:line="240" w:lineRule="auto"/>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3E468F8E"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244 980 </w:t>
            </w:r>
          </w:p>
        </w:tc>
        <w:tc>
          <w:tcPr>
            <w:tcW w:w="276" w:type="dxa"/>
            <w:tcBorders>
              <w:top w:val="nil"/>
              <w:left w:val="nil"/>
              <w:bottom w:val="nil"/>
              <w:right w:val="nil"/>
            </w:tcBorders>
            <w:shd w:val="clear" w:color="auto" w:fill="auto"/>
            <w:noWrap/>
            <w:vAlign w:val="bottom"/>
            <w:hideMark/>
          </w:tcPr>
          <w:p w14:paraId="33FE0CC9" w14:textId="77777777" w:rsidR="00714F0D" w:rsidRPr="00624528" w:rsidRDefault="00714F0D" w:rsidP="00035CCC">
            <w:pPr>
              <w:spacing w:after="0" w:line="240" w:lineRule="auto"/>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343D3876"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389 906 </w:t>
            </w:r>
          </w:p>
        </w:tc>
      </w:tr>
      <w:tr w:rsidR="00714F0D" w:rsidRPr="00624528" w14:paraId="1D3F55CD" w14:textId="77777777" w:rsidTr="00035CCC">
        <w:trPr>
          <w:trHeight w:val="240"/>
        </w:trPr>
        <w:tc>
          <w:tcPr>
            <w:tcW w:w="5896" w:type="dxa"/>
            <w:tcBorders>
              <w:top w:val="nil"/>
              <w:left w:val="nil"/>
              <w:bottom w:val="nil"/>
              <w:right w:val="nil"/>
            </w:tcBorders>
            <w:shd w:val="clear" w:color="auto" w:fill="auto"/>
            <w:vAlign w:val="bottom"/>
            <w:hideMark/>
          </w:tcPr>
          <w:p w14:paraId="7B87D50B"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Амортизація О3 та нематеріальних активів</w:t>
            </w:r>
          </w:p>
        </w:tc>
        <w:tc>
          <w:tcPr>
            <w:tcW w:w="919" w:type="dxa"/>
            <w:tcBorders>
              <w:top w:val="nil"/>
              <w:left w:val="nil"/>
              <w:bottom w:val="nil"/>
              <w:right w:val="nil"/>
            </w:tcBorders>
            <w:shd w:val="clear" w:color="auto" w:fill="auto"/>
            <w:vAlign w:val="bottom"/>
            <w:hideMark/>
          </w:tcPr>
          <w:p w14:paraId="2505070D" w14:textId="77777777" w:rsidR="00714F0D" w:rsidRPr="00624528" w:rsidRDefault="00714F0D" w:rsidP="00035CCC">
            <w:pPr>
              <w:spacing w:after="0" w:line="240" w:lineRule="auto"/>
              <w:jc w:val="center"/>
              <w:rPr>
                <w:rFonts w:ascii="Arial" w:hAnsi="Arial" w:cs="Arial"/>
                <w:sz w:val="16"/>
                <w:szCs w:val="16"/>
              </w:rPr>
            </w:pPr>
            <w:r w:rsidRPr="00624528">
              <w:rPr>
                <w:rFonts w:ascii="Arial" w:hAnsi="Arial" w:cs="Arial"/>
                <w:sz w:val="16"/>
                <w:szCs w:val="16"/>
              </w:rPr>
              <w:t>7,8,9</w:t>
            </w:r>
          </w:p>
        </w:tc>
        <w:tc>
          <w:tcPr>
            <w:tcW w:w="1417" w:type="dxa"/>
            <w:tcBorders>
              <w:top w:val="nil"/>
              <w:left w:val="nil"/>
              <w:bottom w:val="nil"/>
              <w:right w:val="nil"/>
            </w:tcBorders>
            <w:shd w:val="clear" w:color="auto" w:fill="auto"/>
            <w:vAlign w:val="center"/>
            <w:hideMark/>
          </w:tcPr>
          <w:p w14:paraId="4CEC4188"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84 566 </w:t>
            </w:r>
          </w:p>
        </w:tc>
        <w:tc>
          <w:tcPr>
            <w:tcW w:w="276" w:type="dxa"/>
            <w:tcBorders>
              <w:top w:val="nil"/>
              <w:left w:val="nil"/>
              <w:bottom w:val="nil"/>
              <w:right w:val="nil"/>
            </w:tcBorders>
            <w:shd w:val="clear" w:color="auto" w:fill="auto"/>
            <w:noWrap/>
            <w:vAlign w:val="bottom"/>
            <w:hideMark/>
          </w:tcPr>
          <w:p w14:paraId="1E9AE702"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379D0115"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 xml:space="preserve">92 135 </w:t>
            </w:r>
          </w:p>
        </w:tc>
      </w:tr>
      <w:tr w:rsidR="00714F0D" w:rsidRPr="00624528" w14:paraId="6245C237" w14:textId="77777777" w:rsidTr="00035CCC">
        <w:trPr>
          <w:trHeight w:val="240"/>
        </w:trPr>
        <w:tc>
          <w:tcPr>
            <w:tcW w:w="5896" w:type="dxa"/>
            <w:tcBorders>
              <w:top w:val="nil"/>
              <w:left w:val="nil"/>
              <w:bottom w:val="nil"/>
              <w:right w:val="nil"/>
            </w:tcBorders>
            <w:shd w:val="clear" w:color="auto" w:fill="auto"/>
            <w:vAlign w:val="bottom"/>
            <w:hideMark/>
          </w:tcPr>
          <w:p w14:paraId="21CB64C7" w14:textId="77777777" w:rsidR="00714F0D" w:rsidRPr="00624528" w:rsidRDefault="00714F0D" w:rsidP="00035CCC">
            <w:pPr>
              <w:spacing w:after="0" w:line="240" w:lineRule="auto"/>
              <w:rPr>
                <w:rFonts w:ascii="Arial" w:hAnsi="Arial" w:cs="Arial"/>
                <w:b/>
                <w:sz w:val="16"/>
                <w:szCs w:val="16"/>
              </w:rPr>
            </w:pPr>
            <w:r w:rsidRPr="00624528">
              <w:rPr>
                <w:rFonts w:ascii="Arial" w:hAnsi="Arial" w:cs="Arial"/>
                <w:b/>
                <w:sz w:val="16"/>
                <w:szCs w:val="16"/>
              </w:rPr>
              <w:t>EBITDA (прибуток (збиток) до вирахування податків, витрат на відсотки та амортизації)</w:t>
            </w:r>
          </w:p>
        </w:tc>
        <w:tc>
          <w:tcPr>
            <w:tcW w:w="919" w:type="dxa"/>
            <w:tcBorders>
              <w:top w:val="nil"/>
              <w:left w:val="nil"/>
              <w:bottom w:val="nil"/>
              <w:right w:val="nil"/>
            </w:tcBorders>
            <w:shd w:val="clear" w:color="auto" w:fill="auto"/>
            <w:vAlign w:val="bottom"/>
            <w:hideMark/>
          </w:tcPr>
          <w:p w14:paraId="12E5EED4" w14:textId="77777777" w:rsidR="00714F0D" w:rsidRPr="00624528" w:rsidRDefault="00714F0D" w:rsidP="00035CCC">
            <w:pPr>
              <w:spacing w:after="0" w:line="240" w:lineRule="auto"/>
              <w:rPr>
                <w:rFonts w:ascii="Arial" w:hAnsi="Arial" w:cs="Arial"/>
                <w:b/>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1A07E7E6"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329 546 </w:t>
            </w:r>
          </w:p>
        </w:tc>
        <w:tc>
          <w:tcPr>
            <w:tcW w:w="276" w:type="dxa"/>
            <w:tcBorders>
              <w:top w:val="nil"/>
              <w:left w:val="nil"/>
              <w:bottom w:val="nil"/>
              <w:right w:val="nil"/>
            </w:tcBorders>
            <w:shd w:val="clear" w:color="auto" w:fill="auto"/>
            <w:noWrap/>
            <w:vAlign w:val="bottom"/>
            <w:hideMark/>
          </w:tcPr>
          <w:p w14:paraId="3C5834D4" w14:textId="77777777" w:rsidR="00714F0D" w:rsidRPr="00624528" w:rsidRDefault="00714F0D" w:rsidP="00035CCC">
            <w:pPr>
              <w:spacing w:after="0" w:line="240" w:lineRule="auto"/>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shd w:val="clear" w:color="auto" w:fill="auto"/>
            <w:vAlign w:val="center"/>
            <w:hideMark/>
          </w:tcPr>
          <w:p w14:paraId="1EEF6D6D"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 xml:space="preserve">482 041 </w:t>
            </w:r>
          </w:p>
        </w:tc>
      </w:tr>
      <w:tr w:rsidR="00714F0D" w:rsidRPr="00624528" w14:paraId="603AB841" w14:textId="77777777" w:rsidTr="00035CCC">
        <w:trPr>
          <w:trHeight w:val="240"/>
        </w:trPr>
        <w:tc>
          <w:tcPr>
            <w:tcW w:w="5896" w:type="dxa"/>
            <w:tcBorders>
              <w:top w:val="nil"/>
              <w:left w:val="nil"/>
              <w:bottom w:val="nil"/>
              <w:right w:val="nil"/>
            </w:tcBorders>
            <w:shd w:val="clear" w:color="auto" w:fill="auto"/>
            <w:vAlign w:val="bottom"/>
            <w:hideMark/>
          </w:tcPr>
          <w:p w14:paraId="2938AD18" w14:textId="77777777" w:rsidR="00714F0D" w:rsidRPr="00624528" w:rsidRDefault="00714F0D" w:rsidP="00035CCC">
            <w:pPr>
              <w:spacing w:after="0" w:line="240" w:lineRule="auto"/>
              <w:rPr>
                <w:rFonts w:ascii="Arial" w:hAnsi="Arial" w:cs="Arial"/>
                <w:sz w:val="16"/>
                <w:szCs w:val="16"/>
              </w:rPr>
            </w:pPr>
            <w:r w:rsidRPr="00624528">
              <w:rPr>
                <w:rFonts w:ascii="Arial" w:hAnsi="Arial" w:cs="Arial"/>
                <w:sz w:val="16"/>
                <w:szCs w:val="16"/>
              </w:rPr>
              <w:t>Чистий борг на кінець року</w:t>
            </w:r>
          </w:p>
        </w:tc>
        <w:tc>
          <w:tcPr>
            <w:tcW w:w="919" w:type="dxa"/>
            <w:tcBorders>
              <w:top w:val="nil"/>
              <w:left w:val="nil"/>
              <w:bottom w:val="nil"/>
              <w:right w:val="nil"/>
            </w:tcBorders>
            <w:shd w:val="clear" w:color="auto" w:fill="auto"/>
            <w:vAlign w:val="bottom"/>
            <w:hideMark/>
          </w:tcPr>
          <w:p w14:paraId="7E5547E2" w14:textId="77777777" w:rsidR="00714F0D" w:rsidRPr="00624528" w:rsidRDefault="00714F0D" w:rsidP="00035CCC">
            <w:pPr>
              <w:spacing w:after="0" w:line="240" w:lineRule="auto"/>
              <w:rPr>
                <w:rFonts w:ascii="Arial" w:hAnsi="Arial" w:cs="Arial"/>
                <w:sz w:val="16"/>
                <w:szCs w:val="16"/>
              </w:rPr>
            </w:pPr>
          </w:p>
        </w:tc>
        <w:tc>
          <w:tcPr>
            <w:tcW w:w="1417" w:type="dxa"/>
            <w:tcBorders>
              <w:top w:val="nil"/>
              <w:left w:val="nil"/>
              <w:bottom w:val="nil"/>
              <w:right w:val="nil"/>
            </w:tcBorders>
            <w:shd w:val="clear" w:color="auto" w:fill="auto"/>
            <w:vAlign w:val="center"/>
            <w:hideMark/>
          </w:tcPr>
          <w:p w14:paraId="28B3A4F6"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(123 763)</w:t>
            </w:r>
          </w:p>
        </w:tc>
        <w:tc>
          <w:tcPr>
            <w:tcW w:w="276" w:type="dxa"/>
            <w:tcBorders>
              <w:top w:val="nil"/>
              <w:left w:val="nil"/>
              <w:bottom w:val="nil"/>
              <w:right w:val="nil"/>
            </w:tcBorders>
            <w:shd w:val="clear" w:color="auto" w:fill="auto"/>
            <w:noWrap/>
            <w:vAlign w:val="bottom"/>
            <w:hideMark/>
          </w:tcPr>
          <w:p w14:paraId="0ECC2E96" w14:textId="77777777" w:rsidR="00714F0D" w:rsidRPr="00624528" w:rsidRDefault="00714F0D" w:rsidP="00035CCC">
            <w:pPr>
              <w:spacing w:after="0" w:line="240" w:lineRule="auto"/>
              <w:jc w:val="right"/>
              <w:rPr>
                <w:rFonts w:ascii="Arial" w:hAnsi="Arial" w:cs="Arial"/>
                <w:color w:val="000000"/>
                <w:sz w:val="16"/>
                <w:szCs w:val="16"/>
              </w:rPr>
            </w:pPr>
          </w:p>
        </w:tc>
        <w:tc>
          <w:tcPr>
            <w:tcW w:w="1417" w:type="dxa"/>
            <w:tcBorders>
              <w:top w:val="nil"/>
              <w:left w:val="nil"/>
              <w:bottom w:val="nil"/>
              <w:right w:val="nil"/>
            </w:tcBorders>
            <w:shd w:val="clear" w:color="auto" w:fill="auto"/>
            <w:vAlign w:val="center"/>
            <w:hideMark/>
          </w:tcPr>
          <w:p w14:paraId="4A23F354" w14:textId="77777777" w:rsidR="00714F0D" w:rsidRPr="00624528" w:rsidRDefault="00714F0D" w:rsidP="00035CCC">
            <w:pPr>
              <w:spacing w:after="0" w:line="240" w:lineRule="auto"/>
              <w:jc w:val="right"/>
              <w:rPr>
                <w:rFonts w:ascii="Arial" w:hAnsi="Arial" w:cs="Arial"/>
                <w:color w:val="000000"/>
                <w:sz w:val="16"/>
                <w:szCs w:val="16"/>
              </w:rPr>
            </w:pPr>
            <w:r w:rsidRPr="00624528">
              <w:rPr>
                <w:rFonts w:ascii="Arial" w:hAnsi="Arial" w:cs="Arial"/>
                <w:color w:val="000000"/>
                <w:sz w:val="16"/>
                <w:szCs w:val="16"/>
              </w:rPr>
              <w:t>(179 960)</w:t>
            </w:r>
          </w:p>
        </w:tc>
      </w:tr>
      <w:tr w:rsidR="00714F0D" w:rsidRPr="00624528" w14:paraId="51C8E1FC" w14:textId="77777777" w:rsidTr="00035CCC">
        <w:trPr>
          <w:trHeight w:val="240"/>
        </w:trPr>
        <w:tc>
          <w:tcPr>
            <w:tcW w:w="5896" w:type="dxa"/>
            <w:tcBorders>
              <w:top w:val="nil"/>
              <w:left w:val="nil"/>
              <w:bottom w:val="nil"/>
              <w:right w:val="nil"/>
            </w:tcBorders>
            <w:shd w:val="clear" w:color="auto" w:fill="auto"/>
            <w:vAlign w:val="bottom"/>
            <w:hideMark/>
          </w:tcPr>
          <w:p w14:paraId="47BB6E2E" w14:textId="77777777" w:rsidR="00714F0D" w:rsidRPr="00624528" w:rsidRDefault="00714F0D" w:rsidP="00035CCC">
            <w:pPr>
              <w:spacing w:after="0" w:line="240" w:lineRule="auto"/>
              <w:rPr>
                <w:rFonts w:ascii="Arial" w:hAnsi="Arial" w:cs="Arial"/>
                <w:b/>
                <w:sz w:val="16"/>
                <w:szCs w:val="16"/>
              </w:rPr>
            </w:pPr>
            <w:r w:rsidRPr="00624528">
              <w:rPr>
                <w:rFonts w:ascii="Arial" w:hAnsi="Arial" w:cs="Arial"/>
                <w:b/>
                <w:sz w:val="16"/>
                <w:szCs w:val="16"/>
              </w:rPr>
              <w:t>Чистий борг на кінець року / EBITDA</w:t>
            </w:r>
          </w:p>
        </w:tc>
        <w:tc>
          <w:tcPr>
            <w:tcW w:w="919" w:type="dxa"/>
            <w:tcBorders>
              <w:top w:val="nil"/>
              <w:left w:val="nil"/>
              <w:bottom w:val="nil"/>
              <w:right w:val="nil"/>
            </w:tcBorders>
            <w:shd w:val="clear" w:color="auto" w:fill="auto"/>
            <w:vAlign w:val="bottom"/>
            <w:hideMark/>
          </w:tcPr>
          <w:p w14:paraId="7C7EA902" w14:textId="77777777" w:rsidR="00714F0D" w:rsidRPr="00624528" w:rsidRDefault="00714F0D" w:rsidP="00035CCC">
            <w:pPr>
              <w:spacing w:after="0" w:line="240" w:lineRule="auto"/>
              <w:rPr>
                <w:rFonts w:ascii="Arial" w:hAnsi="Arial" w:cs="Arial"/>
                <w:b/>
                <w:sz w:val="16"/>
                <w:szCs w:val="16"/>
              </w:rPr>
            </w:pPr>
          </w:p>
        </w:tc>
        <w:tc>
          <w:tcPr>
            <w:tcW w:w="1417" w:type="dxa"/>
            <w:tcBorders>
              <w:top w:val="nil"/>
              <w:left w:val="nil"/>
              <w:bottom w:val="nil"/>
              <w:right w:val="nil"/>
            </w:tcBorders>
            <w:shd w:val="clear" w:color="auto" w:fill="auto"/>
            <w:vAlign w:val="center"/>
            <w:hideMark/>
          </w:tcPr>
          <w:p w14:paraId="2226AAD0"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-0.38</w:t>
            </w:r>
          </w:p>
        </w:tc>
        <w:tc>
          <w:tcPr>
            <w:tcW w:w="276" w:type="dxa"/>
            <w:tcBorders>
              <w:top w:val="nil"/>
              <w:left w:val="nil"/>
              <w:bottom w:val="nil"/>
              <w:right w:val="nil"/>
            </w:tcBorders>
            <w:shd w:val="clear" w:color="auto" w:fill="auto"/>
            <w:noWrap/>
            <w:vAlign w:val="bottom"/>
            <w:hideMark/>
          </w:tcPr>
          <w:p w14:paraId="4073B56B" w14:textId="77777777" w:rsidR="00714F0D" w:rsidRPr="00624528" w:rsidRDefault="00714F0D" w:rsidP="00035CCC">
            <w:pPr>
              <w:spacing w:after="0" w:line="240" w:lineRule="auto"/>
              <w:jc w:val="right"/>
              <w:rPr>
                <w:rFonts w:ascii="Arial" w:hAnsi="Arial" w:cs="Arial"/>
                <w:b/>
                <w:color w:val="000000"/>
                <w:sz w:val="16"/>
                <w:szCs w:val="16"/>
              </w:rPr>
            </w:pPr>
          </w:p>
        </w:tc>
        <w:tc>
          <w:tcPr>
            <w:tcW w:w="1417" w:type="dxa"/>
            <w:tcBorders>
              <w:top w:val="nil"/>
              <w:left w:val="nil"/>
              <w:bottom w:val="nil"/>
              <w:right w:val="nil"/>
            </w:tcBorders>
            <w:shd w:val="clear" w:color="auto" w:fill="auto"/>
            <w:vAlign w:val="center"/>
            <w:hideMark/>
          </w:tcPr>
          <w:p w14:paraId="3203AB21" w14:textId="77777777" w:rsidR="00714F0D" w:rsidRPr="00624528" w:rsidRDefault="00714F0D" w:rsidP="00035CCC">
            <w:pPr>
              <w:spacing w:after="0" w:line="240" w:lineRule="auto"/>
              <w:jc w:val="right"/>
              <w:rPr>
                <w:rFonts w:ascii="Arial" w:hAnsi="Arial" w:cs="Arial"/>
                <w:b/>
                <w:color w:val="000000"/>
                <w:sz w:val="16"/>
                <w:szCs w:val="16"/>
              </w:rPr>
            </w:pPr>
            <w:r w:rsidRPr="00624528">
              <w:rPr>
                <w:rFonts w:ascii="Arial" w:hAnsi="Arial" w:cs="Arial"/>
                <w:b/>
                <w:color w:val="000000"/>
                <w:sz w:val="16"/>
                <w:szCs w:val="16"/>
              </w:rPr>
              <w:t>-0.37</w:t>
            </w:r>
          </w:p>
        </w:tc>
      </w:tr>
    </w:tbl>
    <w:p w14:paraId="229267F3" w14:textId="77777777" w:rsidR="00714F0D" w:rsidRDefault="00714F0D" w:rsidP="00714F0D">
      <w:pPr>
        <w:autoSpaceDE w:val="0"/>
        <w:autoSpaceDN w:val="0"/>
        <w:adjustRightInd w:val="0"/>
        <w:spacing w:before="240" w:after="120" w:line="240" w:lineRule="auto"/>
        <w:rPr>
          <w:rFonts w:ascii="Arial" w:hAnsi="Arial" w:cs="Arial"/>
          <w:bCs/>
          <w:noProof/>
          <w:sz w:val="16"/>
          <w:szCs w:val="16"/>
        </w:rPr>
      </w:pPr>
      <w:r w:rsidRPr="004F119A">
        <w:rPr>
          <w:rFonts w:ascii="Arial" w:hAnsi="Arial" w:cs="Arial"/>
          <w:noProof/>
          <w:sz w:val="16"/>
          <w:szCs w:val="16"/>
        </w:rPr>
        <w:fldChar w:fldCharType="end"/>
      </w:r>
      <w:r w:rsidRPr="004F119A">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14:paraId="65AAA23A" w14:textId="77777777" w:rsidR="00714F0D" w:rsidRPr="004F119A" w:rsidRDefault="00714F0D" w:rsidP="00714F0D">
      <w:pPr>
        <w:pStyle w:val="Arial8Heading"/>
        <w:numPr>
          <w:ilvl w:val="0"/>
          <w:numId w:val="0"/>
        </w:numPr>
        <w:spacing w:before="360"/>
      </w:pPr>
      <w:r>
        <w:t>28</w:t>
      </w:r>
      <w:r w:rsidRPr="004F119A">
        <w:t>. Події після звітної дати</w:t>
      </w:r>
    </w:p>
    <w:p w14:paraId="5E1E79D0" w14:textId="77777777" w:rsidR="00714F0D" w:rsidRDefault="00714F0D" w:rsidP="00714F0D">
      <w:pPr>
        <w:rPr>
          <w:rFonts w:ascii="Arial" w:hAnsi="Arial" w:cs="Arial"/>
          <w:sz w:val="16"/>
          <w:szCs w:val="16"/>
        </w:rPr>
      </w:pPr>
      <w:r>
        <w:rPr>
          <w:rStyle w:val="normaltextrun"/>
          <w:rFonts w:ascii="Arial" w:hAnsi="Arial" w:cs="Arial"/>
          <w:color w:val="000000"/>
          <w:sz w:val="16"/>
          <w:szCs w:val="16"/>
          <w:shd w:val="clear" w:color="auto" w:fill="FFFFFF"/>
        </w:rPr>
        <w:t>На дату цієї звітності продовжується військова агресія росії розпочата 24 лютого 2022 року. 14 лютого 2024 року Президент України підписав, а Верховна Рада України затвердила Закон про продовження строку дії воєнного стану на 90 діб - до 13 травня 2024 року.</w:t>
      </w:r>
    </w:p>
    <w:p w14:paraId="52340C3C" w14:textId="77777777" w:rsidR="00714F0D" w:rsidRPr="004F119A" w:rsidRDefault="00714F0D" w:rsidP="00714F0D">
      <w:pPr>
        <w:rPr>
          <w:rFonts w:ascii="Arial" w:hAnsi="Arial" w:cs="Arial"/>
          <w:sz w:val="16"/>
          <w:szCs w:val="16"/>
        </w:rPr>
      </w:pPr>
      <w:r w:rsidRPr="004F119A">
        <w:rPr>
          <w:rFonts w:ascii="Arial" w:hAnsi="Arial" w:cs="Arial"/>
          <w:sz w:val="16"/>
          <w:szCs w:val="16"/>
        </w:rPr>
        <w:t xml:space="preserve">Основні активи Групи не є зруйнованими або пошкодженими. Водночас, важко передбачити період часу та масштаби військової діяльності в Україні. Детальний вплив воєнного стану на діяльність Групи описано в Примітках 1 та 2. </w:t>
      </w:r>
    </w:p>
    <w:p w14:paraId="31C63450" w14:textId="77777777" w:rsidR="00714F0D" w:rsidRDefault="00714F0D" w:rsidP="00714F0D">
      <w:pPr>
        <w:jc w:val="both"/>
      </w:pPr>
      <w:r w:rsidRPr="004F119A">
        <w:rPr>
          <w:rFonts w:ascii="Arial" w:hAnsi="Arial" w:cs="Arial"/>
          <w:sz w:val="16"/>
          <w:szCs w:val="16"/>
        </w:rPr>
        <w:t>Інших подій після звітної дати, які б потребували розкриттю у цій фінансовій звітності не було.</w:t>
      </w:r>
    </w:p>
    <w:p w14:paraId="7CDDD72C" w14:textId="365C6E3D" w:rsidR="00A47D70" w:rsidRDefault="00A47D70" w:rsidP="00552578">
      <w:pPr>
        <w:spacing w:after="0" w:line="240" w:lineRule="auto"/>
        <w:jc w:val="center"/>
      </w:pPr>
    </w:p>
    <w:sectPr w:rsidR="00A47D70" w:rsidSect="001919EE">
      <w:headerReference w:type="even" r:id="rId53"/>
      <w:headerReference w:type="default" r:id="rId54"/>
      <w:pgSz w:w="16838" w:h="11906" w:orient="landscape"/>
      <w:pgMar w:top="1134" w:right="1134" w:bottom="426" w:left="851" w:header="709" w:footer="34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84" w:author="Vadym Zhyvytsia" w:date="2024-04-24T13:16:00Z" w:initials="VZ">
    <w:p w14:paraId="6F5CA6D9" w14:textId="77777777" w:rsidR="00FB3B09" w:rsidRDefault="00FB3B09" w:rsidP="00FB3B09">
      <w:pPr>
        <w:pStyle w:val="af7"/>
      </w:pPr>
      <w:r>
        <w:rPr>
          <w:rStyle w:val="af6"/>
        </w:rPr>
        <w:annotationRef/>
      </w:r>
      <w:r>
        <w:rPr>
          <w:lang w:val="uk-UA"/>
        </w:rPr>
        <w:t>Примітка не б</w:t>
      </w:r>
      <w:r w:rsidRPr="00382DDC">
        <w:t>`</w:t>
      </w:r>
      <w:r>
        <w:rPr>
          <w:lang w:val="uk-UA"/>
        </w:rPr>
        <w:t>ється з балансом</w:t>
      </w:r>
    </w:p>
  </w:comment>
  <w:comment w:id="461" w:author="Vadym Zhyvytsia" w:date="2024-04-24T13:16:00Z" w:initials="VZ">
    <w:p w14:paraId="1BD1A4BA" w14:textId="77777777" w:rsidR="00714F0D" w:rsidRDefault="00714F0D" w:rsidP="00714F0D">
      <w:pPr>
        <w:pStyle w:val="af7"/>
      </w:pPr>
      <w:r>
        <w:rPr>
          <w:rStyle w:val="af6"/>
        </w:rPr>
        <w:annotationRef/>
      </w:r>
      <w:r>
        <w:rPr>
          <w:lang w:val="uk-UA"/>
        </w:rPr>
        <w:t>Примітка не б</w:t>
      </w:r>
      <w:r w:rsidRPr="00E47BEF">
        <w:t>`</w:t>
      </w:r>
      <w:r>
        <w:rPr>
          <w:lang w:val="uk-UA"/>
        </w:rPr>
        <w:t>ється з балансом</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5CA6D9" w15:done="1"/>
  <w15:commentEx w15:paraId="1BD1A4B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D384AD" w16cex:dateUtc="2024-04-24T10:16:00Z"/>
  <w16cex:commentExtensible w16cex:durableId="2A44B9B4" w16cex:dateUtc="2024-04-24T1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5CA6D9" w16cid:durableId="29D384AD"/>
  <w16cid:commentId w16cid:paraId="1BD1A4BA" w16cid:durableId="2A44B9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1029" w14:textId="77777777" w:rsidR="00DE55FC" w:rsidRDefault="00DE55FC" w:rsidP="003A68DE">
      <w:pPr>
        <w:spacing w:after="0" w:line="240" w:lineRule="auto"/>
      </w:pPr>
      <w:r>
        <w:separator/>
      </w:r>
    </w:p>
  </w:endnote>
  <w:endnote w:type="continuationSeparator" w:id="0">
    <w:p w14:paraId="429621D1" w14:textId="77777777" w:rsidR="00DE55FC" w:rsidRDefault="00DE55FC" w:rsidP="003A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Pragmatica-BoldObl">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Garamond,Italic">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7EC4" w14:textId="77777777" w:rsidR="003A68DE" w:rsidRDefault="003A68DE" w:rsidP="000E315B">
    <w:pPr>
      <w:pStyle w:val="a8"/>
      <w:framePr w:wrap="around" w:vAnchor="text" w:hAnchor="margin" w:xAlign="right" w:y="1"/>
      <w:rPr>
        <w:rStyle w:val="aa"/>
      </w:rPr>
    </w:pPr>
    <w:r>
      <w:rPr>
        <w:rStyle w:val="aa"/>
      </w:rPr>
      <w:fldChar w:fldCharType="begin"/>
    </w:r>
    <w:r>
      <w:rPr>
        <w:rStyle w:val="aa"/>
      </w:rPr>
      <w:instrText xml:space="preserve"> PAGE </w:instrText>
    </w:r>
    <w:r>
      <w:rPr>
        <w:rStyle w:val="aa"/>
      </w:rPr>
      <w:fldChar w:fldCharType="end"/>
    </w:r>
  </w:p>
  <w:p w14:paraId="016E09C3" w14:textId="77777777" w:rsidR="003A68DE" w:rsidRDefault="003A68DE" w:rsidP="003A68D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6F214" w14:textId="670D5C6C" w:rsidR="003A68DE" w:rsidRDefault="003A68DE" w:rsidP="000E315B">
    <w:pPr>
      <w:pStyle w:val="a8"/>
      <w:framePr w:wrap="around"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p w14:paraId="4312BCDF" w14:textId="77777777" w:rsidR="003A68DE" w:rsidRDefault="003A68DE" w:rsidP="003A68DE">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88ECA" w14:textId="77777777" w:rsidR="003A68DE" w:rsidRDefault="003A68DE">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2C40A" w14:textId="77777777" w:rsidR="00FB3B09" w:rsidRPr="00767ABA" w:rsidRDefault="00FB3B09" w:rsidP="001919EE">
    <w:pPr>
      <w:pStyle w:val="a8"/>
      <w:jc w:val="center"/>
      <w:rPr>
        <w:rFonts w:ascii="Arial" w:hAnsi="Arial" w:cs="Arial"/>
        <w:sz w:val="18"/>
        <w:szCs w:val="18"/>
      </w:rPr>
    </w:pPr>
    <w:r w:rsidRPr="00767ABA">
      <w:rPr>
        <w:rFonts w:ascii="Arial" w:hAnsi="Arial" w:cs="Arial"/>
        <w:sz w:val="18"/>
        <w:szCs w:val="18"/>
      </w:rPr>
      <w:fldChar w:fldCharType="begin"/>
    </w:r>
    <w:r w:rsidRPr="00767ABA">
      <w:rPr>
        <w:rFonts w:ascii="Arial" w:hAnsi="Arial" w:cs="Arial"/>
        <w:sz w:val="18"/>
        <w:szCs w:val="18"/>
      </w:rPr>
      <w:instrText>PAGE   \* MERGEFORMAT</w:instrText>
    </w:r>
    <w:r w:rsidRPr="00767ABA">
      <w:rPr>
        <w:rFonts w:ascii="Arial" w:hAnsi="Arial" w:cs="Arial"/>
        <w:sz w:val="18"/>
        <w:szCs w:val="18"/>
      </w:rPr>
      <w:fldChar w:fldCharType="separate"/>
    </w:r>
    <w:r w:rsidRPr="00767ABA">
      <w:rPr>
        <w:rFonts w:ascii="Arial" w:hAnsi="Arial" w:cs="Arial"/>
        <w:sz w:val="18"/>
        <w:szCs w:val="18"/>
      </w:rPr>
      <w:t>2</w:t>
    </w:r>
    <w:r w:rsidRPr="00767ABA">
      <w:rPr>
        <w:rFonts w:ascii="Arial" w:hAnsi="Arial" w:cs="Arial"/>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F0541" w14:textId="77777777" w:rsidR="00FB3B09" w:rsidRDefault="00FB3B09">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69C8" w14:textId="77777777" w:rsidR="00FB3B09" w:rsidRPr="0013267F" w:rsidRDefault="00FB3B09" w:rsidP="001919EE">
    <w:pPr>
      <w:pStyle w:val="a8"/>
      <w:spacing w:after="60"/>
      <w:ind w:left="-11"/>
      <w:rPr>
        <w:rFonts w:ascii="Arial" w:hAnsi="Arial" w:cs="Arial"/>
        <w:color w:val="002D62"/>
        <w:sz w:val="12"/>
        <w:szCs w:val="12"/>
        <w:lang w:val="en-US"/>
      </w:rPr>
    </w:pPr>
    <w:r w:rsidRPr="0013267F">
      <w:rPr>
        <w:rFonts w:ascii="Arial" w:hAnsi="Arial" w:cs="Arial"/>
        <w:color w:val="002D62"/>
        <w:sz w:val="12"/>
        <w:szCs w:val="12"/>
        <w:lang w:val="en-US"/>
      </w:rPr>
      <w:t xml:space="preserve">Crowe Erfolg Ukraine LLC is a member of Crowe Global, a Swiss verein. Each member firm of Crowe Global is a separate and independent legal entity. Crowe Erfolg Ukraine LLC and its affiliates are not responsible or liable for any acts or omissions of Crowe Global or any other member of Crowe Global. Crowe Global does not render any professional services and does not have an ownership or partnership interest in Crowe Erfolg Ukraine LLC. </w:t>
    </w:r>
  </w:p>
  <w:p w14:paraId="505B1970" w14:textId="77777777" w:rsidR="00FB3B09" w:rsidRDefault="00FB3B09">
    <w:pPr>
      <w:pStyle w:val="a8"/>
    </w:pPr>
    <w:r w:rsidRPr="0073419E">
      <w:rPr>
        <w:rFonts w:ascii="Arial" w:hAnsi="Arial" w:cs="Arial"/>
        <w:color w:val="002D62"/>
        <w:sz w:val="12"/>
        <w:szCs w:val="12"/>
      </w:rPr>
      <w:t>© 202</w:t>
    </w:r>
    <w:r>
      <w:rPr>
        <w:rFonts w:ascii="Arial" w:hAnsi="Arial" w:cs="Arial"/>
        <w:color w:val="002D62"/>
        <w:sz w:val="12"/>
        <w:szCs w:val="12"/>
        <w:lang w:val="en-US"/>
      </w:rPr>
      <w:t>4</w:t>
    </w:r>
    <w:r w:rsidRPr="0073419E">
      <w:rPr>
        <w:rFonts w:ascii="Arial" w:hAnsi="Arial" w:cs="Arial"/>
        <w:color w:val="002D62"/>
        <w:sz w:val="12"/>
        <w:szCs w:val="12"/>
      </w:rPr>
      <w:t xml:space="preserve"> Crowe Erfolg Ukraine LLC</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908A" w14:textId="77777777" w:rsidR="00FB3B09" w:rsidRPr="00457C89" w:rsidRDefault="00FB3B09" w:rsidP="001919EE">
    <w:pPr>
      <w:pStyle w:val="a8"/>
      <w:jc w:val="center"/>
      <w:rPr>
        <w:lang w:val="en-US"/>
      </w:rPr>
    </w:pPr>
    <w:r>
      <w:rPr>
        <w:lang w:val="en-US"/>
      </w:rPr>
      <w:t xml:space="preserve">- </w:t>
    </w:r>
    <w:r w:rsidRPr="00457C89">
      <w:rPr>
        <w:rFonts w:ascii="Arial" w:hAnsi="Arial" w:cs="Arial"/>
        <w:sz w:val="18"/>
        <w:szCs w:val="18"/>
      </w:rPr>
      <w:fldChar w:fldCharType="begin"/>
    </w:r>
    <w:r w:rsidRPr="00457C89">
      <w:rPr>
        <w:rFonts w:ascii="Arial" w:hAnsi="Arial" w:cs="Arial"/>
        <w:sz w:val="18"/>
        <w:szCs w:val="18"/>
      </w:rPr>
      <w:instrText xml:space="preserve"> PAGE   \* MERGEFORMAT </w:instrText>
    </w:r>
    <w:r w:rsidRPr="00457C89">
      <w:rPr>
        <w:rFonts w:ascii="Arial" w:hAnsi="Arial" w:cs="Arial"/>
        <w:sz w:val="18"/>
        <w:szCs w:val="18"/>
      </w:rPr>
      <w:fldChar w:fldCharType="separate"/>
    </w:r>
    <w:r w:rsidRPr="00457C89">
      <w:rPr>
        <w:rFonts w:ascii="Arial" w:hAnsi="Arial" w:cs="Arial"/>
        <w:noProof/>
        <w:sz w:val="18"/>
        <w:szCs w:val="18"/>
      </w:rPr>
      <w:t>2</w:t>
    </w:r>
    <w:r w:rsidRPr="00457C89">
      <w:rPr>
        <w:rFonts w:ascii="Arial" w:hAnsi="Arial" w:cs="Arial"/>
        <w:noProof/>
        <w:sz w:val="18"/>
        <w:szCs w:val="18"/>
      </w:rPr>
      <w:fldChar w:fldCharType="end"/>
    </w:r>
    <w:r>
      <w:rPr>
        <w:noProof/>
        <w:lang w:val="en-US"/>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9DCBD" w14:textId="77777777" w:rsidR="00FB3B09" w:rsidRPr="00B4680E" w:rsidRDefault="00FB3B09" w:rsidP="001919EE">
    <w:pPr>
      <w:pStyle w:val="a8"/>
      <w:jc w:val="center"/>
      <w:rPr>
        <w:rFonts w:ascii="Arial" w:hAnsi="Arial" w:cs="Arial"/>
        <w:sz w:val="18"/>
        <w:szCs w:val="18"/>
      </w:rPr>
    </w:pPr>
    <w:r>
      <w:t xml:space="preserve">- </w:t>
    </w:r>
    <w:r w:rsidRPr="00B4680E">
      <w:rPr>
        <w:rFonts w:ascii="Arial" w:hAnsi="Arial" w:cs="Arial"/>
        <w:sz w:val="18"/>
        <w:szCs w:val="18"/>
      </w:rPr>
      <w:fldChar w:fldCharType="begin"/>
    </w:r>
    <w:r w:rsidRPr="00B4680E">
      <w:rPr>
        <w:rFonts w:ascii="Arial" w:hAnsi="Arial" w:cs="Arial"/>
        <w:sz w:val="18"/>
        <w:szCs w:val="18"/>
      </w:rPr>
      <w:instrText xml:space="preserve"> PAGE   \* MERGEFORMAT </w:instrText>
    </w:r>
    <w:r w:rsidRPr="00B4680E">
      <w:rPr>
        <w:rFonts w:ascii="Arial" w:hAnsi="Arial" w:cs="Arial"/>
        <w:sz w:val="18"/>
        <w:szCs w:val="18"/>
      </w:rPr>
      <w:fldChar w:fldCharType="separate"/>
    </w:r>
    <w:r w:rsidRPr="00B4680E">
      <w:rPr>
        <w:rFonts w:ascii="Arial" w:hAnsi="Arial" w:cs="Arial"/>
        <w:noProof/>
        <w:sz w:val="18"/>
        <w:szCs w:val="18"/>
      </w:rPr>
      <w:t>2</w:t>
    </w:r>
    <w:r w:rsidRPr="00B4680E">
      <w:rPr>
        <w:rFonts w:ascii="Arial" w:hAnsi="Arial" w:cs="Arial"/>
        <w:noProof/>
        <w:sz w:val="18"/>
        <w:szCs w:val="18"/>
      </w:rPr>
      <w:fldChar w:fldCharType="end"/>
    </w:r>
    <w:r>
      <w:rPr>
        <w:rFonts w:ascii="Arial" w:hAnsi="Arial" w:cs="Arial"/>
        <w:noProof/>
        <w:sz w:val="18"/>
        <w:szCs w:val="18"/>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5CE7" w14:textId="77777777" w:rsidR="00FB3B09" w:rsidRPr="008E4173" w:rsidRDefault="00FB3B09" w:rsidP="001919EE">
    <w:pPr>
      <w:pStyle w:val="a8"/>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ED72E" w14:textId="77777777" w:rsidR="00FB3B09" w:rsidRDefault="00FB3B09" w:rsidP="001919EE">
    <w:pPr>
      <w:pStyle w:val="a8"/>
      <w:jc w:val="center"/>
    </w:pPr>
    <w:r>
      <w:fldChar w:fldCharType="begin"/>
    </w:r>
    <w:r>
      <w:instrText>PAGE   \* MERGEFORMAT</w:instrText>
    </w:r>
    <w:r>
      <w:fldChar w:fldCharType="separate"/>
    </w:r>
    <w:r>
      <w:rPr>
        <w:noProof/>
      </w:rPr>
      <w:t>4</w:t>
    </w:r>
    <w:r>
      <w:fldChar w:fldCharType="end"/>
    </w:r>
  </w:p>
  <w:p w14:paraId="5F31ED7B" w14:textId="77777777" w:rsidR="00FB3B09" w:rsidRPr="00B4680E" w:rsidRDefault="00FB3B09" w:rsidP="001919EE">
    <w:pPr>
      <w:pStyle w:val="a8"/>
      <w:jc w:val="center"/>
      <w:rPr>
        <w:rFonts w:ascii="Arial" w:hAnsi="Arial" w:cs="Arial"/>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27C80" w14:textId="77777777" w:rsidR="00FB3B09" w:rsidRPr="004D37D6" w:rsidRDefault="00FB3B09">
    <w:pPr>
      <w:pStyle w:val="a8"/>
      <w:rPr>
        <w:lang w:val="en-US"/>
      </w:rPr>
    </w:pPr>
    <w:r w:rsidRPr="0073419E">
      <w:rPr>
        <w:rFonts w:ascii="Arial" w:hAnsi="Arial" w:cs="Arial"/>
        <w:color w:val="002D62"/>
        <w:sz w:val="12"/>
        <w:szCs w:val="12"/>
      </w:rPr>
      <w:t>© 202</w:t>
    </w:r>
    <w:r>
      <w:rPr>
        <w:rFonts w:ascii="Arial" w:hAnsi="Arial" w:cs="Arial"/>
        <w:color w:val="002D62"/>
        <w:sz w:val="12"/>
        <w:szCs w:val="12"/>
        <w:lang w:val="en-US"/>
      </w:rPr>
      <w:t>4</w:t>
    </w:r>
    <w:r w:rsidRPr="0073419E">
      <w:rPr>
        <w:rFonts w:ascii="Arial" w:hAnsi="Arial" w:cs="Arial"/>
        <w:color w:val="002D62"/>
        <w:sz w:val="12"/>
        <w:szCs w:val="12"/>
      </w:rPr>
      <w:t xml:space="preserve"> Crowe Erfolg Ukraine LLC</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7600C" w14:textId="77777777" w:rsidR="00FB3B09" w:rsidRDefault="00FB3B09">
    <w:pPr>
      <w:pStyle w:val="a8"/>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34384" w14:textId="77777777" w:rsidR="00FB3B09" w:rsidRPr="00521AE3" w:rsidRDefault="00FB3B09" w:rsidP="001919EE">
    <w:pPr>
      <w:pStyle w:val="a8"/>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399250"/>
      <w:docPartObj>
        <w:docPartGallery w:val="Page Numbers (Bottom of Page)"/>
        <w:docPartUnique/>
      </w:docPartObj>
    </w:sdtPr>
    <w:sdtEndPr>
      <w:rPr>
        <w:rFonts w:ascii="Arial" w:hAnsi="Arial" w:cs="Arial"/>
        <w:noProof/>
        <w:sz w:val="18"/>
        <w:szCs w:val="18"/>
      </w:rPr>
    </w:sdtEndPr>
    <w:sdtContent>
      <w:p w14:paraId="410A3CAA" w14:textId="77777777" w:rsidR="00FB3B09" w:rsidRPr="00B4680E" w:rsidRDefault="00FB3B09" w:rsidP="001919EE">
        <w:pPr>
          <w:pStyle w:val="a8"/>
          <w:jc w:val="center"/>
          <w:rPr>
            <w:rFonts w:ascii="Arial" w:hAnsi="Arial" w:cs="Arial"/>
            <w:sz w:val="18"/>
            <w:szCs w:val="18"/>
          </w:rPr>
        </w:pPr>
        <w:r>
          <w:t xml:space="preserve">- </w:t>
        </w:r>
        <w:r w:rsidRPr="00B4680E">
          <w:rPr>
            <w:rFonts w:ascii="Arial" w:hAnsi="Arial" w:cs="Arial"/>
            <w:sz w:val="18"/>
            <w:szCs w:val="18"/>
          </w:rPr>
          <w:fldChar w:fldCharType="begin"/>
        </w:r>
        <w:r w:rsidRPr="00B4680E">
          <w:rPr>
            <w:rFonts w:ascii="Arial" w:hAnsi="Arial" w:cs="Arial"/>
            <w:sz w:val="18"/>
            <w:szCs w:val="18"/>
          </w:rPr>
          <w:instrText xml:space="preserve"> PAGE   \* MERGEFORMAT </w:instrText>
        </w:r>
        <w:r w:rsidRPr="00B4680E">
          <w:rPr>
            <w:rFonts w:ascii="Arial" w:hAnsi="Arial" w:cs="Arial"/>
            <w:sz w:val="18"/>
            <w:szCs w:val="18"/>
          </w:rPr>
          <w:fldChar w:fldCharType="separate"/>
        </w:r>
        <w:r>
          <w:rPr>
            <w:rFonts w:ascii="Arial" w:hAnsi="Arial" w:cs="Arial"/>
            <w:noProof/>
            <w:sz w:val="18"/>
            <w:szCs w:val="18"/>
          </w:rPr>
          <w:t>27</w:t>
        </w:r>
        <w:r w:rsidRPr="00B4680E">
          <w:rPr>
            <w:rFonts w:ascii="Arial" w:hAnsi="Arial" w:cs="Arial"/>
            <w:noProof/>
            <w:sz w:val="18"/>
            <w:szCs w:val="18"/>
          </w:rPr>
          <w:fldChar w:fldCharType="end"/>
        </w:r>
        <w:r>
          <w:rPr>
            <w:rFonts w:ascii="Arial" w:hAnsi="Arial" w:cs="Arial"/>
            <w:noProof/>
            <w:sz w:val="18"/>
            <w:szCs w:val="18"/>
          </w:rPr>
          <w:t xml:space="preserve"> -</w:t>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448E" w14:textId="77777777" w:rsidR="00714F0D" w:rsidRDefault="00714F0D">
    <w:pPr>
      <w:pStyle w:val="a8"/>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1DA1F" w14:textId="77777777" w:rsidR="00714F0D" w:rsidRDefault="00714F0D">
    <w:pPr>
      <w:pStyle w:val="a8"/>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BFE20" w14:textId="77777777" w:rsidR="00714F0D" w:rsidRDefault="00714F0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A2A5E" w14:textId="77777777" w:rsidR="00DE55FC" w:rsidRDefault="00DE55FC" w:rsidP="003A68DE">
      <w:pPr>
        <w:spacing w:after="0" w:line="240" w:lineRule="auto"/>
      </w:pPr>
      <w:r>
        <w:separator/>
      </w:r>
    </w:p>
  </w:footnote>
  <w:footnote w:type="continuationSeparator" w:id="0">
    <w:p w14:paraId="1D7A8ADC" w14:textId="77777777" w:rsidR="00DE55FC" w:rsidRDefault="00DE55FC" w:rsidP="003A6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E6862" w14:textId="77777777" w:rsidR="003A68DE" w:rsidRDefault="003A68DE">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A2CF" w14:textId="77777777" w:rsidR="003A68DE" w:rsidRDefault="003A68DE">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E2C2B" w14:textId="77777777" w:rsidR="003A68DE" w:rsidRDefault="003A68DE">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D3C8" w14:textId="77777777" w:rsidR="00FB3B09" w:rsidRDefault="00FB3B09">
    <w:pPr>
      <w:pStyle w:val="a6"/>
    </w:pPr>
  </w:p>
  <w:p w14:paraId="6CBE90B8" w14:textId="77777777" w:rsidR="00FB3B09" w:rsidRDefault="00FB3B09">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EEB3" w14:textId="77777777" w:rsidR="00FB3B09" w:rsidRDefault="00FB3B09" w:rsidP="001919EE">
    <w:pPr>
      <w:pStyle w:val="a6"/>
    </w:pPr>
  </w:p>
  <w:p w14:paraId="5AE6F1F0" w14:textId="77777777" w:rsidR="00FB3B09" w:rsidRPr="00FA4550" w:rsidRDefault="00FB3B09" w:rsidP="001919EE">
    <w:pPr>
      <w:pStyle w:val="a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4277" w14:textId="77777777" w:rsidR="00FB3B09" w:rsidRPr="0013267F" w:rsidRDefault="00FB3B09">
    <w:pPr>
      <w:pStyle w:val="a6"/>
      <w:rPr>
        <w:lang w:val="en-U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4030F" w14:textId="77777777" w:rsidR="00FB3B09" w:rsidRDefault="00FB3B09">
    <w:pPr>
      <w:pStyle w:val="a6"/>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F699F" w14:textId="77777777" w:rsidR="00FB3B09" w:rsidRPr="00D63995" w:rsidRDefault="00FB3B09" w:rsidP="001919EE">
    <w:pPr>
      <w:spacing w:after="120" w:line="240" w:lineRule="auto"/>
      <w:rPr>
        <w:rFonts w:ascii="Arial" w:hAnsi="Arial" w:cs="Arial"/>
        <w:b/>
        <w:caps/>
      </w:rPr>
    </w:pPr>
    <w:r w:rsidRPr="00BD0AA1">
      <w:rPr>
        <w:noProof/>
        <w:sz w:val="20"/>
        <w:szCs w:val="20"/>
      </w:rPr>
      <w:drawing>
        <wp:anchor distT="0" distB="0" distL="114300" distR="114300" simplePos="0" relativeHeight="251659264" behindDoc="0" locked="0" layoutInCell="1" allowOverlap="1" wp14:anchorId="1734EC8B" wp14:editId="64635175">
          <wp:simplePos x="0" y="0"/>
          <wp:positionH relativeFrom="margin">
            <wp:align>right</wp:align>
          </wp:positionH>
          <wp:positionV relativeFrom="paragraph">
            <wp:posOffset>6985</wp:posOffset>
          </wp:positionV>
          <wp:extent cx="1512000" cy="506314"/>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2000" cy="50631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aps/>
        <w:sz w:val="20"/>
        <w:szCs w:val="20"/>
      </w:rPr>
      <w:t>Приватне акціонерне товариство</w:t>
    </w:r>
    <w:r w:rsidRPr="00BD0AA1">
      <w:rPr>
        <w:rFonts w:ascii="Arial" w:hAnsi="Arial" w:cs="Arial"/>
        <w:b/>
        <w:caps/>
        <w:sz w:val="20"/>
        <w:szCs w:val="20"/>
      </w:rPr>
      <w:t xml:space="preserve"> «</w:t>
    </w:r>
    <w:r>
      <w:rPr>
        <w:rFonts w:ascii="Arial" w:hAnsi="Arial" w:cs="Arial"/>
        <w:b/>
        <w:caps/>
        <w:sz w:val="20"/>
        <w:szCs w:val="20"/>
      </w:rPr>
      <w:t>Лекхім</w:t>
    </w:r>
    <w:r w:rsidRPr="00BD0AA1">
      <w:rPr>
        <w:rFonts w:ascii="Arial" w:hAnsi="Arial" w:cs="Arial"/>
        <w:b/>
        <w:caps/>
        <w:sz w:val="20"/>
        <w:szCs w:val="20"/>
      </w:rPr>
      <w:t>»</w:t>
    </w:r>
  </w:p>
  <w:p w14:paraId="6D03A9FD" w14:textId="77777777" w:rsidR="00FB3B09" w:rsidRPr="00BD0AA1" w:rsidRDefault="00FB3B09" w:rsidP="001919EE">
    <w:pPr>
      <w:spacing w:after="120" w:line="240" w:lineRule="auto"/>
      <w:rPr>
        <w:rFonts w:ascii="Arial" w:hAnsi="Arial" w:cs="Arial"/>
        <w:b/>
        <w:bCs/>
        <w:sz w:val="18"/>
        <w:szCs w:val="18"/>
      </w:rPr>
    </w:pPr>
    <w:r>
      <w:rPr>
        <w:rFonts w:ascii="Arial" w:hAnsi="Arial" w:cs="Arial"/>
        <w:b/>
        <w:bCs/>
        <w:sz w:val="18"/>
        <w:szCs w:val="18"/>
      </w:rPr>
      <w:t>ОКРЕМА</w:t>
    </w:r>
    <w:r w:rsidRPr="00BD0AA1">
      <w:rPr>
        <w:rFonts w:ascii="Arial" w:hAnsi="Arial" w:cs="Arial"/>
        <w:b/>
        <w:bCs/>
        <w:sz w:val="18"/>
        <w:szCs w:val="18"/>
      </w:rPr>
      <w:t xml:space="preserve"> ФІНАНСОВА ЗВІТНІСТЬ </w:t>
    </w:r>
  </w:p>
  <w:p w14:paraId="409D35B7" w14:textId="77777777" w:rsidR="00FB3B09" w:rsidRPr="00B00B94" w:rsidRDefault="00FB3B09" w:rsidP="001919EE">
    <w:pPr>
      <w:widowControl w:val="0"/>
      <w:pBdr>
        <w:bottom w:val="single" w:sz="12" w:space="4" w:color="auto"/>
      </w:pBdr>
      <w:spacing w:after="120" w:line="240" w:lineRule="auto"/>
      <w:ind w:right="851"/>
      <w:rPr>
        <w:rFonts w:ascii="Arial" w:hAnsi="Arial" w:cs="Arial"/>
        <w:b/>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w:t>
    </w:r>
    <w:r w:rsidRPr="002627A1">
      <w:rPr>
        <w:rFonts w:ascii="Arial" w:hAnsi="Arial" w:cs="Arial"/>
        <w:b/>
        <w:sz w:val="18"/>
        <w:szCs w:val="18"/>
      </w:rPr>
      <w:t>3</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 xml:space="preserve">(у </w:t>
    </w:r>
    <w:r w:rsidRPr="00206C23">
      <w:rPr>
        <w:rFonts w:ascii="Arial" w:hAnsi="Arial" w:cs="Arial"/>
        <w:bCs/>
        <w:i/>
        <w:iCs/>
        <w:sz w:val="18"/>
        <w:szCs w:val="18"/>
      </w:rPr>
      <w:t>тисячах</w:t>
    </w:r>
    <w:r w:rsidRPr="00BD0AA1">
      <w:rPr>
        <w:rFonts w:ascii="Arial" w:hAnsi="Arial" w:cs="Arial"/>
        <w:bCs/>
        <w:i/>
        <w:iCs/>
        <w:sz w:val="18"/>
        <w:szCs w:val="18"/>
      </w:rPr>
      <w:t xml:space="preserve"> гривень, </w:t>
    </w:r>
    <w:r w:rsidRPr="00206C23">
      <w:rPr>
        <w:rFonts w:ascii="Arial" w:hAnsi="Arial" w:cs="Arial"/>
        <w:bCs/>
        <w:i/>
        <w:iCs/>
        <w:sz w:val="18"/>
        <w:szCs w:val="18"/>
      </w:rPr>
      <w:t>якщо</w:t>
    </w:r>
    <w:r w:rsidRPr="00BD0AA1">
      <w:rPr>
        <w:rFonts w:ascii="Arial" w:hAnsi="Arial" w:cs="Arial"/>
        <w:bCs/>
        <w:i/>
        <w:iCs/>
        <w:sz w:val="18"/>
        <w:szCs w:val="18"/>
      </w:rPr>
      <w:t xml:space="preserve"> не зазначено </w:t>
    </w:r>
    <w:r w:rsidRPr="00206C23">
      <w:rPr>
        <w:rFonts w:ascii="Arial" w:hAnsi="Arial" w:cs="Arial"/>
        <w:bCs/>
        <w:i/>
        <w:iCs/>
        <w:sz w:val="18"/>
        <w:szCs w:val="18"/>
      </w:rPr>
      <w:t>інше</w:t>
    </w:r>
    <w:r w:rsidRPr="00BD0AA1">
      <w:rPr>
        <w:rFonts w:ascii="Arial" w:hAnsi="Arial" w:cs="Arial"/>
        <w:bCs/>
        <w:i/>
        <w:iCs/>
        <w:sz w:val="18"/>
        <w:szCs w:val="18"/>
      </w:rPr>
      <w: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32E0" w14:textId="77777777" w:rsidR="00FB3B09" w:rsidRPr="004F6A3B" w:rsidRDefault="00FB3B09" w:rsidP="004F6A3B">
    <w:pPr>
      <w:pStyle w:val="a6"/>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7C41" w14:textId="77777777" w:rsidR="00FB3B09" w:rsidRDefault="00FB3B09">
    <w:pPr>
      <w:pStyle w:val="a6"/>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50A7C" w14:textId="77777777" w:rsidR="00FB3B09" w:rsidRPr="00115AE4" w:rsidRDefault="00FB3B09" w:rsidP="00115AE4">
    <w:pPr>
      <w:pStyle w:val="a6"/>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87690" w14:textId="77777777" w:rsidR="00FB3B09" w:rsidRPr="00991078" w:rsidRDefault="00FB3B09" w:rsidP="001919EE">
    <w:pPr>
      <w:pStyle w:val="a6"/>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0AA4F" w14:textId="77777777" w:rsidR="00FB3B09" w:rsidRPr="00941D4C" w:rsidRDefault="00FB3B09" w:rsidP="001919EE">
    <w:pPr>
      <w:pStyle w:val="a6"/>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E6DF6" w14:textId="77777777" w:rsidR="00FB3B09" w:rsidRDefault="00FB3B09">
    <w:pPr>
      <w:pStyle w:val="a6"/>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4EE49" w14:textId="77777777" w:rsidR="00FB3B09" w:rsidRPr="00726A0D" w:rsidRDefault="00FB3B09" w:rsidP="001919EE">
    <w:pPr>
      <w:pStyle w:val="a6"/>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42C8" w14:textId="77777777" w:rsidR="00FB3B09" w:rsidRPr="00FB3422" w:rsidRDefault="00FB3B09" w:rsidP="001919EE">
    <w:pPr>
      <w:pStyle w:val="a6"/>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94064" w14:textId="77777777" w:rsidR="00FB3B09" w:rsidRDefault="00FB3B09">
    <w:pPr>
      <w:pStyle w:val="a6"/>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6259" w14:textId="77777777" w:rsidR="00FB3B09" w:rsidRPr="009F5AB8" w:rsidRDefault="00FB3B09" w:rsidP="0078759D">
    <w:pPr>
      <w:spacing w:after="120" w:line="240" w:lineRule="auto"/>
      <w:rPr>
        <w:rFonts w:ascii="Arial" w:hAnsi="Arial" w:cs="Arial"/>
        <w:bCs/>
        <w:i/>
        <w:iCs/>
        <w:sz w:val="18"/>
        <w:szCs w:val="18"/>
      </w:rPr>
    </w:pPr>
    <w:r w:rsidRPr="009F5AB8">
      <w:rPr>
        <w:rFonts w:ascii="Arial" w:hAnsi="Arial" w:cs="Arial"/>
        <w:b/>
        <w:caps/>
        <w:sz w:val="20"/>
        <w:szCs w:val="20"/>
      </w:rP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AC73" w14:textId="77777777" w:rsidR="00FB3B09" w:rsidRPr="00D63995" w:rsidRDefault="00FB3B09" w:rsidP="001919EE">
    <w:pPr>
      <w:spacing w:after="120" w:line="240" w:lineRule="auto"/>
      <w:rPr>
        <w:rFonts w:ascii="Arial" w:hAnsi="Arial" w:cs="Arial"/>
        <w:b/>
        <w:caps/>
      </w:rPr>
    </w:pPr>
    <w:r w:rsidRPr="00BD0AA1">
      <w:rPr>
        <w:noProof/>
        <w:sz w:val="20"/>
        <w:szCs w:val="20"/>
      </w:rPr>
      <w:drawing>
        <wp:anchor distT="0" distB="0" distL="114300" distR="114300" simplePos="0" relativeHeight="251660288" behindDoc="0" locked="0" layoutInCell="1" allowOverlap="1" wp14:anchorId="5138E1D9" wp14:editId="0E3D34B3">
          <wp:simplePos x="0" y="0"/>
          <wp:positionH relativeFrom="margin">
            <wp:align>right</wp:align>
          </wp:positionH>
          <wp:positionV relativeFrom="paragraph">
            <wp:posOffset>5715</wp:posOffset>
          </wp:positionV>
          <wp:extent cx="1512000" cy="506520"/>
          <wp:effectExtent l="0" t="0" r="0" b="8255"/>
          <wp:wrapNone/>
          <wp:docPr id="1381047537" name="Picture 138104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2000" cy="506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ТОВАРИСТВО «</w:t>
    </w:r>
    <w:r>
      <w:rPr>
        <w:rFonts w:ascii="Arial" w:hAnsi="Arial" w:cs="Arial"/>
        <w:b/>
        <w:caps/>
        <w:sz w:val="20"/>
        <w:szCs w:val="20"/>
      </w:rPr>
      <w:t>ЛЕКХІМ</w:t>
    </w:r>
    <w:r w:rsidRPr="00BD0AA1">
      <w:rPr>
        <w:rFonts w:ascii="Arial" w:hAnsi="Arial" w:cs="Arial"/>
        <w:b/>
        <w:caps/>
        <w:sz w:val="20"/>
        <w:szCs w:val="20"/>
      </w:rPr>
      <w:t>»</w:t>
    </w:r>
  </w:p>
  <w:p w14:paraId="49728A33" w14:textId="77777777" w:rsidR="00FB3B09" w:rsidRPr="00BD0AA1" w:rsidRDefault="00FB3B09" w:rsidP="001919EE">
    <w:pPr>
      <w:spacing w:after="120" w:line="240" w:lineRule="auto"/>
      <w:rPr>
        <w:rFonts w:ascii="Arial" w:hAnsi="Arial" w:cs="Arial"/>
        <w:b/>
        <w:bCs/>
        <w:sz w:val="18"/>
        <w:szCs w:val="18"/>
      </w:rPr>
    </w:pPr>
    <w:r w:rsidRPr="00BD0AA1">
      <w:rPr>
        <w:rFonts w:ascii="Arial" w:hAnsi="Arial" w:cs="Arial"/>
        <w:b/>
        <w:bCs/>
        <w:sz w:val="18"/>
        <w:szCs w:val="18"/>
      </w:rPr>
      <w:t>ПРИМІТКИ ДО КОНСОЛІДОВАН</w:t>
    </w:r>
    <w:r>
      <w:rPr>
        <w:rFonts w:ascii="Arial" w:hAnsi="Arial" w:cs="Arial"/>
        <w:b/>
        <w:bCs/>
        <w:sz w:val="18"/>
        <w:szCs w:val="18"/>
      </w:rPr>
      <w:t>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p>
  <w:p w14:paraId="4A2C98E0" w14:textId="77777777" w:rsidR="00FB3B09" w:rsidRPr="00607BD8" w:rsidRDefault="00FB3B09" w:rsidP="001919EE">
    <w:pPr>
      <w:widowControl w:val="0"/>
      <w:pBdr>
        <w:bottom w:val="single" w:sz="12" w:space="4" w:color="auto"/>
      </w:pBdr>
      <w:spacing w:after="120" w:line="240" w:lineRule="auto"/>
      <w:ind w:right="851"/>
      <w:rPr>
        <w:rFonts w:ascii="Arial" w:hAnsi="Arial" w:cs="Arial"/>
        <w:bCs/>
        <w:i/>
        <w:iCs/>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w:t>
    </w:r>
    <w:r w:rsidRPr="00D41387">
      <w:rPr>
        <w:rFonts w:ascii="Arial" w:hAnsi="Arial" w:cs="Arial"/>
        <w:b/>
        <w:sz w:val="18"/>
        <w:szCs w:val="18"/>
      </w:rPr>
      <w:t>3</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 xml:space="preserve">(у </w:t>
    </w:r>
    <w:r w:rsidRPr="00B07680">
      <w:rPr>
        <w:rFonts w:ascii="Arial" w:hAnsi="Arial" w:cs="Arial"/>
        <w:bCs/>
        <w:i/>
        <w:iCs/>
        <w:sz w:val="18"/>
        <w:szCs w:val="18"/>
      </w:rPr>
      <w:t>тисячах</w:t>
    </w:r>
    <w:r w:rsidRPr="00BD0AA1">
      <w:rPr>
        <w:rFonts w:ascii="Arial" w:hAnsi="Arial" w:cs="Arial"/>
        <w:bCs/>
        <w:i/>
        <w:iCs/>
        <w:sz w:val="18"/>
        <w:szCs w:val="18"/>
      </w:rPr>
      <w:t xml:space="preserve"> гривень, якщо не зазначено інше)</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47F9C" w14:textId="77777777" w:rsidR="00FB3B09" w:rsidRPr="000E4877" w:rsidRDefault="00FB3B09" w:rsidP="000E4877">
    <w:pPr>
      <w:pStyle w:val="a6"/>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6D4D1" w14:textId="77777777" w:rsidR="00936D25" w:rsidRPr="00D63995" w:rsidRDefault="00936D25" w:rsidP="001919EE">
    <w:pPr>
      <w:spacing w:after="120" w:line="240" w:lineRule="auto"/>
      <w:rPr>
        <w:rFonts w:ascii="Arial" w:hAnsi="Arial" w:cs="Arial"/>
        <w:b/>
        <w:caps/>
      </w:rPr>
    </w:pPr>
    <w:r w:rsidRPr="00BD0AA1">
      <w:rPr>
        <w:noProof/>
        <w:sz w:val="20"/>
        <w:szCs w:val="20"/>
      </w:rPr>
      <w:drawing>
        <wp:anchor distT="0" distB="0" distL="114300" distR="114300" simplePos="0" relativeHeight="251662336" behindDoc="0" locked="0" layoutInCell="1" allowOverlap="1" wp14:anchorId="4AAF2377" wp14:editId="3BF063F9">
          <wp:simplePos x="0" y="0"/>
          <wp:positionH relativeFrom="margin">
            <wp:align>right</wp:align>
          </wp:positionH>
          <wp:positionV relativeFrom="paragraph">
            <wp:posOffset>5715</wp:posOffset>
          </wp:positionV>
          <wp:extent cx="1512000" cy="50652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2000" cy="506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aps/>
        <w:sz w:val="20"/>
        <w:szCs w:val="20"/>
      </w:rPr>
      <w:t xml:space="preserve">ПРИВАТНЕ АКЦІОНЕРНЕ </w:t>
    </w:r>
    <w:r w:rsidRPr="00BD0AA1">
      <w:rPr>
        <w:rFonts w:ascii="Arial" w:hAnsi="Arial" w:cs="Arial"/>
        <w:b/>
        <w:caps/>
        <w:sz w:val="20"/>
        <w:szCs w:val="20"/>
      </w:rPr>
      <w:t>ТОВАРИСТВ</w:t>
    </w:r>
    <w:r>
      <w:rPr>
        <w:rFonts w:ascii="Arial" w:hAnsi="Arial" w:cs="Arial"/>
        <w:b/>
        <w:caps/>
        <w:sz w:val="20"/>
        <w:szCs w:val="20"/>
      </w:rPr>
      <w:t>О</w:t>
    </w:r>
    <w:r w:rsidRPr="00BD0AA1">
      <w:rPr>
        <w:rFonts w:ascii="Arial" w:hAnsi="Arial" w:cs="Arial"/>
        <w:b/>
        <w:caps/>
        <w:sz w:val="20"/>
        <w:szCs w:val="20"/>
      </w:rPr>
      <w:t xml:space="preserve"> «</w:t>
    </w:r>
    <w:r>
      <w:rPr>
        <w:rFonts w:ascii="Arial" w:hAnsi="Arial" w:cs="Arial"/>
        <w:b/>
        <w:caps/>
        <w:sz w:val="20"/>
        <w:szCs w:val="20"/>
      </w:rPr>
      <w:t>Лекхім</w:t>
    </w:r>
    <w:r w:rsidRPr="00BD0AA1">
      <w:rPr>
        <w:rFonts w:ascii="Arial" w:hAnsi="Arial" w:cs="Arial"/>
        <w:b/>
        <w:caps/>
        <w:sz w:val="20"/>
        <w:szCs w:val="20"/>
      </w:rPr>
      <w:t>»</w:t>
    </w:r>
  </w:p>
  <w:p w14:paraId="083F43B3" w14:textId="77777777" w:rsidR="00936D25" w:rsidRPr="00BD0AA1" w:rsidRDefault="00936D25" w:rsidP="001919EE">
    <w:pPr>
      <w:spacing w:after="120" w:line="240" w:lineRule="auto"/>
      <w:rPr>
        <w:rFonts w:ascii="Arial" w:hAnsi="Arial" w:cs="Arial"/>
        <w:b/>
        <w:bCs/>
        <w:sz w:val="18"/>
        <w:szCs w:val="18"/>
      </w:rPr>
    </w:pPr>
    <w:r w:rsidRPr="00BD0AA1">
      <w:rPr>
        <w:rFonts w:ascii="Arial" w:hAnsi="Arial" w:cs="Arial"/>
        <w:b/>
        <w:bCs/>
        <w:sz w:val="18"/>
        <w:szCs w:val="18"/>
      </w:rPr>
      <w:t xml:space="preserve">ПРИМІТКИ ДО </w:t>
    </w:r>
    <w:r>
      <w:rPr>
        <w:rFonts w:ascii="Arial" w:hAnsi="Arial" w:cs="Arial"/>
        <w:b/>
        <w:bCs/>
        <w:sz w:val="18"/>
        <w:szCs w:val="18"/>
      </w:rPr>
      <w:t>ОКРЕМОЇ</w:t>
    </w:r>
    <w:r w:rsidRPr="00BD0AA1">
      <w:rPr>
        <w:rFonts w:ascii="Arial" w:hAnsi="Arial" w:cs="Arial"/>
        <w:b/>
        <w:bCs/>
        <w:sz w:val="18"/>
        <w:szCs w:val="18"/>
      </w:rPr>
      <w:t xml:space="preserve"> ФІНАНСОВ</w:t>
    </w:r>
    <w:r>
      <w:rPr>
        <w:rFonts w:ascii="Arial" w:hAnsi="Arial" w:cs="Arial"/>
        <w:b/>
        <w:bCs/>
        <w:sz w:val="18"/>
        <w:szCs w:val="18"/>
      </w:rPr>
      <w:t>ОЇ</w:t>
    </w:r>
    <w:r w:rsidRPr="00BD0AA1">
      <w:rPr>
        <w:rFonts w:ascii="Arial" w:hAnsi="Arial" w:cs="Arial"/>
        <w:b/>
        <w:bCs/>
        <w:sz w:val="18"/>
        <w:szCs w:val="18"/>
      </w:rPr>
      <w:t xml:space="preserve"> </w:t>
    </w:r>
    <w:r>
      <w:rPr>
        <w:rFonts w:ascii="Arial" w:hAnsi="Arial" w:cs="Arial"/>
        <w:b/>
        <w:bCs/>
        <w:sz w:val="18"/>
        <w:szCs w:val="18"/>
      </w:rPr>
      <w:t>ЗВІТНОСТІ</w:t>
    </w:r>
    <w:r w:rsidRPr="00BD0AA1">
      <w:rPr>
        <w:rFonts w:ascii="Arial" w:hAnsi="Arial" w:cs="Arial"/>
        <w:b/>
        <w:bCs/>
        <w:sz w:val="18"/>
        <w:szCs w:val="18"/>
      </w:rPr>
      <w:t xml:space="preserve"> </w:t>
    </w:r>
  </w:p>
  <w:p w14:paraId="7E14E179" w14:textId="77777777" w:rsidR="00936D25" w:rsidRPr="00607BD8" w:rsidRDefault="00936D25" w:rsidP="001919EE">
    <w:pPr>
      <w:widowControl w:val="0"/>
      <w:pBdr>
        <w:bottom w:val="single" w:sz="12" w:space="4" w:color="auto"/>
      </w:pBdr>
      <w:spacing w:after="120" w:line="240" w:lineRule="auto"/>
      <w:ind w:right="851"/>
      <w:rPr>
        <w:rFonts w:ascii="Arial" w:hAnsi="Arial" w:cs="Arial"/>
        <w:bCs/>
        <w:i/>
        <w:iCs/>
        <w:sz w:val="18"/>
        <w:szCs w:val="18"/>
      </w:rPr>
    </w:pPr>
    <w:r w:rsidRPr="00BD0AA1">
      <w:rPr>
        <w:rFonts w:ascii="Arial" w:hAnsi="Arial" w:cs="Arial"/>
        <w:b/>
        <w:sz w:val="18"/>
        <w:szCs w:val="18"/>
      </w:rPr>
      <w:t>За рік що закінчився 31 грудня 20</w:t>
    </w:r>
    <w:r>
      <w:rPr>
        <w:rFonts w:ascii="Arial" w:hAnsi="Arial" w:cs="Arial"/>
        <w:b/>
        <w:sz w:val="18"/>
        <w:szCs w:val="18"/>
      </w:rPr>
      <w:t>23</w:t>
    </w:r>
    <w:r w:rsidRPr="00BD0AA1">
      <w:rPr>
        <w:rFonts w:ascii="Arial" w:hAnsi="Arial" w:cs="Arial"/>
        <w:b/>
        <w:sz w:val="18"/>
        <w:szCs w:val="18"/>
      </w:rPr>
      <w:t xml:space="preserve"> року</w:t>
    </w:r>
    <w:r w:rsidRPr="00BD0AA1">
      <w:rPr>
        <w:rFonts w:ascii="Arial" w:hAnsi="Arial" w:cs="Arial"/>
        <w:b/>
        <w:sz w:val="20"/>
        <w:szCs w:val="20"/>
      </w:rPr>
      <w:br/>
    </w:r>
    <w:r w:rsidRPr="00BD0AA1">
      <w:rPr>
        <w:rFonts w:ascii="Arial" w:hAnsi="Arial" w:cs="Arial"/>
        <w:bCs/>
        <w:i/>
        <w:iCs/>
        <w:sz w:val="18"/>
        <w:szCs w:val="18"/>
      </w:rPr>
      <w:t>(у тисячах гривень, якщо не зазначено інше)</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A070" w14:textId="77777777" w:rsidR="00936D25" w:rsidRPr="00590988" w:rsidRDefault="00936D25" w:rsidP="00590988">
    <w:pPr>
      <w:pStyle w:val="a6"/>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927DF" w14:textId="77777777" w:rsidR="00714F0D" w:rsidRDefault="00714F0D">
    <w:pPr>
      <w:pStyle w:val="a6"/>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9E18" w14:textId="77777777" w:rsidR="00714F0D" w:rsidRDefault="00714F0D">
    <w:pPr>
      <w:pStyle w:val="a6"/>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852BF" w14:textId="77777777" w:rsidR="00714F0D" w:rsidRDefault="00714F0D">
    <w:pPr>
      <w:pStyle w:val="a6"/>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4935" w14:textId="77777777" w:rsidR="00912909" w:rsidRPr="00F579C5" w:rsidRDefault="00912909" w:rsidP="001919EE">
    <w:pPr>
      <w:pStyle w:val="a6"/>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A4592" w14:textId="77777777" w:rsidR="00912909" w:rsidRPr="003078BF" w:rsidRDefault="00912909" w:rsidP="003078B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816A3"/>
    <w:multiLevelType w:val="multilevel"/>
    <w:tmpl w:val="540227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4D2AF9"/>
    <w:multiLevelType w:val="hybridMultilevel"/>
    <w:tmpl w:val="22F69D6E"/>
    <w:lvl w:ilvl="0" w:tplc="3CFC0A36">
      <w:start w:val="803"/>
      <w:numFmt w:val="decimal"/>
      <w:lvlText w:val="%1"/>
      <w:lvlJc w:val="left"/>
      <w:pPr>
        <w:ind w:left="720" w:hanging="360"/>
      </w:pPr>
      <w:rPr>
        <w:rFonts w:eastAsiaTheme="minorEastAsia"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5D27F2B"/>
    <w:multiLevelType w:val="hybridMultilevel"/>
    <w:tmpl w:val="F00EF9A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A719C"/>
    <w:multiLevelType w:val="hybridMultilevel"/>
    <w:tmpl w:val="775203C4"/>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D4DEF"/>
    <w:multiLevelType w:val="hybridMultilevel"/>
    <w:tmpl w:val="1CCC46E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753B3"/>
    <w:multiLevelType w:val="hybridMultilevel"/>
    <w:tmpl w:val="2A0C8000"/>
    <w:lvl w:ilvl="0" w:tplc="DD50CC5C">
      <w:start w:val="1"/>
      <w:numFmt w:val="decimal"/>
      <w:pStyle w:val="2"/>
      <w:lvlText w:val="%1."/>
      <w:lvlJc w:val="left"/>
      <w:pPr>
        <w:ind w:left="9716" w:hanging="360"/>
      </w:pPr>
      <w:rPr>
        <w:rFonts w:hint="default"/>
      </w:rPr>
    </w:lvl>
    <w:lvl w:ilvl="1" w:tplc="EB223EF4">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E9683D"/>
    <w:multiLevelType w:val="hybridMultilevel"/>
    <w:tmpl w:val="72EC20C0"/>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D63C1"/>
    <w:multiLevelType w:val="multilevel"/>
    <w:tmpl w:val="9274EDD2"/>
    <w:lvl w:ilvl="0">
      <w:start w:val="1"/>
      <w:numFmt w:val="decimal"/>
      <w:pStyle w:val="Arial8Heading"/>
      <w:suff w:val="space"/>
      <w:lvlText w:val="%1."/>
      <w:lvlJc w:val="left"/>
      <w:pPr>
        <w:ind w:left="765" w:hanging="765"/>
      </w:pPr>
      <w:rPr>
        <w:rFonts w:hint="default"/>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7A7A92"/>
    <w:multiLevelType w:val="hybridMultilevel"/>
    <w:tmpl w:val="01A43FF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52E101C"/>
    <w:multiLevelType w:val="hybridMultilevel"/>
    <w:tmpl w:val="6B8C67DC"/>
    <w:lvl w:ilvl="0" w:tplc="B3DEC2A8">
      <w:start w:val="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34089"/>
    <w:multiLevelType w:val="hybridMultilevel"/>
    <w:tmpl w:val="009E1638"/>
    <w:lvl w:ilvl="0" w:tplc="04220001">
      <w:start w:val="1"/>
      <w:numFmt w:val="bullet"/>
      <w:lvlText w:val=""/>
      <w:lvlJc w:val="left"/>
      <w:pPr>
        <w:ind w:left="720" w:hanging="360"/>
      </w:pPr>
      <w:rPr>
        <w:rFonts w:ascii="Symbol" w:hAnsi="Symbol" w:cs="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C4F0148"/>
    <w:multiLevelType w:val="hybridMultilevel"/>
    <w:tmpl w:val="C42EB4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CD401C1"/>
    <w:multiLevelType w:val="hybridMultilevel"/>
    <w:tmpl w:val="CB0C232E"/>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31665"/>
    <w:multiLevelType w:val="hybridMultilevel"/>
    <w:tmpl w:val="B1128E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30A60D7C"/>
    <w:multiLevelType w:val="hybridMultilevel"/>
    <w:tmpl w:val="304AD50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61A3281"/>
    <w:multiLevelType w:val="hybridMultilevel"/>
    <w:tmpl w:val="650AB034"/>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A550E"/>
    <w:multiLevelType w:val="hybridMultilevel"/>
    <w:tmpl w:val="10DADB22"/>
    <w:lvl w:ilvl="0" w:tplc="39E214BE">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00E17C5"/>
    <w:multiLevelType w:val="hybridMultilevel"/>
    <w:tmpl w:val="9C7E0B64"/>
    <w:lvl w:ilvl="0" w:tplc="9A9A6F26">
      <w:start w:val="5"/>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494BC1"/>
    <w:multiLevelType w:val="hybridMultilevel"/>
    <w:tmpl w:val="FF4EF1E2"/>
    <w:lvl w:ilvl="0" w:tplc="B3DEC2A8">
      <w:start w:val="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B731D"/>
    <w:multiLevelType w:val="hybridMultilevel"/>
    <w:tmpl w:val="D4A69A5E"/>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470390"/>
    <w:multiLevelType w:val="multilevel"/>
    <w:tmpl w:val="C4F21DAE"/>
    <w:lvl w:ilvl="0">
      <w:start w:val="1"/>
      <w:numFmt w:val="bullet"/>
      <w:lvlText w:val="•"/>
      <w:lvlJc w:val="left"/>
      <w:rPr>
        <w:rFonts w:ascii="Times New Roman" w:eastAsia="Times New Roman" w:hAnsi="Times New Roman"/>
        <w:b w:val="0"/>
        <w:i w:val="0"/>
        <w:smallCaps w:val="0"/>
        <w:strike w:val="0"/>
        <w:color w:val="000000"/>
        <w:spacing w:val="0"/>
        <w:w w:val="100"/>
        <w:position w:val="0"/>
        <w:sz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4995101D"/>
    <w:multiLevelType w:val="hybridMultilevel"/>
    <w:tmpl w:val="B3B0E19C"/>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2B648F"/>
    <w:multiLevelType w:val="hybridMultilevel"/>
    <w:tmpl w:val="2DCC6FBE"/>
    <w:lvl w:ilvl="0" w:tplc="7974DFB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D21380F"/>
    <w:multiLevelType w:val="hybridMultilevel"/>
    <w:tmpl w:val="B91AC1B6"/>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DD5A7D"/>
    <w:multiLevelType w:val="hybridMultilevel"/>
    <w:tmpl w:val="8468F086"/>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7F3292"/>
    <w:multiLevelType w:val="hybridMultilevel"/>
    <w:tmpl w:val="ACAE1946"/>
    <w:lvl w:ilvl="0" w:tplc="8FAE9EE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BE6266"/>
    <w:multiLevelType w:val="hybridMultilevel"/>
    <w:tmpl w:val="C9DEBD96"/>
    <w:lvl w:ilvl="0" w:tplc="FB605608">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2C34F55"/>
    <w:multiLevelType w:val="hybridMultilevel"/>
    <w:tmpl w:val="46687AF0"/>
    <w:lvl w:ilvl="0" w:tplc="B3DEC2A8">
      <w:start w:val="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645B18"/>
    <w:multiLevelType w:val="hybridMultilevel"/>
    <w:tmpl w:val="36CA4A92"/>
    <w:lvl w:ilvl="0" w:tplc="6F5EFEBA">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73283E6"/>
    <w:multiLevelType w:val="hybridMultilevel"/>
    <w:tmpl w:val="74928BBA"/>
    <w:lvl w:ilvl="0" w:tplc="DF0452F4">
      <w:start w:val="1"/>
      <w:numFmt w:val="decimal"/>
      <w:pStyle w:val="Header1"/>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B021E54"/>
    <w:multiLevelType w:val="hybridMultilevel"/>
    <w:tmpl w:val="8368CD78"/>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6578AB"/>
    <w:multiLevelType w:val="hybridMultilevel"/>
    <w:tmpl w:val="31FE5292"/>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206DF1"/>
    <w:multiLevelType w:val="multilevel"/>
    <w:tmpl w:val="5D206D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F0629F"/>
    <w:multiLevelType w:val="hybridMultilevel"/>
    <w:tmpl w:val="B2F84B6C"/>
    <w:lvl w:ilvl="0" w:tplc="6F5EFEBA">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5F19051A"/>
    <w:multiLevelType w:val="hybridMultilevel"/>
    <w:tmpl w:val="7D9895E6"/>
    <w:lvl w:ilvl="0" w:tplc="B3DEC2A8">
      <w:start w:val="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6C39D2"/>
    <w:multiLevelType w:val="hybridMultilevel"/>
    <w:tmpl w:val="AFF4A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944D03"/>
    <w:multiLevelType w:val="hybridMultilevel"/>
    <w:tmpl w:val="53707BE4"/>
    <w:lvl w:ilvl="0" w:tplc="04220001">
      <w:start w:val="1"/>
      <w:numFmt w:val="bullet"/>
      <w:lvlText w:val=""/>
      <w:lvlJc w:val="left"/>
      <w:pPr>
        <w:ind w:left="720" w:hanging="360"/>
      </w:pPr>
      <w:rPr>
        <w:rFonts w:ascii="Symbol" w:hAnsi="Symbol" w:cs="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0147812"/>
    <w:multiLevelType w:val="hybridMultilevel"/>
    <w:tmpl w:val="2048D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8D4C37"/>
    <w:multiLevelType w:val="hybridMultilevel"/>
    <w:tmpl w:val="586EF882"/>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A8136C"/>
    <w:multiLevelType w:val="hybridMultilevel"/>
    <w:tmpl w:val="A058C61A"/>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667A8B"/>
    <w:multiLevelType w:val="hybridMultilevel"/>
    <w:tmpl w:val="EF0A1B0E"/>
    <w:lvl w:ilvl="0" w:tplc="9A9A6F2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3"/>
  </w:num>
  <w:num w:numId="4">
    <w:abstractNumId w:val="21"/>
  </w:num>
  <w:num w:numId="5">
    <w:abstractNumId w:val="4"/>
  </w:num>
  <w:num w:numId="6">
    <w:abstractNumId w:val="12"/>
  </w:num>
  <w:num w:numId="7">
    <w:abstractNumId w:val="15"/>
  </w:num>
  <w:num w:numId="8">
    <w:abstractNumId w:val="3"/>
  </w:num>
  <w:num w:numId="9">
    <w:abstractNumId w:val="39"/>
  </w:num>
  <w:num w:numId="10">
    <w:abstractNumId w:val="31"/>
  </w:num>
  <w:num w:numId="11">
    <w:abstractNumId w:val="6"/>
  </w:num>
  <w:num w:numId="12">
    <w:abstractNumId w:val="11"/>
  </w:num>
  <w:num w:numId="13">
    <w:abstractNumId w:val="13"/>
  </w:num>
  <w:num w:numId="14">
    <w:abstractNumId w:val="29"/>
  </w:num>
  <w:num w:numId="15">
    <w:abstractNumId w:val="16"/>
  </w:num>
  <w:num w:numId="16">
    <w:abstractNumId w:val="2"/>
  </w:num>
  <w:num w:numId="17">
    <w:abstractNumId w:val="25"/>
  </w:num>
  <w:num w:numId="18">
    <w:abstractNumId w:val="34"/>
  </w:num>
  <w:num w:numId="19">
    <w:abstractNumId w:val="9"/>
  </w:num>
  <w:num w:numId="20">
    <w:abstractNumId w:val="18"/>
  </w:num>
  <w:num w:numId="21">
    <w:abstractNumId w:val="27"/>
  </w:num>
  <w:num w:numId="22">
    <w:abstractNumId w:val="26"/>
  </w:num>
  <w:num w:numId="23">
    <w:abstractNumId w:val="14"/>
  </w:num>
  <w:num w:numId="24">
    <w:abstractNumId w:val="36"/>
  </w:num>
  <w:num w:numId="25">
    <w:abstractNumId w:val="10"/>
  </w:num>
  <w:num w:numId="26">
    <w:abstractNumId w:val="33"/>
  </w:num>
  <w:num w:numId="27">
    <w:abstractNumId w:val="8"/>
  </w:num>
  <w:num w:numId="28">
    <w:abstractNumId w:val="28"/>
  </w:num>
  <w:num w:numId="29">
    <w:abstractNumId w:val="20"/>
  </w:num>
  <w:num w:numId="30">
    <w:abstractNumId w:val="22"/>
  </w:num>
  <w:num w:numId="31">
    <w:abstractNumId w:val="32"/>
  </w:num>
  <w:num w:numId="32">
    <w:abstractNumId w:val="17"/>
  </w:num>
  <w:num w:numId="33">
    <w:abstractNumId w:val="37"/>
  </w:num>
  <w:num w:numId="34">
    <w:abstractNumId w:val="30"/>
  </w:num>
  <w:num w:numId="35">
    <w:abstractNumId w:val="38"/>
  </w:num>
  <w:num w:numId="36">
    <w:abstractNumId w:val="40"/>
  </w:num>
  <w:num w:numId="37">
    <w:abstractNumId w:val="35"/>
  </w:num>
  <w:num w:numId="38">
    <w:abstractNumId w:val="0"/>
  </w:num>
  <w:num w:numId="39">
    <w:abstractNumId w:val="19"/>
  </w:num>
  <w:num w:numId="40">
    <w:abstractNumId w:val="24"/>
  </w:num>
  <w:num w:numId="41">
    <w:abstractNumId w:val="7"/>
    <w:lvlOverride w:ilvl="0">
      <w:startOverride w:val="5"/>
    </w:lvlOverride>
  </w:num>
  <w:num w:numId="4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dym Zhyvytsia">
    <w15:presenceInfo w15:providerId="AD" w15:userId="S::v.zhyvytsia@crowe-dnw.com.ua::4938f13d-19e6-44cb-9253-f021a7945d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8DE"/>
    <w:rsid w:val="001012BA"/>
    <w:rsid w:val="00122563"/>
    <w:rsid w:val="0015246F"/>
    <w:rsid w:val="00162ADD"/>
    <w:rsid w:val="00197E12"/>
    <w:rsid w:val="001B3B18"/>
    <w:rsid w:val="002B4A74"/>
    <w:rsid w:val="003A68DE"/>
    <w:rsid w:val="0044290C"/>
    <w:rsid w:val="00471AB8"/>
    <w:rsid w:val="00477B83"/>
    <w:rsid w:val="004A4E94"/>
    <w:rsid w:val="004A7335"/>
    <w:rsid w:val="00552578"/>
    <w:rsid w:val="00553F47"/>
    <w:rsid w:val="005C0192"/>
    <w:rsid w:val="00693B1A"/>
    <w:rsid w:val="00697A99"/>
    <w:rsid w:val="006C6D6E"/>
    <w:rsid w:val="006D1FB0"/>
    <w:rsid w:val="00714F0D"/>
    <w:rsid w:val="007C5952"/>
    <w:rsid w:val="00800A50"/>
    <w:rsid w:val="008071FF"/>
    <w:rsid w:val="008B0891"/>
    <w:rsid w:val="008E7441"/>
    <w:rsid w:val="008F08E0"/>
    <w:rsid w:val="00904101"/>
    <w:rsid w:val="00912909"/>
    <w:rsid w:val="00936D25"/>
    <w:rsid w:val="009677B8"/>
    <w:rsid w:val="00977645"/>
    <w:rsid w:val="009C086F"/>
    <w:rsid w:val="00A47D70"/>
    <w:rsid w:val="00AD0B19"/>
    <w:rsid w:val="00B4697C"/>
    <w:rsid w:val="00B505D2"/>
    <w:rsid w:val="00B60A52"/>
    <w:rsid w:val="00B653FC"/>
    <w:rsid w:val="00B83C1B"/>
    <w:rsid w:val="00BD4C15"/>
    <w:rsid w:val="00C43277"/>
    <w:rsid w:val="00CF05B8"/>
    <w:rsid w:val="00D21E6C"/>
    <w:rsid w:val="00D35243"/>
    <w:rsid w:val="00D50118"/>
    <w:rsid w:val="00D7699F"/>
    <w:rsid w:val="00DB1B3E"/>
    <w:rsid w:val="00DE55FC"/>
    <w:rsid w:val="00FB3B0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EFDC6"/>
  <w15:chartTrackingRefBased/>
  <w15:docId w15:val="{9C95A3E7-0997-4659-A82D-41D5B4113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8DE"/>
    <w:rPr>
      <w:rFonts w:ascii="Calibri" w:eastAsia="Times New Roman" w:hAnsi="Calibri" w:cs="Times New Roman"/>
      <w:lang w:val="uk-UA" w:eastAsia="uk-UA"/>
    </w:rPr>
  </w:style>
  <w:style w:type="paragraph" w:styleId="1">
    <w:name w:val="heading 1"/>
    <w:basedOn w:val="a"/>
    <w:next w:val="a"/>
    <w:link w:val="10"/>
    <w:uiPriority w:val="9"/>
    <w:qFormat/>
    <w:rsid w:val="00FB3B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1"/>
    <w:uiPriority w:val="9"/>
    <w:unhideWhenUsed/>
    <w:qFormat/>
    <w:rsid w:val="00FB3B09"/>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ru-RU" w:eastAsia="ru-RU"/>
    </w:rPr>
  </w:style>
  <w:style w:type="paragraph" w:styleId="3">
    <w:name w:val="heading 3"/>
    <w:basedOn w:val="a"/>
    <w:next w:val="a"/>
    <w:link w:val="30"/>
    <w:uiPriority w:val="9"/>
    <w:semiHidden/>
    <w:unhideWhenUsed/>
    <w:qFormat/>
    <w:rsid w:val="00FB3B09"/>
    <w:pPr>
      <w:keepNext/>
      <w:keepLines/>
      <w:spacing w:before="200" w:after="0" w:line="276" w:lineRule="auto"/>
      <w:outlineLvl w:val="2"/>
    </w:pPr>
    <w:rPr>
      <w:rFonts w:asciiTheme="majorHAnsi" w:eastAsiaTheme="majorEastAsia" w:hAnsiTheme="majorHAnsi" w:cstheme="majorBidi"/>
      <w:b/>
      <w:bCs/>
      <w:color w:val="4472C4" w:themeColor="accent1"/>
      <w:lang w:val="ru-RU" w:eastAsia="ru-RU"/>
    </w:rPr>
  </w:style>
  <w:style w:type="paragraph" w:styleId="4">
    <w:name w:val="heading 4"/>
    <w:basedOn w:val="a"/>
    <w:next w:val="a"/>
    <w:link w:val="40"/>
    <w:uiPriority w:val="9"/>
    <w:semiHidden/>
    <w:unhideWhenUsed/>
    <w:qFormat/>
    <w:rsid w:val="00FB3B09"/>
    <w:pPr>
      <w:keepNext/>
      <w:keepLines/>
      <w:spacing w:before="200" w:after="0" w:line="276" w:lineRule="auto"/>
      <w:outlineLvl w:val="3"/>
    </w:pPr>
    <w:rPr>
      <w:rFonts w:asciiTheme="majorHAnsi" w:eastAsiaTheme="majorEastAsia" w:hAnsiTheme="majorHAnsi" w:cstheme="majorBidi"/>
      <w:b/>
      <w:bCs/>
      <w:i/>
      <w:iCs/>
      <w:color w:val="4472C4" w:themeColor="accent1"/>
      <w:lang w:val="ru-RU" w:eastAsia="ru-RU"/>
    </w:rPr>
  </w:style>
  <w:style w:type="paragraph" w:styleId="5">
    <w:name w:val="heading 5"/>
    <w:basedOn w:val="a"/>
    <w:next w:val="a"/>
    <w:link w:val="50"/>
    <w:uiPriority w:val="9"/>
    <w:semiHidden/>
    <w:unhideWhenUsed/>
    <w:qFormat/>
    <w:rsid w:val="00FB3B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3A68DE"/>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3A68DE"/>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3A68DE"/>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3A68DE"/>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3A68DE"/>
    <w:pPr>
      <w:tabs>
        <w:tab w:val="right" w:leader="underscore" w:pos="7710"/>
        <w:tab w:val="right" w:leader="underscore" w:pos="11514"/>
      </w:tabs>
      <w:ind w:firstLine="0"/>
    </w:pPr>
  </w:style>
  <w:style w:type="paragraph" w:customStyle="1" w:styleId="StrokeCh6">
    <w:name w:val="Stroke (Ch_6 Міністерства)"/>
    <w:basedOn w:val="a"/>
    <w:uiPriority w:val="99"/>
    <w:rsid w:val="003A68DE"/>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uiPriority w:val="39"/>
    <w:rsid w:val="003A68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semiHidden/>
    <w:unhideWhenUsed/>
    <w:rsid w:val="003A68DE"/>
  </w:style>
  <w:style w:type="character" w:customStyle="1" w:styleId="Bold">
    <w:name w:val="Bold"/>
    <w:uiPriority w:val="99"/>
    <w:rsid w:val="003A68DE"/>
    <w:rPr>
      <w:b/>
      <w:u w:val="none"/>
      <w:vertAlign w:val="baseline"/>
    </w:rPr>
  </w:style>
  <w:style w:type="paragraph" w:customStyle="1" w:styleId="Ch63">
    <w:name w:val="Простой подзаг (п/ж) курсив (Ch_6 Міністерства)"/>
    <w:basedOn w:val="a"/>
    <w:uiPriority w:val="99"/>
    <w:rsid w:val="003A68DE"/>
    <w:pPr>
      <w:keepNext/>
      <w:keepLines/>
      <w:widowControl w:val="0"/>
      <w:tabs>
        <w:tab w:val="right" w:pos="7710"/>
      </w:tabs>
      <w:suppressAutoHyphens/>
      <w:autoSpaceDE w:val="0"/>
      <w:autoSpaceDN w:val="0"/>
      <w:adjustRightInd w:val="0"/>
      <w:spacing w:before="113" w:after="57" w:line="257" w:lineRule="auto"/>
      <w:ind w:left="283"/>
      <w:textAlignment w:val="center"/>
    </w:pPr>
    <w:rPr>
      <w:rFonts w:ascii="Pragmatica-BoldObl" w:hAnsi="Pragmatica-BoldObl" w:cs="Pragmatica-BoldObl"/>
      <w:b/>
      <w:bCs/>
      <w:i/>
      <w:iCs/>
      <w:color w:val="000000"/>
      <w:w w:val="90"/>
      <w:sz w:val="18"/>
      <w:szCs w:val="18"/>
    </w:rPr>
  </w:style>
  <w:style w:type="paragraph" w:styleId="a4">
    <w:name w:val="Title"/>
    <w:basedOn w:val="a"/>
    <w:next w:val="a"/>
    <w:link w:val="a5"/>
    <w:uiPriority w:val="10"/>
    <w:qFormat/>
    <w:rsid w:val="003A68DE"/>
    <w:pPr>
      <w:spacing w:before="240" w:after="60" w:line="240" w:lineRule="auto"/>
      <w:jc w:val="center"/>
      <w:outlineLvl w:val="0"/>
    </w:pPr>
    <w:rPr>
      <w:rFonts w:ascii="Calibri Light" w:hAnsi="Calibri Light"/>
      <w:b/>
      <w:bCs/>
      <w:kern w:val="28"/>
      <w:sz w:val="32"/>
      <w:szCs w:val="32"/>
    </w:rPr>
  </w:style>
  <w:style w:type="character" w:customStyle="1" w:styleId="a5">
    <w:name w:val="Заголовок Знак"/>
    <w:basedOn w:val="a0"/>
    <w:link w:val="a4"/>
    <w:uiPriority w:val="10"/>
    <w:rsid w:val="003A68DE"/>
    <w:rPr>
      <w:rFonts w:ascii="Calibri Light" w:eastAsia="Times New Roman" w:hAnsi="Calibri Light" w:cs="Times New Roman"/>
      <w:b/>
      <w:bCs/>
      <w:kern w:val="28"/>
      <w:sz w:val="32"/>
      <w:szCs w:val="32"/>
      <w:lang w:val="uk-UA" w:eastAsia="uk-UA"/>
    </w:rPr>
  </w:style>
  <w:style w:type="table" w:customStyle="1" w:styleId="12">
    <w:name w:val="Сетка таблицы1"/>
    <w:basedOn w:val="a1"/>
    <w:next w:val="a3"/>
    <w:uiPriority w:val="39"/>
    <w:rsid w:val="003A68D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2"/>
    <w:semiHidden/>
    <w:unhideWhenUsed/>
    <w:rsid w:val="003A68DE"/>
  </w:style>
  <w:style w:type="numbering" w:customStyle="1" w:styleId="31">
    <w:name w:val="Нет списка3"/>
    <w:next w:val="a2"/>
    <w:semiHidden/>
    <w:unhideWhenUsed/>
    <w:rsid w:val="003A68DE"/>
  </w:style>
  <w:style w:type="paragraph" w:styleId="a6">
    <w:name w:val="header"/>
    <w:basedOn w:val="a"/>
    <w:link w:val="a7"/>
    <w:uiPriority w:val="99"/>
    <w:unhideWhenUsed/>
    <w:rsid w:val="003A68D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A68DE"/>
    <w:rPr>
      <w:rFonts w:ascii="Calibri" w:eastAsia="Times New Roman" w:hAnsi="Calibri" w:cs="Times New Roman"/>
      <w:lang w:val="uk-UA" w:eastAsia="uk-UA"/>
    </w:rPr>
  </w:style>
  <w:style w:type="paragraph" w:styleId="a8">
    <w:name w:val="footer"/>
    <w:basedOn w:val="a"/>
    <w:link w:val="a9"/>
    <w:uiPriority w:val="99"/>
    <w:unhideWhenUsed/>
    <w:rsid w:val="003A68D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A68DE"/>
    <w:rPr>
      <w:rFonts w:ascii="Calibri" w:eastAsia="Times New Roman" w:hAnsi="Calibri" w:cs="Times New Roman"/>
      <w:lang w:val="uk-UA" w:eastAsia="uk-UA"/>
    </w:rPr>
  </w:style>
  <w:style w:type="character" w:styleId="aa">
    <w:name w:val="page number"/>
    <w:basedOn w:val="a0"/>
    <w:uiPriority w:val="99"/>
    <w:semiHidden/>
    <w:unhideWhenUsed/>
    <w:rsid w:val="003A68DE"/>
  </w:style>
  <w:style w:type="paragraph" w:styleId="13">
    <w:name w:val="toc 1"/>
    <w:basedOn w:val="a"/>
    <w:next w:val="a"/>
    <w:autoRedefine/>
    <w:uiPriority w:val="39"/>
    <w:unhideWhenUsed/>
    <w:qFormat/>
    <w:rsid w:val="003A68DE"/>
    <w:pPr>
      <w:spacing w:after="100"/>
    </w:pPr>
  </w:style>
  <w:style w:type="character" w:styleId="ab">
    <w:name w:val="Hyperlink"/>
    <w:basedOn w:val="a0"/>
    <w:uiPriority w:val="99"/>
    <w:unhideWhenUsed/>
    <w:rsid w:val="003A68DE"/>
    <w:rPr>
      <w:color w:val="0563C1" w:themeColor="hyperlink"/>
      <w:u w:val="single"/>
    </w:rPr>
  </w:style>
  <w:style w:type="character" w:customStyle="1" w:styleId="10">
    <w:name w:val="Заголовок 1 Знак"/>
    <w:basedOn w:val="a0"/>
    <w:link w:val="1"/>
    <w:uiPriority w:val="9"/>
    <w:rsid w:val="00FB3B09"/>
    <w:rPr>
      <w:rFonts w:asciiTheme="majorHAnsi" w:eastAsiaTheme="majorEastAsia" w:hAnsiTheme="majorHAnsi" w:cstheme="majorBidi"/>
      <w:color w:val="2F5496" w:themeColor="accent1" w:themeShade="BF"/>
      <w:sz w:val="32"/>
      <w:szCs w:val="32"/>
      <w:lang w:val="uk-UA" w:eastAsia="uk-UA"/>
    </w:rPr>
  </w:style>
  <w:style w:type="character" w:customStyle="1" w:styleId="21">
    <w:name w:val="Заголовок 2 Знак"/>
    <w:basedOn w:val="a0"/>
    <w:link w:val="20"/>
    <w:uiPriority w:val="9"/>
    <w:rsid w:val="00FB3B09"/>
    <w:rPr>
      <w:rFonts w:asciiTheme="majorHAnsi" w:eastAsiaTheme="majorEastAsia" w:hAnsiTheme="majorHAnsi" w:cstheme="majorBidi"/>
      <w:b/>
      <w:bCs/>
      <w:color w:val="4472C4" w:themeColor="accent1"/>
      <w:sz w:val="26"/>
      <w:szCs w:val="26"/>
      <w:lang w:val="ru-RU" w:eastAsia="ru-RU"/>
    </w:rPr>
  </w:style>
  <w:style w:type="character" w:customStyle="1" w:styleId="30">
    <w:name w:val="Заголовок 3 Знак"/>
    <w:basedOn w:val="a0"/>
    <w:link w:val="3"/>
    <w:uiPriority w:val="9"/>
    <w:semiHidden/>
    <w:rsid w:val="00FB3B09"/>
    <w:rPr>
      <w:rFonts w:asciiTheme="majorHAnsi" w:eastAsiaTheme="majorEastAsia" w:hAnsiTheme="majorHAnsi" w:cstheme="majorBidi"/>
      <w:b/>
      <w:bCs/>
      <w:color w:val="4472C4" w:themeColor="accent1"/>
      <w:lang w:val="ru-RU" w:eastAsia="ru-RU"/>
    </w:rPr>
  </w:style>
  <w:style w:type="character" w:customStyle="1" w:styleId="40">
    <w:name w:val="Заголовок 4 Знак"/>
    <w:basedOn w:val="a0"/>
    <w:link w:val="4"/>
    <w:uiPriority w:val="9"/>
    <w:semiHidden/>
    <w:rsid w:val="00FB3B09"/>
    <w:rPr>
      <w:rFonts w:asciiTheme="majorHAnsi" w:eastAsiaTheme="majorEastAsia" w:hAnsiTheme="majorHAnsi" w:cstheme="majorBidi"/>
      <w:b/>
      <w:bCs/>
      <w:i/>
      <w:iCs/>
      <w:color w:val="4472C4" w:themeColor="accent1"/>
      <w:lang w:val="ru-RU" w:eastAsia="ru-RU"/>
    </w:rPr>
  </w:style>
  <w:style w:type="character" w:customStyle="1" w:styleId="50">
    <w:name w:val="Заголовок 5 Знак"/>
    <w:basedOn w:val="a0"/>
    <w:link w:val="5"/>
    <w:uiPriority w:val="9"/>
    <w:semiHidden/>
    <w:rsid w:val="00FB3B09"/>
    <w:rPr>
      <w:rFonts w:asciiTheme="majorHAnsi" w:eastAsiaTheme="majorEastAsia" w:hAnsiTheme="majorHAnsi" w:cstheme="majorBidi"/>
      <w:color w:val="2F5496" w:themeColor="accent1" w:themeShade="BF"/>
      <w:lang w:val="uk-UA" w:eastAsia="uk-UA"/>
    </w:rPr>
  </w:style>
  <w:style w:type="paragraph" w:styleId="ac">
    <w:name w:val="TOC Heading"/>
    <w:basedOn w:val="1"/>
    <w:next w:val="a"/>
    <w:uiPriority w:val="39"/>
    <w:unhideWhenUsed/>
    <w:qFormat/>
    <w:rsid w:val="00FB3B09"/>
    <w:pPr>
      <w:outlineLvl w:val="9"/>
    </w:pPr>
  </w:style>
  <w:style w:type="paragraph" w:styleId="23">
    <w:name w:val="toc 2"/>
    <w:basedOn w:val="a"/>
    <w:next w:val="a"/>
    <w:autoRedefine/>
    <w:uiPriority w:val="39"/>
    <w:unhideWhenUsed/>
    <w:qFormat/>
    <w:rsid w:val="00FB3B09"/>
    <w:pPr>
      <w:spacing w:after="100"/>
      <w:ind w:left="220"/>
    </w:pPr>
  </w:style>
  <w:style w:type="paragraph" w:styleId="ad">
    <w:name w:val="No Spacing"/>
    <w:link w:val="ae"/>
    <w:uiPriority w:val="1"/>
    <w:qFormat/>
    <w:rsid w:val="00FB3B09"/>
    <w:pPr>
      <w:spacing w:after="0" w:line="240" w:lineRule="auto"/>
    </w:pPr>
    <w:rPr>
      <w:rFonts w:eastAsiaTheme="minorEastAsia"/>
      <w:lang w:val="ru-RU" w:eastAsia="ru-RU"/>
    </w:rPr>
  </w:style>
  <w:style w:type="character" w:customStyle="1" w:styleId="ae">
    <w:name w:val="Без интервала Знак"/>
    <w:basedOn w:val="a0"/>
    <w:link w:val="ad"/>
    <w:uiPriority w:val="1"/>
    <w:rsid w:val="00FB3B09"/>
    <w:rPr>
      <w:rFonts w:eastAsiaTheme="minorEastAsia"/>
      <w:lang w:val="ru-RU" w:eastAsia="ru-RU"/>
    </w:rPr>
  </w:style>
  <w:style w:type="paragraph" w:styleId="af">
    <w:name w:val="Balloon Text"/>
    <w:basedOn w:val="a"/>
    <w:link w:val="af0"/>
    <w:uiPriority w:val="99"/>
    <w:semiHidden/>
    <w:unhideWhenUsed/>
    <w:rsid w:val="00FB3B09"/>
    <w:pPr>
      <w:spacing w:after="0" w:line="240" w:lineRule="auto"/>
    </w:pPr>
    <w:rPr>
      <w:rFonts w:ascii="Tahoma" w:eastAsiaTheme="minorEastAsia" w:hAnsi="Tahoma" w:cs="Tahoma"/>
      <w:sz w:val="16"/>
      <w:szCs w:val="16"/>
      <w:lang w:val="ru-RU" w:eastAsia="ru-RU"/>
    </w:rPr>
  </w:style>
  <w:style w:type="character" w:customStyle="1" w:styleId="af0">
    <w:name w:val="Текст выноски Знак"/>
    <w:basedOn w:val="a0"/>
    <w:link w:val="af"/>
    <w:uiPriority w:val="99"/>
    <w:semiHidden/>
    <w:rsid w:val="00FB3B09"/>
    <w:rPr>
      <w:rFonts w:ascii="Tahoma" w:eastAsiaTheme="minorEastAsia" w:hAnsi="Tahoma" w:cs="Tahoma"/>
      <w:sz w:val="16"/>
      <w:szCs w:val="16"/>
      <w:lang w:val="ru-RU" w:eastAsia="ru-RU"/>
    </w:rPr>
  </w:style>
  <w:style w:type="character" w:styleId="af1">
    <w:name w:val="Placeholder Text"/>
    <w:basedOn w:val="a0"/>
    <w:uiPriority w:val="99"/>
    <w:semiHidden/>
    <w:rsid w:val="00FB3B09"/>
    <w:rPr>
      <w:color w:val="808080"/>
    </w:rPr>
  </w:style>
  <w:style w:type="paragraph" w:styleId="32">
    <w:name w:val="toc 3"/>
    <w:basedOn w:val="a"/>
    <w:next w:val="a"/>
    <w:autoRedefine/>
    <w:uiPriority w:val="39"/>
    <w:unhideWhenUsed/>
    <w:qFormat/>
    <w:rsid w:val="00FB3B09"/>
    <w:pPr>
      <w:spacing w:after="0" w:line="276" w:lineRule="auto"/>
      <w:ind w:left="440"/>
    </w:pPr>
    <w:rPr>
      <w:rFonts w:asciiTheme="minorHAnsi" w:eastAsiaTheme="minorEastAsia" w:hAnsiTheme="minorHAnsi" w:cstheme="minorBidi"/>
      <w:sz w:val="20"/>
      <w:szCs w:val="20"/>
      <w:lang w:val="ru-RU" w:eastAsia="ru-RU"/>
    </w:rPr>
  </w:style>
  <w:style w:type="paragraph" w:styleId="af2">
    <w:name w:val="Document Map"/>
    <w:basedOn w:val="a"/>
    <w:link w:val="af3"/>
    <w:uiPriority w:val="99"/>
    <w:semiHidden/>
    <w:unhideWhenUsed/>
    <w:rsid w:val="00FB3B09"/>
    <w:pPr>
      <w:spacing w:after="0" w:line="240" w:lineRule="auto"/>
    </w:pPr>
    <w:rPr>
      <w:rFonts w:ascii="Tahoma" w:eastAsiaTheme="minorEastAsia" w:hAnsi="Tahoma" w:cs="Tahoma"/>
      <w:sz w:val="16"/>
      <w:szCs w:val="16"/>
      <w:lang w:val="ru-RU" w:eastAsia="ru-RU"/>
    </w:rPr>
  </w:style>
  <w:style w:type="character" w:customStyle="1" w:styleId="af3">
    <w:name w:val="Схема документа Знак"/>
    <w:basedOn w:val="a0"/>
    <w:link w:val="af2"/>
    <w:uiPriority w:val="99"/>
    <w:semiHidden/>
    <w:rsid w:val="00FB3B09"/>
    <w:rPr>
      <w:rFonts w:ascii="Tahoma" w:eastAsiaTheme="minorEastAsia" w:hAnsi="Tahoma" w:cs="Tahoma"/>
      <w:sz w:val="16"/>
      <w:szCs w:val="16"/>
      <w:lang w:val="ru-RU" w:eastAsia="ru-RU"/>
    </w:rPr>
  </w:style>
  <w:style w:type="paragraph" w:styleId="af4">
    <w:name w:val="List Paragraph"/>
    <w:basedOn w:val="a"/>
    <w:link w:val="af5"/>
    <w:uiPriority w:val="34"/>
    <w:qFormat/>
    <w:rsid w:val="00FB3B09"/>
    <w:pPr>
      <w:spacing w:after="200" w:line="276" w:lineRule="auto"/>
      <w:ind w:left="720"/>
      <w:contextualSpacing/>
    </w:pPr>
    <w:rPr>
      <w:rFonts w:asciiTheme="minorHAnsi" w:eastAsiaTheme="minorEastAsia" w:hAnsiTheme="minorHAnsi" w:cstheme="minorBidi"/>
      <w:lang w:val="ru-RU" w:eastAsia="ru-RU"/>
    </w:rPr>
  </w:style>
  <w:style w:type="paragraph" w:styleId="41">
    <w:name w:val="toc 4"/>
    <w:basedOn w:val="a"/>
    <w:next w:val="a"/>
    <w:autoRedefine/>
    <w:uiPriority w:val="39"/>
    <w:unhideWhenUsed/>
    <w:rsid w:val="00FB3B09"/>
    <w:pPr>
      <w:spacing w:after="0" w:line="276" w:lineRule="auto"/>
      <w:ind w:left="660"/>
    </w:pPr>
    <w:rPr>
      <w:rFonts w:asciiTheme="minorHAnsi" w:eastAsiaTheme="minorEastAsia" w:hAnsiTheme="minorHAnsi" w:cstheme="minorBidi"/>
      <w:sz w:val="20"/>
      <w:szCs w:val="20"/>
      <w:lang w:val="ru-RU" w:eastAsia="ru-RU"/>
    </w:rPr>
  </w:style>
  <w:style w:type="paragraph" w:styleId="51">
    <w:name w:val="toc 5"/>
    <w:basedOn w:val="a"/>
    <w:next w:val="a"/>
    <w:autoRedefine/>
    <w:uiPriority w:val="39"/>
    <w:unhideWhenUsed/>
    <w:rsid w:val="00FB3B09"/>
    <w:pPr>
      <w:spacing w:after="0" w:line="276" w:lineRule="auto"/>
      <w:ind w:left="880"/>
    </w:pPr>
    <w:rPr>
      <w:rFonts w:asciiTheme="minorHAnsi" w:eastAsiaTheme="minorEastAsia" w:hAnsiTheme="minorHAnsi" w:cstheme="minorBidi"/>
      <w:sz w:val="20"/>
      <w:szCs w:val="20"/>
      <w:lang w:val="ru-RU" w:eastAsia="ru-RU"/>
    </w:rPr>
  </w:style>
  <w:style w:type="paragraph" w:styleId="6">
    <w:name w:val="toc 6"/>
    <w:basedOn w:val="a"/>
    <w:next w:val="a"/>
    <w:autoRedefine/>
    <w:uiPriority w:val="39"/>
    <w:unhideWhenUsed/>
    <w:rsid w:val="00FB3B09"/>
    <w:pPr>
      <w:spacing w:after="0" w:line="276" w:lineRule="auto"/>
      <w:ind w:left="1100"/>
    </w:pPr>
    <w:rPr>
      <w:rFonts w:asciiTheme="minorHAnsi" w:eastAsiaTheme="minorEastAsia" w:hAnsiTheme="minorHAnsi" w:cstheme="minorBidi"/>
      <w:sz w:val="20"/>
      <w:szCs w:val="20"/>
      <w:lang w:val="ru-RU" w:eastAsia="ru-RU"/>
    </w:rPr>
  </w:style>
  <w:style w:type="paragraph" w:styleId="7">
    <w:name w:val="toc 7"/>
    <w:basedOn w:val="a"/>
    <w:next w:val="a"/>
    <w:autoRedefine/>
    <w:uiPriority w:val="39"/>
    <w:unhideWhenUsed/>
    <w:rsid w:val="00FB3B09"/>
    <w:pPr>
      <w:spacing w:after="0" w:line="276" w:lineRule="auto"/>
      <w:ind w:left="1320"/>
    </w:pPr>
    <w:rPr>
      <w:rFonts w:asciiTheme="minorHAnsi" w:eastAsiaTheme="minorEastAsia" w:hAnsiTheme="minorHAnsi" w:cstheme="minorBidi"/>
      <w:sz w:val="20"/>
      <w:szCs w:val="20"/>
      <w:lang w:val="ru-RU" w:eastAsia="ru-RU"/>
    </w:rPr>
  </w:style>
  <w:style w:type="paragraph" w:styleId="8">
    <w:name w:val="toc 8"/>
    <w:basedOn w:val="a"/>
    <w:next w:val="a"/>
    <w:autoRedefine/>
    <w:uiPriority w:val="39"/>
    <w:unhideWhenUsed/>
    <w:rsid w:val="00FB3B09"/>
    <w:pPr>
      <w:spacing w:after="0" w:line="276" w:lineRule="auto"/>
      <w:ind w:left="1540"/>
    </w:pPr>
    <w:rPr>
      <w:rFonts w:asciiTheme="minorHAnsi" w:eastAsiaTheme="minorEastAsia" w:hAnsiTheme="minorHAnsi" w:cstheme="minorBidi"/>
      <w:sz w:val="20"/>
      <w:szCs w:val="20"/>
      <w:lang w:val="ru-RU" w:eastAsia="ru-RU"/>
    </w:rPr>
  </w:style>
  <w:style w:type="paragraph" w:styleId="9">
    <w:name w:val="toc 9"/>
    <w:basedOn w:val="a"/>
    <w:next w:val="a"/>
    <w:autoRedefine/>
    <w:uiPriority w:val="39"/>
    <w:unhideWhenUsed/>
    <w:rsid w:val="00FB3B09"/>
    <w:pPr>
      <w:spacing w:after="0" w:line="276" w:lineRule="auto"/>
      <w:ind w:left="1760"/>
    </w:pPr>
    <w:rPr>
      <w:rFonts w:asciiTheme="minorHAnsi" w:eastAsiaTheme="minorEastAsia" w:hAnsiTheme="minorHAnsi" w:cstheme="minorBidi"/>
      <w:sz w:val="20"/>
      <w:szCs w:val="20"/>
      <w:lang w:val="ru-RU" w:eastAsia="ru-RU"/>
    </w:rPr>
  </w:style>
  <w:style w:type="character" w:styleId="af6">
    <w:name w:val="annotation reference"/>
    <w:basedOn w:val="a0"/>
    <w:uiPriority w:val="99"/>
    <w:semiHidden/>
    <w:unhideWhenUsed/>
    <w:rsid w:val="00FB3B09"/>
    <w:rPr>
      <w:sz w:val="16"/>
      <w:szCs w:val="16"/>
    </w:rPr>
  </w:style>
  <w:style w:type="paragraph" w:styleId="af7">
    <w:name w:val="annotation text"/>
    <w:basedOn w:val="a"/>
    <w:link w:val="af8"/>
    <w:uiPriority w:val="99"/>
    <w:unhideWhenUsed/>
    <w:rsid w:val="00FB3B09"/>
    <w:pPr>
      <w:spacing w:after="200" w:line="240" w:lineRule="auto"/>
    </w:pPr>
    <w:rPr>
      <w:rFonts w:asciiTheme="minorHAnsi" w:eastAsiaTheme="minorEastAsia" w:hAnsiTheme="minorHAnsi" w:cstheme="minorBidi"/>
      <w:sz w:val="20"/>
      <w:szCs w:val="20"/>
      <w:lang w:val="ru-RU" w:eastAsia="ru-RU"/>
    </w:rPr>
  </w:style>
  <w:style w:type="character" w:customStyle="1" w:styleId="af8">
    <w:name w:val="Текст примечания Знак"/>
    <w:basedOn w:val="a0"/>
    <w:link w:val="af7"/>
    <w:uiPriority w:val="99"/>
    <w:rsid w:val="00FB3B09"/>
    <w:rPr>
      <w:rFonts w:eastAsiaTheme="minorEastAsia"/>
      <w:sz w:val="20"/>
      <w:szCs w:val="20"/>
      <w:lang w:val="ru-RU" w:eastAsia="ru-RU"/>
    </w:rPr>
  </w:style>
  <w:style w:type="paragraph" w:styleId="af9">
    <w:name w:val="annotation subject"/>
    <w:basedOn w:val="af7"/>
    <w:next w:val="af7"/>
    <w:link w:val="afa"/>
    <w:uiPriority w:val="99"/>
    <w:semiHidden/>
    <w:unhideWhenUsed/>
    <w:rsid w:val="00FB3B09"/>
    <w:rPr>
      <w:b/>
      <w:bCs/>
    </w:rPr>
  </w:style>
  <w:style w:type="character" w:customStyle="1" w:styleId="afa">
    <w:name w:val="Тема примечания Знак"/>
    <w:basedOn w:val="af8"/>
    <w:link w:val="af9"/>
    <w:uiPriority w:val="99"/>
    <w:semiHidden/>
    <w:rsid w:val="00FB3B09"/>
    <w:rPr>
      <w:rFonts w:eastAsiaTheme="minorEastAsia"/>
      <w:b/>
      <w:bCs/>
      <w:sz w:val="20"/>
      <w:szCs w:val="20"/>
      <w:lang w:val="ru-RU" w:eastAsia="ru-RU"/>
    </w:rPr>
  </w:style>
  <w:style w:type="paragraph" w:customStyle="1" w:styleId="Default">
    <w:name w:val="Default"/>
    <w:rsid w:val="00FB3B09"/>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character" w:customStyle="1" w:styleId="longtext">
    <w:name w:val="long_text"/>
    <w:basedOn w:val="a0"/>
    <w:rsid w:val="00FB3B09"/>
  </w:style>
  <w:style w:type="paragraph" w:styleId="afb">
    <w:name w:val="Body Text"/>
    <w:aliases w:val="bt,DEB Body Text,B2,BT,BodyText,b"/>
    <w:basedOn w:val="a"/>
    <w:link w:val="afc"/>
    <w:qFormat/>
    <w:rsid w:val="00FB3B09"/>
    <w:pPr>
      <w:spacing w:before="130" w:after="130" w:line="240" w:lineRule="auto"/>
      <w:jc w:val="both"/>
    </w:pPr>
    <w:rPr>
      <w:rFonts w:ascii="Times New Roman" w:hAnsi="Times New Roman"/>
      <w:szCs w:val="20"/>
      <w:lang w:val="en-US" w:eastAsia="ru-RU"/>
    </w:rPr>
  </w:style>
  <w:style w:type="character" w:customStyle="1" w:styleId="afc">
    <w:name w:val="Основной текст Знак"/>
    <w:aliases w:val="bt Знак,DEB Body Text Знак,B2 Знак,BT Знак,BodyText Знак,b Знак"/>
    <w:basedOn w:val="a0"/>
    <w:link w:val="afb"/>
    <w:rsid w:val="00FB3B09"/>
    <w:rPr>
      <w:rFonts w:ascii="Times New Roman" w:eastAsia="Times New Roman" w:hAnsi="Times New Roman" w:cs="Times New Roman"/>
      <w:szCs w:val="20"/>
      <w:lang w:val="en-US" w:eastAsia="ru-RU"/>
    </w:rPr>
  </w:style>
  <w:style w:type="paragraph" w:styleId="afd">
    <w:name w:val="Normal (Web)"/>
    <w:aliases w:val="Обычный (веб)"/>
    <w:basedOn w:val="a"/>
    <w:uiPriority w:val="99"/>
    <w:unhideWhenUsed/>
    <w:rsid w:val="00FB3B09"/>
    <w:pPr>
      <w:spacing w:after="0" w:line="240" w:lineRule="auto"/>
      <w:jc w:val="both"/>
    </w:pPr>
    <w:rPr>
      <w:rFonts w:ascii="Times New Roman" w:hAnsi="Times New Roman"/>
      <w:sz w:val="18"/>
      <w:szCs w:val="18"/>
      <w:lang w:val="ru-RU" w:eastAsia="ru-RU"/>
    </w:rPr>
  </w:style>
  <w:style w:type="character" w:customStyle="1" w:styleId="Bodytext">
    <w:name w:val="Body text_"/>
    <w:basedOn w:val="a0"/>
    <w:link w:val="14"/>
    <w:rsid w:val="00FB3B09"/>
    <w:rPr>
      <w:rFonts w:ascii="Trebuchet MS" w:eastAsia="Trebuchet MS" w:hAnsi="Trebuchet MS" w:cs="Trebuchet MS"/>
      <w:sz w:val="17"/>
      <w:szCs w:val="17"/>
      <w:shd w:val="clear" w:color="auto" w:fill="FFFFFF"/>
    </w:rPr>
  </w:style>
  <w:style w:type="paragraph" w:customStyle="1" w:styleId="14">
    <w:name w:val="Основной текст1"/>
    <w:basedOn w:val="a"/>
    <w:link w:val="Bodytext"/>
    <w:rsid w:val="00FB3B09"/>
    <w:pPr>
      <w:shd w:val="clear" w:color="auto" w:fill="FFFFFF"/>
      <w:spacing w:after="180" w:line="0" w:lineRule="atLeast"/>
      <w:jc w:val="both"/>
    </w:pPr>
    <w:rPr>
      <w:rFonts w:ascii="Trebuchet MS" w:eastAsia="Trebuchet MS" w:hAnsi="Trebuchet MS" w:cs="Trebuchet MS"/>
      <w:sz w:val="17"/>
      <w:szCs w:val="17"/>
      <w:lang w:eastAsia="en-US"/>
    </w:rPr>
  </w:style>
  <w:style w:type="paragraph" w:customStyle="1" w:styleId="15">
    <w:name w:val="Стиль1"/>
    <w:basedOn w:val="a"/>
    <w:link w:val="16"/>
    <w:qFormat/>
    <w:rsid w:val="00FB3B09"/>
    <w:pPr>
      <w:pageBreakBefore/>
      <w:spacing w:after="200" w:line="240" w:lineRule="auto"/>
      <w:outlineLvl w:val="0"/>
    </w:pPr>
    <w:rPr>
      <w:rFonts w:ascii="Garamond" w:eastAsiaTheme="minorEastAsia" w:hAnsi="Garamond" w:cstheme="minorBidi"/>
      <w:b/>
      <w:caps/>
      <w:noProof/>
      <w:lang w:val="en-US" w:eastAsia="ru-RU"/>
    </w:rPr>
  </w:style>
  <w:style w:type="character" w:customStyle="1" w:styleId="16">
    <w:name w:val="Стиль1 Знак"/>
    <w:basedOn w:val="a0"/>
    <w:link w:val="15"/>
    <w:rsid w:val="00FB3B09"/>
    <w:rPr>
      <w:rFonts w:ascii="Garamond" w:eastAsiaTheme="minorEastAsia" w:hAnsi="Garamond"/>
      <w:b/>
      <w:caps/>
      <w:noProof/>
      <w:lang w:val="en-US" w:eastAsia="ru-RU"/>
    </w:rPr>
  </w:style>
  <w:style w:type="paragraph" w:customStyle="1" w:styleId="2">
    <w:name w:val="Стиль2"/>
    <w:basedOn w:val="af4"/>
    <w:link w:val="24"/>
    <w:qFormat/>
    <w:rsid w:val="00FB3B09"/>
    <w:pPr>
      <w:keepNext/>
      <w:numPr>
        <w:numId w:val="1"/>
      </w:numPr>
      <w:spacing w:after="120" w:line="240" w:lineRule="auto"/>
      <w:outlineLvl w:val="1"/>
    </w:pPr>
    <w:rPr>
      <w:rFonts w:ascii="Garamond" w:hAnsi="Garamond"/>
      <w:b/>
      <w:noProof/>
      <w:lang w:val="en-US"/>
    </w:rPr>
  </w:style>
  <w:style w:type="character" w:customStyle="1" w:styleId="af5">
    <w:name w:val="Абзац списка Знак"/>
    <w:basedOn w:val="a0"/>
    <w:link w:val="af4"/>
    <w:uiPriority w:val="34"/>
    <w:rsid w:val="00FB3B09"/>
    <w:rPr>
      <w:rFonts w:eastAsiaTheme="minorEastAsia"/>
      <w:lang w:val="ru-RU" w:eastAsia="ru-RU"/>
    </w:rPr>
  </w:style>
  <w:style w:type="character" w:customStyle="1" w:styleId="24">
    <w:name w:val="Стиль2 Знак"/>
    <w:basedOn w:val="af5"/>
    <w:link w:val="2"/>
    <w:rsid w:val="00FB3B09"/>
    <w:rPr>
      <w:rFonts w:ascii="Garamond" w:eastAsiaTheme="minorEastAsia" w:hAnsi="Garamond"/>
      <w:b/>
      <w:noProof/>
      <w:lang w:val="en-US" w:eastAsia="ru-RU"/>
    </w:rPr>
  </w:style>
  <w:style w:type="character" w:customStyle="1" w:styleId="hps">
    <w:name w:val="hps"/>
    <w:basedOn w:val="a0"/>
    <w:rsid w:val="00FB3B09"/>
  </w:style>
  <w:style w:type="character" w:customStyle="1" w:styleId="shorttext">
    <w:name w:val="short_text"/>
    <w:basedOn w:val="a0"/>
    <w:rsid w:val="00FB3B09"/>
  </w:style>
  <w:style w:type="character" w:customStyle="1" w:styleId="A50">
    <w:name w:val="A5"/>
    <w:uiPriority w:val="99"/>
    <w:rsid w:val="00FB3B09"/>
    <w:rPr>
      <w:rFonts w:cs="Century Gothic"/>
      <w:color w:val="000000"/>
      <w:sz w:val="16"/>
      <w:szCs w:val="16"/>
    </w:rPr>
  </w:style>
  <w:style w:type="paragraph" w:styleId="afe">
    <w:name w:val="Revision"/>
    <w:hidden/>
    <w:uiPriority w:val="99"/>
    <w:semiHidden/>
    <w:rsid w:val="00FB3B09"/>
    <w:pPr>
      <w:spacing w:after="0" w:line="240" w:lineRule="auto"/>
    </w:pPr>
    <w:rPr>
      <w:rFonts w:eastAsiaTheme="minorEastAsia"/>
      <w:lang w:val="ru-RU" w:eastAsia="ru-RU"/>
    </w:rPr>
  </w:style>
  <w:style w:type="character" w:styleId="aff">
    <w:name w:val="Unresolved Mention"/>
    <w:basedOn w:val="a0"/>
    <w:uiPriority w:val="99"/>
    <w:semiHidden/>
    <w:unhideWhenUsed/>
    <w:rsid w:val="00FB3B09"/>
    <w:rPr>
      <w:color w:val="605E5C"/>
      <w:shd w:val="clear" w:color="auto" w:fill="E1DFDD"/>
    </w:rPr>
  </w:style>
  <w:style w:type="paragraph" w:customStyle="1" w:styleId="Arial8BodyText">
    <w:name w:val="Arial8_BodyText"/>
    <w:basedOn w:val="a"/>
    <w:link w:val="Arial8BodyTextChar"/>
    <w:qFormat/>
    <w:rsid w:val="00FB3B09"/>
    <w:pPr>
      <w:spacing w:before="120" w:after="120" w:line="240" w:lineRule="auto"/>
      <w:jc w:val="both"/>
    </w:pPr>
    <w:rPr>
      <w:rFonts w:ascii="Arial" w:eastAsiaTheme="minorEastAsia" w:hAnsi="Arial" w:cs="Arial"/>
      <w:noProof/>
      <w:sz w:val="16"/>
      <w:szCs w:val="16"/>
      <w:lang w:eastAsia="ru-RU"/>
    </w:rPr>
  </w:style>
  <w:style w:type="character" w:customStyle="1" w:styleId="Arial8BodyTextChar">
    <w:name w:val="Arial8_BodyText Char"/>
    <w:basedOn w:val="a0"/>
    <w:link w:val="Arial8BodyText"/>
    <w:rsid w:val="00FB3B09"/>
    <w:rPr>
      <w:rFonts w:ascii="Arial" w:eastAsiaTheme="minorEastAsia" w:hAnsi="Arial" w:cs="Arial"/>
      <w:noProof/>
      <w:sz w:val="16"/>
      <w:szCs w:val="16"/>
      <w:lang w:val="uk-UA" w:eastAsia="ru-RU"/>
    </w:rPr>
  </w:style>
  <w:style w:type="character" w:customStyle="1" w:styleId="aff0">
    <w:name w:val="Основной текст_"/>
    <w:basedOn w:val="a0"/>
    <w:link w:val="25"/>
    <w:locked/>
    <w:rsid w:val="00FB3B09"/>
    <w:rPr>
      <w:rFonts w:ascii="Times New Roman" w:hAnsi="Times New Roman" w:cs="Times New Roman"/>
      <w:sz w:val="18"/>
      <w:szCs w:val="18"/>
      <w:shd w:val="clear" w:color="auto" w:fill="FFFFFF"/>
    </w:rPr>
  </w:style>
  <w:style w:type="paragraph" w:customStyle="1" w:styleId="25">
    <w:name w:val="Основной текст2"/>
    <w:basedOn w:val="a"/>
    <w:link w:val="aff0"/>
    <w:rsid w:val="00FB3B09"/>
    <w:pPr>
      <w:widowControl w:val="0"/>
      <w:shd w:val="clear" w:color="auto" w:fill="FFFFFF"/>
      <w:spacing w:after="180" w:line="240" w:lineRule="auto"/>
    </w:pPr>
    <w:rPr>
      <w:rFonts w:ascii="Times New Roman" w:eastAsiaTheme="minorHAnsi" w:hAnsi="Times New Roman"/>
      <w:sz w:val="18"/>
      <w:szCs w:val="18"/>
      <w:lang w:eastAsia="en-US"/>
    </w:rPr>
  </w:style>
  <w:style w:type="paragraph" w:customStyle="1" w:styleId="aff1">
    <w:name w:val="ОСНОВНОЙ"/>
    <w:basedOn w:val="a"/>
    <w:qFormat/>
    <w:rsid w:val="00FB3B09"/>
    <w:pPr>
      <w:spacing w:before="120" w:after="120" w:line="240" w:lineRule="auto"/>
      <w:jc w:val="both"/>
    </w:pPr>
    <w:rPr>
      <w:rFonts w:ascii="Arial" w:hAnsi="Arial" w:cs="Arial"/>
      <w:color w:val="000000"/>
      <w:sz w:val="20"/>
      <w:szCs w:val="20"/>
      <w:lang w:eastAsia="ru-RU"/>
    </w:rPr>
  </w:style>
  <w:style w:type="paragraph" w:customStyle="1" w:styleId="Arial8Heading">
    <w:name w:val="Arial8_Heading"/>
    <w:basedOn w:val="2"/>
    <w:link w:val="Arial8HeadingChar"/>
    <w:qFormat/>
    <w:rsid w:val="00FB3B09"/>
    <w:pPr>
      <w:numPr>
        <w:numId w:val="2"/>
      </w:numPr>
      <w:spacing w:before="120"/>
    </w:pPr>
    <w:rPr>
      <w:rFonts w:ascii="Arial" w:hAnsi="Arial" w:cs="Arial"/>
      <w:sz w:val="16"/>
      <w:szCs w:val="16"/>
      <w:lang w:val="uk-UA"/>
    </w:rPr>
  </w:style>
  <w:style w:type="character" w:customStyle="1" w:styleId="Arial8HeadingChar">
    <w:name w:val="Arial8_Heading Char"/>
    <w:basedOn w:val="24"/>
    <w:link w:val="Arial8Heading"/>
    <w:rsid w:val="00FB3B09"/>
    <w:rPr>
      <w:rFonts w:ascii="Arial" w:eastAsiaTheme="minorEastAsia" w:hAnsi="Arial" w:cs="Arial"/>
      <w:b/>
      <w:noProof/>
      <w:sz w:val="16"/>
      <w:szCs w:val="16"/>
      <w:lang w:val="uk-UA" w:eastAsia="ru-RU"/>
    </w:rPr>
  </w:style>
  <w:style w:type="character" w:styleId="aff2">
    <w:name w:val="FollowedHyperlink"/>
    <w:basedOn w:val="a0"/>
    <w:uiPriority w:val="99"/>
    <w:semiHidden/>
    <w:unhideWhenUsed/>
    <w:rsid w:val="00FB3B09"/>
    <w:rPr>
      <w:color w:val="954F72" w:themeColor="followedHyperlink"/>
      <w:u w:val="single"/>
    </w:rPr>
  </w:style>
  <w:style w:type="paragraph" w:customStyle="1" w:styleId="Arial8SubHeadings">
    <w:name w:val="Arial8_SubHeadings"/>
    <w:basedOn w:val="a"/>
    <w:link w:val="Arial8SubHeadingsChar"/>
    <w:qFormat/>
    <w:rsid w:val="00FB3B09"/>
    <w:pPr>
      <w:widowControl w:val="0"/>
      <w:spacing w:after="120" w:line="240" w:lineRule="auto"/>
      <w:jc w:val="both"/>
    </w:pPr>
    <w:rPr>
      <w:rFonts w:ascii="Arial" w:hAnsi="Arial" w:cs="Arial"/>
      <w:b/>
      <w:bCs/>
      <w:i/>
      <w:iCs/>
      <w:color w:val="000000"/>
      <w:sz w:val="16"/>
      <w:szCs w:val="16"/>
    </w:rPr>
  </w:style>
  <w:style w:type="character" w:customStyle="1" w:styleId="Arial8SubHeadingsChar">
    <w:name w:val="Arial8_SubHeadings Char"/>
    <w:basedOn w:val="a0"/>
    <w:link w:val="Arial8SubHeadings"/>
    <w:rsid w:val="00FB3B09"/>
    <w:rPr>
      <w:rFonts w:ascii="Arial" w:eastAsia="Times New Roman" w:hAnsi="Arial" w:cs="Arial"/>
      <w:b/>
      <w:bCs/>
      <w:i/>
      <w:iCs/>
      <w:color w:val="000000"/>
      <w:sz w:val="16"/>
      <w:szCs w:val="16"/>
      <w:lang w:val="uk-UA" w:eastAsia="uk-UA"/>
    </w:rPr>
  </w:style>
  <w:style w:type="table" w:styleId="-1">
    <w:name w:val="Grid Table 1 Light"/>
    <w:basedOn w:val="a1"/>
    <w:uiPriority w:val="46"/>
    <w:rsid w:val="00FB3B09"/>
    <w:pPr>
      <w:spacing w:after="0" w:line="240" w:lineRule="auto"/>
    </w:pPr>
    <w:rPr>
      <w:rFonts w:ascii="Arial" w:hAnsi="Arial"/>
      <w:sz w:val="16"/>
      <w:lang w:val="en-US"/>
    </w:rPr>
    <w:tblPr>
      <w:tblStyleRowBandSize w:val="1"/>
      <w:tblStyleColBandSize w:val="1"/>
    </w:tblPr>
    <w:tblStylePr w:type="firstRow">
      <w:pPr>
        <w:jc w:val="center"/>
      </w:pPr>
      <w:rPr>
        <w:rFonts w:ascii="Arial" w:hAnsi="Arial"/>
        <w:b w:val="0"/>
        <w:bCs/>
        <w:i/>
        <w:sz w:val="18"/>
      </w:rPr>
      <w:tblPr/>
      <w:tcPr>
        <w:tcBorders>
          <w:bottom w:val="single" w:sz="12" w:space="0" w:color="666666" w:themeColor="text1" w:themeTint="99"/>
        </w:tcBorders>
        <w:vAlign w:val="center"/>
      </w:tcPr>
    </w:tblStylePr>
    <w:tblStylePr w:type="lastRow">
      <w:rPr>
        <w:b/>
        <w:bCs/>
      </w:rPr>
      <w:tblPr/>
      <w:tcPr>
        <w:tcBorders>
          <w:top w:val="double" w:sz="2" w:space="0" w:color="666666" w:themeColor="text1" w:themeTint="99"/>
        </w:tcBorders>
      </w:tcPr>
    </w:tblStylePr>
    <w:tblStylePr w:type="firstCol">
      <w:rPr>
        <w:b w:val="0"/>
        <w:bCs/>
      </w:rPr>
    </w:tblStylePr>
    <w:tblStylePr w:type="lastCol">
      <w:rPr>
        <w:b/>
        <w:bCs/>
      </w:rPr>
    </w:tblStylePr>
  </w:style>
  <w:style w:type="table" w:styleId="-11">
    <w:name w:val="Grid Table 1 Light Accent 1"/>
    <w:basedOn w:val="a1"/>
    <w:uiPriority w:val="46"/>
    <w:rsid w:val="00FB3B09"/>
    <w:pPr>
      <w:spacing w:after="0" w:line="240" w:lineRule="auto"/>
    </w:pPr>
    <w:rPr>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Header1">
    <w:name w:val="Header_1"/>
    <w:basedOn w:val="Default"/>
    <w:autoRedefine/>
    <w:uiPriority w:val="99"/>
    <w:qFormat/>
    <w:rsid w:val="00FB3B09"/>
    <w:pPr>
      <w:numPr>
        <w:numId w:val="14"/>
      </w:numPr>
      <w:spacing w:before="120" w:after="120"/>
      <w:ind w:left="357" w:hanging="357"/>
      <w:outlineLvl w:val="1"/>
    </w:pPr>
    <w:rPr>
      <w:rFonts w:ascii="Arial" w:eastAsiaTheme="minorHAnsi" w:hAnsi="Arial" w:cs="Arial"/>
      <w:b/>
      <w:bCs/>
      <w:sz w:val="20"/>
      <w:szCs w:val="20"/>
      <w:lang w:val="uk-UA" w:eastAsia="en-US"/>
    </w:rPr>
  </w:style>
  <w:style w:type="paragraph" w:customStyle="1" w:styleId="Header2">
    <w:name w:val="Header_2"/>
    <w:basedOn w:val="Default"/>
    <w:uiPriority w:val="99"/>
    <w:qFormat/>
    <w:rsid w:val="00FB3B09"/>
    <w:pPr>
      <w:spacing w:before="120" w:after="120"/>
    </w:pPr>
    <w:rPr>
      <w:rFonts w:ascii="Arial" w:eastAsiaTheme="minorHAnsi" w:hAnsi="Arial" w:cs="Arial"/>
      <w:b/>
      <w:bCs/>
      <w:sz w:val="20"/>
      <w:szCs w:val="20"/>
      <w:lang w:val="uk-UA" w:eastAsia="en-US"/>
    </w:rPr>
  </w:style>
  <w:style w:type="character" w:customStyle="1" w:styleId="17">
    <w:name w:val="Заголовок №1_"/>
    <w:basedOn w:val="a0"/>
    <w:link w:val="110"/>
    <w:rsid w:val="00FB3B09"/>
    <w:rPr>
      <w:rFonts w:ascii="Garamond" w:eastAsia="Garamond" w:hAnsi="Garamond" w:cs="Garamond"/>
      <w:b/>
      <w:bCs/>
      <w:sz w:val="48"/>
      <w:szCs w:val="48"/>
      <w:shd w:val="clear" w:color="auto" w:fill="FFFFFF"/>
    </w:rPr>
  </w:style>
  <w:style w:type="character" w:customStyle="1" w:styleId="18">
    <w:name w:val="Заголовок №1"/>
    <w:basedOn w:val="17"/>
    <w:rsid w:val="00FB3B09"/>
    <w:rPr>
      <w:rFonts w:ascii="Garamond" w:eastAsia="Garamond" w:hAnsi="Garamond" w:cs="Garamond"/>
      <w:b/>
      <w:bCs/>
      <w:color w:val="282828"/>
      <w:spacing w:val="0"/>
      <w:w w:val="100"/>
      <w:position w:val="0"/>
      <w:sz w:val="48"/>
      <w:szCs w:val="48"/>
      <w:shd w:val="clear" w:color="auto" w:fill="FFFFFF"/>
      <w:lang w:val="uk-UA" w:eastAsia="uk-UA" w:bidi="uk-UA"/>
    </w:rPr>
  </w:style>
  <w:style w:type="paragraph" w:customStyle="1" w:styleId="110">
    <w:name w:val="Заголовок №11"/>
    <w:basedOn w:val="a"/>
    <w:link w:val="17"/>
    <w:rsid w:val="00FB3B09"/>
    <w:pPr>
      <w:shd w:val="clear" w:color="auto" w:fill="FFFFFF"/>
      <w:spacing w:before="480" w:after="120" w:line="540" w:lineRule="exact"/>
      <w:outlineLvl w:val="0"/>
    </w:pPr>
    <w:rPr>
      <w:rFonts w:ascii="Garamond" w:eastAsia="Garamond" w:hAnsi="Garamond" w:cs="Garamond"/>
      <w:b/>
      <w:bCs/>
      <w:sz w:val="48"/>
      <w:szCs w:val="48"/>
      <w:lang w:eastAsia="en-US"/>
    </w:rPr>
  </w:style>
  <w:style w:type="character" w:styleId="aff3">
    <w:name w:val="Strong"/>
    <w:basedOn w:val="a0"/>
    <w:uiPriority w:val="22"/>
    <w:qFormat/>
    <w:rsid w:val="00FB3B09"/>
    <w:rPr>
      <w:b/>
      <w:bCs/>
    </w:rPr>
  </w:style>
  <w:style w:type="paragraph" w:customStyle="1" w:styleId="Style1">
    <w:name w:val="Style1"/>
    <w:basedOn w:val="a"/>
    <w:link w:val="Style1Char"/>
    <w:qFormat/>
    <w:rsid w:val="00FB3B09"/>
    <w:pPr>
      <w:spacing w:after="120" w:line="240" w:lineRule="auto"/>
      <w:jc w:val="both"/>
    </w:pPr>
    <w:rPr>
      <w:rFonts w:ascii="Arial" w:eastAsiaTheme="minorEastAsia" w:hAnsi="Arial" w:cs="Arial"/>
      <w:noProof/>
      <w:sz w:val="16"/>
      <w:szCs w:val="16"/>
      <w:lang w:eastAsia="ru-RU"/>
    </w:rPr>
  </w:style>
  <w:style w:type="character" w:customStyle="1" w:styleId="Style1Char">
    <w:name w:val="Style1 Char"/>
    <w:basedOn w:val="a0"/>
    <w:link w:val="Style1"/>
    <w:rsid w:val="00FB3B09"/>
    <w:rPr>
      <w:rFonts w:ascii="Arial" w:eastAsiaTheme="minorEastAsia" w:hAnsi="Arial" w:cs="Arial"/>
      <w:noProof/>
      <w:sz w:val="16"/>
      <w:szCs w:val="16"/>
      <w:lang w:val="uk-UA" w:eastAsia="ru-RU"/>
    </w:rPr>
  </w:style>
  <w:style w:type="table" w:customStyle="1" w:styleId="TableGrid">
    <w:name w:val="TableGrid"/>
    <w:rsid w:val="00FB3B09"/>
    <w:pPr>
      <w:spacing w:after="0" w:line="240" w:lineRule="auto"/>
    </w:pPr>
    <w:rPr>
      <w:rFonts w:eastAsiaTheme="minorEastAsia"/>
      <w:lang w:val="uk-UA" w:eastAsia="uk-UA"/>
    </w:rPr>
    <w:tblPr>
      <w:tblCellMar>
        <w:top w:w="0" w:type="dxa"/>
        <w:left w:w="0" w:type="dxa"/>
        <w:bottom w:w="0" w:type="dxa"/>
        <w:right w:w="0" w:type="dxa"/>
      </w:tblCellMar>
    </w:tblPr>
  </w:style>
  <w:style w:type="paragraph" w:customStyle="1" w:styleId="ABC-paragrahinNotes">
    <w:name w:val="ABC - paragrah in Notes"/>
    <w:uiPriority w:val="99"/>
    <w:rsid w:val="00FB3B09"/>
    <w:pPr>
      <w:spacing w:after="240" w:line="240" w:lineRule="auto"/>
      <w:jc w:val="both"/>
    </w:pPr>
    <w:rPr>
      <w:rFonts w:ascii="Arial" w:eastAsia="Times New Roman" w:hAnsi="Arial" w:cs="Times New Roman"/>
      <w:sz w:val="20"/>
      <w:szCs w:val="20"/>
      <w:lang w:val="en-GB" w:eastAsia="uk-UA"/>
    </w:rPr>
  </w:style>
  <w:style w:type="paragraph" w:customStyle="1" w:styleId="paragraph">
    <w:name w:val="paragraph"/>
    <w:basedOn w:val="a"/>
    <w:rsid w:val="00FB3B09"/>
    <w:pPr>
      <w:spacing w:before="100" w:beforeAutospacing="1" w:after="100" w:afterAutospacing="1" w:line="240" w:lineRule="auto"/>
    </w:pPr>
    <w:rPr>
      <w:rFonts w:ascii="Times New Roman" w:hAnsi="Times New Roman"/>
      <w:sz w:val="24"/>
      <w:szCs w:val="24"/>
      <w:lang w:eastAsia="en-US"/>
    </w:rPr>
  </w:style>
  <w:style w:type="character" w:customStyle="1" w:styleId="normaltextrun">
    <w:name w:val="normaltextrun"/>
    <w:basedOn w:val="a0"/>
    <w:rsid w:val="00FB3B09"/>
  </w:style>
  <w:style w:type="character" w:customStyle="1" w:styleId="eop">
    <w:name w:val="eop"/>
    <w:basedOn w:val="a0"/>
    <w:rsid w:val="00FB3B09"/>
  </w:style>
  <w:style w:type="character" w:customStyle="1" w:styleId="UnresolvedMention1">
    <w:name w:val="Unresolved Mention1"/>
    <w:basedOn w:val="a0"/>
    <w:uiPriority w:val="99"/>
    <w:semiHidden/>
    <w:unhideWhenUsed/>
    <w:rsid w:val="00FB3B09"/>
    <w:rPr>
      <w:color w:val="605E5C"/>
      <w:shd w:val="clear" w:color="auto" w:fill="E1DFDD"/>
    </w:rPr>
  </w:style>
  <w:style w:type="paragraph" w:customStyle="1" w:styleId="msonormal0">
    <w:name w:val="msonormal"/>
    <w:basedOn w:val="a"/>
    <w:rsid w:val="00FB3B09"/>
    <w:pPr>
      <w:spacing w:before="100" w:beforeAutospacing="1" w:after="100" w:afterAutospacing="1" w:line="240" w:lineRule="auto"/>
    </w:pPr>
    <w:rPr>
      <w:rFonts w:ascii="Times New Roman" w:hAnsi="Times New Roman"/>
      <w:sz w:val="24"/>
      <w:szCs w:val="24"/>
    </w:rPr>
  </w:style>
  <w:style w:type="character" w:customStyle="1" w:styleId="BodyTextChar1">
    <w:name w:val="Body Text Char1"/>
    <w:aliases w:val="bt Char1,DEB Body Text Char1,B2 Char1,BT Char1,BodyText Char1,b Char1"/>
    <w:basedOn w:val="a0"/>
    <w:semiHidden/>
    <w:rsid w:val="00FB3B09"/>
    <w:rPr>
      <w:rFonts w:ascii="Arial" w:hAnsi="Arial"/>
      <w:sz w:val="18"/>
      <w:lang w:val="uk-UA"/>
    </w:rPr>
  </w:style>
  <w:style w:type="paragraph" w:customStyle="1" w:styleId="xl69">
    <w:name w:val="xl69"/>
    <w:basedOn w:val="a"/>
    <w:rsid w:val="00FB3B09"/>
    <w:pPr>
      <w:spacing w:before="100" w:beforeAutospacing="1" w:after="100" w:afterAutospacing="1" w:line="240" w:lineRule="auto"/>
      <w:textAlignment w:val="center"/>
    </w:pPr>
    <w:rPr>
      <w:rFonts w:ascii="Times New Roman" w:hAnsi="Times New Roman"/>
      <w:b/>
      <w:bCs/>
      <w:color w:val="FF0000"/>
      <w:sz w:val="24"/>
      <w:szCs w:val="24"/>
      <w:lang w:val="ru-RU" w:eastAsia="ru-RU"/>
    </w:rPr>
  </w:style>
  <w:style w:type="paragraph" w:customStyle="1" w:styleId="xl70">
    <w:name w:val="xl70"/>
    <w:basedOn w:val="a"/>
    <w:rsid w:val="00FB3B09"/>
    <w:pPr>
      <w:spacing w:before="100" w:beforeAutospacing="1" w:after="100" w:afterAutospacing="1" w:line="240" w:lineRule="auto"/>
      <w:jc w:val="center"/>
      <w:textAlignment w:val="center"/>
    </w:pPr>
    <w:rPr>
      <w:rFonts w:ascii="Times New Roman" w:hAnsi="Times New Roman"/>
      <w:color w:val="538DD5"/>
      <w:sz w:val="24"/>
      <w:szCs w:val="24"/>
      <w:lang w:val="ru-RU" w:eastAsia="ru-RU"/>
    </w:rPr>
  </w:style>
  <w:style w:type="paragraph" w:customStyle="1" w:styleId="xl71">
    <w:name w:val="xl71"/>
    <w:basedOn w:val="a"/>
    <w:rsid w:val="00FB3B09"/>
    <w:pPr>
      <w:spacing w:before="100" w:beforeAutospacing="1" w:after="100" w:afterAutospacing="1" w:line="240" w:lineRule="auto"/>
      <w:jc w:val="center"/>
      <w:textAlignment w:val="center"/>
    </w:pPr>
    <w:rPr>
      <w:rFonts w:ascii="Times New Roman" w:hAnsi="Times New Roman"/>
      <w:b/>
      <w:bCs/>
      <w:sz w:val="24"/>
      <w:szCs w:val="24"/>
      <w:lang w:val="ru-RU" w:eastAsia="ru-RU"/>
    </w:rPr>
  </w:style>
  <w:style w:type="paragraph" w:customStyle="1" w:styleId="xl72">
    <w:name w:val="xl72"/>
    <w:basedOn w:val="a"/>
    <w:rsid w:val="00FB3B09"/>
    <w:pPr>
      <w:spacing w:before="100" w:beforeAutospacing="1" w:after="100" w:afterAutospacing="1" w:line="240" w:lineRule="auto"/>
      <w:jc w:val="right"/>
      <w:textAlignment w:val="center"/>
    </w:pPr>
    <w:rPr>
      <w:rFonts w:ascii="Times New Roman" w:hAnsi="Times New Roman"/>
      <w:sz w:val="24"/>
      <w:szCs w:val="24"/>
      <w:lang w:val="ru-RU" w:eastAsia="ru-RU"/>
    </w:rPr>
  </w:style>
  <w:style w:type="paragraph" w:customStyle="1" w:styleId="xl73">
    <w:name w:val="xl73"/>
    <w:basedOn w:val="a"/>
    <w:rsid w:val="00FB3B09"/>
    <w:pPr>
      <w:spacing w:before="100" w:beforeAutospacing="1" w:after="100" w:afterAutospacing="1" w:line="240" w:lineRule="auto"/>
      <w:textAlignment w:val="center"/>
    </w:pPr>
    <w:rPr>
      <w:rFonts w:ascii="Times New Roman" w:hAnsi="Times New Roman"/>
      <w:b/>
      <w:bCs/>
      <w:color w:val="FF0000"/>
      <w:sz w:val="24"/>
      <w:szCs w:val="24"/>
      <w:lang w:val="ru-RU" w:eastAsia="ru-RU"/>
    </w:rPr>
  </w:style>
  <w:style w:type="paragraph" w:customStyle="1" w:styleId="xl75">
    <w:name w:val="xl75"/>
    <w:basedOn w:val="a"/>
    <w:rsid w:val="00FB3B09"/>
    <w:pPr>
      <w:pBdr>
        <w:bottom w:val="single" w:sz="8" w:space="0" w:color="auto"/>
      </w:pBdr>
      <w:spacing w:before="100" w:beforeAutospacing="1" w:after="100" w:afterAutospacing="1" w:line="240" w:lineRule="auto"/>
    </w:pPr>
    <w:rPr>
      <w:rFonts w:ascii="Times New Roman" w:hAnsi="Times New Roman"/>
      <w:b/>
      <w:bCs/>
      <w:sz w:val="24"/>
      <w:szCs w:val="24"/>
      <w:lang w:val="ru-RU" w:eastAsia="ru-RU"/>
    </w:rPr>
  </w:style>
  <w:style w:type="paragraph" w:customStyle="1" w:styleId="xl76">
    <w:name w:val="xl76"/>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7">
    <w:name w:val="xl77"/>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8">
    <w:name w:val="xl78"/>
    <w:basedOn w:val="a"/>
    <w:rsid w:val="00FB3B09"/>
    <w:pP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79">
    <w:name w:val="xl79"/>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0">
    <w:name w:val="xl80"/>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2">
    <w:name w:val="xl82"/>
    <w:basedOn w:val="a"/>
    <w:rsid w:val="00FB3B09"/>
    <w:pP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83">
    <w:name w:val="xl83"/>
    <w:basedOn w:val="a"/>
    <w:rsid w:val="00FB3B09"/>
    <w:pPr>
      <w:pBdr>
        <w:top w:val="single" w:sz="4" w:space="0" w:color="auto"/>
      </w:pBdr>
      <w:spacing w:before="100" w:beforeAutospacing="1" w:after="100" w:afterAutospacing="1" w:line="240" w:lineRule="auto"/>
    </w:pPr>
    <w:rPr>
      <w:rFonts w:ascii="Times New Roman" w:hAnsi="Times New Roman"/>
      <w:b/>
      <w:bCs/>
      <w:sz w:val="24"/>
      <w:szCs w:val="24"/>
      <w:lang w:val="ru-RU" w:eastAsia="ru-RU"/>
    </w:rPr>
  </w:style>
  <w:style w:type="paragraph" w:customStyle="1" w:styleId="xl84">
    <w:name w:val="xl84"/>
    <w:basedOn w:val="a"/>
    <w:rsid w:val="00FB3B09"/>
    <w:pPr>
      <w:pBdr>
        <w:top w:val="single" w:sz="4" w:space="0" w:color="auto"/>
        <w:bottom w:val="single" w:sz="8" w:space="0" w:color="auto"/>
      </w:pBdr>
      <w:spacing w:before="100" w:beforeAutospacing="1" w:after="100" w:afterAutospacing="1" w:line="240" w:lineRule="auto"/>
    </w:pPr>
    <w:rPr>
      <w:rFonts w:ascii="Times New Roman" w:hAnsi="Times New Roman"/>
      <w:b/>
      <w:bCs/>
      <w:sz w:val="24"/>
      <w:szCs w:val="24"/>
      <w:lang w:val="ru-RU" w:eastAsia="ru-RU"/>
    </w:rPr>
  </w:style>
  <w:style w:type="paragraph" w:customStyle="1" w:styleId="xl85">
    <w:name w:val="xl85"/>
    <w:basedOn w:val="a"/>
    <w:rsid w:val="00FB3B09"/>
    <w:pPr>
      <w:pBdr>
        <w:bottom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86">
    <w:name w:val="xl86"/>
    <w:basedOn w:val="a"/>
    <w:rsid w:val="00FB3B09"/>
    <w:pPr>
      <w:spacing w:before="100" w:beforeAutospacing="1" w:after="100" w:afterAutospacing="1" w:line="240" w:lineRule="auto"/>
      <w:ind w:firstLineChars="100" w:firstLine="100"/>
      <w:textAlignment w:val="center"/>
    </w:pPr>
    <w:rPr>
      <w:rFonts w:ascii="Times New Roman" w:hAnsi="Times New Roman"/>
      <w:sz w:val="24"/>
      <w:szCs w:val="24"/>
      <w:lang w:val="ru-RU" w:eastAsia="ru-RU"/>
    </w:rPr>
  </w:style>
  <w:style w:type="paragraph" w:customStyle="1" w:styleId="xl87">
    <w:name w:val="xl87"/>
    <w:basedOn w:val="a"/>
    <w:rsid w:val="00FB3B09"/>
    <w:pPr>
      <w:pBdr>
        <w:bottom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8">
    <w:name w:val="xl88"/>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89">
    <w:name w:val="xl89"/>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0">
    <w:name w:val="xl90"/>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91">
    <w:name w:val="xl91"/>
    <w:basedOn w:val="a"/>
    <w:rsid w:val="00FB3B09"/>
    <w:pPr>
      <w:pBdr>
        <w:top w:val="single" w:sz="8"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2">
    <w:name w:val="xl92"/>
    <w:basedOn w:val="a"/>
    <w:rsid w:val="00FB3B09"/>
    <w:pPr>
      <w:pBdr>
        <w:top w:val="single" w:sz="4"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93">
    <w:name w:val="xl93"/>
    <w:basedOn w:val="a"/>
    <w:rsid w:val="00FB3B09"/>
    <w:pPr>
      <w:pBdr>
        <w:bottom w:val="single" w:sz="8"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94">
    <w:name w:val="xl94"/>
    <w:basedOn w:val="a"/>
    <w:rsid w:val="00FB3B09"/>
    <w:pPr>
      <w:pBdr>
        <w:bottom w:val="single" w:sz="4"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rPr>
  </w:style>
  <w:style w:type="paragraph" w:customStyle="1" w:styleId="xl95">
    <w:name w:val="xl95"/>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6">
    <w:name w:val="xl96"/>
    <w:basedOn w:val="a"/>
    <w:rsid w:val="00FB3B09"/>
    <w:pPr>
      <w:pBdr>
        <w:bottom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7">
    <w:name w:val="xl97"/>
    <w:basedOn w:val="a"/>
    <w:rsid w:val="00FB3B09"/>
    <w:pP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98">
    <w:name w:val="xl98"/>
    <w:basedOn w:val="a"/>
    <w:rsid w:val="00FB3B09"/>
    <w:pPr>
      <w:spacing w:before="100" w:beforeAutospacing="1" w:after="100" w:afterAutospacing="1" w:line="240" w:lineRule="auto"/>
    </w:pPr>
    <w:rPr>
      <w:rFonts w:ascii="Times New Roman" w:hAnsi="Times New Roman"/>
      <w:b/>
      <w:bCs/>
      <w:color w:val="000000"/>
      <w:sz w:val="24"/>
      <w:szCs w:val="24"/>
      <w:lang w:val="ru-RU" w:eastAsia="ru-RU"/>
    </w:rPr>
  </w:style>
  <w:style w:type="paragraph" w:customStyle="1" w:styleId="xl99">
    <w:name w:val="xl99"/>
    <w:basedOn w:val="a"/>
    <w:rsid w:val="00FB3B09"/>
    <w:pP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0">
    <w:name w:val="xl100"/>
    <w:basedOn w:val="a"/>
    <w:rsid w:val="00FB3B09"/>
    <w:pPr>
      <w:spacing w:before="100" w:beforeAutospacing="1" w:after="100" w:afterAutospacing="1" w:line="240" w:lineRule="auto"/>
      <w:textAlignment w:val="center"/>
    </w:pPr>
    <w:rPr>
      <w:rFonts w:ascii="Times New Roman" w:hAnsi="Times New Roman"/>
      <w:color w:val="000000"/>
      <w:sz w:val="24"/>
      <w:szCs w:val="24"/>
      <w:lang w:val="ru-RU" w:eastAsia="ru-RU"/>
    </w:rPr>
  </w:style>
  <w:style w:type="paragraph" w:customStyle="1" w:styleId="xl101">
    <w:name w:val="xl101"/>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2">
    <w:name w:val="xl102"/>
    <w:basedOn w:val="a"/>
    <w:rsid w:val="00FB3B09"/>
    <w:pPr>
      <w:spacing w:before="100" w:beforeAutospacing="1" w:after="100" w:afterAutospacing="1" w:line="240" w:lineRule="auto"/>
      <w:ind w:firstLineChars="100" w:firstLine="100"/>
      <w:textAlignment w:val="center"/>
    </w:pPr>
    <w:rPr>
      <w:rFonts w:ascii="Times New Roman" w:hAnsi="Times New Roman"/>
      <w:sz w:val="24"/>
      <w:szCs w:val="24"/>
      <w:lang w:val="ru-RU" w:eastAsia="ru-RU"/>
    </w:rPr>
  </w:style>
  <w:style w:type="paragraph" w:customStyle="1" w:styleId="xl103">
    <w:name w:val="xl103"/>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04">
    <w:name w:val="xl104"/>
    <w:basedOn w:val="a"/>
    <w:rsid w:val="00FB3B09"/>
    <w:pP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5">
    <w:name w:val="xl105"/>
    <w:basedOn w:val="a"/>
    <w:rsid w:val="00FB3B09"/>
    <w:pPr>
      <w:pBdr>
        <w:bottom w:val="single" w:sz="4" w:space="0" w:color="auto"/>
      </w:pBdr>
      <w:spacing w:before="100" w:beforeAutospacing="1" w:after="100" w:afterAutospacing="1" w:line="240" w:lineRule="auto"/>
      <w:jc w:val="right"/>
      <w:textAlignment w:val="top"/>
    </w:pPr>
    <w:rPr>
      <w:rFonts w:ascii="Times New Roman" w:hAnsi="Times New Roman"/>
      <w:b/>
      <w:bCs/>
      <w:sz w:val="24"/>
      <w:szCs w:val="24"/>
      <w:lang w:val="ru-RU" w:eastAsia="ru-RU"/>
    </w:rPr>
  </w:style>
  <w:style w:type="paragraph" w:customStyle="1" w:styleId="xl106">
    <w:name w:val="xl106"/>
    <w:basedOn w:val="a"/>
    <w:rsid w:val="00FB3B09"/>
    <w:pPr>
      <w:pBdr>
        <w:bottom w:val="single" w:sz="8"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7">
    <w:name w:val="xl107"/>
    <w:basedOn w:val="a"/>
    <w:rsid w:val="00FB3B09"/>
    <w:pPr>
      <w:pBdr>
        <w:top w:val="single" w:sz="4"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8">
    <w:name w:val="xl108"/>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09">
    <w:name w:val="xl109"/>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10">
    <w:name w:val="xl110"/>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11">
    <w:name w:val="xl111"/>
    <w:basedOn w:val="a"/>
    <w:rsid w:val="00FB3B09"/>
    <w:pPr>
      <w:pBdr>
        <w:top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rPr>
  </w:style>
  <w:style w:type="paragraph" w:customStyle="1" w:styleId="xl112">
    <w:name w:val="xl112"/>
    <w:basedOn w:val="a"/>
    <w:rsid w:val="00FB3B09"/>
    <w:pPr>
      <w:pBdr>
        <w:top w:val="single" w:sz="8"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13">
    <w:name w:val="xl113"/>
    <w:basedOn w:val="a"/>
    <w:rsid w:val="00FB3B09"/>
    <w:pPr>
      <w:pBdr>
        <w:bottom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14">
    <w:name w:val="xl114"/>
    <w:basedOn w:val="a"/>
    <w:rsid w:val="00FB3B09"/>
    <w:pPr>
      <w:spacing w:before="100" w:beforeAutospacing="1" w:after="100" w:afterAutospacing="1" w:line="240" w:lineRule="auto"/>
      <w:ind w:firstLineChars="100" w:firstLine="100"/>
      <w:textAlignment w:val="center"/>
    </w:pPr>
    <w:rPr>
      <w:rFonts w:ascii="Times New Roman" w:hAnsi="Times New Roman"/>
      <w:i/>
      <w:iCs/>
      <w:sz w:val="24"/>
      <w:szCs w:val="24"/>
      <w:lang w:val="ru-RU" w:eastAsia="ru-RU"/>
    </w:rPr>
  </w:style>
  <w:style w:type="paragraph" w:customStyle="1" w:styleId="xl115">
    <w:name w:val="xl115"/>
    <w:basedOn w:val="a"/>
    <w:rsid w:val="00FB3B09"/>
    <w:pPr>
      <w:spacing w:before="100" w:beforeAutospacing="1" w:after="100" w:afterAutospacing="1" w:line="240" w:lineRule="auto"/>
      <w:ind w:firstLineChars="100" w:firstLine="100"/>
      <w:textAlignment w:val="center"/>
    </w:pPr>
    <w:rPr>
      <w:rFonts w:ascii="Times New Roman" w:hAnsi="Times New Roman"/>
      <w:color w:val="000000"/>
      <w:sz w:val="24"/>
      <w:szCs w:val="24"/>
      <w:lang w:val="ru-RU" w:eastAsia="ru-RU"/>
    </w:rPr>
  </w:style>
  <w:style w:type="paragraph" w:customStyle="1" w:styleId="xl116">
    <w:name w:val="xl116"/>
    <w:basedOn w:val="a"/>
    <w:rsid w:val="00FB3B09"/>
    <w:pPr>
      <w:pBdr>
        <w:bottom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17">
    <w:name w:val="xl117"/>
    <w:basedOn w:val="a"/>
    <w:rsid w:val="00FB3B09"/>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18">
    <w:name w:val="xl118"/>
    <w:basedOn w:val="a"/>
    <w:rsid w:val="00FB3B09"/>
    <w:pPr>
      <w:spacing w:before="100" w:beforeAutospacing="1" w:after="100" w:afterAutospacing="1" w:line="240" w:lineRule="auto"/>
      <w:ind w:firstLineChars="100" w:firstLine="100"/>
      <w:textAlignment w:val="center"/>
    </w:pPr>
    <w:rPr>
      <w:rFonts w:ascii="Times New Roman" w:hAnsi="Times New Roman"/>
      <w:sz w:val="24"/>
      <w:szCs w:val="24"/>
      <w:lang w:val="ru-RU" w:eastAsia="ru-RU"/>
    </w:rPr>
  </w:style>
  <w:style w:type="paragraph" w:customStyle="1" w:styleId="Textbody">
    <w:name w:val="Text body"/>
    <w:basedOn w:val="a"/>
    <w:rsid w:val="00FB3B09"/>
    <w:pPr>
      <w:widowControl w:val="0"/>
      <w:suppressAutoHyphens/>
      <w:autoSpaceDN w:val="0"/>
      <w:spacing w:after="120" w:line="240" w:lineRule="auto"/>
      <w:textAlignment w:val="baseline"/>
    </w:pPr>
    <w:rPr>
      <w:rFonts w:ascii="Times New Roman" w:hAnsi="Times New Roman" w:cs="Tahoma"/>
      <w:kern w:val="3"/>
      <w:sz w:val="24"/>
      <w:szCs w:val="24"/>
      <w:lang w:val="de-DE" w:eastAsia="ja-JP" w:bidi="fa-IR"/>
    </w:rPr>
  </w:style>
  <w:style w:type="character" w:styleId="aff4">
    <w:name w:val="Emphasis"/>
    <w:uiPriority w:val="20"/>
    <w:qFormat/>
    <w:rsid w:val="00FB3B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9" Type="http://schemas.openxmlformats.org/officeDocument/2006/relationships/header" Target="header19.xml"/><Relationship Id="rId21" Type="http://schemas.openxmlformats.org/officeDocument/2006/relationships/header" Target="header8.xml"/><Relationship Id="rId34" Type="http://schemas.openxmlformats.org/officeDocument/2006/relationships/header" Target="header16.xml"/><Relationship Id="rId42" Type="http://schemas.microsoft.com/office/2011/relationships/commentsExtended" Target="commentsExtended.xml"/><Relationship Id="rId47" Type="http://schemas.openxmlformats.org/officeDocument/2006/relationships/header" Target="header23.xml"/><Relationship Id="rId50" Type="http://schemas.openxmlformats.org/officeDocument/2006/relationships/footer" Target="footer16.xml"/><Relationship Id="rId55"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footer" Target="footer10.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2.xml"/><Relationship Id="rId37" Type="http://schemas.openxmlformats.org/officeDocument/2006/relationships/header" Target="header17.xml"/><Relationship Id="rId40" Type="http://schemas.openxmlformats.org/officeDocument/2006/relationships/header" Target="header20.xml"/><Relationship Id="rId45" Type="http://schemas.openxmlformats.org/officeDocument/2006/relationships/header" Target="header21.xml"/><Relationship Id="rId53" Type="http://schemas.openxmlformats.org/officeDocument/2006/relationships/header" Target="header26.xml"/><Relationship Id="rId5"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header" Target="header12.xml"/><Relationship Id="rId30" Type="http://schemas.openxmlformats.org/officeDocument/2006/relationships/footer" Target="footer11.xml"/><Relationship Id="rId35" Type="http://schemas.openxmlformats.org/officeDocument/2006/relationships/footer" Target="footer13.xml"/><Relationship Id="rId43" Type="http://schemas.microsoft.com/office/2016/09/relationships/commentsIds" Target="commentsIds.xml"/><Relationship Id="rId48" Type="http://schemas.openxmlformats.org/officeDocument/2006/relationships/header" Target="header24.xml"/><Relationship Id="rId56" Type="http://schemas.microsoft.com/office/2011/relationships/people" Target="people.xml"/><Relationship Id="rId8" Type="http://schemas.openxmlformats.org/officeDocument/2006/relationships/header" Target="header2.xml"/><Relationship Id="rId51" Type="http://schemas.openxmlformats.org/officeDocument/2006/relationships/header" Target="header25.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5.xml"/><Relationship Id="rId38" Type="http://schemas.openxmlformats.org/officeDocument/2006/relationships/header" Target="header18.xml"/><Relationship Id="rId46" Type="http://schemas.openxmlformats.org/officeDocument/2006/relationships/header" Target="header22.xml"/><Relationship Id="rId20" Type="http://schemas.openxmlformats.org/officeDocument/2006/relationships/footer" Target="footer7.xml"/><Relationship Id="rId41" Type="http://schemas.openxmlformats.org/officeDocument/2006/relationships/comments" Target="comments.xml"/><Relationship Id="rId54" Type="http://schemas.openxmlformats.org/officeDocument/2006/relationships/header" Target="header2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3.xml"/><Relationship Id="rId36" Type="http://schemas.openxmlformats.org/officeDocument/2006/relationships/footer" Target="footer14.xml"/><Relationship Id="rId49" Type="http://schemas.openxmlformats.org/officeDocument/2006/relationships/footer" Target="footer15.xml"/><Relationship Id="rId5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header" Target="header14.xml"/><Relationship Id="rId44" Type="http://schemas.microsoft.com/office/2018/08/relationships/commentsExtensible" Target="commentsExtensible.xml"/><Relationship Id="rId52" Type="http://schemas.openxmlformats.org/officeDocument/2006/relationships/footer" Target="footer17.xml"/></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98736</Words>
  <Characters>562799</Characters>
  <Application>Microsoft Office Word</Application>
  <DocSecurity>0</DocSecurity>
  <Lines>4689</Lines>
  <Paragraphs>1320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18</cp:revision>
  <cp:lastPrinted>2024-10-18T08:49:00Z</cp:lastPrinted>
  <dcterms:created xsi:type="dcterms:W3CDTF">2024-10-03T07:05:00Z</dcterms:created>
  <dcterms:modified xsi:type="dcterms:W3CDTF">2024-10-18T08:50:00Z</dcterms:modified>
</cp:coreProperties>
</file>