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4B11D" w14:textId="161F2FC7" w:rsidR="009801C6" w:rsidRPr="009801C6" w:rsidRDefault="009801C6">
      <w:pPr>
        <w:rPr>
          <w:color w:val="000000" w:themeColor="text1"/>
        </w:rPr>
      </w:pPr>
      <w:r w:rsidRPr="009801C6">
        <w:rPr>
          <w:color w:val="000000" w:themeColor="text1"/>
        </w:rPr>
        <w:fldChar w:fldCharType="begin"/>
      </w:r>
      <w:r w:rsidRPr="009801C6">
        <w:rPr>
          <w:color w:val="000000" w:themeColor="text1"/>
        </w:rPr>
        <w:instrText>HYPERLINK "http://lekxim.mbk.biz.ua/?p=62"</w:instrText>
      </w:r>
      <w:r w:rsidRPr="009801C6">
        <w:rPr>
          <w:color w:val="000000" w:themeColor="text1"/>
        </w:rPr>
      </w:r>
      <w:r w:rsidRPr="009801C6">
        <w:rPr>
          <w:color w:val="000000" w:themeColor="text1"/>
        </w:rPr>
        <w:fldChar w:fldCharType="separate"/>
      </w:r>
      <w:r w:rsidRPr="009801C6">
        <w:rPr>
          <w:rStyle w:val="ae"/>
          <w:color w:val="000000" w:themeColor="text1"/>
        </w:rPr>
        <w:t>Повідомлення про проведення загальних зборів</w:t>
      </w:r>
      <w:r w:rsidRPr="009801C6">
        <w:rPr>
          <w:color w:val="000000" w:themeColor="text1"/>
        </w:rPr>
        <w:fldChar w:fldCharType="end"/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3"/>
        <w:gridCol w:w="7036"/>
      </w:tblGrid>
      <w:tr w:rsidR="009801C6" w:rsidRPr="009801C6" w14:paraId="3234532C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8467C4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Дата розміщення: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68D9FB1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20.02.2018 10:46:39</w:t>
            </w:r>
          </w:p>
        </w:tc>
      </w:tr>
      <w:tr w:rsidR="009801C6" w:rsidRPr="009801C6" w14:paraId="7566DD46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1C677ADB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Дата проведення загальних зборів:</w:t>
            </w: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br/>
              <w:t>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8E0DC0E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27.03.2018</w:t>
            </w:r>
          </w:p>
        </w:tc>
      </w:tr>
      <w:tr w:rsidR="009801C6" w:rsidRPr="009801C6" w14:paraId="1020D9C5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643BE9E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Термінове повідомлення: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FF4745C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Ні</w:t>
            </w:r>
          </w:p>
        </w:tc>
      </w:tr>
      <w:tr w:rsidR="009801C6" w:rsidRPr="009801C6" w14:paraId="2DE4ADC6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74F2738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Назва повідомлення: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A06238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Про проведення загальних зборів</w:t>
            </w:r>
          </w:p>
        </w:tc>
      </w:tr>
      <w:tr w:rsidR="009801C6" w:rsidRPr="009801C6" w14:paraId="1C8DD9C1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8EB5DF2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Вид інформації: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87FDEA9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Повідомлення про проведення загальних зборів</w:t>
            </w:r>
          </w:p>
        </w:tc>
      </w:tr>
      <w:tr w:rsidR="009801C6" w:rsidRPr="009801C6" w14:paraId="3B5C7D6A" w14:textId="77777777">
        <w:tc>
          <w:tcPr>
            <w:tcW w:w="0" w:type="auto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8E78B39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Повне найменування емітента: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5D4AF79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hyperlink r:id="rId5" w:tgtFrame="_blank" w:history="1">
              <w:r w:rsidRPr="009801C6">
                <w:rPr>
                  <w:rFonts w:ascii="Arial" w:eastAsia="Times New Roman" w:hAnsi="Arial" w:cs="Arial"/>
                  <w:color w:val="00008B"/>
                  <w:kern w:val="0"/>
                  <w:sz w:val="18"/>
                  <w:szCs w:val="18"/>
                  <w:u w:val="single"/>
                  <w:lang w:eastAsia="uk-UA"/>
                  <w14:ligatures w14:val="none"/>
                </w:rPr>
                <w:t xml:space="preserve">Приватне </w:t>
              </w:r>
              <w:proofErr w:type="spellStart"/>
              <w:r w:rsidRPr="009801C6">
                <w:rPr>
                  <w:rFonts w:ascii="Arial" w:eastAsia="Times New Roman" w:hAnsi="Arial" w:cs="Arial"/>
                  <w:color w:val="00008B"/>
                  <w:kern w:val="0"/>
                  <w:sz w:val="18"/>
                  <w:szCs w:val="18"/>
                  <w:u w:val="single"/>
                  <w:lang w:eastAsia="uk-UA"/>
                  <w14:ligatures w14:val="none"/>
                </w:rPr>
                <w:t>акцiонерне</w:t>
              </w:r>
              <w:proofErr w:type="spellEnd"/>
              <w:r w:rsidRPr="009801C6">
                <w:rPr>
                  <w:rFonts w:ascii="Arial" w:eastAsia="Times New Roman" w:hAnsi="Arial" w:cs="Arial"/>
                  <w:color w:val="00008B"/>
                  <w:kern w:val="0"/>
                  <w:sz w:val="18"/>
                  <w:szCs w:val="18"/>
                  <w:u w:val="single"/>
                  <w:lang w:eastAsia="uk-UA"/>
                  <w14:ligatures w14:val="none"/>
                </w:rPr>
                <w:t xml:space="preserve"> товариство "</w:t>
              </w:r>
              <w:proofErr w:type="spellStart"/>
              <w:r w:rsidRPr="009801C6">
                <w:rPr>
                  <w:rFonts w:ascii="Arial" w:eastAsia="Times New Roman" w:hAnsi="Arial" w:cs="Arial"/>
                  <w:color w:val="00008B"/>
                  <w:kern w:val="0"/>
                  <w:sz w:val="18"/>
                  <w:szCs w:val="18"/>
                  <w:u w:val="single"/>
                  <w:lang w:eastAsia="uk-UA"/>
                  <w14:ligatures w14:val="none"/>
                </w:rPr>
                <w:t>Лекхiм</w:t>
              </w:r>
              <w:proofErr w:type="spellEnd"/>
              <w:r w:rsidRPr="009801C6">
                <w:rPr>
                  <w:rFonts w:ascii="Arial" w:eastAsia="Times New Roman" w:hAnsi="Arial" w:cs="Arial"/>
                  <w:color w:val="00008B"/>
                  <w:kern w:val="0"/>
                  <w:sz w:val="18"/>
                  <w:szCs w:val="18"/>
                  <w:u w:val="single"/>
                  <w:lang w:eastAsia="uk-UA"/>
                  <w14:ligatures w14:val="none"/>
                </w:rPr>
                <w:t>"</w:t>
              </w:r>
            </w:hyperlink>
          </w:p>
        </w:tc>
      </w:tr>
      <w:tr w:rsidR="009801C6" w:rsidRPr="009801C6" w14:paraId="1386B68C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664417C8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Ідентифікаційний код за ЄДРПОУ емітента: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515069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20029017</w:t>
            </w:r>
          </w:p>
        </w:tc>
      </w:tr>
      <w:tr w:rsidR="009801C6" w:rsidRPr="009801C6" w14:paraId="61109655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215C9A4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Місцезнаходження емітента: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E55593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proofErr w:type="spellStart"/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вул.Шота</w:t>
            </w:r>
            <w:proofErr w:type="spellEnd"/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 xml:space="preserve"> </w:t>
            </w:r>
            <w:proofErr w:type="spellStart"/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Руставелi</w:t>
            </w:r>
            <w:proofErr w:type="spellEnd"/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 xml:space="preserve">, 23, </w:t>
            </w:r>
            <w:proofErr w:type="spellStart"/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м.Київ</w:t>
            </w:r>
            <w:proofErr w:type="spellEnd"/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, 01033</w:t>
            </w:r>
          </w:p>
        </w:tc>
      </w:tr>
      <w:tr w:rsidR="009801C6" w:rsidRPr="009801C6" w14:paraId="47ABDFFD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546421FB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Регіон емітента: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7871A1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8038200000</w:t>
            </w:r>
          </w:p>
        </w:tc>
      </w:tr>
      <w:tr w:rsidR="009801C6" w:rsidRPr="009801C6" w14:paraId="58FE85CA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27BCD716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Номер телефону керівника емітента: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294293B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0442466312</w:t>
            </w:r>
          </w:p>
        </w:tc>
      </w:tr>
      <w:tr w:rsidR="009801C6" w:rsidRPr="009801C6" w14:paraId="46A9EE5C" w14:textId="77777777">
        <w:tc>
          <w:tcPr>
            <w:tcW w:w="1350" w:type="pct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375F698E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Електронна поштова адреса: </w:t>
            </w:r>
          </w:p>
        </w:tc>
        <w:tc>
          <w:tcPr>
            <w:tcW w:w="0" w:type="auto"/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26137E3" w14:textId="77777777" w:rsidR="009801C6" w:rsidRPr="009801C6" w:rsidRDefault="009801C6" w:rsidP="009801C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lekxim@mbk.biz.ua</w:t>
            </w:r>
          </w:p>
        </w:tc>
      </w:tr>
      <w:tr w:rsidR="009801C6" w:rsidRPr="009801C6" w14:paraId="691AFC64" w14:textId="77777777">
        <w:tc>
          <w:tcPr>
            <w:tcW w:w="0" w:type="auto"/>
            <w:gridSpan w:val="2"/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14:paraId="002A12AC" w14:textId="77777777" w:rsidR="009801C6" w:rsidRPr="009801C6" w:rsidRDefault="009801C6" w:rsidP="009801C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</w:pPr>
            <w:r w:rsidRPr="009801C6">
              <w:rPr>
                <w:rFonts w:ascii="Arial" w:eastAsia="Times New Roman" w:hAnsi="Arial" w:cs="Arial"/>
                <w:b/>
                <w:bCs/>
                <w:color w:val="222222"/>
                <w:kern w:val="0"/>
                <w:sz w:val="18"/>
                <w:szCs w:val="18"/>
                <w:lang w:eastAsia="uk-UA"/>
                <w14:ligatures w14:val="none"/>
              </w:rPr>
              <w:t>Текст повідомлення: </w:t>
            </w:r>
          </w:p>
        </w:tc>
      </w:tr>
    </w:tbl>
    <w:p w14:paraId="4B51731A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«Шановні акціонери АТ "</w:t>
      </w:r>
      <w:proofErr w:type="spellStart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"!,</w:t>
      </w:r>
    </w:p>
    <w:p w14:paraId="0EB98E74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  Правління приватного акціонерного товариства "</w:t>
      </w:r>
      <w:proofErr w:type="spellStart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" запрошує Вас взяти участь у чергових загальних зборах акціонерів Товариства, які  відбудуться  27 БЕРЕЗНЯ  2018 року о 16:00  за</w:t>
      </w: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  </w:t>
      </w: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місцезнаходженням АТ "</w:t>
      </w:r>
      <w:proofErr w:type="spellStart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" за </w:t>
      </w:r>
      <w:proofErr w:type="spellStart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адресою</w:t>
      </w:r>
      <w:proofErr w:type="spellEnd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: м. Київ, вул. Шота Руставелі, 23, КІМНАТА №1.</w:t>
      </w:r>
    </w:p>
    <w:p w14:paraId="7F9AC217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        реєстрація АКЦІОНЕРІВ (ЇХ ПРЕДСТАВНИКІВ) ДЛЯ </w:t>
      </w:r>
      <w:proofErr w:type="spellStart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учаСТІ</w:t>
      </w:r>
      <w:proofErr w:type="spellEnd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 У ЗАГАЛЬНИХ ЗБОРАХ БУДЕ </w:t>
      </w:r>
      <w:proofErr w:type="spellStart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проводитИСЬ</w:t>
      </w:r>
      <w:proofErr w:type="spellEnd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 27.03.2018 Р. з 15.00 до 16.00 .</w:t>
      </w:r>
    </w:p>
    <w:p w14:paraId="6F14F745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 дата складання переліку акціонерів, які мають право на участь у загальних зборах  НА 24 ГОДИНУ  21 БЕРЕЗНЯ 2018 р.</w:t>
      </w:r>
    </w:p>
    <w:p w14:paraId="125F0948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          </w:t>
      </w:r>
    </w:p>
    <w:p w14:paraId="62F3C255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u w:val="single"/>
          <w:lang w:eastAsia="uk-UA"/>
          <w14:ligatures w14:val="none"/>
        </w:rPr>
        <w:t>Порядок денний:</w:t>
      </w:r>
    </w:p>
    <w:p w14:paraId="3C73130B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25AE5082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1.</w:t>
      </w: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Обрання робочих органів річних загальних зборів акціонерів АТ «ЛЕКХІМ» та затвердження регламенту.</w:t>
      </w:r>
    </w:p>
    <w:p w14:paraId="2B5357F4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3762057B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 xml:space="preserve">— обрати лічильну комісію — </w:t>
      </w:r>
      <w:proofErr w:type="spellStart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Радькіну</w:t>
      </w:r>
      <w:proofErr w:type="spellEnd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 xml:space="preserve"> І.О.;</w:t>
      </w:r>
    </w:p>
    <w:p w14:paraId="4679115B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 xml:space="preserve">— обрати головою зборів </w:t>
      </w:r>
      <w:proofErr w:type="spellStart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Печаєва</w:t>
      </w:r>
      <w:proofErr w:type="spellEnd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 xml:space="preserve"> В.К. та секретарем зборів Мазурик В.С.;</w:t>
      </w:r>
    </w:p>
    <w:p w14:paraId="2D9BA973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затвердити наступний регламент проведення загальних зборів:</w:t>
      </w:r>
    </w:p>
    <w:p w14:paraId="47C06F01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 для доповідей з усіх питань порядку денного – до 15 хвилин;</w:t>
      </w:r>
    </w:p>
    <w:p w14:paraId="3C6F451E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 для відповідей на запитання до доповідачів – до 5 хвилин;</w:t>
      </w:r>
    </w:p>
    <w:p w14:paraId="13BB5BE1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для роз’яснень, зауважень, пропозицій, інформації і довідок – до 3 хвилин.</w:t>
      </w:r>
    </w:p>
    <w:p w14:paraId="15C08143" w14:textId="77777777" w:rsidR="009801C6" w:rsidRPr="009801C6" w:rsidRDefault="009801C6" w:rsidP="009801C6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Затвердження порядку та способу засвідчення Бюлетенів для голосування на загальних зборах АТ «</w:t>
      </w:r>
      <w:proofErr w:type="spellStart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».</w:t>
      </w:r>
    </w:p>
    <w:p w14:paraId="152B9580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4412FEC8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lastRenderedPageBreak/>
        <w:t>— затвердити порядок та спосіб засвідчення Бюлетенів для голосування на загальних зборах АТ «</w:t>
      </w:r>
      <w:proofErr w:type="spellStart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».</w:t>
      </w:r>
    </w:p>
    <w:p w14:paraId="27C509BC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3.</w:t>
      </w: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Звіт Правління АТ «ЛЕКХІМ»  про результати фінансово-господарської діяльності за 2017 рік. Прийняття рішення за наслідками розгляду звіту Правління.</w:t>
      </w:r>
    </w:p>
    <w:p w14:paraId="4D134B49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783C0F20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затвердити звіт Правління про результати фінансово-господарської діяльності за 2017 рік;</w:t>
      </w:r>
    </w:p>
    <w:p w14:paraId="331D3623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визнати роботу Правління за 2017 рік задовільною.</w:t>
      </w:r>
    </w:p>
    <w:p w14:paraId="02B2ABC5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4.</w:t>
      </w: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Звіт ревізора про перевірку фінансово-господарської діяльності АТ «ЛЕКХІМ» за 2017 рік. Прийняття рішення за наслідками розгляду звіту ревізора.</w:t>
      </w:r>
    </w:p>
    <w:p w14:paraId="1B7449E2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5743281D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прийняти до уваги та затвердити звіт Ревізора про перевірку фінансово-господарської діяльності Товариства за 2017 рік.</w:t>
      </w:r>
    </w:p>
    <w:p w14:paraId="4666B62E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5</w:t>
      </w: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. Затвердження фінансової звітності АТ «ЛЕКХІМ» за 2017 рік.</w:t>
      </w:r>
    </w:p>
    <w:p w14:paraId="6D67CDC9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424E985F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— </w:t>
      </w: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затвердити річний звіт АТ «</w:t>
      </w:r>
      <w:proofErr w:type="spellStart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» за 2017 рік.</w:t>
      </w:r>
    </w:p>
    <w:p w14:paraId="5C385432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6.</w:t>
      </w: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Розподіл прибутку АТ «ЛЕКХІМ» за результатами  2017 року,  строки та порядок виплати частки прибутку (дивідендів).</w:t>
      </w:r>
    </w:p>
    <w:p w14:paraId="7802DA47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Проект рішення:</w:t>
      </w:r>
    </w:p>
    <w:p w14:paraId="207CC703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розподілити прибуток Товариства за результатами роботи в 2017 році;</w:t>
      </w:r>
    </w:p>
    <w:p w14:paraId="6DEB833F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залишок прибутку залишити нерозподіленим;</w:t>
      </w:r>
    </w:p>
    <w:p w14:paraId="7F16FAD3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нарахування та виплату дивідендів здійснити згідно переліку осіб, які мають право на отримання дивідендів;</w:t>
      </w:r>
    </w:p>
    <w:p w14:paraId="2FA16312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— виплату дивідендів здійснити безпосередньо акціонерам товариства.</w:t>
      </w:r>
    </w:p>
    <w:p w14:paraId="5D626B1A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23B39BD0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    АДРЕСА ВЕБ-САЙТУ АТ «ЛЕКХІМ», НА ЯКОМУ РОЗМІЩЕНА ІНФОРМАЦІЯ З ПРОЕКТОМ РІШЕНЬ ЩОДО КОЖНОГО З ПИТАНЬ, ВКЛЮЧЕНИХ ДО ПРОЕКТУ ПОРЯДКУ ДЕННОГО:</w:t>
      </w: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lekxim.mbk.biz.ua. СТАНОМ  НА ДАТУ СКЛАДАННЯ ПЕРЕЛІКУ ОСІБ, ЯКИМ НАДСИЛАЄТЬСЯ ПОВІДОМЛЕННЯ ПРО ПРОВЕДЕННЯ ЗАГАЛЬНИХ ЗБОРІВ ЗАГАЛЬНА КІЛЬКІСТЬ АКЦІЙ ТА ГОЛОСУЮЧИХ АКЦІЙ  СТАНОВИТЬ 107 000 ШТУК.</w:t>
      </w:r>
    </w:p>
    <w:p w14:paraId="3C6D4C76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   АКЦІОНЕР ДЛЯ ЙОГО УЧАСТІ У ЗАГАЛЬНИХ ЗБОРАХ МАЄ НАДАТИ ПАСПОРТ, А ПРЕДСТАВНИК – ДОВІРЕНІСТЬ ОФОРМЛЕНУ В ПОРЯДКУ ПЕРЕДБАЧЕНОМУ ЗАКОНОДАВСТВОМ УКРАЇНИ.</w:t>
      </w:r>
    </w:p>
    <w:p w14:paraId="481B12CC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  АКЦІОНЕРИ МОЖУТЬ ОЗНАЙОМИТИСЬ З ДОКУМЕНТАМИ, НЕОБХІДНИМИ ДЛЯ ПРИЙНЯТТЯ РІШЕНЬ З ПИТАНЬ ПОРЯДКУ ДЕННОГО ВІД ДАТИ НАДІСЛАННЯ ПОВІДОМЛЕННЯ ПРО ПРОВЕДЕННЯ ЗАГАЛЬНИХ ЗБОРІВ ДО ДАТИ ПРОВЕДЕННЯ ЗАГАЛЬНИХ ЗБОРІВ У РОБОЧІ ДНІ, РОБОЧИЙ ЧАС ЗА АДРЕСОЮ: М. КИЇВ, ВУЛ. ШОТА РУСТАВЕЛІ, 23, КІМНАТА №1, А В ДЕНЬ ПРОВЕДЕННЯ ЗАГАЛЬНИХ ЗБОРІВ – ТАКОЖ У МІСЦІ ЇХ ПРОВЕДЕННЯ.</w:t>
      </w:r>
    </w:p>
    <w:p w14:paraId="51AD0455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       </w:t>
      </w: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КОЖЕН АКЦІОНЕР МАЄ ПРАВО ВНЕСТИ ПРОПОЗИЦІЇ ЩОДО ПИТАНЬ, ВКЛЮЧЕНИХ ДО ПРОЕКТУ ПОРЯДКУ ДЕННОГО ЗАГАЛЬНИХ ЗБОРІВ АКЦІОНЕРНОГО ТОВАРИСТВА  НЕ ПІЗНІШЕ НІЖ ЗА 20 ДНІВ ДО ДАТИ ПРОВЕДЕННЯ ЗАГАЛЬНИХ ЗБОРІВ АКЦІОНЕНОГО ТОВАРИСТВА.</w:t>
      </w:r>
    </w:p>
    <w:p w14:paraId="758C241E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   ПОСАДОВА ОСОБА ТОВАРИСТВА, ВІДПОВІДАЛЬНА ЗА ПОРЯДОК ОЗНАЙОМЛЕННЯ АКЦІОНЕРІВ З ДОКУМЕНТАМИ – ЧЛЕН ПРАВЛІННЯ  МАЗУРИК ВАЛЕНТИНА СТЕПАНІВНА.</w:t>
      </w:r>
    </w:p>
    <w:p w14:paraId="1C527AAD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2339085B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ОСНОВНІ ПОКАЗНИКИ ФІНАНСОВО-ГОСПОДАРСЬКОЇ ДІЯЛЬНОСТІ ПІДПРИЄМСТВА</w:t>
      </w:r>
    </w:p>
    <w:tbl>
      <w:tblPr>
        <w:tblpPr w:leftFromText="45" w:rightFromText="45" w:vertAnchor="text"/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91"/>
        <w:gridCol w:w="1303"/>
        <w:gridCol w:w="1529"/>
      </w:tblGrid>
      <w:tr w:rsidR="009801C6" w:rsidRPr="009801C6" w14:paraId="6BA7EAD5" w14:textId="7777777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E0245CD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lastRenderedPageBreak/>
              <w:t>                  Найменування показника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3CB2E6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                        період</w:t>
            </w:r>
          </w:p>
        </w:tc>
      </w:tr>
      <w:tr w:rsidR="009801C6" w:rsidRPr="009801C6" w14:paraId="672AAC7F" w14:textId="7777777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E8DFF2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7E4166A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звітний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3CAFA2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uk-UA"/>
                <w14:ligatures w14:val="none"/>
              </w:rPr>
              <w:t>попередній</w:t>
            </w:r>
          </w:p>
        </w:tc>
      </w:tr>
      <w:tr w:rsidR="009801C6" w:rsidRPr="009801C6" w14:paraId="72CF55A5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B286B63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Усього активів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8AC9A59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647096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A9F2AA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589628</w:t>
            </w:r>
          </w:p>
        </w:tc>
      </w:tr>
      <w:tr w:rsidR="009801C6" w:rsidRPr="009801C6" w14:paraId="52E29EF2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7159EBE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Основні засоби (за залишковою вартістю)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377A5FB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27580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027688D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18175</w:t>
            </w:r>
          </w:p>
        </w:tc>
      </w:tr>
      <w:tr w:rsidR="009801C6" w:rsidRPr="009801C6" w14:paraId="771B7EE7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AF88CD1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Запаси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C3F2524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96464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D80892D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46081</w:t>
            </w:r>
          </w:p>
        </w:tc>
      </w:tr>
      <w:tr w:rsidR="009801C6" w:rsidRPr="009801C6" w14:paraId="3679E0E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4E051FC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Сумарна дебіторська заборгованість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CB62A4E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458049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81D29E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475597</w:t>
            </w:r>
          </w:p>
        </w:tc>
      </w:tr>
      <w:tr w:rsidR="009801C6" w:rsidRPr="009801C6" w14:paraId="046D405D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B5A7CD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Гроші та їх еквіваленти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FF351EA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39493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49A7453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23157</w:t>
            </w:r>
          </w:p>
        </w:tc>
      </w:tr>
      <w:tr w:rsidR="009801C6" w:rsidRPr="009801C6" w14:paraId="0F0BF55A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4AE9B4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Нерозподілений прибуток (непокритий збиток)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F487E4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20E0614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___</w:t>
            </w:r>
          </w:p>
        </w:tc>
      </w:tr>
      <w:tr w:rsidR="009801C6" w:rsidRPr="009801C6" w14:paraId="15FA964B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8D02721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Власний капітал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47A07FC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349180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913713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258695</w:t>
            </w:r>
          </w:p>
        </w:tc>
      </w:tr>
      <w:tr w:rsidR="009801C6" w:rsidRPr="009801C6" w14:paraId="39FC4652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646C2D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Зареєстрований (пайовий/статутний) капітал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96C547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21400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F1B00D9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21400</w:t>
            </w:r>
          </w:p>
        </w:tc>
      </w:tr>
      <w:tr w:rsidR="009801C6" w:rsidRPr="009801C6" w14:paraId="62C36232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E228831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Довгострокові зобов’язання і забезпечення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DCF6F75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___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9F3A310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___</w:t>
            </w:r>
          </w:p>
        </w:tc>
      </w:tr>
      <w:tr w:rsidR="009801C6" w:rsidRPr="009801C6" w14:paraId="257FB24E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C9AF9A4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Поточні зобов’язання і забезпечення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06814D8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248875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3F47D82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309533</w:t>
            </w:r>
          </w:p>
        </w:tc>
      </w:tr>
      <w:tr w:rsidR="009801C6" w:rsidRPr="009801C6" w14:paraId="75133CA4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EE81827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Чистий фінансовий результат: прибуток (збиток)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8F36464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101774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C5F0A19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95915</w:t>
            </w:r>
          </w:p>
        </w:tc>
      </w:tr>
      <w:tr w:rsidR="009801C6" w:rsidRPr="009801C6" w14:paraId="6BF900B1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0A5E6E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Середньорічна кількість акцій (шт.)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D58FBA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107000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F7D6D2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107000</w:t>
            </w:r>
          </w:p>
        </w:tc>
      </w:tr>
      <w:tr w:rsidR="009801C6" w:rsidRPr="009801C6" w14:paraId="535A72C6" w14:textId="7777777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A9C6E4D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Чистий прибуток (збиток) на одну просту акцію (грн.)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E405E4E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951,15888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66ECA7A" w14:textId="77777777" w:rsidR="009801C6" w:rsidRPr="009801C6" w:rsidRDefault="009801C6" w:rsidP="009801C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896,40187</w:t>
            </w:r>
          </w:p>
        </w:tc>
      </w:tr>
    </w:tbl>
    <w:p w14:paraId="4FF20892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133F9F6F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Підтверджую достовірність інформації, що міститься у повідомленні.</w:t>
      </w:r>
    </w:p>
    <w:p w14:paraId="0AD4295D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       Голова Правління АТ «</w:t>
      </w:r>
      <w:proofErr w:type="spellStart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Лекхім</w:t>
      </w:r>
      <w:proofErr w:type="spellEnd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» </w:t>
      </w:r>
      <w:proofErr w:type="spellStart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>Печаєв</w:t>
      </w:r>
      <w:proofErr w:type="spellEnd"/>
      <w:r w:rsidRPr="009801C6">
        <w:rPr>
          <w:rFonts w:ascii="Arial" w:eastAsia="Times New Roman" w:hAnsi="Arial" w:cs="Arial"/>
          <w:b/>
          <w:bCs/>
          <w:color w:val="222222"/>
          <w:kern w:val="0"/>
          <w:sz w:val="18"/>
          <w:szCs w:val="18"/>
          <w:lang w:eastAsia="uk-UA"/>
          <w14:ligatures w14:val="none"/>
        </w:rPr>
        <w:t xml:space="preserve"> Валерій Костянтинович</w:t>
      </w:r>
    </w:p>
    <w:p w14:paraId="08438591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p w14:paraId="2167C8AB" w14:textId="77777777" w:rsidR="009801C6" w:rsidRPr="009801C6" w:rsidRDefault="009801C6" w:rsidP="009801C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</w:pPr>
      <w:r w:rsidRPr="009801C6">
        <w:rPr>
          <w:rFonts w:ascii="Arial" w:eastAsia="Times New Roman" w:hAnsi="Arial" w:cs="Arial"/>
          <w:color w:val="222222"/>
          <w:kern w:val="0"/>
          <w:sz w:val="18"/>
          <w:szCs w:val="18"/>
          <w:lang w:eastAsia="uk-UA"/>
          <w14:ligatures w14:val="none"/>
        </w:rPr>
        <w:t>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0"/>
        <w:gridCol w:w="2361"/>
        <w:gridCol w:w="1255"/>
        <w:gridCol w:w="3123"/>
      </w:tblGrid>
      <w:tr w:rsidR="009801C6" w:rsidRPr="009801C6" w14:paraId="0E1AE667" w14:textId="77777777">
        <w:trPr>
          <w:tblCellSpacing w:w="15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58A1C6B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Підтверджую достовірність інформації, що міститься у</w:t>
            </w: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br/>
              <w:t>повідомленні</w:t>
            </w:r>
          </w:p>
        </w:tc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E70F59C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E8B391E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</w:tr>
      <w:tr w:rsidR="009801C6" w:rsidRPr="009801C6" w14:paraId="243D4319" w14:textId="77777777">
        <w:trPr>
          <w:tblCellSpacing w:w="15" w:type="dxa"/>
        </w:trPr>
        <w:tc>
          <w:tcPr>
            <w:tcW w:w="2641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905C13B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Найменування посади</w:t>
            </w:r>
          </w:p>
        </w:tc>
        <w:tc>
          <w:tcPr>
            <w:tcW w:w="2190" w:type="dxa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CD2B6AC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Голова правління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AB6ADD7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3D37E447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proofErr w:type="spellStart"/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Печаєв</w:t>
            </w:r>
            <w:proofErr w:type="spellEnd"/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</w:t>
            </w:r>
            <w:proofErr w:type="spellStart"/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Валерiй</w:t>
            </w:r>
            <w:proofErr w:type="spellEnd"/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 xml:space="preserve"> Костянтинович</w:t>
            </w:r>
          </w:p>
        </w:tc>
      </w:tr>
      <w:tr w:rsidR="009801C6" w:rsidRPr="009801C6" w14:paraId="32B0CC22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D43DE9C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0FC00049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3D79C6D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(підпис)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1198EC60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(ініціали та прізвище керівника)</w:t>
            </w:r>
          </w:p>
        </w:tc>
      </w:tr>
      <w:tr w:rsidR="009801C6" w:rsidRPr="009801C6" w14:paraId="7F8D1916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394031A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047D29D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М.П.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E67A686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C5C5C5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96C6C8C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20.02.2018</w:t>
            </w:r>
          </w:p>
        </w:tc>
      </w:tr>
      <w:tr w:rsidR="009801C6" w:rsidRPr="009801C6" w14:paraId="0B37C4A6" w14:textId="77777777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3086636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54462452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21EC3D8D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uk-UA"/>
                <w14:ligatures w14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7F0202F1" w14:textId="77777777" w:rsidR="009801C6" w:rsidRPr="009801C6" w:rsidRDefault="009801C6" w:rsidP="009801C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</w:pPr>
            <w:r w:rsidRPr="009801C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uk-UA"/>
                <w14:ligatures w14:val="none"/>
              </w:rPr>
              <w:t>(дата)</w:t>
            </w:r>
          </w:p>
        </w:tc>
      </w:tr>
    </w:tbl>
    <w:p w14:paraId="717D4C59" w14:textId="77777777" w:rsidR="000D36E6" w:rsidRDefault="000D36E6"/>
    <w:sectPr w:rsidR="000D36E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85148E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FA3419A"/>
    <w:multiLevelType w:val="multilevel"/>
    <w:tmpl w:val="B114F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82827336">
    <w:abstractNumId w:val="1"/>
    <w:lvlOverride w:ilvl="0">
      <w:startOverride w:val="2"/>
    </w:lvlOverride>
  </w:num>
  <w:num w:numId="2" w16cid:durableId="1135954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1C6"/>
    <w:rsid w:val="000D36E6"/>
    <w:rsid w:val="009801C6"/>
    <w:rsid w:val="00CB2EED"/>
    <w:rsid w:val="00E4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C6F3B"/>
  <w15:chartTrackingRefBased/>
  <w15:docId w15:val="{0A92731C-1478-45B6-9B39-D2A4AEE83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801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0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01C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01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801C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801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801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801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801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01C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801C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801C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801C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801C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801C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801C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801C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801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801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80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801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801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80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80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801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801C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801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801C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801C6"/>
    <w:rPr>
      <w:b/>
      <w:bCs/>
      <w:smallCaps/>
      <w:color w:val="2F5496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9801C6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801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uk-UA"/>
      <w14:ligatures w14:val="none"/>
    </w:rPr>
  </w:style>
  <w:style w:type="character" w:styleId="af0">
    <w:name w:val="Strong"/>
    <w:basedOn w:val="a0"/>
    <w:uiPriority w:val="22"/>
    <w:qFormat/>
    <w:rsid w:val="009801C6"/>
    <w:rPr>
      <w:b/>
      <w:bCs/>
    </w:rPr>
  </w:style>
  <w:style w:type="character" w:styleId="af1">
    <w:name w:val="Unresolved Mention"/>
    <w:basedOn w:val="a0"/>
    <w:uiPriority w:val="99"/>
    <w:semiHidden/>
    <w:unhideWhenUsed/>
    <w:rsid w:val="009801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mida.gov.ua/reestr/?kod=20029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3542</Words>
  <Characters>2020</Characters>
  <Application>Microsoft Office Word</Application>
  <DocSecurity>0</DocSecurity>
  <Lines>16</Lines>
  <Paragraphs>11</Paragraphs>
  <ScaleCrop>false</ScaleCrop>
  <Company/>
  <LinksUpToDate>false</LinksUpToDate>
  <CharactersWithSpaces>5551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2025-12-19T08:11:00Z</dcterms:created>
  <dcterms:modified xsi:type="dcterms:W3CDTF">2025-12-19T08:13:00Z</dcterms:modified>
</cp:coreProperties>
</file>