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B11D" w14:textId="161F2FC7" w:rsidR="009801C6" w:rsidRDefault="009801C6">
      <w:pPr>
        <w:rPr>
          <w:color w:val="000000" w:themeColor="text1"/>
        </w:rPr>
      </w:pPr>
      <w:r w:rsidRPr="009801C6">
        <w:rPr>
          <w:color w:val="000000" w:themeColor="text1"/>
        </w:rPr>
        <w:fldChar w:fldCharType="begin"/>
      </w:r>
      <w:r w:rsidRPr="009801C6">
        <w:rPr>
          <w:color w:val="000000" w:themeColor="text1"/>
        </w:rPr>
        <w:instrText>HYPERLINK "http://lekxim.mbk.biz.ua/?p=62"</w:instrText>
      </w:r>
      <w:r w:rsidRPr="009801C6">
        <w:rPr>
          <w:color w:val="000000" w:themeColor="text1"/>
        </w:rPr>
      </w:r>
      <w:r w:rsidRPr="009801C6">
        <w:rPr>
          <w:color w:val="000000" w:themeColor="text1"/>
        </w:rPr>
        <w:fldChar w:fldCharType="separate"/>
      </w:r>
      <w:r w:rsidRPr="009801C6">
        <w:rPr>
          <w:rStyle w:val="ae"/>
          <w:color w:val="000000" w:themeColor="text1"/>
        </w:rPr>
        <w:t>Повідомлення про проведення загальних зборів</w:t>
      </w:r>
      <w:r w:rsidRPr="009801C6">
        <w:rPr>
          <w:color w:val="000000" w:themeColor="text1"/>
        </w:rPr>
        <w:fldChar w:fldCharType="end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036"/>
      </w:tblGrid>
      <w:tr w:rsidR="006060B9" w:rsidRPr="006060B9" w14:paraId="4EC4FA0C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4D097B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Дата розміщення: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719097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15.01.2019 12:14:26</w:t>
            </w:r>
          </w:p>
        </w:tc>
      </w:tr>
      <w:tr w:rsidR="006060B9" w:rsidRPr="006060B9" w14:paraId="19C2AB45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B98EAD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Дата проведення загальних зборів:</w:t>
            </w: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br/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A36766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22.02.2019</w:t>
            </w:r>
          </w:p>
        </w:tc>
      </w:tr>
      <w:tr w:rsidR="006060B9" w:rsidRPr="006060B9" w14:paraId="126EB88F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31292B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Термінове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052BD0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Ні</w:t>
            </w:r>
          </w:p>
        </w:tc>
      </w:tr>
      <w:tr w:rsidR="006060B9" w:rsidRPr="006060B9" w14:paraId="6EDC3027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AB124D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Назва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E9F156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Про проведення загальних зборів</w:t>
            </w:r>
          </w:p>
        </w:tc>
      </w:tr>
      <w:tr w:rsidR="006060B9" w:rsidRPr="006060B9" w14:paraId="3085AFDB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30460D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Вид інформації: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FC1A32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Повідомлення про проведення загальних зборів</w:t>
            </w:r>
          </w:p>
        </w:tc>
      </w:tr>
      <w:tr w:rsidR="006060B9" w:rsidRPr="006060B9" w14:paraId="5A649EDA" w14:textId="777777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B8272C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Повне найменування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C388D2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Приватне </w:t>
            </w: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акцiонерне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товариство "</w:t>
            </w: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Лекхiм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"</w:t>
            </w:r>
          </w:p>
        </w:tc>
      </w:tr>
      <w:tr w:rsidR="006060B9" w:rsidRPr="006060B9" w14:paraId="103F9C71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2F04BC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Ідентифікаційний код за ЄДРПОУ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D57D95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20029017</w:t>
            </w:r>
          </w:p>
        </w:tc>
      </w:tr>
      <w:tr w:rsidR="006060B9" w:rsidRPr="006060B9" w14:paraId="5487CD65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615052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Місцезнаходження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35F9C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вул.Шота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Руставелi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23, </w:t>
            </w: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м.Київ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, 01033</w:t>
            </w:r>
          </w:p>
        </w:tc>
      </w:tr>
      <w:tr w:rsidR="006060B9" w:rsidRPr="006060B9" w14:paraId="09541C30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8DF80EB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Регіон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161A06C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8038200000</w:t>
            </w:r>
          </w:p>
        </w:tc>
      </w:tr>
      <w:tr w:rsidR="006060B9" w:rsidRPr="006060B9" w14:paraId="4C4BFE2B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CA25D1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Номер телефону керівника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19AE99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0442466312</w:t>
            </w:r>
          </w:p>
        </w:tc>
      </w:tr>
      <w:tr w:rsidR="006060B9" w:rsidRPr="006060B9" w14:paraId="42A4B0BD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62A89E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Електронна поштова адреса: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EB6594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lekxim@mbk.biz.ua</w:t>
            </w:r>
          </w:p>
        </w:tc>
      </w:tr>
      <w:tr w:rsidR="006060B9" w:rsidRPr="006060B9" w14:paraId="4D377F0E" w14:textId="7777777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1D118F" w14:textId="77777777" w:rsidR="006060B9" w:rsidRPr="006060B9" w:rsidRDefault="006060B9" w:rsidP="00606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Текст повідомлення: </w:t>
            </w:r>
          </w:p>
        </w:tc>
      </w:tr>
    </w:tbl>
    <w:p w14:paraId="65120956" w14:textId="77777777" w:rsidR="006060B9" w:rsidRPr="006060B9" w:rsidRDefault="006060B9" w:rsidP="006060B9">
      <w:pPr>
        <w:spacing w:before="100" w:beforeAutospacing="1" w:after="100" w:afterAutospacing="1" w:line="255" w:lineRule="atLeast"/>
        <w:jc w:val="center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«Шановні акціонери АТ "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"!,</w:t>
      </w:r>
    </w:p>
    <w:p w14:paraId="7FFD0C7E" w14:textId="77777777" w:rsidR="006060B9" w:rsidRPr="006060B9" w:rsidRDefault="006060B9" w:rsidP="006060B9">
      <w:pPr>
        <w:spacing w:before="100" w:beforeAutospacing="1" w:after="100" w:afterAutospacing="1" w:line="255" w:lineRule="atLeast"/>
        <w:jc w:val="center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9D53F5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Правління приватного акціонерного товариства "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" (далі АТ «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» або товариство) запрошує Вас взяти участь у чергових загальних зборах акціонерів Товариства, які  відбудуться  22 лютого  2019 року о 16:00  за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</w:t>
      </w: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місцезнаходженням АТ "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" за 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адресою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: м. Київ, вул. Шота Руставелі, 23, КІМНАТА №1.</w:t>
      </w:r>
    </w:p>
    <w:p w14:paraId="74EB2F3C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        реєстрація АКЦІОНЕРІВ (ЇХ ПРЕДСТАВНИКІВ) ДЛЯ 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учаСТІ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 У ЗАГАЛЬНИХ ЗБОРАХ БУДЕ </w:t>
      </w:r>
      <w:proofErr w:type="spellStart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проводитИСЬ</w:t>
      </w:r>
      <w:proofErr w:type="spellEnd"/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 22.02.2019 Р. з 15.00 до 16.00 .</w:t>
      </w:r>
    </w:p>
    <w:p w14:paraId="7D801A10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 дата складання переліку акціонерів, які мають право на участь у загальних зборах  НА 24 ГОДИНУ  18 лютого 2019 р.</w:t>
      </w:r>
    </w:p>
    <w:p w14:paraId="3674CF06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        </w:t>
      </w:r>
    </w:p>
    <w:p w14:paraId="3A36F2B8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u w:val="single"/>
          <w:lang w:eastAsia="uk-UA"/>
          <w14:ligatures w14:val="none"/>
        </w:rPr>
        <w:t>Порядок денний:</w:t>
      </w:r>
    </w:p>
    <w:p w14:paraId="690A5901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1.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Обрання робочих органів річних загальних зборів акціонерів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та затвердження регламенту.</w:t>
      </w:r>
    </w:p>
    <w:p w14:paraId="4D05653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6309A1E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— обрати лічильну комісію — 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Радькіну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 І.О.;</w:t>
      </w:r>
    </w:p>
    <w:p w14:paraId="03945B4F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— обрати головою зборів 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Печаєва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 В.К. та секретарем зборів Мазурик В.С.;</w:t>
      </w:r>
    </w:p>
    <w:p w14:paraId="6D7F9101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затвердити наступний регламент проведення загальних зборів:</w:t>
      </w:r>
    </w:p>
    <w:p w14:paraId="51EAD31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 для доповідей з усіх питань порядку денного – до 15 хвилин;</w:t>
      </w:r>
    </w:p>
    <w:p w14:paraId="38B1F43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lastRenderedPageBreak/>
        <w:t>  для відповідей на запитання до доповідачів – до 5 хвилин;</w:t>
      </w:r>
    </w:p>
    <w:p w14:paraId="1DF21B40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для роз’яснень, зауважень, пропозицій, інформації і довідок – до 3 хвилин.</w:t>
      </w:r>
    </w:p>
    <w:p w14:paraId="6C0C2E1B" w14:textId="77777777" w:rsidR="006060B9" w:rsidRPr="006060B9" w:rsidRDefault="006060B9" w:rsidP="006060B9">
      <w:pPr>
        <w:numPr>
          <w:ilvl w:val="0"/>
          <w:numId w:val="4"/>
        </w:num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Затвердження порядку та способу засвідчення Бюлетенів для голосування на загальних зборах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».</w:t>
      </w:r>
    </w:p>
    <w:p w14:paraId="2A51A311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18E9945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затвердити порядок та спосіб засвідчення Бюлетенів для голосування на загальних зборах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».</w:t>
      </w:r>
    </w:p>
    <w:p w14:paraId="53EC0320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3.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Звіт Правління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  про результати фінансово-господарської діяльності за 2018 рік. Прийняття рішення за наслідками розгляду звіту Правління.</w:t>
      </w:r>
    </w:p>
    <w:p w14:paraId="2040CDB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71201528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затвердити звіт Правління про результати фінансово-господарської діяльності за 2018 рік;</w:t>
      </w:r>
    </w:p>
    <w:p w14:paraId="76D88428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визнати роботу Правління за 2018 рік задовільною.</w:t>
      </w:r>
    </w:p>
    <w:p w14:paraId="6B52F0A2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4.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Звіт ревізора про перевірку фінансово-господарської діяльності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за 2018 рік. Прийняття рішення за наслідками розгляду звіту ревізора.</w:t>
      </w:r>
    </w:p>
    <w:p w14:paraId="67E66BAA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0DBD397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прийняти до уваги та затвердити звіт Ревізора про перевірку фінансово-господарської діяльності Товариства за 2018 рік.</w:t>
      </w:r>
    </w:p>
    <w:p w14:paraId="2F535D5B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5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. Затвердження річного звіту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за 2018 рік.</w:t>
      </w:r>
    </w:p>
    <w:p w14:paraId="2C3149F2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79EE933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— 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затвердити річний звіт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за 2018 рік.</w:t>
      </w:r>
    </w:p>
    <w:p w14:paraId="5093928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6.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Розподіл прибутку АТ «</w:t>
      </w:r>
      <w:proofErr w:type="spellStart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за результатами  2018 року,  строки та порядок виплати частки прибутку (дивідендів).</w:t>
      </w:r>
    </w:p>
    <w:p w14:paraId="486A341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2D5E3745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розподілити прибуток Товариства за результатами роботи в 2018 році;</w:t>
      </w:r>
    </w:p>
    <w:p w14:paraId="127B19C7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залишок прибутку залишити нерозподіленим;</w:t>
      </w:r>
    </w:p>
    <w:p w14:paraId="17989441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нарахування та виплату дивідендів здійснити згідно переліку осіб, які мають право на отримання дивідендів;</w:t>
      </w:r>
    </w:p>
    <w:p w14:paraId="537C347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виплату дивідендів здійснити безпосередньо акціонерам товариства.</w:t>
      </w:r>
    </w:p>
    <w:p w14:paraId="5EF6860F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7. 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Припинення повноважень Голови Правління, Заступника Голови Правління-Генерального директора, членів Правління Товариства та Ревізора.</w:t>
      </w:r>
    </w:p>
    <w:p w14:paraId="3281E7CF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3CA6BB6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Припинити повноваження Голови Правління, Заступника Голови Правління-Генерального директора, членів Правління Товариства та Ревізора.</w:t>
      </w:r>
    </w:p>
    <w:p w14:paraId="63712C85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8. 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Обрання Голови Правління, Заступника Голови Правління-Генерального директора, членів Правління Товариства, Ревізора та надання повноважень особі на підписання трудових контрактів.</w:t>
      </w:r>
    </w:p>
    <w:p w14:paraId="07C5E80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lastRenderedPageBreak/>
        <w:t>Проект рішення:</w:t>
      </w:r>
    </w:p>
    <w:p w14:paraId="4E63E641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обрати Голову Правління, Заступника Голови Правління-Генерального директора, членів Правління Товариства, Ревізора  та надати повноваження особі на підписання трудових контрактів.</w:t>
      </w:r>
    </w:p>
    <w:p w14:paraId="698539E8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370B6182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      </w:t>
      </w: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АДРЕСА ВЕБ-САЙТУ АТ «ЛЕКХІМ», НА ЯКОМУ РОЗМІЩЕНА ІНФОРМАЦІЯ З ПРОЕКТОМ РІШЕНЬ ЩОДО КОЖНОГО З ПИТАНЬ, ВКЛЮЧЕНИХ ДО ПРОЕКТУ ПОРЯДКУ ДЕННОГО:</w:t>
      </w: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lekxim.mbk.biz.ua. СТАНОМ  НА ДАТУ СКЛАДАННЯ ПЕРЕЛІКУ ОСІБ, ЯКИМ НАДСИЛАЄТЬСЯ ПОВІДОМЛЕННЯ ПРО ПРОВЕДЕННЯ ЗАГАЛЬНИХ ЗБОРІВ ЗАГАЛЬНА КІЛЬКІСТЬ АКЦІЙ ТА ГОЛОСУЮЧИХ АКЦІЙ  СТАНОВИТЬ 107 000 ШТУК.</w:t>
      </w:r>
    </w:p>
    <w:p w14:paraId="4AA8851A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  АКЦІОНЕР ДЛЯ ЙОГО УЧАСТІ У ЗАГАЛЬНИХ ЗБОРАХ МАЄ НАДАТИ ПАСПОРТ, А ПРЕДСТАВНИК – ДОВІРЕНІСТЬ ОФОРМЛЕНУ В ПОРЯДКУ ПЕРЕДБАЧЕНОМУ ЗАКОНОДАВСТВОМ УКРАЇНИ.</w:t>
      </w:r>
    </w:p>
    <w:p w14:paraId="3E071E39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АКЦІОНЕРИ МОЖУТЬ ОЗНАЙОМИТИСЬ З ДОКУМЕНТАМИ, НЕОБХІДНИМИ ДЛЯ ПРИЙНЯТТЯ РІШЕНЬ З ПИТАНЬ ПОРЯДКУ ДЕННОГО ВІД ДАТИ НАДІСЛАННЯ ПОВІДОМЛЕННЯ ПРО ПРОВЕДЕННЯ ЗАГАЛЬНИХ ЗБОРІВ ДО ДАТИ ПРОВЕДЕННЯ ЗАГАЛЬНИХ ЗБОРІВ У РОБОЧІ ДНІ, РОБОЧИЙ ЧАС ЗА АДРЕСОЮ: М. КИЇВ, ВУЛ. ШОТА РУСТАВЕЛІ, 23, КІМНАТА №1, А В ДЕНЬ ПРОВЕДЕННЯ ЗАГАЛЬНИХ ЗБОРІВ – ТАКОЖ У МІСЦІ ЇХ ПРОВЕДЕННЯ.</w:t>
      </w:r>
    </w:p>
    <w:p w14:paraId="321F3A2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     </w:t>
      </w: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КОЖЕН АКЦІОНЕР МАЄ ПРАВО ВНЕСТИ ПРОПОЗИЦІЇ ЩОДО ПИТАНЬ, ВКЛЮЧЕНИХ ДО ПРОЕКТУ ПОРЯДКУ ДЕННОГО ЗАГАЛЬНИХ ЗБОРІВ АКЦІОНЕРНОГО ТОВАРИСТВА  НЕ ПІЗНІШЕ НІЖ ЗА 20 ДНІВ ДО ДАТИ ПРОВЕДЕННЯ ЗАГАЛЬНИХ ЗБОРІВ АКЦІОНЕНОГО ТОВАРИСТВА.</w:t>
      </w:r>
    </w:p>
    <w:p w14:paraId="73062ADA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ПОСАДОВА ОСОБА ТОВАРИСТВА, ВІДПОВІДАЛЬНА ЗА ПОРЯДОК ОЗНАЙОМЛЕННЯ АКЦІОНЕРІВ З ДОКУМЕНТАМИ – ЧЛЕН ПРАВЛІННЯ  МАЗУРИК ВАЛЕНТИНА СТЕПАНІВНА.</w:t>
      </w:r>
    </w:p>
    <w:p w14:paraId="4EA6DAB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ОСНОВНІ ПОКАЗНИКИ ФІНАНСОВО-ГОСПОДАРСЬКОЇ ДІЯЛЬНОСТІ ПІДПРИЄМСТВА БУДУТЬ ОПУБЛІКОВАНІ ДОДАТКОВО.</w:t>
      </w:r>
    </w:p>
    <w:p w14:paraId="72227413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ECC00ED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Повідомлення про проведення загальних зборів розміщено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14:paraId="634C6008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040D0E3E" w14:textId="77777777" w:rsidR="006060B9" w:rsidRPr="006060B9" w:rsidRDefault="006060B9" w:rsidP="006060B9">
      <w:pPr>
        <w:spacing w:before="100" w:beforeAutospacing="1" w:after="100" w:afterAutospacing="1" w:line="255" w:lineRule="atLeast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6060B9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2361"/>
        <w:gridCol w:w="1255"/>
        <w:gridCol w:w="3123"/>
      </w:tblGrid>
      <w:tr w:rsidR="006060B9" w:rsidRPr="006060B9" w14:paraId="145A7DA7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E81341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Підтверджую достовірність інформації, що міститься у</w:t>
            </w: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756F6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B101DF7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6060B9" w:rsidRPr="006060B9" w14:paraId="6AEB0B3E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9318E0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2E45D5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39CAFB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2CC76A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Печаєв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Валерiй</w:t>
            </w:r>
            <w:proofErr w:type="spellEnd"/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Костянтинович</w:t>
            </w:r>
          </w:p>
        </w:tc>
      </w:tr>
      <w:tr w:rsidR="006060B9" w:rsidRPr="006060B9" w14:paraId="453915C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1B2C47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7E8937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2F29F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02B07B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(ініціали та прізвище керівника)</w:t>
            </w:r>
          </w:p>
        </w:tc>
      </w:tr>
      <w:tr w:rsidR="006060B9" w:rsidRPr="006060B9" w14:paraId="30926C79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047A5C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D6EED1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94A822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0302E3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15.01.2019</w:t>
            </w:r>
          </w:p>
        </w:tc>
      </w:tr>
      <w:tr w:rsidR="006060B9" w:rsidRPr="006060B9" w14:paraId="5E415919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5825A9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A9BE14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EDDE81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7DE184" w14:textId="77777777" w:rsidR="006060B9" w:rsidRPr="006060B9" w:rsidRDefault="006060B9" w:rsidP="006060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6060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(дата)</w:t>
            </w:r>
          </w:p>
        </w:tc>
      </w:tr>
    </w:tbl>
    <w:p w14:paraId="783A0270" w14:textId="77777777" w:rsidR="006060B9" w:rsidRDefault="006060B9">
      <w:pPr>
        <w:rPr>
          <w:color w:val="000000" w:themeColor="text1"/>
        </w:rPr>
      </w:pPr>
    </w:p>
    <w:sectPr w:rsidR="006060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020F3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815F19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3"/>
    <w:lvlOverride w:ilvl="0">
      <w:startOverride w:val="2"/>
    </w:lvlOverride>
  </w:num>
  <w:num w:numId="2" w16cid:durableId="1135954365">
    <w:abstractNumId w:val="2"/>
  </w:num>
  <w:num w:numId="3" w16cid:durableId="83694395">
    <w:abstractNumId w:val="1"/>
    <w:lvlOverride w:ilvl="0">
      <w:startOverride w:val="2"/>
    </w:lvlOverride>
  </w:num>
  <w:num w:numId="4" w16cid:durableId="11959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51B7D"/>
    <w:rsid w:val="000D36E6"/>
    <w:rsid w:val="001A57BA"/>
    <w:rsid w:val="006060B9"/>
    <w:rsid w:val="009801C6"/>
    <w:rsid w:val="00CB2EED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3538</Words>
  <Characters>2018</Characters>
  <Application>Microsoft Office Word</Application>
  <DocSecurity>0</DocSecurity>
  <Lines>16</Lines>
  <Paragraphs>11</Paragraphs>
  <ScaleCrop>false</ScaleCrop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2025-12-19T08:29:00Z</dcterms:created>
  <dcterms:modified xsi:type="dcterms:W3CDTF">2025-12-19T08:29:00Z</dcterms:modified>
</cp:coreProperties>
</file>