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07EEC" w:rsidRDefault="00407EEC" w:rsidP="00407EEC">
      <w:pPr>
        <w:spacing w:before="100" w:beforeAutospacing="1" w:after="100" w:afterAutospacing="1" w:line="317" w:lineRule="atLeast"/>
        <w:jc w:val="center"/>
        <w:outlineLvl w:val="0"/>
        <w:rPr>
          <w:rFonts w:ascii="Arial" w:eastAsia="Times New Roman" w:hAnsi="Arial" w:cs="Arial"/>
          <w:b/>
          <w:bCs/>
          <w:color w:val="222222"/>
          <w:kern w:val="36"/>
          <w:sz w:val="29"/>
          <w:szCs w:val="29"/>
          <w:lang w:eastAsia="uk-UA"/>
          <w14:ligatures w14:val="none"/>
        </w:rPr>
      </w:pPr>
      <w:r w:rsidRPr="00407EEC">
        <w:rPr>
          <w:rFonts w:ascii="Arial" w:eastAsia="Times New Roman" w:hAnsi="Arial" w:cs="Arial"/>
          <w:b/>
          <w:bCs/>
          <w:color w:val="222222"/>
          <w:kern w:val="36"/>
          <w:sz w:val="29"/>
          <w:szCs w:val="29"/>
          <w:lang w:eastAsia="uk-UA"/>
          <w14:ligatures w14:val="none"/>
        </w:rPr>
        <w:t>Річна інформація емітента цінних паперів за 2012 рік</w:t>
      </w:r>
    </w:p>
    <w:p w:rsidR="00407EEC" w:rsidRDefault="00407EEC" w:rsidP="00407EEC">
      <w:pPr>
        <w:spacing w:before="100" w:beforeAutospacing="1" w:after="100" w:afterAutospacing="1" w:line="317" w:lineRule="atLeast"/>
        <w:jc w:val="center"/>
        <w:outlineLvl w:val="0"/>
        <w:rPr>
          <w:rFonts w:ascii="Arial" w:eastAsia="Times New Roman" w:hAnsi="Arial" w:cs="Arial"/>
          <w:b/>
          <w:bCs/>
          <w:color w:val="222222"/>
          <w:kern w:val="36"/>
          <w:sz w:val="29"/>
          <w:szCs w:val="29"/>
          <w:lang w:eastAsia="uk-UA"/>
          <w14:ligatures w14:val="none"/>
        </w:rPr>
      </w:pPr>
    </w:p>
    <w:p w:rsidR="00407EEC" w:rsidRPr="00407EEC" w:rsidRDefault="00407EEC" w:rsidP="00407EEC">
      <w:pPr>
        <w:spacing w:before="100" w:beforeAutospacing="1" w:after="100" w:afterAutospacing="1" w:line="317" w:lineRule="atLeast"/>
        <w:jc w:val="center"/>
        <w:outlineLvl w:val="0"/>
        <w:rPr>
          <w:rFonts w:ascii="Arial" w:eastAsia="Times New Roman" w:hAnsi="Arial" w:cs="Arial"/>
          <w:b/>
          <w:bCs/>
          <w:color w:val="222222"/>
          <w:kern w:val="36"/>
          <w:sz w:val="29"/>
          <w:szCs w:val="29"/>
          <w:lang w:eastAsia="uk-UA"/>
          <w14:ligatures w14:val="none"/>
        </w:rPr>
      </w:pPr>
      <w:r w:rsidRPr="00407EEC">
        <w:rPr>
          <w:rFonts w:ascii="Arial" w:eastAsia="Times New Roman" w:hAnsi="Arial" w:cs="Arial"/>
          <w:b/>
          <w:bCs/>
          <w:color w:val="222222"/>
          <w:kern w:val="36"/>
          <w:sz w:val="29"/>
          <w:szCs w:val="29"/>
          <w:lang w:eastAsia="uk-UA"/>
          <w14:ligatures w14:val="none"/>
        </w:rPr>
        <w:t>Титульний аркуш</w:t>
      </w:r>
    </w:p>
    <w:tbl>
      <w:tblPr>
        <w:tblW w:w="0" w:type="auto"/>
        <w:tblCellMar>
          <w:top w:w="15" w:type="dxa"/>
          <w:left w:w="15" w:type="dxa"/>
          <w:bottom w:w="15" w:type="dxa"/>
          <w:right w:w="15" w:type="dxa"/>
        </w:tblCellMar>
        <w:tblLook w:val="04A0" w:firstRow="1" w:lastRow="0" w:firstColumn="1" w:lastColumn="0" w:noHBand="0" w:noVBand="1"/>
      </w:tblPr>
      <w:tblGrid>
        <w:gridCol w:w="2921"/>
        <w:gridCol w:w="292"/>
        <w:gridCol w:w="1192"/>
        <w:gridCol w:w="292"/>
        <w:gridCol w:w="4926"/>
      </w:tblGrid>
      <w:tr w:rsidR="00407EEC" w:rsidRPr="00407EEC">
        <w:tc>
          <w:tcPr>
            <w:tcW w:w="0" w:type="auto"/>
            <w:gridSpan w:val="5"/>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Підтверджую ідентичність електронної та паперової форм</w:t>
            </w:r>
            <w:r w:rsidRPr="00407EEC">
              <w:rPr>
                <w:rFonts w:ascii="Times New Roman" w:eastAsia="Times New Roman" w:hAnsi="Times New Roman" w:cs="Times New Roman"/>
                <w:kern w:val="0"/>
                <w:sz w:val="26"/>
                <w:szCs w:val="26"/>
                <w:lang w:eastAsia="uk-UA"/>
                <w14:ligatures w14:val="none"/>
              </w:rPr>
              <w:br/>
              <w:t>інформації, що подається до Комісії, та достовірність інформації, наданої для розкриття</w:t>
            </w:r>
            <w:r w:rsidRPr="00407EEC">
              <w:rPr>
                <w:rFonts w:ascii="Times New Roman" w:eastAsia="Times New Roman" w:hAnsi="Times New Roman" w:cs="Times New Roman"/>
                <w:kern w:val="0"/>
                <w:sz w:val="26"/>
                <w:szCs w:val="26"/>
                <w:lang w:eastAsia="uk-UA"/>
                <w14:ligatures w14:val="none"/>
              </w:rPr>
              <w:br/>
              <w:t>в загальнодоступній інформаційній базі даних Комісії.</w:t>
            </w:r>
          </w:p>
        </w:tc>
      </w:tr>
      <w:tr w:rsidR="00407EEC" w:rsidRPr="00407EEC">
        <w:tc>
          <w:tcPr>
            <w:tcW w:w="225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Голова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w:t>
            </w:r>
          </w:p>
        </w:tc>
        <w:tc>
          <w:tcPr>
            <w:tcW w:w="375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407EEC">
              <w:rPr>
                <w:rFonts w:ascii="Times New Roman" w:eastAsia="Times New Roman" w:hAnsi="Times New Roman" w:cs="Times New Roman"/>
                <w:kern w:val="0"/>
                <w:sz w:val="26"/>
                <w:szCs w:val="26"/>
                <w:lang w:eastAsia="uk-UA"/>
                <w14:ligatures w14:val="none"/>
              </w:rPr>
              <w:t>Печаєв</w:t>
            </w:r>
            <w:proofErr w:type="spellEnd"/>
            <w:r w:rsidRPr="00407EEC">
              <w:rPr>
                <w:rFonts w:ascii="Times New Roman" w:eastAsia="Times New Roman" w:hAnsi="Times New Roman" w:cs="Times New Roman"/>
                <w:kern w:val="0"/>
                <w:sz w:val="26"/>
                <w:szCs w:val="26"/>
                <w:lang w:eastAsia="uk-UA"/>
                <w14:ligatures w14:val="none"/>
              </w:rPr>
              <w:t xml:space="preserve"> В.К.</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(підпис)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(прізвище та ініціали керівника)</w:t>
            </w:r>
          </w:p>
        </w:tc>
      </w:tr>
      <w:tr w:rsidR="00407EEC" w:rsidRPr="00407EEC">
        <w:tc>
          <w:tcPr>
            <w:tcW w:w="0" w:type="auto"/>
            <w:gridSpan w:val="4"/>
            <w:vMerge w:val="restart"/>
            <w:tcBorders>
              <w:top w:val="single" w:sz="6" w:space="0" w:color="CCCCCC"/>
              <w:left w:val="single" w:sz="6" w:space="0" w:color="CCCCCC"/>
              <w:bottom w:val="single" w:sz="6" w:space="0" w:color="CCCCCC"/>
              <w:right w:val="single" w:sz="6" w:space="0" w:color="CCCCCC"/>
            </w:tcBorders>
            <w:tcMar>
              <w:top w:w="300"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М.П.</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29.04.2013</w:t>
            </w:r>
          </w:p>
        </w:tc>
      </w:tr>
      <w:tr w:rsidR="00407EEC" w:rsidRPr="00407EEC">
        <w:tc>
          <w:tcPr>
            <w:tcW w:w="0" w:type="auto"/>
            <w:gridSpan w:val="4"/>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(дата)</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193"/>
      </w:tblGrid>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Річна інформація емітента цінних паперів</w:t>
            </w:r>
            <w:r w:rsidRPr="00407EEC">
              <w:rPr>
                <w:rFonts w:ascii="Times New Roman" w:eastAsia="Times New Roman" w:hAnsi="Times New Roman" w:cs="Times New Roman"/>
                <w:b/>
                <w:bCs/>
                <w:kern w:val="0"/>
                <w:sz w:val="26"/>
                <w:szCs w:val="26"/>
                <w:lang w:eastAsia="uk-UA"/>
                <w14:ligatures w14:val="none"/>
              </w:rPr>
              <w:br/>
              <w:t>за 2012 рік</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600"/>
        <w:gridCol w:w="6023"/>
      </w:tblGrid>
      <w:tr w:rsidR="00407EEC" w:rsidRPr="00407EE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Загальні відомості</w:t>
            </w:r>
          </w:p>
        </w:tc>
      </w:tr>
      <w:tr w:rsidR="00407EEC" w:rsidRPr="00407EEC">
        <w:tc>
          <w:tcPr>
            <w:tcW w:w="3600"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Повне найменування емітента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ПРИВАТНЕ АКЦIОНЕРНЕ ТОВАРИСТВО "ЛЕКХIМ"</w:t>
            </w:r>
          </w:p>
        </w:tc>
      </w:tr>
      <w:tr w:rsidR="00407EEC" w:rsidRPr="00407EEC">
        <w:tc>
          <w:tcPr>
            <w:tcW w:w="3600"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Організаційно-правова форма емітента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Приватне акціонерне товариство</w:t>
            </w:r>
          </w:p>
        </w:tc>
      </w:tr>
      <w:tr w:rsidR="00407EEC" w:rsidRPr="00407EEC">
        <w:tc>
          <w:tcPr>
            <w:tcW w:w="3600"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Ідентифікаційний код за ЄДРПОУ емітента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20029017</w:t>
            </w:r>
          </w:p>
        </w:tc>
      </w:tr>
      <w:tr w:rsidR="00407EEC" w:rsidRPr="00407EEC">
        <w:tc>
          <w:tcPr>
            <w:tcW w:w="3600"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Місцезнаходження емітента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01033 Україна м. Київ Печерський м. Київ вул. Шота Руставелі, 23</w:t>
            </w:r>
          </w:p>
        </w:tc>
      </w:tr>
      <w:tr w:rsidR="00407EEC" w:rsidRPr="00407EEC">
        <w:tc>
          <w:tcPr>
            <w:tcW w:w="3600"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Міжміський код, телефон та факс емітента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044-246-63-12 044-287-62-76</w:t>
            </w:r>
          </w:p>
        </w:tc>
      </w:tr>
      <w:tr w:rsidR="00407EEC" w:rsidRPr="00407EEC">
        <w:tc>
          <w:tcPr>
            <w:tcW w:w="3600"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Електронна поштова адреса емітента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lekxim@mbk.biz.ua</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4380"/>
        <w:gridCol w:w="2153"/>
        <w:gridCol w:w="1242"/>
        <w:gridCol w:w="1848"/>
      </w:tblGrid>
      <w:tr w:rsidR="00407EEC" w:rsidRPr="00407EE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Дані про дату та місце оприлюднення річної інформації</w:t>
            </w:r>
          </w:p>
        </w:tc>
      </w:tr>
      <w:tr w:rsidR="00407EEC" w:rsidRPr="00407EE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Річна інформація розміщена у загальнодоступній інформаційній базі даних Комісії</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29.04.2013</w:t>
            </w:r>
          </w:p>
        </w:tc>
      </w:tr>
      <w:tr w:rsidR="00407EEC" w:rsidRPr="00407EE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(дата)</w:t>
            </w:r>
          </w:p>
        </w:tc>
      </w:tr>
      <w:tr w:rsidR="00407EEC" w:rsidRPr="00407EEC">
        <w:tc>
          <w:tcPr>
            <w:tcW w:w="238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Річна інформація опублікована у</w:t>
            </w:r>
          </w:p>
        </w:tc>
        <w:tc>
          <w:tcPr>
            <w:tcW w:w="6407" w:type="dxa"/>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Бюлетень "Відомості Національної комісії з цінних паперів та </w:t>
            </w:r>
            <w:r w:rsidRPr="00407EEC">
              <w:rPr>
                <w:rFonts w:ascii="Times New Roman" w:eastAsia="Times New Roman" w:hAnsi="Times New Roman" w:cs="Times New Roman"/>
                <w:kern w:val="0"/>
                <w:sz w:val="26"/>
                <w:szCs w:val="26"/>
                <w:lang w:eastAsia="uk-UA"/>
                <w14:ligatures w14:val="none"/>
              </w:rPr>
              <w:lastRenderedPageBreak/>
              <w:t>фондового ринку" № 78(1582)</w:t>
            </w:r>
          </w:p>
        </w:tc>
        <w:tc>
          <w:tcPr>
            <w:tcW w:w="2383"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23.04.2013</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(номер та найменування офіційного друкованого видання)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(дата)</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Річна інформація розміщена на власній сторінці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lekxim.mbk.biz.ua</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 мережі Інтернет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29.04.2013</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(адреса сторінки)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(дата)</w:t>
            </w:r>
          </w:p>
        </w:tc>
      </w:tr>
    </w:tbl>
    <w:p w:rsidR="00407EEC" w:rsidRPr="00407EEC" w:rsidRDefault="00407EEC" w:rsidP="00407EEC">
      <w:pPr>
        <w:spacing w:before="100" w:beforeAutospacing="1" w:after="100" w:afterAutospacing="1" w:line="317" w:lineRule="atLeast"/>
        <w:jc w:val="center"/>
        <w:outlineLvl w:val="0"/>
        <w:rPr>
          <w:rFonts w:ascii="Arial" w:eastAsia="Times New Roman" w:hAnsi="Arial" w:cs="Arial"/>
          <w:b/>
          <w:bCs/>
          <w:color w:val="222222"/>
          <w:kern w:val="36"/>
          <w:sz w:val="29"/>
          <w:szCs w:val="29"/>
          <w:lang w:eastAsia="uk-UA"/>
          <w14:ligatures w14:val="none"/>
        </w:rPr>
      </w:pPr>
      <w:r w:rsidRPr="00407EEC">
        <w:rPr>
          <w:rFonts w:ascii="Arial" w:eastAsia="Times New Roman" w:hAnsi="Arial" w:cs="Arial"/>
          <w:b/>
          <w:bCs/>
          <w:color w:val="222222"/>
          <w:kern w:val="36"/>
          <w:sz w:val="29"/>
          <w:szCs w:val="29"/>
          <w:lang w:eastAsia="uk-UA"/>
          <w14:ligatures w14:val="none"/>
        </w:rPr>
        <w:t>Зміст</w:t>
      </w:r>
    </w:p>
    <w:tbl>
      <w:tblPr>
        <w:tblW w:w="0" w:type="auto"/>
        <w:tblCellMar>
          <w:top w:w="15" w:type="dxa"/>
          <w:left w:w="15" w:type="dxa"/>
          <w:bottom w:w="15" w:type="dxa"/>
          <w:right w:w="15" w:type="dxa"/>
        </w:tblCellMar>
        <w:tblLook w:val="04A0" w:firstRow="1" w:lastRow="0" w:firstColumn="1" w:lastColumn="0" w:noHBand="0" w:noVBand="1"/>
      </w:tblPr>
      <w:tblGrid>
        <w:gridCol w:w="2360"/>
        <w:gridCol w:w="7263"/>
      </w:tblGrid>
      <w:tr w:rsidR="00407EEC" w:rsidRPr="00407EE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 Основні відомості про емітента:</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а) ідентифікаційні реквізити, місцезнаходження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б) інформація про державну реєстрацію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 банки, що обслуговують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г) основні види діяльності</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ґ) інформація про одержані ліцензії (дозволи) на окремі види діяльності</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д) відомості щодо належності емітента до будь-яких об’єднань підприємств</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е) інформація про рейтингове агентство</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lastRenderedPageBreak/>
              <w:t>є) інформація про органи управління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 Інформація про засновників та/або учасників емітента та кількість і вартість акцій (розміру часток, паїв)</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3. Інформація про чисельність працівників та оплату їх праці</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w:t>
            </w:r>
          </w:p>
        </w:tc>
      </w:tr>
      <w:tr w:rsidR="00407EEC" w:rsidRPr="00407EE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4. Інформація про посадових осіб емітента:</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а) інформація щодо освіти та стажу роботи посадових осіб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б) інформація про володіння посадовими особами емітента акціями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5. Інформація про осіб, що володіють 10 відсотків та більше акцій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6. Інформація про загальні збори акціонерів</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7. Інформація про дивіденди</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8. Інформація про юридичних осіб, послугами яких користується емітент</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w:t>
            </w:r>
          </w:p>
        </w:tc>
      </w:tr>
      <w:tr w:rsidR="00407EEC" w:rsidRPr="00407EE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lastRenderedPageBreak/>
              <w:t>9. Відомості про цінні папери емітента:</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а) інформація про випуски акцій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б) інформація про облігації емітент</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 інформація про інші цінні папери, випущені емітентом</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г) інформація про похідні цінні папери</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ґ) інформація про викуп власних акцій протягом звітного періоду</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д) інформація щодо виданих сертифікатів цінних паперів</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10. Опис бізнесу</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w:t>
            </w:r>
          </w:p>
        </w:tc>
      </w:tr>
      <w:tr w:rsidR="00407EEC" w:rsidRPr="00407EE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11. Інформація про майновий стан та фінансово-господарську діяльність емітента:</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а) інформація про основні засоби емітента (за залишковою вартістю)</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б) інформація щодо вартості чистих активів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 інформація про зобов’язання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 xml:space="preserve">г) інформація про обсяги виробництва та реалізації </w:t>
            </w:r>
            <w:r w:rsidRPr="00407EEC">
              <w:rPr>
                <w:rFonts w:ascii="Times New Roman" w:eastAsia="Times New Roman" w:hAnsi="Times New Roman" w:cs="Times New Roman"/>
                <w:b/>
                <w:bCs/>
                <w:color w:val="FFFFFF"/>
                <w:kern w:val="0"/>
                <w:sz w:val="26"/>
                <w:szCs w:val="26"/>
                <w:lang w:eastAsia="uk-UA"/>
                <w14:ligatures w14:val="none"/>
              </w:rPr>
              <w:lastRenderedPageBreak/>
              <w:t>основних видів продукції</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ґ) інформація про собівартість реалізованої продукції</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12. Інформація про гарантії третьої особи за кожним випуском боргових цінних паперів</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13. Відомості щодо особливої інформації та інформації про іпотечні цінні папери, що виникала протягом звітного періоду</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14. Інформація про стан корпоративного управління</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15. Інформація про випуски іпотечних облігацій</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w:t>
            </w:r>
          </w:p>
        </w:tc>
      </w:tr>
      <w:tr w:rsidR="00407EEC" w:rsidRPr="00407EE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16. Інформація про склад, структуру і розмір іпотечного покриття:</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а)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 xml:space="preserve">б) інформація щодо </w:t>
            </w:r>
            <w:r w:rsidRPr="00407EEC">
              <w:rPr>
                <w:rFonts w:ascii="Times New Roman" w:eastAsia="Times New Roman" w:hAnsi="Times New Roman" w:cs="Times New Roman"/>
                <w:b/>
                <w:bCs/>
                <w:color w:val="FFFFFF"/>
                <w:kern w:val="0"/>
                <w:sz w:val="26"/>
                <w:szCs w:val="26"/>
                <w:lang w:eastAsia="uk-UA"/>
                <w14:ligatures w14:val="none"/>
              </w:rPr>
              <w:lastRenderedPageBreak/>
              <w:t>співвідношення розміру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 інформація про заміни іпотечних активів у складі іпотечного покриття або включення нових іпотечних активів до складу іпотечного покриття</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г)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 xml:space="preserve">ґ) відомості щодо підстав виникнення у емітента іпотечних облігацій прав на іпотечні активи, які складають іпотечне </w:t>
            </w:r>
            <w:r w:rsidRPr="00407EEC">
              <w:rPr>
                <w:rFonts w:ascii="Times New Roman" w:eastAsia="Times New Roman" w:hAnsi="Times New Roman" w:cs="Times New Roman"/>
                <w:b/>
                <w:bCs/>
                <w:color w:val="FFFFFF"/>
                <w:kern w:val="0"/>
                <w:sz w:val="26"/>
                <w:szCs w:val="26"/>
                <w:lang w:eastAsia="uk-UA"/>
                <w14:ligatures w14:val="none"/>
              </w:rPr>
              <w:lastRenderedPageBreak/>
              <w:t>покриття за станом на кінець звітного року</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17. Інформація про наявність прострочених боржником строків сплати чергових платежів за кредитними договорами (договорами позики), права вимоги за якими забезпечено іпотеками, які включено до складу іпотечного покриття</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18. Інформація про випуски іпотечних сертифікатів</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19. Інформація щодо реєстру іпотечних активів</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20. Основні відомості про ФОН</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21. Інформація про випуски сертифікатів ФОН</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22. Інформація про осіб, що володіють сертифікатами ФОН</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23. Розрахунок вартості чистих активів ФОН</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24. Правила ФОН</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lastRenderedPageBreak/>
              <w:t>25. Річна фінансова звітність</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26. Копія протоколу загальних зборів емітента, які проведені за звітний період (для акціонерних товариств) (додається до паперової форми при поданні інформації до Комісії)</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27. Аудиторський висновок</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28. Річна фінансова звітність, складена відповідно до Міжнародних стандартів фінансової звітності</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29. Звіт про стан об’єкта нерухомості</w:t>
            </w:r>
            <w:r w:rsidRPr="00407EEC">
              <w:rPr>
                <w:rFonts w:ascii="Times New Roman" w:eastAsia="Times New Roman" w:hAnsi="Times New Roman" w:cs="Times New Roman"/>
                <w:b/>
                <w:bCs/>
                <w:color w:val="FFFFFF"/>
                <w:kern w:val="0"/>
                <w:sz w:val="26"/>
                <w:szCs w:val="26"/>
                <w:lang w:eastAsia="uk-UA"/>
                <w14:ligatures w14:val="none"/>
              </w:rPr>
              <w:br/>
              <w:t>(у разі емісії цільових облігацій підприємств, виконання зобов’язань за</w:t>
            </w:r>
            <w:r w:rsidRPr="00407EEC">
              <w:rPr>
                <w:rFonts w:ascii="Times New Roman" w:eastAsia="Times New Roman" w:hAnsi="Times New Roman" w:cs="Times New Roman"/>
                <w:b/>
                <w:bCs/>
                <w:color w:val="FFFFFF"/>
                <w:kern w:val="0"/>
                <w:sz w:val="26"/>
                <w:szCs w:val="26"/>
                <w:lang w:eastAsia="uk-UA"/>
                <w14:ligatures w14:val="none"/>
              </w:rPr>
              <w:br/>
              <w:t>якими здійснюється шляхом передачі об’єкта (частини об’єкта) житлового будівництва) («1» — так, «2» — ні)</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30. Примітки</w:t>
            </w:r>
          </w:p>
        </w:tc>
        <w:tc>
          <w:tcPr>
            <w:tcW w:w="4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both"/>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 Інформації про рейтингове </w:t>
            </w:r>
            <w:proofErr w:type="spellStart"/>
            <w:r w:rsidRPr="00407EEC">
              <w:rPr>
                <w:rFonts w:ascii="Times New Roman" w:eastAsia="Times New Roman" w:hAnsi="Times New Roman" w:cs="Times New Roman"/>
                <w:kern w:val="0"/>
                <w:sz w:val="26"/>
                <w:szCs w:val="26"/>
                <w:lang w:eastAsia="uk-UA"/>
                <w14:ligatures w14:val="none"/>
              </w:rPr>
              <w:t>агество</w:t>
            </w:r>
            <w:proofErr w:type="spellEnd"/>
            <w:r w:rsidRPr="00407EEC">
              <w:rPr>
                <w:rFonts w:ascii="Times New Roman" w:eastAsia="Times New Roman" w:hAnsi="Times New Roman" w:cs="Times New Roman"/>
                <w:kern w:val="0"/>
                <w:sz w:val="26"/>
                <w:szCs w:val="26"/>
                <w:lang w:eastAsia="uk-UA"/>
                <w14:ligatures w14:val="none"/>
              </w:rPr>
              <w:t xml:space="preserve"> немає у зв'язку з тим, що емітент рейтингову </w:t>
            </w:r>
            <w:proofErr w:type="spellStart"/>
            <w:r w:rsidRPr="00407EEC">
              <w:rPr>
                <w:rFonts w:ascii="Times New Roman" w:eastAsia="Times New Roman" w:hAnsi="Times New Roman" w:cs="Times New Roman"/>
                <w:kern w:val="0"/>
                <w:sz w:val="26"/>
                <w:szCs w:val="26"/>
                <w:lang w:eastAsia="uk-UA"/>
                <w14:ligatures w14:val="none"/>
              </w:rPr>
              <w:t>оцiнку</w:t>
            </w:r>
            <w:proofErr w:type="spellEnd"/>
            <w:r w:rsidRPr="00407EEC">
              <w:rPr>
                <w:rFonts w:ascii="Times New Roman" w:eastAsia="Times New Roman" w:hAnsi="Times New Roman" w:cs="Times New Roman"/>
                <w:kern w:val="0"/>
                <w:sz w:val="26"/>
                <w:szCs w:val="26"/>
                <w:lang w:eastAsia="uk-UA"/>
                <w14:ligatures w14:val="none"/>
              </w:rPr>
              <w:t xml:space="preserve"> не проводив i до рейтингового </w:t>
            </w:r>
            <w:proofErr w:type="spellStart"/>
            <w:r w:rsidRPr="00407EEC">
              <w:rPr>
                <w:rFonts w:ascii="Times New Roman" w:eastAsia="Times New Roman" w:hAnsi="Times New Roman" w:cs="Times New Roman"/>
                <w:kern w:val="0"/>
                <w:sz w:val="26"/>
                <w:szCs w:val="26"/>
                <w:lang w:eastAsia="uk-UA"/>
                <w14:ligatures w14:val="none"/>
              </w:rPr>
              <w:lastRenderedPageBreak/>
              <w:t>агенства</w:t>
            </w:r>
            <w:proofErr w:type="spellEnd"/>
            <w:r w:rsidRPr="00407EEC">
              <w:rPr>
                <w:rFonts w:ascii="Times New Roman" w:eastAsia="Times New Roman" w:hAnsi="Times New Roman" w:cs="Times New Roman"/>
                <w:kern w:val="0"/>
                <w:sz w:val="26"/>
                <w:szCs w:val="26"/>
                <w:lang w:eastAsia="uk-UA"/>
                <w14:ligatures w14:val="none"/>
              </w:rPr>
              <w:t xml:space="preserve"> не звертався. — Товариство </w:t>
            </w:r>
            <w:proofErr w:type="spellStart"/>
            <w:r w:rsidRPr="00407EEC">
              <w:rPr>
                <w:rFonts w:ascii="Times New Roman" w:eastAsia="Times New Roman" w:hAnsi="Times New Roman" w:cs="Times New Roman"/>
                <w:kern w:val="0"/>
                <w:sz w:val="26"/>
                <w:szCs w:val="26"/>
                <w:lang w:eastAsia="uk-UA"/>
                <w14:ligatures w14:val="none"/>
              </w:rPr>
              <w:t>облiгацiї</w:t>
            </w:r>
            <w:proofErr w:type="spellEnd"/>
            <w:r w:rsidRPr="00407EEC">
              <w:rPr>
                <w:rFonts w:ascii="Times New Roman" w:eastAsia="Times New Roman" w:hAnsi="Times New Roman" w:cs="Times New Roman"/>
                <w:kern w:val="0"/>
                <w:sz w:val="26"/>
                <w:szCs w:val="26"/>
                <w:lang w:eastAsia="uk-UA"/>
                <w14:ligatures w14:val="none"/>
              </w:rPr>
              <w:t xml:space="preserve"> та </w:t>
            </w:r>
            <w:proofErr w:type="spellStart"/>
            <w:r w:rsidRPr="00407EEC">
              <w:rPr>
                <w:rFonts w:ascii="Times New Roman" w:eastAsia="Times New Roman" w:hAnsi="Times New Roman" w:cs="Times New Roman"/>
                <w:kern w:val="0"/>
                <w:sz w:val="26"/>
                <w:szCs w:val="26"/>
                <w:lang w:eastAsia="uk-UA"/>
                <w14:ligatures w14:val="none"/>
              </w:rPr>
              <w:t>iншi</w:t>
            </w:r>
            <w:proofErr w:type="spellEnd"/>
            <w:r w:rsidRPr="00407EEC">
              <w:rPr>
                <w:rFonts w:ascii="Times New Roman" w:eastAsia="Times New Roman" w:hAnsi="Times New Roman" w:cs="Times New Roman"/>
                <w:kern w:val="0"/>
                <w:sz w:val="26"/>
                <w:szCs w:val="26"/>
                <w:lang w:eastAsia="uk-UA"/>
                <w14:ligatures w14:val="none"/>
              </w:rPr>
              <w:t xml:space="preserve"> </w:t>
            </w:r>
            <w:proofErr w:type="spellStart"/>
            <w:r w:rsidRPr="00407EEC">
              <w:rPr>
                <w:rFonts w:ascii="Times New Roman" w:eastAsia="Times New Roman" w:hAnsi="Times New Roman" w:cs="Times New Roman"/>
                <w:kern w:val="0"/>
                <w:sz w:val="26"/>
                <w:szCs w:val="26"/>
                <w:lang w:eastAsia="uk-UA"/>
                <w14:ligatures w14:val="none"/>
              </w:rPr>
              <w:t>цiннi</w:t>
            </w:r>
            <w:proofErr w:type="spellEnd"/>
            <w:r w:rsidRPr="00407EEC">
              <w:rPr>
                <w:rFonts w:ascii="Times New Roman" w:eastAsia="Times New Roman" w:hAnsi="Times New Roman" w:cs="Times New Roman"/>
                <w:kern w:val="0"/>
                <w:sz w:val="26"/>
                <w:szCs w:val="26"/>
                <w:lang w:eastAsia="uk-UA"/>
                <w14:ligatures w14:val="none"/>
              </w:rPr>
              <w:t xml:space="preserve"> папери не випускало. — Товариство викуп власних </w:t>
            </w:r>
            <w:proofErr w:type="spellStart"/>
            <w:r w:rsidRPr="00407EEC">
              <w:rPr>
                <w:rFonts w:ascii="Times New Roman" w:eastAsia="Times New Roman" w:hAnsi="Times New Roman" w:cs="Times New Roman"/>
                <w:kern w:val="0"/>
                <w:sz w:val="26"/>
                <w:szCs w:val="26"/>
                <w:lang w:eastAsia="uk-UA"/>
                <w14:ligatures w14:val="none"/>
              </w:rPr>
              <w:t>акцiй</w:t>
            </w:r>
            <w:proofErr w:type="spellEnd"/>
            <w:r w:rsidRPr="00407EEC">
              <w:rPr>
                <w:rFonts w:ascii="Times New Roman" w:eastAsia="Times New Roman" w:hAnsi="Times New Roman" w:cs="Times New Roman"/>
                <w:kern w:val="0"/>
                <w:sz w:val="26"/>
                <w:szCs w:val="26"/>
                <w:lang w:eastAsia="uk-UA"/>
                <w14:ligatures w14:val="none"/>
              </w:rPr>
              <w:t xml:space="preserve"> протягом </w:t>
            </w:r>
            <w:proofErr w:type="spellStart"/>
            <w:r w:rsidRPr="00407EEC">
              <w:rPr>
                <w:rFonts w:ascii="Times New Roman" w:eastAsia="Times New Roman" w:hAnsi="Times New Roman" w:cs="Times New Roman"/>
                <w:kern w:val="0"/>
                <w:sz w:val="26"/>
                <w:szCs w:val="26"/>
                <w:lang w:eastAsia="uk-UA"/>
                <w14:ligatures w14:val="none"/>
              </w:rPr>
              <w:t>звiтного</w:t>
            </w:r>
            <w:proofErr w:type="spellEnd"/>
            <w:r w:rsidRPr="00407EEC">
              <w:rPr>
                <w:rFonts w:ascii="Times New Roman" w:eastAsia="Times New Roman" w:hAnsi="Times New Roman" w:cs="Times New Roman"/>
                <w:kern w:val="0"/>
                <w:sz w:val="26"/>
                <w:szCs w:val="26"/>
                <w:lang w:eastAsia="uk-UA"/>
                <w14:ligatures w14:val="none"/>
              </w:rPr>
              <w:t xml:space="preserve"> </w:t>
            </w:r>
            <w:proofErr w:type="spellStart"/>
            <w:r w:rsidRPr="00407EEC">
              <w:rPr>
                <w:rFonts w:ascii="Times New Roman" w:eastAsia="Times New Roman" w:hAnsi="Times New Roman" w:cs="Times New Roman"/>
                <w:kern w:val="0"/>
                <w:sz w:val="26"/>
                <w:szCs w:val="26"/>
                <w:lang w:eastAsia="uk-UA"/>
                <w14:ligatures w14:val="none"/>
              </w:rPr>
              <w:t>перiоду</w:t>
            </w:r>
            <w:proofErr w:type="spellEnd"/>
            <w:r w:rsidRPr="00407EEC">
              <w:rPr>
                <w:rFonts w:ascii="Times New Roman" w:eastAsia="Times New Roman" w:hAnsi="Times New Roman" w:cs="Times New Roman"/>
                <w:kern w:val="0"/>
                <w:sz w:val="26"/>
                <w:szCs w:val="26"/>
                <w:lang w:eastAsia="uk-UA"/>
                <w14:ligatures w14:val="none"/>
              </w:rPr>
              <w:t xml:space="preserve"> не проводило. — Товариство боргових та </w:t>
            </w:r>
            <w:proofErr w:type="spellStart"/>
            <w:r w:rsidRPr="00407EEC">
              <w:rPr>
                <w:rFonts w:ascii="Times New Roman" w:eastAsia="Times New Roman" w:hAnsi="Times New Roman" w:cs="Times New Roman"/>
                <w:kern w:val="0"/>
                <w:sz w:val="26"/>
                <w:szCs w:val="26"/>
                <w:lang w:eastAsia="uk-UA"/>
                <w14:ligatures w14:val="none"/>
              </w:rPr>
              <w:t>iпотечних</w:t>
            </w:r>
            <w:proofErr w:type="spellEnd"/>
            <w:r w:rsidRPr="00407EEC">
              <w:rPr>
                <w:rFonts w:ascii="Times New Roman" w:eastAsia="Times New Roman" w:hAnsi="Times New Roman" w:cs="Times New Roman"/>
                <w:kern w:val="0"/>
                <w:sz w:val="26"/>
                <w:szCs w:val="26"/>
                <w:lang w:eastAsia="uk-UA"/>
                <w14:ligatures w14:val="none"/>
              </w:rPr>
              <w:t xml:space="preserve"> </w:t>
            </w:r>
            <w:proofErr w:type="spellStart"/>
            <w:r w:rsidRPr="00407EEC">
              <w:rPr>
                <w:rFonts w:ascii="Times New Roman" w:eastAsia="Times New Roman" w:hAnsi="Times New Roman" w:cs="Times New Roman"/>
                <w:kern w:val="0"/>
                <w:sz w:val="26"/>
                <w:szCs w:val="26"/>
                <w:lang w:eastAsia="uk-UA"/>
                <w14:ligatures w14:val="none"/>
              </w:rPr>
              <w:t>цiнних</w:t>
            </w:r>
            <w:proofErr w:type="spellEnd"/>
            <w:r w:rsidRPr="00407EEC">
              <w:rPr>
                <w:rFonts w:ascii="Times New Roman" w:eastAsia="Times New Roman" w:hAnsi="Times New Roman" w:cs="Times New Roman"/>
                <w:kern w:val="0"/>
                <w:sz w:val="26"/>
                <w:szCs w:val="26"/>
                <w:lang w:eastAsia="uk-UA"/>
                <w14:ligatures w14:val="none"/>
              </w:rPr>
              <w:t xml:space="preserve"> </w:t>
            </w:r>
            <w:proofErr w:type="spellStart"/>
            <w:r w:rsidRPr="00407EEC">
              <w:rPr>
                <w:rFonts w:ascii="Times New Roman" w:eastAsia="Times New Roman" w:hAnsi="Times New Roman" w:cs="Times New Roman"/>
                <w:kern w:val="0"/>
                <w:sz w:val="26"/>
                <w:szCs w:val="26"/>
                <w:lang w:eastAsia="uk-UA"/>
                <w14:ligatures w14:val="none"/>
              </w:rPr>
              <w:t>паперiв</w:t>
            </w:r>
            <w:proofErr w:type="spellEnd"/>
            <w:r w:rsidRPr="00407EEC">
              <w:rPr>
                <w:rFonts w:ascii="Times New Roman" w:eastAsia="Times New Roman" w:hAnsi="Times New Roman" w:cs="Times New Roman"/>
                <w:kern w:val="0"/>
                <w:sz w:val="26"/>
                <w:szCs w:val="26"/>
                <w:lang w:eastAsia="uk-UA"/>
                <w14:ligatures w14:val="none"/>
              </w:rPr>
              <w:t xml:space="preserve"> не випускало. — Підприємство не належить до будь-яких об'єднань підприємств. — Процентні облігації, дисконтні облігації, цільові (безпроцентні) облігації та інші цінні папери, (емісія яких підлягає реєстрації) підприємство не випускало. — Іпотечних облігацій, іпотечних сертифікатів, сертифікатів ФОН підприємство не випускало. — Товариство </w:t>
            </w:r>
            <w:proofErr w:type="spellStart"/>
            <w:r w:rsidRPr="00407EEC">
              <w:rPr>
                <w:rFonts w:ascii="Times New Roman" w:eastAsia="Times New Roman" w:hAnsi="Times New Roman" w:cs="Times New Roman"/>
                <w:kern w:val="0"/>
                <w:sz w:val="26"/>
                <w:szCs w:val="26"/>
                <w:lang w:eastAsia="uk-UA"/>
                <w14:ligatures w14:val="none"/>
              </w:rPr>
              <w:t>зобов"язань</w:t>
            </w:r>
            <w:proofErr w:type="spellEnd"/>
            <w:r w:rsidRPr="00407EEC">
              <w:rPr>
                <w:rFonts w:ascii="Times New Roman" w:eastAsia="Times New Roman" w:hAnsi="Times New Roman" w:cs="Times New Roman"/>
                <w:kern w:val="0"/>
                <w:sz w:val="26"/>
                <w:szCs w:val="26"/>
                <w:lang w:eastAsia="uk-UA"/>
                <w14:ligatures w14:val="none"/>
              </w:rPr>
              <w:t xml:space="preserve"> за облігаціями не має. — Юридичних осіб, що володіють 10% і більше акцій Товариства немає. — </w:t>
            </w:r>
            <w:proofErr w:type="spellStart"/>
            <w:r w:rsidRPr="00407EEC">
              <w:rPr>
                <w:rFonts w:ascii="Times New Roman" w:eastAsia="Times New Roman" w:hAnsi="Times New Roman" w:cs="Times New Roman"/>
                <w:kern w:val="0"/>
                <w:sz w:val="26"/>
                <w:szCs w:val="26"/>
                <w:lang w:eastAsia="uk-UA"/>
                <w14:ligatures w14:val="none"/>
              </w:rPr>
              <w:t>ЗасновниківТовариства</w:t>
            </w:r>
            <w:proofErr w:type="spellEnd"/>
            <w:r w:rsidRPr="00407EEC">
              <w:rPr>
                <w:rFonts w:ascii="Times New Roman" w:eastAsia="Times New Roman" w:hAnsi="Times New Roman" w:cs="Times New Roman"/>
                <w:kern w:val="0"/>
                <w:sz w:val="26"/>
                <w:szCs w:val="26"/>
                <w:lang w:eastAsia="uk-UA"/>
                <w14:ligatures w14:val="none"/>
              </w:rPr>
              <w:t xml:space="preserve"> юридичних осіб немає. — </w:t>
            </w:r>
            <w:proofErr w:type="spellStart"/>
            <w:r w:rsidRPr="00407EEC">
              <w:rPr>
                <w:rFonts w:ascii="Times New Roman" w:eastAsia="Times New Roman" w:hAnsi="Times New Roman" w:cs="Times New Roman"/>
                <w:kern w:val="0"/>
                <w:sz w:val="26"/>
                <w:szCs w:val="26"/>
                <w:lang w:eastAsia="uk-UA"/>
                <w14:ligatures w14:val="none"/>
              </w:rPr>
              <w:t>Iнформацiя</w:t>
            </w:r>
            <w:proofErr w:type="spellEnd"/>
            <w:r w:rsidRPr="00407EEC">
              <w:rPr>
                <w:rFonts w:ascii="Times New Roman" w:eastAsia="Times New Roman" w:hAnsi="Times New Roman" w:cs="Times New Roman"/>
                <w:kern w:val="0"/>
                <w:sz w:val="26"/>
                <w:szCs w:val="26"/>
                <w:lang w:eastAsia="uk-UA"/>
                <w14:ligatures w14:val="none"/>
              </w:rPr>
              <w:t xml:space="preserve"> про ФОН та пов'язана з ними </w:t>
            </w:r>
            <w:proofErr w:type="spellStart"/>
            <w:r w:rsidRPr="00407EEC">
              <w:rPr>
                <w:rFonts w:ascii="Times New Roman" w:eastAsia="Times New Roman" w:hAnsi="Times New Roman" w:cs="Times New Roman"/>
                <w:kern w:val="0"/>
                <w:sz w:val="26"/>
                <w:szCs w:val="26"/>
                <w:lang w:eastAsia="uk-UA"/>
                <w14:ligatures w14:val="none"/>
              </w:rPr>
              <w:t>iнформацiя</w:t>
            </w:r>
            <w:proofErr w:type="spellEnd"/>
            <w:r w:rsidRPr="00407EEC">
              <w:rPr>
                <w:rFonts w:ascii="Times New Roman" w:eastAsia="Times New Roman" w:hAnsi="Times New Roman" w:cs="Times New Roman"/>
                <w:kern w:val="0"/>
                <w:sz w:val="26"/>
                <w:szCs w:val="26"/>
                <w:lang w:eastAsia="uk-UA"/>
                <w14:ligatures w14:val="none"/>
              </w:rPr>
              <w:t xml:space="preserve"> в </w:t>
            </w:r>
            <w:proofErr w:type="spellStart"/>
            <w:r w:rsidRPr="00407EEC">
              <w:rPr>
                <w:rFonts w:ascii="Times New Roman" w:eastAsia="Times New Roman" w:hAnsi="Times New Roman" w:cs="Times New Roman"/>
                <w:kern w:val="0"/>
                <w:sz w:val="26"/>
                <w:szCs w:val="26"/>
                <w:lang w:eastAsia="uk-UA"/>
                <w14:ligatures w14:val="none"/>
              </w:rPr>
              <w:t>складi</w:t>
            </w:r>
            <w:proofErr w:type="spellEnd"/>
            <w:r w:rsidRPr="00407EEC">
              <w:rPr>
                <w:rFonts w:ascii="Times New Roman" w:eastAsia="Times New Roman" w:hAnsi="Times New Roman" w:cs="Times New Roman"/>
                <w:kern w:val="0"/>
                <w:sz w:val="26"/>
                <w:szCs w:val="26"/>
                <w:lang w:eastAsia="uk-UA"/>
                <w14:ligatures w14:val="none"/>
              </w:rPr>
              <w:t xml:space="preserve"> </w:t>
            </w:r>
            <w:proofErr w:type="spellStart"/>
            <w:r w:rsidRPr="00407EEC">
              <w:rPr>
                <w:rFonts w:ascii="Times New Roman" w:eastAsia="Times New Roman" w:hAnsi="Times New Roman" w:cs="Times New Roman"/>
                <w:kern w:val="0"/>
                <w:sz w:val="26"/>
                <w:szCs w:val="26"/>
                <w:lang w:eastAsia="uk-UA"/>
                <w14:ligatures w14:val="none"/>
              </w:rPr>
              <w:t>звiту</w:t>
            </w:r>
            <w:proofErr w:type="spellEnd"/>
            <w:r w:rsidRPr="00407EEC">
              <w:rPr>
                <w:rFonts w:ascii="Times New Roman" w:eastAsia="Times New Roman" w:hAnsi="Times New Roman" w:cs="Times New Roman"/>
                <w:kern w:val="0"/>
                <w:sz w:val="26"/>
                <w:szCs w:val="26"/>
                <w:lang w:eastAsia="uk-UA"/>
                <w14:ligatures w14:val="none"/>
              </w:rPr>
              <w:t xml:space="preserve"> не подається, </w:t>
            </w:r>
            <w:proofErr w:type="spellStart"/>
            <w:r w:rsidRPr="00407EEC">
              <w:rPr>
                <w:rFonts w:ascii="Times New Roman" w:eastAsia="Times New Roman" w:hAnsi="Times New Roman" w:cs="Times New Roman"/>
                <w:kern w:val="0"/>
                <w:sz w:val="26"/>
                <w:szCs w:val="26"/>
                <w:lang w:eastAsia="uk-UA"/>
                <w14:ligatures w14:val="none"/>
              </w:rPr>
              <w:t>оскiльки</w:t>
            </w:r>
            <w:proofErr w:type="spellEnd"/>
            <w:r w:rsidRPr="00407EEC">
              <w:rPr>
                <w:rFonts w:ascii="Times New Roman" w:eastAsia="Times New Roman" w:hAnsi="Times New Roman" w:cs="Times New Roman"/>
                <w:kern w:val="0"/>
                <w:sz w:val="26"/>
                <w:szCs w:val="26"/>
                <w:lang w:eastAsia="uk-UA"/>
                <w14:ligatures w14:val="none"/>
              </w:rPr>
              <w:t xml:space="preserve"> Товариство не </w:t>
            </w:r>
            <w:proofErr w:type="spellStart"/>
            <w:r w:rsidRPr="00407EEC">
              <w:rPr>
                <w:rFonts w:ascii="Times New Roman" w:eastAsia="Times New Roman" w:hAnsi="Times New Roman" w:cs="Times New Roman"/>
                <w:kern w:val="0"/>
                <w:sz w:val="26"/>
                <w:szCs w:val="26"/>
                <w:lang w:eastAsia="uk-UA"/>
                <w14:ligatures w14:val="none"/>
              </w:rPr>
              <w:t>здiйснювало</w:t>
            </w:r>
            <w:proofErr w:type="spellEnd"/>
            <w:r w:rsidRPr="00407EEC">
              <w:rPr>
                <w:rFonts w:ascii="Times New Roman" w:eastAsia="Times New Roman" w:hAnsi="Times New Roman" w:cs="Times New Roman"/>
                <w:kern w:val="0"/>
                <w:sz w:val="26"/>
                <w:szCs w:val="26"/>
                <w:lang w:eastAsia="uk-UA"/>
                <w14:ligatures w14:val="none"/>
              </w:rPr>
              <w:t xml:space="preserve"> випуску </w:t>
            </w:r>
            <w:proofErr w:type="spellStart"/>
            <w:r w:rsidRPr="00407EEC">
              <w:rPr>
                <w:rFonts w:ascii="Times New Roman" w:eastAsia="Times New Roman" w:hAnsi="Times New Roman" w:cs="Times New Roman"/>
                <w:kern w:val="0"/>
                <w:sz w:val="26"/>
                <w:szCs w:val="26"/>
                <w:lang w:eastAsia="uk-UA"/>
                <w14:ligatures w14:val="none"/>
              </w:rPr>
              <w:t>сертифiкатiв</w:t>
            </w:r>
            <w:proofErr w:type="spellEnd"/>
            <w:r w:rsidRPr="00407EEC">
              <w:rPr>
                <w:rFonts w:ascii="Times New Roman" w:eastAsia="Times New Roman" w:hAnsi="Times New Roman" w:cs="Times New Roman"/>
                <w:kern w:val="0"/>
                <w:sz w:val="26"/>
                <w:szCs w:val="26"/>
                <w:lang w:eastAsia="uk-UA"/>
                <w14:ligatures w14:val="none"/>
              </w:rPr>
              <w:t xml:space="preserve"> ФОН. — </w:t>
            </w:r>
            <w:proofErr w:type="spellStart"/>
            <w:r w:rsidRPr="00407EEC">
              <w:rPr>
                <w:rFonts w:ascii="Times New Roman" w:eastAsia="Times New Roman" w:hAnsi="Times New Roman" w:cs="Times New Roman"/>
                <w:kern w:val="0"/>
                <w:sz w:val="26"/>
                <w:szCs w:val="26"/>
                <w:lang w:eastAsia="uk-UA"/>
                <w14:ligatures w14:val="none"/>
              </w:rPr>
              <w:t>Рiчна</w:t>
            </w:r>
            <w:proofErr w:type="spellEnd"/>
            <w:r w:rsidRPr="00407EEC">
              <w:rPr>
                <w:rFonts w:ascii="Times New Roman" w:eastAsia="Times New Roman" w:hAnsi="Times New Roman" w:cs="Times New Roman"/>
                <w:kern w:val="0"/>
                <w:sz w:val="26"/>
                <w:szCs w:val="26"/>
                <w:lang w:eastAsia="uk-UA"/>
                <w14:ligatures w14:val="none"/>
              </w:rPr>
              <w:t xml:space="preserve"> </w:t>
            </w:r>
            <w:proofErr w:type="spellStart"/>
            <w:r w:rsidRPr="00407EEC">
              <w:rPr>
                <w:rFonts w:ascii="Times New Roman" w:eastAsia="Times New Roman" w:hAnsi="Times New Roman" w:cs="Times New Roman"/>
                <w:kern w:val="0"/>
                <w:sz w:val="26"/>
                <w:szCs w:val="26"/>
                <w:lang w:eastAsia="uk-UA"/>
                <w14:ligatures w14:val="none"/>
              </w:rPr>
              <w:t>фiнансова</w:t>
            </w:r>
            <w:proofErr w:type="spellEnd"/>
            <w:r w:rsidRPr="00407EEC">
              <w:rPr>
                <w:rFonts w:ascii="Times New Roman" w:eastAsia="Times New Roman" w:hAnsi="Times New Roman" w:cs="Times New Roman"/>
                <w:kern w:val="0"/>
                <w:sz w:val="26"/>
                <w:szCs w:val="26"/>
                <w:lang w:eastAsia="uk-UA"/>
                <w14:ligatures w14:val="none"/>
              </w:rPr>
              <w:t xml:space="preserve"> </w:t>
            </w:r>
            <w:proofErr w:type="spellStart"/>
            <w:r w:rsidRPr="00407EEC">
              <w:rPr>
                <w:rFonts w:ascii="Times New Roman" w:eastAsia="Times New Roman" w:hAnsi="Times New Roman" w:cs="Times New Roman"/>
                <w:kern w:val="0"/>
                <w:sz w:val="26"/>
                <w:szCs w:val="26"/>
                <w:lang w:eastAsia="uk-UA"/>
                <w14:ligatures w14:val="none"/>
              </w:rPr>
              <w:t>звiтнiсть</w:t>
            </w:r>
            <w:proofErr w:type="spellEnd"/>
            <w:r w:rsidRPr="00407EEC">
              <w:rPr>
                <w:rFonts w:ascii="Times New Roman" w:eastAsia="Times New Roman" w:hAnsi="Times New Roman" w:cs="Times New Roman"/>
                <w:kern w:val="0"/>
                <w:sz w:val="26"/>
                <w:szCs w:val="26"/>
                <w:lang w:eastAsia="uk-UA"/>
                <w14:ligatures w14:val="none"/>
              </w:rPr>
              <w:t xml:space="preserve">, складена </w:t>
            </w:r>
            <w:proofErr w:type="spellStart"/>
            <w:r w:rsidRPr="00407EEC">
              <w:rPr>
                <w:rFonts w:ascii="Times New Roman" w:eastAsia="Times New Roman" w:hAnsi="Times New Roman" w:cs="Times New Roman"/>
                <w:kern w:val="0"/>
                <w:sz w:val="26"/>
                <w:szCs w:val="26"/>
                <w:lang w:eastAsia="uk-UA"/>
                <w14:ligatures w14:val="none"/>
              </w:rPr>
              <w:t>вiдповiдно</w:t>
            </w:r>
            <w:proofErr w:type="spellEnd"/>
            <w:r w:rsidRPr="00407EEC">
              <w:rPr>
                <w:rFonts w:ascii="Times New Roman" w:eastAsia="Times New Roman" w:hAnsi="Times New Roman" w:cs="Times New Roman"/>
                <w:kern w:val="0"/>
                <w:sz w:val="26"/>
                <w:szCs w:val="26"/>
                <w:lang w:eastAsia="uk-UA"/>
                <w14:ligatures w14:val="none"/>
              </w:rPr>
              <w:t xml:space="preserve"> до </w:t>
            </w:r>
            <w:proofErr w:type="spellStart"/>
            <w:r w:rsidRPr="00407EEC">
              <w:rPr>
                <w:rFonts w:ascii="Times New Roman" w:eastAsia="Times New Roman" w:hAnsi="Times New Roman" w:cs="Times New Roman"/>
                <w:kern w:val="0"/>
                <w:sz w:val="26"/>
                <w:szCs w:val="26"/>
                <w:lang w:eastAsia="uk-UA"/>
                <w14:ligatures w14:val="none"/>
              </w:rPr>
              <w:t>Мiжнародних</w:t>
            </w:r>
            <w:proofErr w:type="spellEnd"/>
            <w:r w:rsidRPr="00407EEC">
              <w:rPr>
                <w:rFonts w:ascii="Times New Roman" w:eastAsia="Times New Roman" w:hAnsi="Times New Roman" w:cs="Times New Roman"/>
                <w:kern w:val="0"/>
                <w:sz w:val="26"/>
                <w:szCs w:val="26"/>
                <w:lang w:eastAsia="uk-UA"/>
                <w14:ligatures w14:val="none"/>
              </w:rPr>
              <w:t xml:space="preserve"> </w:t>
            </w:r>
            <w:proofErr w:type="spellStart"/>
            <w:r w:rsidRPr="00407EEC">
              <w:rPr>
                <w:rFonts w:ascii="Times New Roman" w:eastAsia="Times New Roman" w:hAnsi="Times New Roman" w:cs="Times New Roman"/>
                <w:kern w:val="0"/>
                <w:sz w:val="26"/>
                <w:szCs w:val="26"/>
                <w:lang w:eastAsia="uk-UA"/>
                <w14:ligatures w14:val="none"/>
              </w:rPr>
              <w:t>стандартiв</w:t>
            </w:r>
            <w:proofErr w:type="spellEnd"/>
            <w:r w:rsidRPr="00407EEC">
              <w:rPr>
                <w:rFonts w:ascii="Times New Roman" w:eastAsia="Times New Roman" w:hAnsi="Times New Roman" w:cs="Times New Roman"/>
                <w:kern w:val="0"/>
                <w:sz w:val="26"/>
                <w:szCs w:val="26"/>
                <w:lang w:eastAsia="uk-UA"/>
                <w14:ligatures w14:val="none"/>
              </w:rPr>
              <w:t xml:space="preserve">, в </w:t>
            </w:r>
            <w:proofErr w:type="spellStart"/>
            <w:r w:rsidRPr="00407EEC">
              <w:rPr>
                <w:rFonts w:ascii="Times New Roman" w:eastAsia="Times New Roman" w:hAnsi="Times New Roman" w:cs="Times New Roman"/>
                <w:kern w:val="0"/>
                <w:sz w:val="26"/>
                <w:szCs w:val="26"/>
                <w:lang w:eastAsia="uk-UA"/>
                <w14:ligatures w14:val="none"/>
              </w:rPr>
              <w:t>складi</w:t>
            </w:r>
            <w:proofErr w:type="spellEnd"/>
            <w:r w:rsidRPr="00407EEC">
              <w:rPr>
                <w:rFonts w:ascii="Times New Roman" w:eastAsia="Times New Roman" w:hAnsi="Times New Roman" w:cs="Times New Roman"/>
                <w:kern w:val="0"/>
                <w:sz w:val="26"/>
                <w:szCs w:val="26"/>
                <w:lang w:eastAsia="uk-UA"/>
                <w14:ligatures w14:val="none"/>
              </w:rPr>
              <w:t xml:space="preserve"> </w:t>
            </w:r>
            <w:proofErr w:type="spellStart"/>
            <w:r w:rsidRPr="00407EEC">
              <w:rPr>
                <w:rFonts w:ascii="Times New Roman" w:eastAsia="Times New Roman" w:hAnsi="Times New Roman" w:cs="Times New Roman"/>
                <w:kern w:val="0"/>
                <w:sz w:val="26"/>
                <w:szCs w:val="26"/>
                <w:lang w:eastAsia="uk-UA"/>
                <w14:ligatures w14:val="none"/>
              </w:rPr>
              <w:t>звiту</w:t>
            </w:r>
            <w:proofErr w:type="spellEnd"/>
            <w:r w:rsidRPr="00407EEC">
              <w:rPr>
                <w:rFonts w:ascii="Times New Roman" w:eastAsia="Times New Roman" w:hAnsi="Times New Roman" w:cs="Times New Roman"/>
                <w:kern w:val="0"/>
                <w:sz w:val="26"/>
                <w:szCs w:val="26"/>
                <w:lang w:eastAsia="uk-UA"/>
                <w14:ligatures w14:val="none"/>
              </w:rPr>
              <w:t xml:space="preserve"> не подається, </w:t>
            </w:r>
            <w:proofErr w:type="spellStart"/>
            <w:r w:rsidRPr="00407EEC">
              <w:rPr>
                <w:rFonts w:ascii="Times New Roman" w:eastAsia="Times New Roman" w:hAnsi="Times New Roman" w:cs="Times New Roman"/>
                <w:kern w:val="0"/>
                <w:sz w:val="26"/>
                <w:szCs w:val="26"/>
                <w:lang w:eastAsia="uk-UA"/>
                <w14:ligatures w14:val="none"/>
              </w:rPr>
              <w:t>оскiльки</w:t>
            </w:r>
            <w:proofErr w:type="spellEnd"/>
            <w:r w:rsidRPr="00407EEC">
              <w:rPr>
                <w:rFonts w:ascii="Times New Roman" w:eastAsia="Times New Roman" w:hAnsi="Times New Roman" w:cs="Times New Roman"/>
                <w:kern w:val="0"/>
                <w:sz w:val="26"/>
                <w:szCs w:val="26"/>
                <w:lang w:eastAsia="uk-UA"/>
                <w14:ligatures w14:val="none"/>
              </w:rPr>
              <w:t xml:space="preserve"> Товариство не складає </w:t>
            </w:r>
            <w:proofErr w:type="spellStart"/>
            <w:r w:rsidRPr="00407EEC">
              <w:rPr>
                <w:rFonts w:ascii="Times New Roman" w:eastAsia="Times New Roman" w:hAnsi="Times New Roman" w:cs="Times New Roman"/>
                <w:kern w:val="0"/>
                <w:sz w:val="26"/>
                <w:szCs w:val="26"/>
                <w:lang w:eastAsia="uk-UA"/>
                <w14:ligatures w14:val="none"/>
              </w:rPr>
              <w:t>звiтностi</w:t>
            </w:r>
            <w:proofErr w:type="spellEnd"/>
            <w:r w:rsidRPr="00407EEC">
              <w:rPr>
                <w:rFonts w:ascii="Times New Roman" w:eastAsia="Times New Roman" w:hAnsi="Times New Roman" w:cs="Times New Roman"/>
                <w:kern w:val="0"/>
                <w:sz w:val="26"/>
                <w:szCs w:val="26"/>
                <w:lang w:eastAsia="uk-UA"/>
                <w14:ligatures w14:val="none"/>
              </w:rPr>
              <w:t xml:space="preserve"> </w:t>
            </w:r>
            <w:proofErr w:type="spellStart"/>
            <w:r w:rsidRPr="00407EEC">
              <w:rPr>
                <w:rFonts w:ascii="Times New Roman" w:eastAsia="Times New Roman" w:hAnsi="Times New Roman" w:cs="Times New Roman"/>
                <w:kern w:val="0"/>
                <w:sz w:val="26"/>
                <w:szCs w:val="26"/>
                <w:lang w:eastAsia="uk-UA"/>
                <w14:ligatures w14:val="none"/>
              </w:rPr>
              <w:t>вiдповiдно</w:t>
            </w:r>
            <w:proofErr w:type="spellEnd"/>
            <w:r w:rsidRPr="00407EEC">
              <w:rPr>
                <w:rFonts w:ascii="Times New Roman" w:eastAsia="Times New Roman" w:hAnsi="Times New Roman" w:cs="Times New Roman"/>
                <w:kern w:val="0"/>
                <w:sz w:val="26"/>
                <w:szCs w:val="26"/>
                <w:lang w:eastAsia="uk-UA"/>
                <w14:ligatures w14:val="none"/>
              </w:rPr>
              <w:t xml:space="preserve"> до </w:t>
            </w:r>
            <w:proofErr w:type="spellStart"/>
            <w:r w:rsidRPr="00407EEC">
              <w:rPr>
                <w:rFonts w:ascii="Times New Roman" w:eastAsia="Times New Roman" w:hAnsi="Times New Roman" w:cs="Times New Roman"/>
                <w:kern w:val="0"/>
                <w:sz w:val="26"/>
                <w:szCs w:val="26"/>
                <w:lang w:eastAsia="uk-UA"/>
                <w14:ligatures w14:val="none"/>
              </w:rPr>
              <w:t>Мiжнародних</w:t>
            </w:r>
            <w:proofErr w:type="spellEnd"/>
            <w:r w:rsidRPr="00407EEC">
              <w:rPr>
                <w:rFonts w:ascii="Times New Roman" w:eastAsia="Times New Roman" w:hAnsi="Times New Roman" w:cs="Times New Roman"/>
                <w:kern w:val="0"/>
                <w:sz w:val="26"/>
                <w:szCs w:val="26"/>
                <w:lang w:eastAsia="uk-UA"/>
                <w14:ligatures w14:val="none"/>
              </w:rPr>
              <w:t xml:space="preserve"> </w:t>
            </w:r>
            <w:proofErr w:type="spellStart"/>
            <w:r w:rsidRPr="00407EEC">
              <w:rPr>
                <w:rFonts w:ascii="Times New Roman" w:eastAsia="Times New Roman" w:hAnsi="Times New Roman" w:cs="Times New Roman"/>
                <w:kern w:val="0"/>
                <w:sz w:val="26"/>
                <w:szCs w:val="26"/>
                <w:lang w:eastAsia="uk-UA"/>
                <w14:ligatures w14:val="none"/>
              </w:rPr>
              <w:t>стандартiв</w:t>
            </w:r>
            <w:proofErr w:type="spellEnd"/>
            <w:r w:rsidRPr="00407EEC">
              <w:rPr>
                <w:rFonts w:ascii="Times New Roman" w:eastAsia="Times New Roman" w:hAnsi="Times New Roman" w:cs="Times New Roman"/>
                <w:kern w:val="0"/>
                <w:sz w:val="26"/>
                <w:szCs w:val="26"/>
                <w:lang w:eastAsia="uk-UA"/>
                <w14:ligatures w14:val="none"/>
              </w:rPr>
              <w:t xml:space="preserve">. — </w:t>
            </w:r>
            <w:proofErr w:type="spellStart"/>
            <w:r w:rsidRPr="00407EEC">
              <w:rPr>
                <w:rFonts w:ascii="Times New Roman" w:eastAsia="Times New Roman" w:hAnsi="Times New Roman" w:cs="Times New Roman"/>
                <w:kern w:val="0"/>
                <w:sz w:val="26"/>
                <w:szCs w:val="26"/>
                <w:lang w:eastAsia="uk-UA"/>
                <w14:ligatures w14:val="none"/>
              </w:rPr>
              <w:t>Звiт</w:t>
            </w:r>
            <w:proofErr w:type="spellEnd"/>
            <w:r w:rsidRPr="00407EEC">
              <w:rPr>
                <w:rFonts w:ascii="Times New Roman" w:eastAsia="Times New Roman" w:hAnsi="Times New Roman" w:cs="Times New Roman"/>
                <w:kern w:val="0"/>
                <w:sz w:val="26"/>
                <w:szCs w:val="26"/>
                <w:lang w:eastAsia="uk-UA"/>
                <w14:ligatures w14:val="none"/>
              </w:rPr>
              <w:t xml:space="preserve"> про стан об'єкта </w:t>
            </w:r>
            <w:proofErr w:type="spellStart"/>
            <w:r w:rsidRPr="00407EEC">
              <w:rPr>
                <w:rFonts w:ascii="Times New Roman" w:eastAsia="Times New Roman" w:hAnsi="Times New Roman" w:cs="Times New Roman"/>
                <w:kern w:val="0"/>
                <w:sz w:val="26"/>
                <w:szCs w:val="26"/>
                <w:lang w:eastAsia="uk-UA"/>
                <w14:ligatures w14:val="none"/>
              </w:rPr>
              <w:t>нерухомостi</w:t>
            </w:r>
            <w:proofErr w:type="spellEnd"/>
            <w:r w:rsidRPr="00407EEC">
              <w:rPr>
                <w:rFonts w:ascii="Times New Roman" w:eastAsia="Times New Roman" w:hAnsi="Times New Roman" w:cs="Times New Roman"/>
                <w:kern w:val="0"/>
                <w:sz w:val="26"/>
                <w:szCs w:val="26"/>
                <w:lang w:eastAsia="uk-UA"/>
                <w14:ligatures w14:val="none"/>
              </w:rPr>
              <w:t xml:space="preserve"> в </w:t>
            </w:r>
            <w:proofErr w:type="spellStart"/>
            <w:r w:rsidRPr="00407EEC">
              <w:rPr>
                <w:rFonts w:ascii="Times New Roman" w:eastAsia="Times New Roman" w:hAnsi="Times New Roman" w:cs="Times New Roman"/>
                <w:kern w:val="0"/>
                <w:sz w:val="26"/>
                <w:szCs w:val="26"/>
                <w:lang w:eastAsia="uk-UA"/>
                <w14:ligatures w14:val="none"/>
              </w:rPr>
              <w:t>складi</w:t>
            </w:r>
            <w:proofErr w:type="spellEnd"/>
            <w:r w:rsidRPr="00407EEC">
              <w:rPr>
                <w:rFonts w:ascii="Times New Roman" w:eastAsia="Times New Roman" w:hAnsi="Times New Roman" w:cs="Times New Roman"/>
                <w:kern w:val="0"/>
                <w:sz w:val="26"/>
                <w:szCs w:val="26"/>
                <w:lang w:eastAsia="uk-UA"/>
                <w14:ligatures w14:val="none"/>
              </w:rPr>
              <w:t xml:space="preserve"> </w:t>
            </w:r>
            <w:proofErr w:type="spellStart"/>
            <w:r w:rsidRPr="00407EEC">
              <w:rPr>
                <w:rFonts w:ascii="Times New Roman" w:eastAsia="Times New Roman" w:hAnsi="Times New Roman" w:cs="Times New Roman"/>
                <w:kern w:val="0"/>
                <w:sz w:val="26"/>
                <w:szCs w:val="26"/>
                <w:lang w:eastAsia="uk-UA"/>
                <w14:ligatures w14:val="none"/>
              </w:rPr>
              <w:t>звiту</w:t>
            </w:r>
            <w:proofErr w:type="spellEnd"/>
            <w:r w:rsidRPr="00407EEC">
              <w:rPr>
                <w:rFonts w:ascii="Times New Roman" w:eastAsia="Times New Roman" w:hAnsi="Times New Roman" w:cs="Times New Roman"/>
                <w:kern w:val="0"/>
                <w:sz w:val="26"/>
                <w:szCs w:val="26"/>
                <w:lang w:eastAsia="uk-UA"/>
                <w14:ligatures w14:val="none"/>
              </w:rPr>
              <w:t xml:space="preserve"> не подається, </w:t>
            </w:r>
            <w:proofErr w:type="spellStart"/>
            <w:r w:rsidRPr="00407EEC">
              <w:rPr>
                <w:rFonts w:ascii="Times New Roman" w:eastAsia="Times New Roman" w:hAnsi="Times New Roman" w:cs="Times New Roman"/>
                <w:kern w:val="0"/>
                <w:sz w:val="26"/>
                <w:szCs w:val="26"/>
                <w:lang w:eastAsia="uk-UA"/>
                <w14:ligatures w14:val="none"/>
              </w:rPr>
              <w:t>оскiльки</w:t>
            </w:r>
            <w:proofErr w:type="spellEnd"/>
            <w:r w:rsidRPr="00407EEC">
              <w:rPr>
                <w:rFonts w:ascii="Times New Roman" w:eastAsia="Times New Roman" w:hAnsi="Times New Roman" w:cs="Times New Roman"/>
                <w:kern w:val="0"/>
                <w:sz w:val="26"/>
                <w:szCs w:val="26"/>
                <w:lang w:eastAsia="uk-UA"/>
                <w14:ligatures w14:val="none"/>
              </w:rPr>
              <w:t xml:space="preserve"> Товариство не </w:t>
            </w:r>
            <w:proofErr w:type="spellStart"/>
            <w:r w:rsidRPr="00407EEC">
              <w:rPr>
                <w:rFonts w:ascii="Times New Roman" w:eastAsia="Times New Roman" w:hAnsi="Times New Roman" w:cs="Times New Roman"/>
                <w:kern w:val="0"/>
                <w:sz w:val="26"/>
                <w:szCs w:val="26"/>
                <w:lang w:eastAsia="uk-UA"/>
                <w14:ligatures w14:val="none"/>
              </w:rPr>
              <w:t>здiйснювало</w:t>
            </w:r>
            <w:proofErr w:type="spellEnd"/>
            <w:r w:rsidRPr="00407EEC">
              <w:rPr>
                <w:rFonts w:ascii="Times New Roman" w:eastAsia="Times New Roman" w:hAnsi="Times New Roman" w:cs="Times New Roman"/>
                <w:kern w:val="0"/>
                <w:sz w:val="26"/>
                <w:szCs w:val="26"/>
                <w:lang w:eastAsia="uk-UA"/>
                <w14:ligatures w14:val="none"/>
              </w:rPr>
              <w:t xml:space="preserve"> випуску </w:t>
            </w:r>
            <w:proofErr w:type="spellStart"/>
            <w:r w:rsidRPr="00407EEC">
              <w:rPr>
                <w:rFonts w:ascii="Times New Roman" w:eastAsia="Times New Roman" w:hAnsi="Times New Roman" w:cs="Times New Roman"/>
                <w:kern w:val="0"/>
                <w:sz w:val="26"/>
                <w:szCs w:val="26"/>
                <w:lang w:eastAsia="uk-UA"/>
                <w14:ligatures w14:val="none"/>
              </w:rPr>
              <w:t>цiльових</w:t>
            </w:r>
            <w:proofErr w:type="spellEnd"/>
            <w:r w:rsidRPr="00407EEC">
              <w:rPr>
                <w:rFonts w:ascii="Times New Roman" w:eastAsia="Times New Roman" w:hAnsi="Times New Roman" w:cs="Times New Roman"/>
                <w:kern w:val="0"/>
                <w:sz w:val="26"/>
                <w:szCs w:val="26"/>
                <w:lang w:eastAsia="uk-UA"/>
                <w14:ligatures w14:val="none"/>
              </w:rPr>
              <w:t xml:space="preserve"> </w:t>
            </w:r>
            <w:proofErr w:type="spellStart"/>
            <w:r w:rsidRPr="00407EEC">
              <w:rPr>
                <w:rFonts w:ascii="Times New Roman" w:eastAsia="Times New Roman" w:hAnsi="Times New Roman" w:cs="Times New Roman"/>
                <w:kern w:val="0"/>
                <w:sz w:val="26"/>
                <w:szCs w:val="26"/>
                <w:lang w:eastAsia="uk-UA"/>
                <w14:ligatures w14:val="none"/>
              </w:rPr>
              <w:t>облiгацiй</w:t>
            </w:r>
            <w:proofErr w:type="spellEnd"/>
            <w:r w:rsidRPr="00407EEC">
              <w:rPr>
                <w:rFonts w:ascii="Times New Roman" w:eastAsia="Times New Roman" w:hAnsi="Times New Roman" w:cs="Times New Roman"/>
                <w:kern w:val="0"/>
                <w:sz w:val="26"/>
                <w:szCs w:val="26"/>
                <w:lang w:eastAsia="uk-UA"/>
                <w14:ligatures w14:val="none"/>
              </w:rPr>
              <w:t xml:space="preserve">, виконання зобов'язань за якими забезпечене об'єктами </w:t>
            </w:r>
            <w:proofErr w:type="spellStart"/>
            <w:r w:rsidRPr="00407EEC">
              <w:rPr>
                <w:rFonts w:ascii="Times New Roman" w:eastAsia="Times New Roman" w:hAnsi="Times New Roman" w:cs="Times New Roman"/>
                <w:kern w:val="0"/>
                <w:sz w:val="26"/>
                <w:szCs w:val="26"/>
                <w:lang w:eastAsia="uk-UA"/>
                <w14:ligatures w14:val="none"/>
              </w:rPr>
              <w:t>нерухомостi</w:t>
            </w:r>
            <w:proofErr w:type="spellEnd"/>
            <w:r w:rsidRPr="00407EEC">
              <w:rPr>
                <w:rFonts w:ascii="Times New Roman" w:eastAsia="Times New Roman" w:hAnsi="Times New Roman" w:cs="Times New Roman"/>
                <w:kern w:val="0"/>
                <w:sz w:val="26"/>
                <w:szCs w:val="26"/>
                <w:lang w:eastAsia="uk-UA"/>
                <w14:ligatures w14:val="none"/>
              </w:rPr>
              <w:t>.</w:t>
            </w:r>
          </w:p>
        </w:tc>
      </w:tr>
    </w:tbl>
    <w:p w:rsidR="00407EEC" w:rsidRPr="00407EEC" w:rsidRDefault="00407EEC" w:rsidP="00407EEC">
      <w:pPr>
        <w:spacing w:before="100" w:beforeAutospacing="1" w:after="100" w:afterAutospacing="1" w:line="317" w:lineRule="atLeast"/>
        <w:jc w:val="center"/>
        <w:outlineLvl w:val="0"/>
        <w:rPr>
          <w:rFonts w:ascii="Arial" w:eastAsia="Times New Roman" w:hAnsi="Arial" w:cs="Arial"/>
          <w:b/>
          <w:bCs/>
          <w:color w:val="222222"/>
          <w:kern w:val="36"/>
          <w:sz w:val="29"/>
          <w:szCs w:val="29"/>
          <w:lang w:eastAsia="uk-UA"/>
          <w14:ligatures w14:val="none"/>
        </w:rPr>
      </w:pPr>
      <w:r w:rsidRPr="00407EEC">
        <w:rPr>
          <w:rFonts w:ascii="Arial" w:eastAsia="Times New Roman" w:hAnsi="Arial" w:cs="Arial"/>
          <w:b/>
          <w:bCs/>
          <w:color w:val="222222"/>
          <w:kern w:val="36"/>
          <w:sz w:val="29"/>
          <w:szCs w:val="29"/>
          <w:lang w:eastAsia="uk-UA"/>
          <w14:ligatures w14:val="none"/>
        </w:rPr>
        <w:lastRenderedPageBreak/>
        <w:t>Основні відомості про емітента</w:t>
      </w:r>
    </w:p>
    <w:p w:rsidR="00407EEC" w:rsidRPr="00407EEC" w:rsidRDefault="00407EEC" w:rsidP="00407EEC">
      <w:pPr>
        <w:spacing w:before="100" w:beforeAutospacing="1" w:after="100" w:afterAutospacing="1" w:line="255" w:lineRule="atLeast"/>
        <w:jc w:val="both"/>
        <w:outlineLvl w:val="1"/>
        <w:rPr>
          <w:rFonts w:ascii="Arial" w:eastAsia="Times New Roman" w:hAnsi="Arial" w:cs="Arial"/>
          <w:b/>
          <w:bCs/>
          <w:color w:val="222222"/>
          <w:kern w:val="0"/>
          <w:sz w:val="36"/>
          <w:szCs w:val="36"/>
          <w:lang w:eastAsia="uk-UA"/>
          <w14:ligatures w14:val="none"/>
        </w:rPr>
      </w:pPr>
      <w:r w:rsidRPr="00407EEC">
        <w:rPr>
          <w:rFonts w:ascii="Arial" w:eastAsia="Times New Roman" w:hAnsi="Arial" w:cs="Arial"/>
          <w:b/>
          <w:bCs/>
          <w:color w:val="222222"/>
          <w:kern w:val="0"/>
          <w:sz w:val="36"/>
          <w:szCs w:val="36"/>
          <w:lang w:eastAsia="uk-UA"/>
          <w14:ligatures w14:val="none"/>
        </w:rPr>
        <w:t>Ідентифікаційні реквізити, місцезнаходження емітента</w:t>
      </w:r>
    </w:p>
    <w:tbl>
      <w:tblPr>
        <w:tblW w:w="0" w:type="auto"/>
        <w:tblCellMar>
          <w:top w:w="15" w:type="dxa"/>
          <w:left w:w="15" w:type="dxa"/>
          <w:bottom w:w="15" w:type="dxa"/>
          <w:right w:w="15" w:type="dxa"/>
        </w:tblCellMar>
        <w:tblLook w:val="04A0" w:firstRow="1" w:lastRow="0" w:firstColumn="1" w:lastColumn="0" w:noHBand="0" w:noVBand="1"/>
      </w:tblPr>
      <w:tblGrid>
        <w:gridCol w:w="2992"/>
        <w:gridCol w:w="6413"/>
      </w:tblGrid>
      <w:tr w:rsidR="00407EEC" w:rsidRPr="00407EEC">
        <w:tc>
          <w:tcPr>
            <w:tcW w:w="299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Повне найменування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ПРИВАТНЕ АКЦIОНЕРНЕ ТОВАРИСТВО "ЛЕКХIМ"</w:t>
            </w:r>
          </w:p>
        </w:tc>
      </w:tr>
      <w:tr w:rsidR="00407EEC" w:rsidRPr="00407EEC">
        <w:tc>
          <w:tcPr>
            <w:tcW w:w="299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Організаційно-правова форма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r>
      <w:tr w:rsidR="00407EEC" w:rsidRPr="00407EEC">
        <w:tc>
          <w:tcPr>
            <w:tcW w:w="299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Поштовий індекс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01033</w:t>
            </w:r>
          </w:p>
        </w:tc>
      </w:tr>
      <w:tr w:rsidR="00407EEC" w:rsidRPr="00407EEC">
        <w:tc>
          <w:tcPr>
            <w:tcW w:w="299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Область, район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м. Київ м. Київ, ПЕЧЕРСЬКИЙ р-н</w:t>
            </w:r>
          </w:p>
        </w:tc>
      </w:tr>
      <w:tr w:rsidR="00407EEC" w:rsidRPr="00407EEC">
        <w:tc>
          <w:tcPr>
            <w:tcW w:w="299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Населений пункт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м. Київ</w:t>
            </w:r>
          </w:p>
        </w:tc>
      </w:tr>
      <w:tr w:rsidR="00407EEC" w:rsidRPr="00407EEC">
        <w:tc>
          <w:tcPr>
            <w:tcW w:w="299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Вулиця, будинок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вул. Шота Руставелі, 23</w:t>
            </w:r>
          </w:p>
        </w:tc>
      </w:tr>
    </w:tbl>
    <w:p w:rsidR="00407EEC" w:rsidRPr="00407EEC" w:rsidRDefault="00407EEC" w:rsidP="00407EEC">
      <w:pPr>
        <w:spacing w:before="100" w:beforeAutospacing="1" w:after="100" w:afterAutospacing="1" w:line="255" w:lineRule="atLeast"/>
        <w:jc w:val="both"/>
        <w:outlineLvl w:val="1"/>
        <w:rPr>
          <w:rFonts w:ascii="Arial" w:eastAsia="Times New Roman" w:hAnsi="Arial" w:cs="Arial"/>
          <w:b/>
          <w:bCs/>
          <w:color w:val="222222"/>
          <w:kern w:val="0"/>
          <w:sz w:val="36"/>
          <w:szCs w:val="36"/>
          <w:lang w:eastAsia="uk-UA"/>
          <w14:ligatures w14:val="none"/>
        </w:rPr>
      </w:pPr>
      <w:r w:rsidRPr="00407EEC">
        <w:rPr>
          <w:rFonts w:ascii="Arial" w:eastAsia="Times New Roman" w:hAnsi="Arial" w:cs="Arial"/>
          <w:b/>
          <w:bCs/>
          <w:color w:val="222222"/>
          <w:kern w:val="0"/>
          <w:sz w:val="36"/>
          <w:szCs w:val="36"/>
          <w:lang w:eastAsia="uk-UA"/>
          <w14:ligatures w14:val="none"/>
        </w:rPr>
        <w:t>Інформація про державну реєстрацію емітента</w:t>
      </w:r>
    </w:p>
    <w:tbl>
      <w:tblPr>
        <w:tblW w:w="0" w:type="auto"/>
        <w:tblCellMar>
          <w:top w:w="15" w:type="dxa"/>
          <w:left w:w="15" w:type="dxa"/>
          <w:bottom w:w="15" w:type="dxa"/>
          <w:right w:w="15" w:type="dxa"/>
        </w:tblCellMar>
        <w:tblLook w:val="04A0" w:firstRow="1" w:lastRow="0" w:firstColumn="1" w:lastColumn="0" w:noHBand="0" w:noVBand="1"/>
      </w:tblPr>
      <w:tblGrid>
        <w:gridCol w:w="3329"/>
        <w:gridCol w:w="6186"/>
      </w:tblGrid>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Серія і номер свідоцтва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АБ № 457158</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Дата державної реєстрації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01.03.2002</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Орган, що видав свідоцтво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Печерська районна в м. Києві державна адміністрація</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lastRenderedPageBreak/>
              <w:t>Зареєстрований статутний капітал (грн.)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21400000</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Сплачений статутний капітал (грн.)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21400000</w:t>
            </w:r>
          </w:p>
        </w:tc>
      </w:tr>
    </w:tbl>
    <w:p w:rsidR="00407EEC" w:rsidRPr="00407EEC" w:rsidRDefault="00407EEC" w:rsidP="00407EEC">
      <w:pPr>
        <w:spacing w:before="100" w:beforeAutospacing="1" w:after="100" w:afterAutospacing="1" w:line="255" w:lineRule="atLeast"/>
        <w:jc w:val="both"/>
        <w:outlineLvl w:val="1"/>
        <w:rPr>
          <w:rFonts w:ascii="Arial" w:eastAsia="Times New Roman" w:hAnsi="Arial" w:cs="Arial"/>
          <w:b/>
          <w:bCs/>
          <w:color w:val="222222"/>
          <w:kern w:val="0"/>
          <w:sz w:val="36"/>
          <w:szCs w:val="36"/>
          <w:lang w:eastAsia="uk-UA"/>
          <w14:ligatures w14:val="none"/>
        </w:rPr>
      </w:pPr>
      <w:r w:rsidRPr="00407EEC">
        <w:rPr>
          <w:rFonts w:ascii="Arial" w:eastAsia="Times New Roman" w:hAnsi="Arial" w:cs="Arial"/>
          <w:b/>
          <w:bCs/>
          <w:color w:val="222222"/>
          <w:kern w:val="0"/>
          <w:sz w:val="36"/>
          <w:szCs w:val="36"/>
          <w:lang w:eastAsia="uk-UA"/>
          <w14:ligatures w14:val="none"/>
        </w:rPr>
        <w:t>Банки, що обслуговують емітента</w:t>
      </w: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Найменування банку (філії, відділення банку), який обслуговує емітента за поточним рахунком у національній валюті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Публічне акціонерне товариство "БРОКБІЗНЕСБАНК"</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МФО банку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300249</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Поточний рахунок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260010179500</w:t>
            </w:r>
          </w:p>
        </w:tc>
      </w:tr>
      <w:tr w:rsidR="00407EEC" w:rsidRPr="00407EE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Найменування банку (філії, відділення банку), який обслуговує емітента за поточним рахунком у іноземній валюті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Публічне акціонерне товариство "БРОКБІЗНЕСБАНК"</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МФО банку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300249</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Поточний рахунок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260010179500</w:t>
            </w:r>
          </w:p>
        </w:tc>
      </w:tr>
    </w:tbl>
    <w:p w:rsidR="00407EEC" w:rsidRPr="00407EEC" w:rsidRDefault="00407EEC" w:rsidP="00407EEC">
      <w:pPr>
        <w:spacing w:before="100" w:beforeAutospacing="1" w:after="100" w:afterAutospacing="1" w:line="255" w:lineRule="atLeast"/>
        <w:jc w:val="both"/>
        <w:outlineLvl w:val="1"/>
        <w:rPr>
          <w:rFonts w:ascii="Arial" w:eastAsia="Times New Roman" w:hAnsi="Arial" w:cs="Arial"/>
          <w:b/>
          <w:bCs/>
          <w:color w:val="222222"/>
          <w:kern w:val="0"/>
          <w:sz w:val="36"/>
          <w:szCs w:val="36"/>
          <w:lang w:eastAsia="uk-UA"/>
          <w14:ligatures w14:val="none"/>
        </w:rPr>
      </w:pPr>
      <w:r w:rsidRPr="00407EEC">
        <w:rPr>
          <w:rFonts w:ascii="Arial" w:eastAsia="Times New Roman" w:hAnsi="Arial" w:cs="Arial"/>
          <w:b/>
          <w:bCs/>
          <w:color w:val="222222"/>
          <w:kern w:val="0"/>
          <w:sz w:val="36"/>
          <w:szCs w:val="36"/>
          <w:lang w:eastAsia="uk-UA"/>
          <w14:ligatures w14:val="none"/>
        </w:rPr>
        <w:t>Основні види діяльності</w:t>
      </w:r>
    </w:p>
    <w:p w:rsidR="00407EEC" w:rsidRPr="00407EEC" w:rsidRDefault="00407EEC" w:rsidP="00407EEC">
      <w:pPr>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407EEC">
        <w:rPr>
          <w:rFonts w:ascii="Arial" w:eastAsia="Times New Roman" w:hAnsi="Arial" w:cs="Arial"/>
          <w:color w:val="222222"/>
          <w:kern w:val="0"/>
          <w:sz w:val="18"/>
          <w:szCs w:val="18"/>
          <w:lang w:eastAsia="uk-UA"/>
          <w14:ligatures w14:val="none"/>
        </w:rPr>
        <w:t>46.46 [2010]Оптова торгівля фармацевтичними товарами</w:t>
      </w:r>
      <w:r w:rsidRPr="00407EEC">
        <w:rPr>
          <w:rFonts w:ascii="Arial" w:eastAsia="Times New Roman" w:hAnsi="Arial" w:cs="Arial"/>
          <w:color w:val="222222"/>
          <w:kern w:val="0"/>
          <w:sz w:val="18"/>
          <w:szCs w:val="18"/>
          <w:lang w:eastAsia="uk-UA"/>
          <w14:ligatures w14:val="none"/>
        </w:rPr>
        <w:br/>
      </w:r>
      <w:r w:rsidRPr="00407EEC">
        <w:rPr>
          <w:rFonts w:ascii="Arial" w:eastAsia="Times New Roman" w:hAnsi="Arial" w:cs="Arial"/>
          <w:color w:val="222222"/>
          <w:kern w:val="0"/>
          <w:sz w:val="18"/>
          <w:szCs w:val="18"/>
          <w:lang w:eastAsia="uk-UA"/>
          <w14:ligatures w14:val="none"/>
        </w:rPr>
        <w:br/>
        <w:t>21.10 [2010]Виробництво основних фармацевтичних продуктів</w:t>
      </w:r>
      <w:r w:rsidRPr="00407EEC">
        <w:rPr>
          <w:rFonts w:ascii="Arial" w:eastAsia="Times New Roman" w:hAnsi="Arial" w:cs="Arial"/>
          <w:color w:val="222222"/>
          <w:kern w:val="0"/>
          <w:sz w:val="18"/>
          <w:szCs w:val="18"/>
          <w:lang w:eastAsia="uk-UA"/>
          <w14:ligatures w14:val="none"/>
        </w:rPr>
        <w:br/>
      </w:r>
      <w:r w:rsidRPr="00407EEC">
        <w:rPr>
          <w:rFonts w:ascii="Arial" w:eastAsia="Times New Roman" w:hAnsi="Arial" w:cs="Arial"/>
          <w:color w:val="222222"/>
          <w:kern w:val="0"/>
          <w:sz w:val="18"/>
          <w:szCs w:val="18"/>
          <w:lang w:eastAsia="uk-UA"/>
          <w14:ligatures w14:val="none"/>
        </w:rPr>
        <w:br/>
        <w:t>21.20 [2010]Виробництво фармацевтичних препаратів і матеріалів</w:t>
      </w:r>
    </w:p>
    <w:p w:rsidR="00407EEC" w:rsidRPr="00407EEC" w:rsidRDefault="00407EEC" w:rsidP="00407EEC">
      <w:pPr>
        <w:spacing w:before="100" w:beforeAutospacing="1" w:after="100" w:afterAutospacing="1" w:line="317" w:lineRule="atLeast"/>
        <w:jc w:val="center"/>
        <w:outlineLvl w:val="0"/>
        <w:rPr>
          <w:rFonts w:ascii="Arial" w:eastAsia="Times New Roman" w:hAnsi="Arial" w:cs="Arial"/>
          <w:b/>
          <w:bCs/>
          <w:color w:val="222222"/>
          <w:kern w:val="36"/>
          <w:sz w:val="29"/>
          <w:szCs w:val="29"/>
          <w:lang w:eastAsia="uk-UA"/>
          <w14:ligatures w14:val="none"/>
        </w:rPr>
      </w:pPr>
      <w:r w:rsidRPr="00407EEC">
        <w:rPr>
          <w:rFonts w:ascii="Arial" w:eastAsia="Times New Roman" w:hAnsi="Arial" w:cs="Arial"/>
          <w:b/>
          <w:bCs/>
          <w:color w:val="222222"/>
          <w:kern w:val="36"/>
          <w:sz w:val="29"/>
          <w:szCs w:val="29"/>
          <w:lang w:eastAsia="uk-UA"/>
          <w14:ligatures w14:val="none"/>
        </w:rPr>
        <w:t>Інформація про одержані ліцензії (дозволи) на окремі види діяльності*</w:t>
      </w:r>
    </w:p>
    <w:tbl>
      <w:tblPr>
        <w:tblW w:w="0" w:type="auto"/>
        <w:tblCellMar>
          <w:top w:w="15" w:type="dxa"/>
          <w:left w:w="15" w:type="dxa"/>
          <w:bottom w:w="15" w:type="dxa"/>
          <w:right w:w="15" w:type="dxa"/>
        </w:tblCellMar>
        <w:tblLook w:val="04A0" w:firstRow="1" w:lastRow="0" w:firstColumn="1" w:lastColumn="0" w:noHBand="0" w:noVBand="1"/>
      </w:tblPr>
      <w:tblGrid>
        <w:gridCol w:w="3845"/>
        <w:gridCol w:w="1296"/>
        <w:gridCol w:w="1380"/>
        <w:gridCol w:w="1558"/>
        <w:gridCol w:w="1544"/>
      </w:tblGrid>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Вид діяльності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Номер ліцензії (дозволу)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Дата видачі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Державний орган, що видав</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Дата закінчення дії ліцензії (дозволу)</w:t>
            </w:r>
          </w:p>
        </w:tc>
      </w:tr>
      <w:tr w:rsidR="00407EEC" w:rsidRPr="00407EEC">
        <w:tc>
          <w:tcPr>
            <w:tcW w:w="750"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5</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Оптова, роздрібна торгівля лікарськими засобами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АГ №500921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19.10.2010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Державна інспекція з </w:t>
            </w:r>
            <w:r w:rsidRPr="00407EEC">
              <w:rPr>
                <w:rFonts w:ascii="Times New Roman" w:eastAsia="Times New Roman" w:hAnsi="Times New Roman" w:cs="Times New Roman"/>
                <w:kern w:val="0"/>
                <w:sz w:val="26"/>
                <w:szCs w:val="26"/>
                <w:lang w:eastAsia="uk-UA"/>
                <w14:ligatures w14:val="none"/>
              </w:rPr>
              <w:lastRenderedPageBreak/>
              <w:t>контролю якості лікарських засобів МОЗ України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безстрокова</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right"/>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Опис</w:t>
            </w:r>
          </w:p>
        </w:t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both"/>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Прогноз щодо продовження терміну дії виданої ліцензії (дозволу):</w:t>
            </w:r>
          </w:p>
        </w:tc>
      </w:tr>
      <w:tr w:rsidR="00407EEC" w:rsidRPr="00407EEC">
        <w:tc>
          <w:tcPr>
            <w:tcW w:w="0" w:type="auto"/>
            <w:gridSpan w:val="5"/>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w:t>
            </w:r>
          </w:p>
        </w:tc>
      </w:tr>
    </w:tbl>
    <w:p w:rsidR="00407EEC" w:rsidRPr="00407EEC" w:rsidRDefault="00407EEC" w:rsidP="00407EEC">
      <w:pPr>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407EEC">
        <w:rPr>
          <w:rFonts w:ascii="Arial" w:eastAsia="Times New Roman" w:hAnsi="Arial" w:cs="Arial"/>
          <w:color w:val="222222"/>
          <w:kern w:val="0"/>
          <w:sz w:val="18"/>
          <w:szCs w:val="18"/>
          <w:lang w:eastAsia="uk-UA"/>
          <w14:ligatures w14:val="none"/>
        </w:rPr>
        <w:t>_______________</w:t>
      </w:r>
    </w:p>
    <w:p w:rsidR="00407EEC" w:rsidRPr="00407EEC" w:rsidRDefault="00407EEC" w:rsidP="00407EEC">
      <w:pPr>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407EEC">
        <w:rPr>
          <w:rFonts w:ascii="Arial" w:eastAsia="Times New Roman" w:hAnsi="Arial" w:cs="Arial"/>
          <w:color w:val="222222"/>
          <w:kern w:val="0"/>
          <w:sz w:val="18"/>
          <w:szCs w:val="18"/>
          <w:lang w:eastAsia="uk-UA"/>
          <w14:ligatures w14:val="none"/>
        </w:rPr>
        <w:t>* Інформація щодо кожної ліцензії (дозволу) вводиться тільки</w:t>
      </w:r>
      <w:r w:rsidRPr="00407EEC">
        <w:rPr>
          <w:rFonts w:ascii="Arial" w:eastAsia="Times New Roman" w:hAnsi="Arial" w:cs="Arial"/>
          <w:color w:val="222222"/>
          <w:kern w:val="0"/>
          <w:sz w:val="18"/>
          <w:szCs w:val="18"/>
          <w:lang w:eastAsia="uk-UA"/>
          <w14:ligatures w14:val="none"/>
        </w:rPr>
        <w:br/>
        <w:t>в один рядок таблиці.</w:t>
      </w:r>
    </w:p>
    <w:p w:rsidR="00407EEC" w:rsidRPr="00407EEC" w:rsidRDefault="00407EEC" w:rsidP="00407EEC">
      <w:pPr>
        <w:spacing w:before="100" w:beforeAutospacing="1" w:after="100" w:afterAutospacing="1" w:line="317" w:lineRule="atLeast"/>
        <w:jc w:val="center"/>
        <w:outlineLvl w:val="0"/>
        <w:rPr>
          <w:rFonts w:ascii="Arial" w:eastAsia="Times New Roman" w:hAnsi="Arial" w:cs="Arial"/>
          <w:b/>
          <w:bCs/>
          <w:color w:val="222222"/>
          <w:kern w:val="36"/>
          <w:sz w:val="29"/>
          <w:szCs w:val="29"/>
          <w:lang w:eastAsia="uk-UA"/>
          <w14:ligatures w14:val="none"/>
        </w:rPr>
      </w:pPr>
      <w:r w:rsidRPr="00407EEC">
        <w:rPr>
          <w:rFonts w:ascii="Arial" w:eastAsia="Times New Roman" w:hAnsi="Arial" w:cs="Arial"/>
          <w:b/>
          <w:bCs/>
          <w:color w:val="222222"/>
          <w:kern w:val="36"/>
          <w:sz w:val="29"/>
          <w:szCs w:val="29"/>
          <w:lang w:eastAsia="uk-UA"/>
          <w14:ligatures w14:val="none"/>
        </w:rPr>
        <w:t>Інформація щодо освіти та стажу роботи посадових осіб емітента</w:t>
      </w: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Головний бухгалтер</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Лазько Любов Іванівна</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СН 536393 09.10.1997 Дніпровським РУ ГУ МВС України в </w:t>
            </w:r>
            <w:proofErr w:type="spellStart"/>
            <w:r w:rsidRPr="00407EEC">
              <w:rPr>
                <w:rFonts w:ascii="Times New Roman" w:eastAsia="Times New Roman" w:hAnsi="Times New Roman" w:cs="Times New Roman"/>
                <w:kern w:val="0"/>
                <w:sz w:val="26"/>
                <w:szCs w:val="26"/>
                <w:lang w:eastAsia="uk-UA"/>
                <w14:ligatures w14:val="none"/>
              </w:rPr>
              <w:t>м.Києві</w:t>
            </w:r>
            <w:proofErr w:type="spellEnd"/>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1951</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вища</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Стаж керівної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21</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ВМП „</w:t>
            </w:r>
            <w:proofErr w:type="spellStart"/>
            <w:r w:rsidRPr="00407EEC">
              <w:rPr>
                <w:rFonts w:ascii="Times New Roman" w:eastAsia="Times New Roman" w:hAnsi="Times New Roman" w:cs="Times New Roman"/>
                <w:kern w:val="0"/>
                <w:sz w:val="26"/>
                <w:szCs w:val="26"/>
                <w:lang w:eastAsia="uk-UA"/>
                <w14:ligatures w14:val="none"/>
              </w:rPr>
              <w:t>Біомед</w:t>
            </w:r>
            <w:proofErr w:type="spellEnd"/>
            <w:r w:rsidRPr="00407EEC">
              <w:rPr>
                <w:rFonts w:ascii="Times New Roman" w:eastAsia="Times New Roman" w:hAnsi="Times New Roman" w:cs="Times New Roman"/>
                <w:kern w:val="0"/>
                <w:sz w:val="26"/>
                <w:szCs w:val="26"/>
                <w:lang w:eastAsia="uk-UA"/>
                <w14:ligatures w14:val="none"/>
              </w:rPr>
              <w:t>”, головний бухгалтер</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both"/>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lastRenderedPageBreak/>
              <w:t>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Ревізор акціонерного товариства</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Лазько Ігор Іванович</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СН 537361 28.10.1997 Дніпровським РУ ГУ МВС України в м. Києві</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1975</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вища</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Стаж керівної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16</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АТ "</w:t>
            </w:r>
            <w:proofErr w:type="spellStart"/>
            <w:r w:rsidRPr="00407EEC">
              <w:rPr>
                <w:rFonts w:ascii="Times New Roman" w:eastAsia="Times New Roman" w:hAnsi="Times New Roman" w:cs="Times New Roman"/>
                <w:kern w:val="0"/>
                <w:sz w:val="26"/>
                <w:szCs w:val="26"/>
                <w:lang w:eastAsia="uk-UA"/>
                <w14:ligatures w14:val="none"/>
              </w:rPr>
              <w:t>Лекхім</w:t>
            </w:r>
            <w:proofErr w:type="spellEnd"/>
            <w:r w:rsidRPr="00407EEC">
              <w:rPr>
                <w:rFonts w:ascii="Times New Roman" w:eastAsia="Times New Roman" w:hAnsi="Times New Roman" w:cs="Times New Roman"/>
                <w:kern w:val="0"/>
                <w:sz w:val="26"/>
                <w:szCs w:val="26"/>
                <w:lang w:eastAsia="uk-UA"/>
                <w14:ligatures w14:val="none"/>
              </w:rPr>
              <w:t>"</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both"/>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Голова Правління</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407EEC">
              <w:rPr>
                <w:rFonts w:ascii="Times New Roman" w:eastAsia="Times New Roman" w:hAnsi="Times New Roman" w:cs="Times New Roman"/>
                <w:kern w:val="0"/>
                <w:sz w:val="26"/>
                <w:szCs w:val="26"/>
                <w:lang w:eastAsia="uk-UA"/>
                <w14:ligatures w14:val="none"/>
              </w:rPr>
              <w:t>Печаєв</w:t>
            </w:r>
            <w:proofErr w:type="spellEnd"/>
            <w:r w:rsidRPr="00407EEC">
              <w:rPr>
                <w:rFonts w:ascii="Times New Roman" w:eastAsia="Times New Roman" w:hAnsi="Times New Roman" w:cs="Times New Roman"/>
                <w:kern w:val="0"/>
                <w:sz w:val="26"/>
                <w:szCs w:val="26"/>
                <w:lang w:eastAsia="uk-UA"/>
                <w14:ligatures w14:val="none"/>
              </w:rPr>
              <w:t xml:space="preserve"> Валерій Костянтинович</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СН 963767 24.11.1998 Радянським РУ ГУ МВС України в </w:t>
            </w:r>
            <w:proofErr w:type="spellStart"/>
            <w:r w:rsidRPr="00407EEC">
              <w:rPr>
                <w:rFonts w:ascii="Times New Roman" w:eastAsia="Times New Roman" w:hAnsi="Times New Roman" w:cs="Times New Roman"/>
                <w:kern w:val="0"/>
                <w:sz w:val="26"/>
                <w:szCs w:val="26"/>
                <w:lang w:eastAsia="uk-UA"/>
                <w14:ligatures w14:val="none"/>
              </w:rPr>
              <w:t>м.Києві</w:t>
            </w:r>
            <w:proofErr w:type="spellEnd"/>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1949</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вища</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lastRenderedPageBreak/>
              <w:t>Стаж керівної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21</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УНПО „</w:t>
            </w:r>
            <w:proofErr w:type="spellStart"/>
            <w:r w:rsidRPr="00407EEC">
              <w:rPr>
                <w:rFonts w:ascii="Times New Roman" w:eastAsia="Times New Roman" w:hAnsi="Times New Roman" w:cs="Times New Roman"/>
                <w:kern w:val="0"/>
                <w:sz w:val="26"/>
                <w:szCs w:val="26"/>
                <w:lang w:eastAsia="uk-UA"/>
                <w14:ligatures w14:val="none"/>
              </w:rPr>
              <w:t>Укрмедбіопром</w:t>
            </w:r>
            <w:proofErr w:type="spellEnd"/>
            <w:r w:rsidRPr="00407EEC">
              <w:rPr>
                <w:rFonts w:ascii="Times New Roman" w:eastAsia="Times New Roman" w:hAnsi="Times New Roman" w:cs="Times New Roman"/>
                <w:kern w:val="0"/>
                <w:sz w:val="26"/>
                <w:szCs w:val="26"/>
                <w:lang w:eastAsia="uk-UA"/>
                <w14:ligatures w14:val="none"/>
              </w:rPr>
              <w:t>”, ген. Директор</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both"/>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Заступник Голови правління — Генеральний директор</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407EEC">
              <w:rPr>
                <w:rFonts w:ascii="Times New Roman" w:eastAsia="Times New Roman" w:hAnsi="Times New Roman" w:cs="Times New Roman"/>
                <w:kern w:val="0"/>
                <w:sz w:val="26"/>
                <w:szCs w:val="26"/>
                <w:lang w:eastAsia="uk-UA"/>
                <w14:ligatures w14:val="none"/>
              </w:rPr>
              <w:t>Печаєва</w:t>
            </w:r>
            <w:proofErr w:type="spellEnd"/>
            <w:r w:rsidRPr="00407EEC">
              <w:rPr>
                <w:rFonts w:ascii="Times New Roman" w:eastAsia="Times New Roman" w:hAnsi="Times New Roman" w:cs="Times New Roman"/>
                <w:kern w:val="0"/>
                <w:sz w:val="26"/>
                <w:szCs w:val="26"/>
                <w:lang w:eastAsia="uk-UA"/>
                <w14:ligatures w14:val="none"/>
              </w:rPr>
              <w:t xml:space="preserve"> Тетяна Валеріївна</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СН 963780 24.11.1998 Радянським РУ ГУ МВС України в </w:t>
            </w:r>
            <w:proofErr w:type="spellStart"/>
            <w:r w:rsidRPr="00407EEC">
              <w:rPr>
                <w:rFonts w:ascii="Times New Roman" w:eastAsia="Times New Roman" w:hAnsi="Times New Roman" w:cs="Times New Roman"/>
                <w:kern w:val="0"/>
                <w:sz w:val="26"/>
                <w:szCs w:val="26"/>
                <w:lang w:eastAsia="uk-UA"/>
                <w14:ligatures w14:val="none"/>
              </w:rPr>
              <w:t>м.Києві</w:t>
            </w:r>
            <w:proofErr w:type="spellEnd"/>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1974</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вища</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Стаж керівної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14</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АТ "</w:t>
            </w:r>
            <w:proofErr w:type="spellStart"/>
            <w:r w:rsidRPr="00407EEC">
              <w:rPr>
                <w:rFonts w:ascii="Times New Roman" w:eastAsia="Times New Roman" w:hAnsi="Times New Roman" w:cs="Times New Roman"/>
                <w:kern w:val="0"/>
                <w:sz w:val="26"/>
                <w:szCs w:val="26"/>
                <w:lang w:eastAsia="uk-UA"/>
                <w14:ligatures w14:val="none"/>
              </w:rPr>
              <w:t>Лекхім</w:t>
            </w:r>
            <w:proofErr w:type="spellEnd"/>
            <w:r w:rsidRPr="00407EEC">
              <w:rPr>
                <w:rFonts w:ascii="Times New Roman" w:eastAsia="Times New Roman" w:hAnsi="Times New Roman" w:cs="Times New Roman"/>
                <w:kern w:val="0"/>
                <w:sz w:val="26"/>
                <w:szCs w:val="26"/>
                <w:lang w:eastAsia="uk-UA"/>
                <w14:ligatures w14:val="none"/>
              </w:rPr>
              <w:t>", Заступник Голови правління — Генеральний директор</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both"/>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Член правління – заступник генерального директора</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 xml:space="preserve">Прізвище, ім’я, по батькові фізичної особи </w:t>
            </w:r>
            <w:r w:rsidRPr="00407EEC">
              <w:rPr>
                <w:rFonts w:ascii="Times New Roman" w:eastAsia="Times New Roman" w:hAnsi="Times New Roman" w:cs="Times New Roman"/>
                <w:b/>
                <w:bCs/>
                <w:color w:val="FFFFFF"/>
                <w:kern w:val="0"/>
                <w:sz w:val="26"/>
                <w:szCs w:val="26"/>
                <w:lang w:eastAsia="uk-UA"/>
                <w14:ligatures w14:val="none"/>
              </w:rPr>
              <w:lastRenderedPageBreak/>
              <w:t>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Мазурик Валентина Степанівна</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СН 576027 15.07.1997 Ватутінським РУ ГУ МВС України в </w:t>
            </w:r>
            <w:proofErr w:type="spellStart"/>
            <w:r w:rsidRPr="00407EEC">
              <w:rPr>
                <w:rFonts w:ascii="Times New Roman" w:eastAsia="Times New Roman" w:hAnsi="Times New Roman" w:cs="Times New Roman"/>
                <w:kern w:val="0"/>
                <w:sz w:val="26"/>
                <w:szCs w:val="26"/>
                <w:lang w:eastAsia="uk-UA"/>
                <w14:ligatures w14:val="none"/>
              </w:rPr>
              <w:t>м.Києві</w:t>
            </w:r>
            <w:proofErr w:type="spellEnd"/>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1955</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вища</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Стаж керівної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21</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ВМП „</w:t>
            </w:r>
            <w:proofErr w:type="spellStart"/>
            <w:r w:rsidRPr="00407EEC">
              <w:rPr>
                <w:rFonts w:ascii="Times New Roman" w:eastAsia="Times New Roman" w:hAnsi="Times New Roman" w:cs="Times New Roman"/>
                <w:kern w:val="0"/>
                <w:sz w:val="26"/>
                <w:szCs w:val="26"/>
                <w:lang w:eastAsia="uk-UA"/>
                <w14:ligatures w14:val="none"/>
              </w:rPr>
              <w:t>Біомед</w:t>
            </w:r>
            <w:proofErr w:type="spellEnd"/>
            <w:r w:rsidRPr="00407EEC">
              <w:rPr>
                <w:rFonts w:ascii="Times New Roman" w:eastAsia="Times New Roman" w:hAnsi="Times New Roman" w:cs="Times New Roman"/>
                <w:kern w:val="0"/>
                <w:sz w:val="26"/>
                <w:szCs w:val="26"/>
                <w:lang w:eastAsia="uk-UA"/>
                <w14:ligatures w14:val="none"/>
              </w:rPr>
              <w:t>”, заступник директора</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both"/>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Член правління – директор</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407EEC">
              <w:rPr>
                <w:rFonts w:ascii="Times New Roman" w:eastAsia="Times New Roman" w:hAnsi="Times New Roman" w:cs="Times New Roman"/>
                <w:kern w:val="0"/>
                <w:sz w:val="26"/>
                <w:szCs w:val="26"/>
                <w:lang w:eastAsia="uk-UA"/>
                <w14:ligatures w14:val="none"/>
              </w:rPr>
              <w:t>Радькіна</w:t>
            </w:r>
            <w:proofErr w:type="spellEnd"/>
            <w:r w:rsidRPr="00407EEC">
              <w:rPr>
                <w:rFonts w:ascii="Times New Roman" w:eastAsia="Times New Roman" w:hAnsi="Times New Roman" w:cs="Times New Roman"/>
                <w:kern w:val="0"/>
                <w:sz w:val="26"/>
                <w:szCs w:val="26"/>
                <w:lang w:eastAsia="uk-UA"/>
                <w14:ligatures w14:val="none"/>
              </w:rPr>
              <w:t xml:space="preserve"> Леся Григорівна</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ТТ 058589 31.05.2011 Дарницьким РУ ГУ МВС України в </w:t>
            </w:r>
            <w:proofErr w:type="spellStart"/>
            <w:r w:rsidRPr="00407EEC">
              <w:rPr>
                <w:rFonts w:ascii="Times New Roman" w:eastAsia="Times New Roman" w:hAnsi="Times New Roman" w:cs="Times New Roman"/>
                <w:kern w:val="0"/>
                <w:sz w:val="26"/>
                <w:szCs w:val="26"/>
                <w:lang w:eastAsia="uk-UA"/>
                <w14:ligatures w14:val="none"/>
              </w:rPr>
              <w:t>м.Києві</w:t>
            </w:r>
            <w:proofErr w:type="spellEnd"/>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1953</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вища</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Стаж керівної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21</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lastRenderedPageBreak/>
              <w:t>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ВМП „</w:t>
            </w:r>
            <w:proofErr w:type="spellStart"/>
            <w:r w:rsidRPr="00407EEC">
              <w:rPr>
                <w:rFonts w:ascii="Times New Roman" w:eastAsia="Times New Roman" w:hAnsi="Times New Roman" w:cs="Times New Roman"/>
                <w:kern w:val="0"/>
                <w:sz w:val="26"/>
                <w:szCs w:val="26"/>
                <w:lang w:eastAsia="uk-UA"/>
                <w14:ligatures w14:val="none"/>
              </w:rPr>
              <w:t>Біомед</w:t>
            </w:r>
            <w:proofErr w:type="spellEnd"/>
            <w:r w:rsidRPr="00407EEC">
              <w:rPr>
                <w:rFonts w:ascii="Times New Roman" w:eastAsia="Times New Roman" w:hAnsi="Times New Roman" w:cs="Times New Roman"/>
                <w:kern w:val="0"/>
                <w:sz w:val="26"/>
                <w:szCs w:val="26"/>
                <w:lang w:eastAsia="uk-UA"/>
                <w14:ligatures w14:val="none"/>
              </w:rPr>
              <w:t>”, директор</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both"/>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Член Правління</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407EEC">
              <w:rPr>
                <w:rFonts w:ascii="Times New Roman" w:eastAsia="Times New Roman" w:hAnsi="Times New Roman" w:cs="Times New Roman"/>
                <w:kern w:val="0"/>
                <w:sz w:val="26"/>
                <w:szCs w:val="26"/>
                <w:lang w:eastAsia="uk-UA"/>
                <w14:ligatures w14:val="none"/>
              </w:rPr>
              <w:t>Печаєва</w:t>
            </w:r>
            <w:proofErr w:type="spellEnd"/>
            <w:r w:rsidRPr="00407EEC">
              <w:rPr>
                <w:rFonts w:ascii="Times New Roman" w:eastAsia="Times New Roman" w:hAnsi="Times New Roman" w:cs="Times New Roman"/>
                <w:kern w:val="0"/>
                <w:sz w:val="26"/>
                <w:szCs w:val="26"/>
                <w:lang w:eastAsia="uk-UA"/>
                <w14:ligatures w14:val="none"/>
              </w:rPr>
              <w:t xml:space="preserve"> Світлана Іванівна</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СН 963174 17.11.1998 Радянським РУ ГУ МВС України в </w:t>
            </w:r>
            <w:proofErr w:type="spellStart"/>
            <w:r w:rsidRPr="00407EEC">
              <w:rPr>
                <w:rFonts w:ascii="Times New Roman" w:eastAsia="Times New Roman" w:hAnsi="Times New Roman" w:cs="Times New Roman"/>
                <w:kern w:val="0"/>
                <w:sz w:val="26"/>
                <w:szCs w:val="26"/>
                <w:lang w:eastAsia="uk-UA"/>
                <w14:ligatures w14:val="none"/>
              </w:rPr>
              <w:t>м.Києві</w:t>
            </w:r>
            <w:proofErr w:type="spellEnd"/>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1950</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вища</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Стаж керівної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д/н</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both"/>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Член правління – директор з зовнішньо-економічних </w:t>
            </w:r>
            <w:proofErr w:type="spellStart"/>
            <w:r w:rsidRPr="00407EEC">
              <w:rPr>
                <w:rFonts w:ascii="Times New Roman" w:eastAsia="Times New Roman" w:hAnsi="Times New Roman" w:cs="Times New Roman"/>
                <w:kern w:val="0"/>
                <w:sz w:val="26"/>
                <w:szCs w:val="26"/>
                <w:lang w:eastAsia="uk-UA"/>
                <w14:ligatures w14:val="none"/>
              </w:rPr>
              <w:t>зв”язків</w:t>
            </w:r>
            <w:proofErr w:type="spellEnd"/>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407EEC">
              <w:rPr>
                <w:rFonts w:ascii="Times New Roman" w:eastAsia="Times New Roman" w:hAnsi="Times New Roman" w:cs="Times New Roman"/>
                <w:kern w:val="0"/>
                <w:sz w:val="26"/>
                <w:szCs w:val="26"/>
                <w:lang w:eastAsia="uk-UA"/>
                <w14:ligatures w14:val="none"/>
              </w:rPr>
              <w:t>Печаева</w:t>
            </w:r>
            <w:proofErr w:type="spellEnd"/>
            <w:r w:rsidRPr="00407EEC">
              <w:rPr>
                <w:rFonts w:ascii="Times New Roman" w:eastAsia="Times New Roman" w:hAnsi="Times New Roman" w:cs="Times New Roman"/>
                <w:kern w:val="0"/>
                <w:sz w:val="26"/>
                <w:szCs w:val="26"/>
                <w:lang w:eastAsia="uk-UA"/>
                <w14:ligatures w14:val="none"/>
              </w:rPr>
              <w:t xml:space="preserve"> Ольга Валеріївна</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lastRenderedPageBreak/>
              <w:t>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СН 507616 17.06.1997 Радянським РУ ГУ МВС України в </w:t>
            </w:r>
            <w:proofErr w:type="spellStart"/>
            <w:r w:rsidRPr="00407EEC">
              <w:rPr>
                <w:rFonts w:ascii="Times New Roman" w:eastAsia="Times New Roman" w:hAnsi="Times New Roman" w:cs="Times New Roman"/>
                <w:kern w:val="0"/>
                <w:sz w:val="26"/>
                <w:szCs w:val="26"/>
                <w:lang w:eastAsia="uk-UA"/>
                <w14:ligatures w14:val="none"/>
              </w:rPr>
              <w:t>м.Києві</w:t>
            </w:r>
            <w:proofErr w:type="spellEnd"/>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1979</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вища</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Стаж керівної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АТ "</w:t>
            </w:r>
            <w:proofErr w:type="spellStart"/>
            <w:r w:rsidRPr="00407EEC">
              <w:rPr>
                <w:rFonts w:ascii="Times New Roman" w:eastAsia="Times New Roman" w:hAnsi="Times New Roman" w:cs="Times New Roman"/>
                <w:kern w:val="0"/>
                <w:sz w:val="26"/>
                <w:szCs w:val="26"/>
                <w:lang w:eastAsia="uk-UA"/>
                <w14:ligatures w14:val="none"/>
              </w:rPr>
              <w:t>Лекхім</w:t>
            </w:r>
            <w:proofErr w:type="spellEnd"/>
            <w:r w:rsidRPr="00407EEC">
              <w:rPr>
                <w:rFonts w:ascii="Times New Roman" w:eastAsia="Times New Roman" w:hAnsi="Times New Roman" w:cs="Times New Roman"/>
                <w:kern w:val="0"/>
                <w:sz w:val="26"/>
                <w:szCs w:val="26"/>
                <w:lang w:eastAsia="uk-UA"/>
                <w14:ligatures w14:val="none"/>
              </w:rPr>
              <w:t xml:space="preserve">", директор з зовнішньо-економічних </w:t>
            </w:r>
            <w:proofErr w:type="spellStart"/>
            <w:r w:rsidRPr="00407EEC">
              <w:rPr>
                <w:rFonts w:ascii="Times New Roman" w:eastAsia="Times New Roman" w:hAnsi="Times New Roman" w:cs="Times New Roman"/>
                <w:kern w:val="0"/>
                <w:sz w:val="26"/>
                <w:szCs w:val="26"/>
                <w:lang w:eastAsia="uk-UA"/>
                <w14:ligatures w14:val="none"/>
              </w:rPr>
              <w:t>зв”язків</w:t>
            </w:r>
            <w:proofErr w:type="spellEnd"/>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both"/>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Член Правління</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Лазько Любов Іванівна</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СН 536393 09.10.1997 Дніпровським РУ ГУ МВС України в </w:t>
            </w:r>
            <w:proofErr w:type="spellStart"/>
            <w:r w:rsidRPr="00407EEC">
              <w:rPr>
                <w:rFonts w:ascii="Times New Roman" w:eastAsia="Times New Roman" w:hAnsi="Times New Roman" w:cs="Times New Roman"/>
                <w:kern w:val="0"/>
                <w:sz w:val="26"/>
                <w:szCs w:val="26"/>
                <w:lang w:eastAsia="uk-UA"/>
                <w14:ligatures w14:val="none"/>
              </w:rPr>
              <w:t>м.Києві</w:t>
            </w:r>
            <w:proofErr w:type="spellEnd"/>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1951</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вища</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Стаж керівної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21</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ВМП „</w:t>
            </w:r>
            <w:proofErr w:type="spellStart"/>
            <w:r w:rsidRPr="00407EEC">
              <w:rPr>
                <w:rFonts w:ascii="Times New Roman" w:eastAsia="Times New Roman" w:hAnsi="Times New Roman" w:cs="Times New Roman"/>
                <w:kern w:val="0"/>
                <w:sz w:val="26"/>
                <w:szCs w:val="26"/>
                <w:lang w:eastAsia="uk-UA"/>
                <w14:ligatures w14:val="none"/>
              </w:rPr>
              <w:t>Біомед</w:t>
            </w:r>
            <w:proofErr w:type="spellEnd"/>
            <w:r w:rsidRPr="00407EEC">
              <w:rPr>
                <w:rFonts w:ascii="Times New Roman" w:eastAsia="Times New Roman" w:hAnsi="Times New Roman" w:cs="Times New Roman"/>
                <w:kern w:val="0"/>
                <w:sz w:val="26"/>
                <w:szCs w:val="26"/>
                <w:lang w:eastAsia="uk-UA"/>
                <w14:ligatures w14:val="none"/>
              </w:rPr>
              <w:t>”, головний бухгалтер</w:t>
            </w:r>
          </w:p>
        </w:tc>
      </w:tr>
      <w:tr w:rsidR="00407EEC" w:rsidRPr="00407EE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lastRenderedPageBreak/>
              <w:t>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both"/>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407EEC" w:rsidRPr="00407EEC" w:rsidRDefault="00407EEC" w:rsidP="00407EEC">
      <w:pPr>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407EEC">
        <w:rPr>
          <w:rFonts w:ascii="Arial" w:eastAsia="Times New Roman" w:hAnsi="Arial" w:cs="Arial"/>
          <w:color w:val="222222"/>
          <w:kern w:val="0"/>
          <w:sz w:val="18"/>
          <w:szCs w:val="18"/>
          <w:lang w:eastAsia="uk-UA"/>
          <w14:ligatures w14:val="none"/>
        </w:rPr>
        <w:t>_______________</w:t>
      </w:r>
    </w:p>
    <w:p w:rsidR="00407EEC" w:rsidRPr="00407EEC" w:rsidRDefault="00407EEC" w:rsidP="00407EEC">
      <w:pPr>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407EEC">
        <w:rPr>
          <w:rFonts w:ascii="Arial" w:eastAsia="Times New Roman" w:hAnsi="Arial" w:cs="Arial"/>
          <w:color w:val="222222"/>
          <w:kern w:val="0"/>
          <w:sz w:val="18"/>
          <w:szCs w:val="18"/>
          <w:lang w:eastAsia="uk-UA"/>
          <w14:ligatures w14:val="none"/>
        </w:rPr>
        <w:t>* Зазначається у разі надання згоди фізичної особи на</w:t>
      </w:r>
      <w:r w:rsidRPr="00407EEC">
        <w:rPr>
          <w:rFonts w:ascii="Arial" w:eastAsia="Times New Roman" w:hAnsi="Arial" w:cs="Arial"/>
          <w:color w:val="222222"/>
          <w:kern w:val="0"/>
          <w:sz w:val="18"/>
          <w:szCs w:val="18"/>
          <w:lang w:eastAsia="uk-UA"/>
          <w14:ligatures w14:val="none"/>
        </w:rPr>
        <w:br/>
        <w:t>розкриття паспортних даних. У разі ненадання згоди посадової особи</w:t>
      </w:r>
      <w:r w:rsidRPr="00407EEC">
        <w:rPr>
          <w:rFonts w:ascii="Arial" w:eastAsia="Times New Roman" w:hAnsi="Arial" w:cs="Arial"/>
          <w:color w:val="222222"/>
          <w:kern w:val="0"/>
          <w:sz w:val="18"/>
          <w:szCs w:val="18"/>
          <w:lang w:eastAsia="uk-UA"/>
          <w14:ligatures w14:val="none"/>
        </w:rPr>
        <w:br/>
        <w:t>на розкриття паспортних даних про це зазначається у описі.</w:t>
      </w:r>
    </w:p>
    <w:p w:rsidR="00407EEC" w:rsidRPr="00407EEC" w:rsidRDefault="00407EEC" w:rsidP="00407EEC">
      <w:pPr>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407EEC">
        <w:rPr>
          <w:rFonts w:ascii="Arial" w:eastAsia="Times New Roman" w:hAnsi="Arial" w:cs="Arial"/>
          <w:color w:val="222222"/>
          <w:kern w:val="0"/>
          <w:sz w:val="18"/>
          <w:szCs w:val="18"/>
          <w:lang w:eastAsia="uk-UA"/>
          <w14:ligatures w14:val="none"/>
        </w:rPr>
        <w:t>** Заповнюється щодо фізичних осіб.</w:t>
      </w:r>
    </w:p>
    <w:p w:rsidR="00407EEC" w:rsidRPr="00407EEC" w:rsidRDefault="00407EEC" w:rsidP="00407EEC">
      <w:pPr>
        <w:spacing w:before="100" w:beforeAutospacing="1" w:after="100" w:afterAutospacing="1" w:line="317" w:lineRule="atLeast"/>
        <w:jc w:val="center"/>
        <w:outlineLvl w:val="0"/>
        <w:rPr>
          <w:rFonts w:ascii="Arial" w:eastAsia="Times New Roman" w:hAnsi="Arial" w:cs="Arial"/>
          <w:b/>
          <w:bCs/>
          <w:color w:val="222222"/>
          <w:kern w:val="36"/>
          <w:sz w:val="29"/>
          <w:szCs w:val="29"/>
          <w:lang w:eastAsia="uk-UA"/>
          <w14:ligatures w14:val="none"/>
        </w:rPr>
      </w:pPr>
      <w:r w:rsidRPr="00407EEC">
        <w:rPr>
          <w:rFonts w:ascii="Arial" w:eastAsia="Times New Roman" w:hAnsi="Arial" w:cs="Arial"/>
          <w:b/>
          <w:bCs/>
          <w:color w:val="222222"/>
          <w:kern w:val="36"/>
          <w:sz w:val="29"/>
          <w:szCs w:val="29"/>
          <w:lang w:eastAsia="uk-UA"/>
          <w14:ligatures w14:val="none"/>
        </w:rPr>
        <w:t>Інформація про володіння посадовими особами емітента акціями емітента</w:t>
      </w:r>
    </w:p>
    <w:tbl>
      <w:tblPr>
        <w:tblW w:w="0" w:type="auto"/>
        <w:tblCellMar>
          <w:top w:w="15" w:type="dxa"/>
          <w:left w:w="15" w:type="dxa"/>
          <w:bottom w:w="15" w:type="dxa"/>
          <w:right w:w="15" w:type="dxa"/>
        </w:tblCellMar>
        <w:tblLook w:val="04A0" w:firstRow="1" w:lastRow="0" w:firstColumn="1" w:lastColumn="0" w:noHBand="0" w:noVBand="1"/>
      </w:tblPr>
      <w:tblGrid>
        <w:gridCol w:w="951"/>
        <w:gridCol w:w="1069"/>
        <w:gridCol w:w="1262"/>
        <w:gridCol w:w="796"/>
        <w:gridCol w:w="785"/>
        <w:gridCol w:w="1089"/>
        <w:gridCol w:w="601"/>
        <w:gridCol w:w="956"/>
        <w:gridCol w:w="1057"/>
        <w:gridCol w:w="1057"/>
      </w:tblGrid>
      <w:tr w:rsidR="00407EEC" w:rsidRPr="00407EE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Посада</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Прізвище, ім’я, по батькові фізичної особи або повне найменування юридичної особи</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Паспортні дані фізичної особи (серія, номер, дата видачі, орган, який видав)* або ідентифікаційний код за ЄДРПОУ юридичної особи</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Дата внесення до реєстру</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Кількість акцій (штук)</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Від загальної кількості акцій (у відсотках)</w:t>
            </w:r>
          </w:p>
        </w:t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Кількість за видами акцій</w:t>
            </w:r>
          </w:p>
        </w:tc>
      </w:tr>
      <w:tr w:rsidR="00407EEC" w:rsidRPr="00407EE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прості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прості на пред’явника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привілейовані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привілейовані на пред’явника</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10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Голова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407EEC">
              <w:rPr>
                <w:rFonts w:ascii="Times New Roman" w:eastAsia="Times New Roman" w:hAnsi="Times New Roman" w:cs="Times New Roman"/>
                <w:kern w:val="0"/>
                <w:sz w:val="26"/>
                <w:szCs w:val="26"/>
                <w:lang w:eastAsia="uk-UA"/>
                <w14:ligatures w14:val="none"/>
              </w:rPr>
              <w:t>Печаєв</w:t>
            </w:r>
            <w:proofErr w:type="spellEnd"/>
            <w:r w:rsidRPr="00407EEC">
              <w:rPr>
                <w:rFonts w:ascii="Times New Roman" w:eastAsia="Times New Roman" w:hAnsi="Times New Roman" w:cs="Times New Roman"/>
                <w:kern w:val="0"/>
                <w:sz w:val="26"/>
                <w:szCs w:val="26"/>
                <w:lang w:eastAsia="uk-UA"/>
                <w14:ligatures w14:val="none"/>
              </w:rPr>
              <w:t xml:space="preserve"> Валерій Костянтинович</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СН 963767 24.11.1998 Радянським РУ ГУ МВС України в </w:t>
            </w:r>
            <w:proofErr w:type="spellStart"/>
            <w:r w:rsidRPr="00407EEC">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01.08.2001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41461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38.74860000000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41461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Заступник Голови правління — Генеральний директор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407EEC">
              <w:rPr>
                <w:rFonts w:ascii="Times New Roman" w:eastAsia="Times New Roman" w:hAnsi="Times New Roman" w:cs="Times New Roman"/>
                <w:kern w:val="0"/>
                <w:sz w:val="26"/>
                <w:szCs w:val="26"/>
                <w:lang w:eastAsia="uk-UA"/>
                <w14:ligatures w14:val="none"/>
              </w:rPr>
              <w:t>Печаєва</w:t>
            </w:r>
            <w:proofErr w:type="spellEnd"/>
            <w:r w:rsidRPr="00407EEC">
              <w:rPr>
                <w:rFonts w:ascii="Times New Roman" w:eastAsia="Times New Roman" w:hAnsi="Times New Roman" w:cs="Times New Roman"/>
                <w:kern w:val="0"/>
                <w:sz w:val="26"/>
                <w:szCs w:val="26"/>
                <w:lang w:eastAsia="uk-UA"/>
                <w14:ligatures w14:val="none"/>
              </w:rPr>
              <w:t xml:space="preserve"> Тетяна Валеріївна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СН 963780 24.11.1998 Радянським РУ ГУ МВС України в </w:t>
            </w:r>
            <w:proofErr w:type="spellStart"/>
            <w:r w:rsidRPr="00407EEC">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01.08.2001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8025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7.20000000000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8025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Член правління – заступник генерального директора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Мазурик Валентина Степанівна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СН 576027 15.07.1997 Ватутінським РУ ГУ МВС України в </w:t>
            </w:r>
            <w:proofErr w:type="spellStart"/>
            <w:r w:rsidRPr="00407EEC">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01.08.2001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20.00000000000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Член правління – директор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407EEC">
              <w:rPr>
                <w:rFonts w:ascii="Times New Roman" w:eastAsia="Times New Roman" w:hAnsi="Times New Roman" w:cs="Times New Roman"/>
                <w:kern w:val="0"/>
                <w:sz w:val="26"/>
                <w:szCs w:val="26"/>
                <w:lang w:eastAsia="uk-UA"/>
                <w14:ligatures w14:val="none"/>
              </w:rPr>
              <w:t>Радькіна</w:t>
            </w:r>
            <w:proofErr w:type="spellEnd"/>
            <w:r w:rsidRPr="00407EEC">
              <w:rPr>
                <w:rFonts w:ascii="Times New Roman" w:eastAsia="Times New Roman" w:hAnsi="Times New Roman" w:cs="Times New Roman"/>
                <w:kern w:val="0"/>
                <w:sz w:val="26"/>
                <w:szCs w:val="26"/>
                <w:lang w:eastAsia="uk-UA"/>
                <w14:ligatures w14:val="none"/>
              </w:rPr>
              <w:t xml:space="preserve"> Леся Григорівна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ТТ 058589 31.05.2011 Дарницьким РУ ГУ МВС України в </w:t>
            </w:r>
            <w:proofErr w:type="spellStart"/>
            <w:r w:rsidRPr="00407EEC">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01.08.2001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20865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19.50000000000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20865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Член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407EEC">
              <w:rPr>
                <w:rFonts w:ascii="Times New Roman" w:eastAsia="Times New Roman" w:hAnsi="Times New Roman" w:cs="Times New Roman"/>
                <w:kern w:val="0"/>
                <w:sz w:val="26"/>
                <w:szCs w:val="26"/>
                <w:lang w:eastAsia="uk-UA"/>
                <w14:ligatures w14:val="none"/>
              </w:rPr>
              <w:t>Печаєва</w:t>
            </w:r>
            <w:proofErr w:type="spellEnd"/>
            <w:r w:rsidRPr="00407EEC">
              <w:rPr>
                <w:rFonts w:ascii="Times New Roman" w:eastAsia="Times New Roman" w:hAnsi="Times New Roman" w:cs="Times New Roman"/>
                <w:kern w:val="0"/>
                <w:sz w:val="26"/>
                <w:szCs w:val="26"/>
                <w:lang w:eastAsia="uk-UA"/>
                <w14:ligatures w14:val="none"/>
              </w:rPr>
              <w:t xml:space="preserve"> Світлана Іванівна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СН 963174 17.11.1998 Радянським РУ ГУ МВС України в </w:t>
            </w:r>
            <w:proofErr w:type="spellStart"/>
            <w:r w:rsidRPr="00407EEC">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01.08.2001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4280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4.00000000000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4280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Член правління – директор з зовнішньо-</w:t>
            </w:r>
            <w:r w:rsidRPr="00407EEC">
              <w:rPr>
                <w:rFonts w:ascii="Times New Roman" w:eastAsia="Times New Roman" w:hAnsi="Times New Roman" w:cs="Times New Roman"/>
                <w:kern w:val="0"/>
                <w:sz w:val="26"/>
                <w:szCs w:val="26"/>
                <w:lang w:eastAsia="uk-UA"/>
                <w14:ligatures w14:val="none"/>
              </w:rPr>
              <w:lastRenderedPageBreak/>
              <w:t xml:space="preserve">економічних </w:t>
            </w:r>
            <w:proofErr w:type="spellStart"/>
            <w:r w:rsidRPr="00407EEC">
              <w:rPr>
                <w:rFonts w:ascii="Times New Roman" w:eastAsia="Times New Roman" w:hAnsi="Times New Roman" w:cs="Times New Roman"/>
                <w:kern w:val="0"/>
                <w:sz w:val="26"/>
                <w:szCs w:val="26"/>
                <w:lang w:eastAsia="uk-UA"/>
                <w14:ligatures w14:val="none"/>
              </w:rPr>
              <w:t>зв”язків</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407EEC">
              <w:rPr>
                <w:rFonts w:ascii="Times New Roman" w:eastAsia="Times New Roman" w:hAnsi="Times New Roman" w:cs="Times New Roman"/>
                <w:kern w:val="0"/>
                <w:sz w:val="26"/>
                <w:szCs w:val="26"/>
                <w:lang w:eastAsia="uk-UA"/>
                <w14:ligatures w14:val="none"/>
              </w:rPr>
              <w:lastRenderedPageBreak/>
              <w:t>Печаева</w:t>
            </w:r>
            <w:proofErr w:type="spellEnd"/>
            <w:r w:rsidRPr="00407EEC">
              <w:rPr>
                <w:rFonts w:ascii="Times New Roman" w:eastAsia="Times New Roman" w:hAnsi="Times New Roman" w:cs="Times New Roman"/>
                <w:kern w:val="0"/>
                <w:sz w:val="26"/>
                <w:szCs w:val="26"/>
                <w:lang w:eastAsia="uk-UA"/>
                <w14:ligatures w14:val="none"/>
              </w:rPr>
              <w:t xml:space="preserve"> Ольга Валеріївна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СН 507616 17.06.1997 Радянським РУ ГУ МВС </w:t>
            </w:r>
            <w:r w:rsidRPr="00407EEC">
              <w:rPr>
                <w:rFonts w:ascii="Times New Roman" w:eastAsia="Times New Roman" w:hAnsi="Times New Roman" w:cs="Times New Roman"/>
                <w:kern w:val="0"/>
                <w:sz w:val="26"/>
                <w:szCs w:val="26"/>
                <w:lang w:eastAsia="uk-UA"/>
                <w14:ligatures w14:val="none"/>
              </w:rPr>
              <w:lastRenderedPageBreak/>
              <w:t xml:space="preserve">України в </w:t>
            </w:r>
            <w:proofErr w:type="spellStart"/>
            <w:r w:rsidRPr="00407EEC">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01.08.2001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3745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3.50000000000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3745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Головний бухгалтер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Лазько Любов Іванівна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СН 536393 09.10.1997 Дніпровським РУ ГУ МВС України в </w:t>
            </w:r>
            <w:proofErr w:type="spellStart"/>
            <w:r w:rsidRPr="00407EEC">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01.08.2001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5619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5.25000000000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5619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right"/>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Усього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105395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98.1986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105395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bl>
    <w:p w:rsidR="00407EEC" w:rsidRPr="00407EEC" w:rsidRDefault="00407EEC" w:rsidP="00407EEC">
      <w:pPr>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407EEC">
        <w:rPr>
          <w:rFonts w:ascii="Arial" w:eastAsia="Times New Roman" w:hAnsi="Arial" w:cs="Arial"/>
          <w:color w:val="222222"/>
          <w:kern w:val="0"/>
          <w:sz w:val="18"/>
          <w:szCs w:val="18"/>
          <w:lang w:eastAsia="uk-UA"/>
          <w14:ligatures w14:val="none"/>
        </w:rPr>
        <w:t>_______________</w:t>
      </w:r>
    </w:p>
    <w:p w:rsidR="00407EEC" w:rsidRPr="00407EEC" w:rsidRDefault="00407EEC" w:rsidP="00407EEC">
      <w:pPr>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407EEC">
        <w:rPr>
          <w:rFonts w:ascii="Arial" w:eastAsia="Times New Roman" w:hAnsi="Arial" w:cs="Arial"/>
          <w:color w:val="222222"/>
          <w:kern w:val="0"/>
          <w:sz w:val="18"/>
          <w:szCs w:val="18"/>
          <w:lang w:eastAsia="uk-UA"/>
          <w14:ligatures w14:val="none"/>
        </w:rPr>
        <w:t>* Зазначається у разі надання згоди фізичної особи на</w:t>
      </w:r>
      <w:r w:rsidRPr="00407EEC">
        <w:rPr>
          <w:rFonts w:ascii="Arial" w:eastAsia="Times New Roman" w:hAnsi="Arial" w:cs="Arial"/>
          <w:color w:val="222222"/>
          <w:kern w:val="0"/>
          <w:sz w:val="18"/>
          <w:szCs w:val="18"/>
          <w:lang w:eastAsia="uk-UA"/>
          <w14:ligatures w14:val="none"/>
        </w:rPr>
        <w:br/>
        <w:t>розкриття паспортних даних.</w:t>
      </w:r>
    </w:p>
    <w:p w:rsidR="00407EEC" w:rsidRPr="00407EEC" w:rsidRDefault="00407EEC" w:rsidP="00407EEC">
      <w:pPr>
        <w:spacing w:before="100" w:beforeAutospacing="1" w:after="100" w:afterAutospacing="1" w:line="317" w:lineRule="atLeast"/>
        <w:jc w:val="center"/>
        <w:outlineLvl w:val="0"/>
        <w:rPr>
          <w:rFonts w:ascii="Arial" w:eastAsia="Times New Roman" w:hAnsi="Arial" w:cs="Arial"/>
          <w:b/>
          <w:bCs/>
          <w:color w:val="222222"/>
          <w:kern w:val="36"/>
          <w:sz w:val="29"/>
          <w:szCs w:val="29"/>
          <w:lang w:eastAsia="uk-UA"/>
          <w14:ligatures w14:val="none"/>
        </w:rPr>
      </w:pPr>
      <w:r w:rsidRPr="00407EEC">
        <w:rPr>
          <w:rFonts w:ascii="Arial" w:eastAsia="Times New Roman" w:hAnsi="Arial" w:cs="Arial"/>
          <w:b/>
          <w:bCs/>
          <w:color w:val="222222"/>
          <w:kern w:val="36"/>
          <w:sz w:val="29"/>
          <w:szCs w:val="29"/>
          <w:lang w:eastAsia="uk-UA"/>
          <w14:ligatures w14:val="none"/>
        </w:rPr>
        <w:t>Інформація про осіб, що володіють 10 відсотків та більше акцій емітента</w:t>
      </w:r>
    </w:p>
    <w:tbl>
      <w:tblPr>
        <w:tblW w:w="0" w:type="auto"/>
        <w:tblCellMar>
          <w:top w:w="15" w:type="dxa"/>
          <w:left w:w="15" w:type="dxa"/>
          <w:bottom w:w="15" w:type="dxa"/>
          <w:right w:w="15" w:type="dxa"/>
        </w:tblCellMar>
        <w:tblLook w:val="04A0" w:firstRow="1" w:lastRow="0" w:firstColumn="1" w:lastColumn="0" w:noHBand="0" w:noVBand="1"/>
      </w:tblPr>
      <w:tblGrid>
        <w:gridCol w:w="1080"/>
        <w:gridCol w:w="1260"/>
        <w:gridCol w:w="1304"/>
        <w:gridCol w:w="787"/>
        <w:gridCol w:w="776"/>
        <w:gridCol w:w="809"/>
        <w:gridCol w:w="575"/>
        <w:gridCol w:w="944"/>
        <w:gridCol w:w="1044"/>
        <w:gridCol w:w="1044"/>
      </w:tblGrid>
      <w:tr w:rsidR="00407EEC" w:rsidRPr="00407EE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Найменування юридичної особи</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Ідентифікаційний код за ЄДРПОУ</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Місцезнаходження</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Дата внесення до реєстру</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Кількість акцій (штук)</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Від загальної кількості акцій (у відсотках)</w:t>
            </w:r>
          </w:p>
        </w:t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Кількість за видами акцій</w:t>
            </w:r>
          </w:p>
        </w:tc>
      </w:tr>
      <w:tr w:rsidR="00407EEC" w:rsidRPr="00407EE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прості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прості на пред’явника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привілейовані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привілейовані на пред’явника</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0"/>
                <w:szCs w:val="20"/>
                <w:lang w:eastAsia="uk-UA"/>
                <w14:ligatures w14:val="none"/>
              </w:rPr>
            </w:pPr>
          </w:p>
        </w:tc>
      </w:tr>
      <w:tr w:rsidR="00407EEC" w:rsidRPr="00407EE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Прізвище, ім’я, по батькові фізичної особи*</w:t>
            </w:r>
          </w:p>
        </w:tc>
        <w:tc>
          <w:tcPr>
            <w:tcW w:w="0" w:type="auto"/>
            <w:gridSpan w:val="2"/>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Серія, номер, дата видачі паспорта, найменування органу, який видав паспорт**</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Дата внесення до реєстру</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Кількість акцій (штук)</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Від загальної кількості акцій (у відсо</w:t>
            </w:r>
            <w:r w:rsidRPr="00407EEC">
              <w:rPr>
                <w:rFonts w:ascii="Times New Roman" w:eastAsia="Times New Roman" w:hAnsi="Times New Roman" w:cs="Times New Roman"/>
                <w:b/>
                <w:bCs/>
                <w:color w:val="FFFFFF"/>
                <w:kern w:val="0"/>
                <w:sz w:val="26"/>
                <w:szCs w:val="26"/>
                <w:lang w:eastAsia="uk-UA"/>
                <w14:ligatures w14:val="none"/>
              </w:rPr>
              <w:lastRenderedPageBreak/>
              <w:t>тках)</w:t>
            </w:r>
          </w:p>
        </w:t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lastRenderedPageBreak/>
              <w:t>Кількість за видами акцій</w:t>
            </w:r>
          </w:p>
        </w:tc>
      </w:tr>
      <w:tr w:rsidR="00407EEC" w:rsidRPr="00407EE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gridSpan w:val="2"/>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прості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прості на пред’явника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привілейовані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привілейовані на пред’явника</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407EEC">
              <w:rPr>
                <w:rFonts w:ascii="Times New Roman" w:eastAsia="Times New Roman" w:hAnsi="Times New Roman" w:cs="Times New Roman"/>
                <w:kern w:val="0"/>
                <w:sz w:val="26"/>
                <w:szCs w:val="26"/>
                <w:lang w:eastAsia="uk-UA"/>
                <w14:ligatures w14:val="none"/>
              </w:rPr>
              <w:t>Печаєв</w:t>
            </w:r>
            <w:proofErr w:type="spellEnd"/>
            <w:r w:rsidRPr="00407EEC">
              <w:rPr>
                <w:rFonts w:ascii="Times New Roman" w:eastAsia="Times New Roman" w:hAnsi="Times New Roman" w:cs="Times New Roman"/>
                <w:kern w:val="0"/>
                <w:sz w:val="26"/>
                <w:szCs w:val="26"/>
                <w:lang w:eastAsia="uk-UA"/>
                <w14:ligatures w14:val="none"/>
              </w:rPr>
              <w:t xml:space="preserve"> Валерій Костянтинович</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СН 963767 24.11.1998 Радянським РУ ГУ МВС України в </w:t>
            </w:r>
            <w:proofErr w:type="spellStart"/>
            <w:r w:rsidRPr="00407EEC">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01.08.2001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41461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38.7486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41461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Мазурик Валентина Степанівна</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СН 576027 15.07.1997 Ватутінським РУ ГУ МВС України в </w:t>
            </w:r>
            <w:proofErr w:type="spellStart"/>
            <w:r w:rsidRPr="00407EEC">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01.08.2001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407EEC">
              <w:rPr>
                <w:rFonts w:ascii="Times New Roman" w:eastAsia="Times New Roman" w:hAnsi="Times New Roman" w:cs="Times New Roman"/>
                <w:kern w:val="0"/>
                <w:sz w:val="26"/>
                <w:szCs w:val="26"/>
                <w:lang w:eastAsia="uk-UA"/>
                <w14:ligatures w14:val="none"/>
              </w:rPr>
              <w:t>Радькіна</w:t>
            </w:r>
            <w:proofErr w:type="spellEnd"/>
            <w:r w:rsidRPr="00407EEC">
              <w:rPr>
                <w:rFonts w:ascii="Times New Roman" w:eastAsia="Times New Roman" w:hAnsi="Times New Roman" w:cs="Times New Roman"/>
                <w:kern w:val="0"/>
                <w:sz w:val="26"/>
                <w:szCs w:val="26"/>
                <w:lang w:eastAsia="uk-UA"/>
                <w14:ligatures w14:val="none"/>
              </w:rPr>
              <w:t xml:space="preserve"> Леся Григорівна</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ТТ 058589 31.05.2011 Дарницьким РУ ГУ МВС України в </w:t>
            </w:r>
            <w:proofErr w:type="spellStart"/>
            <w:r w:rsidRPr="00407EEC">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01.08.2001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20865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20865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right"/>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Усього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83726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78.2486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83726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bl>
    <w:p w:rsidR="00407EEC" w:rsidRPr="00407EEC" w:rsidRDefault="00407EEC" w:rsidP="00407EEC">
      <w:pPr>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407EEC">
        <w:rPr>
          <w:rFonts w:ascii="Arial" w:eastAsia="Times New Roman" w:hAnsi="Arial" w:cs="Arial"/>
          <w:color w:val="222222"/>
          <w:kern w:val="0"/>
          <w:sz w:val="18"/>
          <w:szCs w:val="18"/>
          <w:lang w:eastAsia="uk-UA"/>
          <w14:ligatures w14:val="none"/>
        </w:rPr>
        <w:t>_______________</w:t>
      </w:r>
    </w:p>
    <w:p w:rsidR="00407EEC" w:rsidRPr="00407EEC" w:rsidRDefault="00407EEC" w:rsidP="00407EEC">
      <w:pPr>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407EEC">
        <w:rPr>
          <w:rFonts w:ascii="Arial" w:eastAsia="Times New Roman" w:hAnsi="Arial" w:cs="Arial"/>
          <w:color w:val="222222"/>
          <w:kern w:val="0"/>
          <w:sz w:val="18"/>
          <w:szCs w:val="18"/>
          <w:lang w:eastAsia="uk-UA"/>
          <w14:ligatures w14:val="none"/>
        </w:rPr>
        <w:t>* Зазначається: «Фізична особа», якщо фізична особа не дала</w:t>
      </w:r>
      <w:r w:rsidRPr="00407EEC">
        <w:rPr>
          <w:rFonts w:ascii="Arial" w:eastAsia="Times New Roman" w:hAnsi="Arial" w:cs="Arial"/>
          <w:color w:val="222222"/>
          <w:kern w:val="0"/>
          <w:sz w:val="18"/>
          <w:szCs w:val="18"/>
          <w:lang w:eastAsia="uk-UA"/>
          <w14:ligatures w14:val="none"/>
        </w:rPr>
        <w:br/>
        <w:t>згоди на розкриття прізвища, ім’я, по батькові.</w:t>
      </w:r>
    </w:p>
    <w:p w:rsidR="00407EEC" w:rsidRPr="00407EEC" w:rsidRDefault="00407EEC" w:rsidP="00407EEC">
      <w:pPr>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407EEC">
        <w:rPr>
          <w:rFonts w:ascii="Arial" w:eastAsia="Times New Roman" w:hAnsi="Arial" w:cs="Arial"/>
          <w:color w:val="222222"/>
          <w:kern w:val="0"/>
          <w:sz w:val="18"/>
          <w:szCs w:val="18"/>
          <w:lang w:eastAsia="uk-UA"/>
          <w14:ligatures w14:val="none"/>
        </w:rPr>
        <w:t>** Не обов’язково для заповнення.</w:t>
      </w:r>
    </w:p>
    <w:p w:rsidR="00407EEC" w:rsidRPr="00407EEC" w:rsidRDefault="00407EEC" w:rsidP="00407EEC">
      <w:pPr>
        <w:spacing w:before="100" w:beforeAutospacing="1" w:after="100" w:afterAutospacing="1" w:line="317" w:lineRule="atLeast"/>
        <w:jc w:val="center"/>
        <w:outlineLvl w:val="0"/>
        <w:rPr>
          <w:rFonts w:ascii="Arial" w:eastAsia="Times New Roman" w:hAnsi="Arial" w:cs="Arial"/>
          <w:b/>
          <w:bCs/>
          <w:color w:val="222222"/>
          <w:kern w:val="36"/>
          <w:sz w:val="29"/>
          <w:szCs w:val="29"/>
          <w:lang w:eastAsia="uk-UA"/>
          <w14:ligatures w14:val="none"/>
        </w:rPr>
      </w:pPr>
      <w:r w:rsidRPr="00407EEC">
        <w:rPr>
          <w:rFonts w:ascii="Arial" w:eastAsia="Times New Roman" w:hAnsi="Arial" w:cs="Arial"/>
          <w:b/>
          <w:bCs/>
          <w:color w:val="222222"/>
          <w:kern w:val="36"/>
          <w:sz w:val="29"/>
          <w:szCs w:val="29"/>
          <w:lang w:eastAsia="uk-UA"/>
          <w14:ligatures w14:val="none"/>
        </w:rPr>
        <w:t>Інформація про загальні збори акціонерів</w:t>
      </w:r>
    </w:p>
    <w:tbl>
      <w:tblPr>
        <w:tblW w:w="0" w:type="auto"/>
        <w:tblCellMar>
          <w:top w:w="15" w:type="dxa"/>
          <w:left w:w="15" w:type="dxa"/>
          <w:bottom w:w="15" w:type="dxa"/>
          <w:right w:w="15" w:type="dxa"/>
        </w:tblCellMar>
        <w:tblLook w:val="04A0" w:firstRow="1" w:lastRow="0" w:firstColumn="1" w:lastColumn="0" w:noHBand="0" w:noVBand="1"/>
      </w:tblPr>
      <w:tblGrid>
        <w:gridCol w:w="2210"/>
        <w:gridCol w:w="2993"/>
        <w:gridCol w:w="4420"/>
      </w:tblGrid>
      <w:tr w:rsidR="00407EEC" w:rsidRPr="00407EEC">
        <w:tc>
          <w:tcPr>
            <w:tcW w:w="2146" w:type="dxa"/>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Вид загальних зборів*</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чергові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позачергові</w:t>
            </w:r>
          </w:p>
        </w:tc>
      </w:tr>
      <w:tr w:rsidR="00407EEC" w:rsidRPr="00407EE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Дата проведення</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20.04.2012</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Кворум зборів**</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95.5</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Опис</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both"/>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Перелік питань, що розглядалися на загальних зборах: 1. Обрання робочих органів річних загальних зборів акціонерів АТ «ЛЕКХІМ» та затвердження регламенту 2. Затвердження річного звіту АТ «ЛЕКХІМ» за 2011 рік 3. Розподіл прибутку АТ «ЛЕКХІМ» за результатами 2011 року 4. Прийняття рішення за наслідками розгляду звіту правління про фінансово- господарську діяльність АТ «ЛЕКХІМ» за 2011 рік 5. Прийняття </w:t>
            </w:r>
            <w:r w:rsidRPr="00407EEC">
              <w:rPr>
                <w:rFonts w:ascii="Times New Roman" w:eastAsia="Times New Roman" w:hAnsi="Times New Roman" w:cs="Times New Roman"/>
                <w:kern w:val="0"/>
                <w:sz w:val="26"/>
                <w:szCs w:val="26"/>
                <w:lang w:eastAsia="uk-UA"/>
                <w14:ligatures w14:val="none"/>
              </w:rPr>
              <w:lastRenderedPageBreak/>
              <w:t xml:space="preserve">рішення за наслідками розгляду звіту ревізійної комісії про перевірку фінансово-господарської діяльності АТ «ЛЕКХІМ» за 2011 рік 6. Затвердження ринкової вартості акцій АТ «ЛЕКХІМ» та договору про викуп акцій АТ «ЛЕКХІМ» 7. Визначення частини нерозподіленого прибутку за результатами 2010 року, що направляється на збільшення статутного капіталу АТ «ЛЕКХІМ» 8. Про збільшення статутного капіталу АТ «ЛЕКХІМ» шляхом підвищення номінальної вартості акцій за рахунок спрямування до статутного капіталу прибутку, отриманого в 2010 році 9. Визначення частини нерозподіленого прибутку за результатами 2010 та 2011 років, що направляється на збільшення статутного капіталу АТ «ЛЕКХІМ» 10. Про збільшення статутного капіталу АТ «ЛЕКХІМ» шляхом підвищення номінальної вартості акцій за рахунок спрямування до статутного капіталу прибутку, отриманого в 2010 та 2011 роках 11. Про випуск акцій АТ «ЛЕКХІМ» нової номінальної вартості 12. Про внесення змін до Статуту АТ «ЛЕКХІМ», пов'язаних зі збільшенням статутного капіталу АТ «ЛЕКХІМ» шляхом підвищення номінальної вартості акцій 13. Про надання повноважень на здійснення дій щодо обов'язкового викупу акцій АТ «ЛЕКХІМ» Особи, що подавали пропозиції до переліку питань порядку денного: не було. Особа, що ініціювала проведення ПОЗАЧЕРГОВИХ загальних зборів: не було позачергових зборів. Результати розгляду питань порядку денного: Питання 1 — ВИРІШИЛИ: За результатами голосування з першого питання Порядку денного вирішили: 14.Обрати лічильну комісію Зборів у складі Мазурик В.С., </w:t>
            </w:r>
            <w:proofErr w:type="spellStart"/>
            <w:r w:rsidRPr="00407EEC">
              <w:rPr>
                <w:rFonts w:ascii="Times New Roman" w:eastAsia="Times New Roman" w:hAnsi="Times New Roman" w:cs="Times New Roman"/>
                <w:kern w:val="0"/>
                <w:sz w:val="26"/>
                <w:szCs w:val="26"/>
                <w:lang w:eastAsia="uk-UA"/>
                <w14:ligatures w14:val="none"/>
              </w:rPr>
              <w:t>Радькіна</w:t>
            </w:r>
            <w:proofErr w:type="spellEnd"/>
            <w:r w:rsidRPr="00407EEC">
              <w:rPr>
                <w:rFonts w:ascii="Times New Roman" w:eastAsia="Times New Roman" w:hAnsi="Times New Roman" w:cs="Times New Roman"/>
                <w:kern w:val="0"/>
                <w:sz w:val="26"/>
                <w:szCs w:val="26"/>
                <w:lang w:eastAsia="uk-UA"/>
                <w14:ligatures w14:val="none"/>
              </w:rPr>
              <w:t xml:space="preserve"> Л.Г., Лазько 1.1. 15.Обрати Головою Зборів </w:t>
            </w:r>
            <w:proofErr w:type="spellStart"/>
            <w:r w:rsidRPr="00407EEC">
              <w:rPr>
                <w:rFonts w:ascii="Times New Roman" w:eastAsia="Times New Roman" w:hAnsi="Times New Roman" w:cs="Times New Roman"/>
                <w:kern w:val="0"/>
                <w:sz w:val="26"/>
                <w:szCs w:val="26"/>
                <w:lang w:eastAsia="uk-UA"/>
                <w14:ligatures w14:val="none"/>
              </w:rPr>
              <w:t>Печаєва</w:t>
            </w:r>
            <w:proofErr w:type="spellEnd"/>
            <w:r w:rsidRPr="00407EEC">
              <w:rPr>
                <w:rFonts w:ascii="Times New Roman" w:eastAsia="Times New Roman" w:hAnsi="Times New Roman" w:cs="Times New Roman"/>
                <w:kern w:val="0"/>
                <w:sz w:val="26"/>
                <w:szCs w:val="26"/>
                <w:lang w:eastAsia="uk-UA"/>
                <w14:ligatures w14:val="none"/>
              </w:rPr>
              <w:t xml:space="preserve"> В.К., 16.Обрати Секретарем Зборів Лазько Л.І.; 17.Встановити 10-хвилинний ліміт на обговорення питань Порядку денного перед винесенням на голосування. За результатами голосування з першого питання Порядку денного: «За» проголосували 102185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II. Розгляд другого питання порядку денного «Затвердження річного звіту АТ «ЛЕКХІМ» за 2011 рік»: Голосували: «За» проголосували 102185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з другого питання Порядку денного </w:t>
            </w:r>
            <w:r w:rsidRPr="00407EEC">
              <w:rPr>
                <w:rFonts w:ascii="Times New Roman" w:eastAsia="Times New Roman" w:hAnsi="Times New Roman" w:cs="Times New Roman"/>
                <w:kern w:val="0"/>
                <w:sz w:val="26"/>
                <w:szCs w:val="26"/>
                <w:lang w:eastAsia="uk-UA"/>
                <w14:ligatures w14:val="none"/>
              </w:rPr>
              <w:lastRenderedPageBreak/>
              <w:t xml:space="preserve">вирішили: 18.Затвердити річний звіт АТ «ЛЕКХІМ» за 2011 рік; 19.Затвердити аудиторський звіт та висновки, підготовлені аудиторською фірмою «Сервіс Аудит» про підтвердження річного звіту АТ «ЛЕКХІМ» за 2011 рік. 3. Розгляд третього питання порядку денного «Розподіл прибутку АТ «ЛЕКХІМ» за результатами 2011 року»: Голосували: «За» проголосували 102185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з третього питання порядку денного вирішили: Розподілити прибуток Товариства за результатами 2011 року наступним чином: 1500 тис. грн — направити на виплату дивідендів, директорам товариства: </w:t>
            </w:r>
            <w:proofErr w:type="spellStart"/>
            <w:r w:rsidRPr="00407EEC">
              <w:rPr>
                <w:rFonts w:ascii="Times New Roman" w:eastAsia="Times New Roman" w:hAnsi="Times New Roman" w:cs="Times New Roman"/>
                <w:kern w:val="0"/>
                <w:sz w:val="26"/>
                <w:szCs w:val="26"/>
                <w:lang w:eastAsia="uk-UA"/>
                <w14:ligatures w14:val="none"/>
              </w:rPr>
              <w:t>Ренському</w:t>
            </w:r>
            <w:proofErr w:type="spellEnd"/>
            <w:r w:rsidRPr="00407EEC">
              <w:rPr>
                <w:rFonts w:ascii="Times New Roman" w:eastAsia="Times New Roman" w:hAnsi="Times New Roman" w:cs="Times New Roman"/>
                <w:kern w:val="0"/>
                <w:sz w:val="26"/>
                <w:szCs w:val="26"/>
                <w:lang w:eastAsia="uk-UA"/>
                <w14:ligatures w14:val="none"/>
              </w:rPr>
              <w:t xml:space="preserve"> М.О., </w:t>
            </w:r>
            <w:proofErr w:type="spellStart"/>
            <w:r w:rsidRPr="00407EEC">
              <w:rPr>
                <w:rFonts w:ascii="Times New Roman" w:eastAsia="Times New Roman" w:hAnsi="Times New Roman" w:cs="Times New Roman"/>
                <w:kern w:val="0"/>
                <w:sz w:val="26"/>
                <w:szCs w:val="26"/>
                <w:lang w:eastAsia="uk-UA"/>
                <w14:ligatures w14:val="none"/>
              </w:rPr>
              <w:t>Нікітіній</w:t>
            </w:r>
            <w:proofErr w:type="spellEnd"/>
            <w:r w:rsidRPr="00407EEC">
              <w:rPr>
                <w:rFonts w:ascii="Times New Roman" w:eastAsia="Times New Roman" w:hAnsi="Times New Roman" w:cs="Times New Roman"/>
                <w:kern w:val="0"/>
                <w:sz w:val="26"/>
                <w:szCs w:val="26"/>
                <w:lang w:eastAsia="uk-UA"/>
                <w14:ligatures w14:val="none"/>
              </w:rPr>
              <w:t xml:space="preserve"> А.А., </w:t>
            </w:r>
            <w:proofErr w:type="spellStart"/>
            <w:r w:rsidRPr="00407EEC">
              <w:rPr>
                <w:rFonts w:ascii="Times New Roman" w:eastAsia="Times New Roman" w:hAnsi="Times New Roman" w:cs="Times New Roman"/>
                <w:kern w:val="0"/>
                <w:sz w:val="26"/>
                <w:szCs w:val="26"/>
                <w:lang w:eastAsia="uk-UA"/>
                <w14:ligatures w14:val="none"/>
              </w:rPr>
              <w:t>Рудю</w:t>
            </w:r>
            <w:proofErr w:type="spellEnd"/>
            <w:r w:rsidRPr="00407EEC">
              <w:rPr>
                <w:rFonts w:ascii="Times New Roman" w:eastAsia="Times New Roman" w:hAnsi="Times New Roman" w:cs="Times New Roman"/>
                <w:kern w:val="0"/>
                <w:sz w:val="26"/>
                <w:szCs w:val="26"/>
                <w:lang w:eastAsia="uk-UA"/>
                <w14:ligatures w14:val="none"/>
              </w:rPr>
              <w:t xml:space="preserve"> Р.С., </w:t>
            </w:r>
            <w:proofErr w:type="spellStart"/>
            <w:r w:rsidRPr="00407EEC">
              <w:rPr>
                <w:rFonts w:ascii="Times New Roman" w:eastAsia="Times New Roman" w:hAnsi="Times New Roman" w:cs="Times New Roman"/>
                <w:kern w:val="0"/>
                <w:sz w:val="26"/>
                <w:szCs w:val="26"/>
                <w:lang w:eastAsia="uk-UA"/>
                <w14:ligatures w14:val="none"/>
              </w:rPr>
              <w:t>Печаєвій</w:t>
            </w:r>
            <w:proofErr w:type="spellEnd"/>
            <w:r w:rsidRPr="00407EEC">
              <w:rPr>
                <w:rFonts w:ascii="Times New Roman" w:eastAsia="Times New Roman" w:hAnsi="Times New Roman" w:cs="Times New Roman"/>
                <w:kern w:val="0"/>
                <w:sz w:val="26"/>
                <w:szCs w:val="26"/>
                <w:lang w:eastAsia="uk-UA"/>
                <w14:ligatures w14:val="none"/>
              </w:rPr>
              <w:t xml:space="preserve"> О.В., Лазько І.І. та Мірошник Е.Г виплатити в розмірі 67 тис. грн. з розрахунку фактично відпрацьованого часу за 2011 рік. Залишок прибутку у розмірі 11 156 150 грн. (одинадцять мільйонів сто п'ятдесят шість тисяч сто п'ятдесят гривень) залишити нерозподіленим. 4. Розгляд четвертого питання порядку денного «Прийняття рішення за наслідками розгляду звіту Правління про фінансово-господарську діяльність АТ «ЛЕКХІМ» за 2011 рік»: Голосували: «За» проголосували 102185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з четвертого питання Порядку денного вирішили: Прийняти до відома та затвердити звіт Правління про фінансово-господарську діяльність Товариства за 2011 рік, визнати роботу Правління Товариства за 2011 року задовільною. 5. Розгляд п'ятого питання порядку денного «Прийняття рішення за наслідками розгляду звіту ревізора про перевірку фінансово-господарської діяльності АТ «ЛЕКХІМ» за 2011 рік»: Слухали: Лазько І.І., який представив Звіт про перевірку фінансово-господарської діяльності Товариства за 2011 рік. Зборам пропонується затвердити звіт ревізора про перевірку фінансово-господарської діяльності Товариства за 2011 рік та визнати роботу Товариства за 2011 рік задовільною. Голосували: «За» проголосували 102185 голосів, що складає 100% від кількості голосів акціонерів Товариства, зареєстрованих для участі у </w:t>
            </w:r>
            <w:r w:rsidRPr="00407EEC">
              <w:rPr>
                <w:rFonts w:ascii="Times New Roman" w:eastAsia="Times New Roman" w:hAnsi="Times New Roman" w:cs="Times New Roman"/>
                <w:kern w:val="0"/>
                <w:sz w:val="26"/>
                <w:szCs w:val="26"/>
                <w:lang w:eastAsia="uk-UA"/>
                <w14:ligatures w14:val="none"/>
              </w:rPr>
              <w:lastRenderedPageBreak/>
              <w:t xml:space="preserve">Зборах. «Проти» проголосували 0 голосів, що складає 0% від кількості голосів акціонерів Товариства, Рішення прийняте простою більшістю голосів акціонерів, які зареєструвалися для участі у Зборах. За результатами голосування з п'ятого питання порядку денного вирішили: Прийняти до відома та затвердити звіт ревізора про перевірку фінансово-господарської діяльності Товариства за 2011 рік, визнати роботу Товариства за 2011 рік задовільною. 6. Розгляд шостого питання порядку денного «Затвердження ринкової вартості акцій АТ «ЛЕКХІМ» та договору про викуп акцій АТ «ЛЕКХІМ»: Голосували: «За» проголосували 102185 голосів, що складає 100% від кількості голосів акціонерів Товариства, зареєстрованих для участі у Зборах.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з шостого питання Порядку денного вирішили: 20.Затвердити ринкову вартість 1 (однієї) акції Товариства станом на 19 березня 2012 року у розмірі 432,60 гри. (Чотириста тридцять дві гривні 60 копійок); 21.Затвердити проект договору про обов'язковий викуп акцій Товариства. Розгляд сьомого питання порядку денного «Визначення частини нерозподіленого прибутку за результатами 2010 року, що направляється на збільшення статутного капіталу АТ «ЛЕКХІМ» Голосували: «За» проголосували 102185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з сьомого питання Порядку денного вирішили: 21.Не розглядати сьоме питання Порядку денного; 21.Замість сьомого питання порядку денного розглянути дев'яте питання Порядку денного. 8. Розгляд восьмого питання порядку денного «Про збільшення статутного капіталу АТ «ЛЕКХІМ» шляхом підвищення номінальної вартості акцій за рахунок спрямування до статутного капіталу прибутку, отриманого в 2010 році» Голосували: «За» проголосували 102185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w:t>
            </w:r>
            <w:r w:rsidRPr="00407EEC">
              <w:rPr>
                <w:rFonts w:ascii="Times New Roman" w:eastAsia="Times New Roman" w:hAnsi="Times New Roman" w:cs="Times New Roman"/>
                <w:kern w:val="0"/>
                <w:sz w:val="26"/>
                <w:szCs w:val="26"/>
                <w:lang w:eastAsia="uk-UA"/>
                <w14:ligatures w14:val="none"/>
              </w:rPr>
              <w:lastRenderedPageBreak/>
              <w:t xml:space="preserve">голосування з восьмого питання Порядку денного вирішили: 22.Не розглядати восьме питання Порядку денного; 23.Замість восьмого питання порядку денного розглянути десяте питання Порядку денного. 9. Розгляд дев'ятого питання порядку денного «Визначення частини нерозподіленого прибутку за результатами 2010 та 2011 років, що направляється на збільшення статутного капіталу А Т «ЛЕКХІМ» Голосували: «За» проголосували 102185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більш як трьома чвертями голосів акціонерів, які зареєструвалися для участі у Зборах. За результатами голосування з сьомого питання порядку денного вирішили: Направити на збільшення статутного капіталу Товариства нерозподілений прибуток, отриманий за результатами 2010 року, у розмірі 18 016 446 грн. (вісімнадцять мільйонів шістнадцять тисяч чотириста сорок шість гривень) та нерозподілений прибуток, отриманий за результатами 2011 року, у розмірі 3 276 554 грн. (три мільйони двісті сімдесят шість тисяч п'ятсот п'ятдесят чотири гривні). Усього розмір нерозподіленого прибутку за результатами 2010 та 2011 років, що направляється на збільшення статутного капіталу Товариства становить 21 293 000 гривень. При цьому статутний капітал Товариства становитиме 21 400 000,00 грн (Двадцять один мільйон чотириста тисяч гривень 00 копійок). 10. Розгляд десятого питання порядку денного «Про збільшення статутного капіталу АТ «ЛЕКХІМ» шляхом підвищення номінальної вартості акцій за рахунок спрямування до статутного капіталу прибутку, отриманого в 2010 та 2011 роках»: Голосували: «За» проголосували 102185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більш як трьома чвертями голосів акціонерів, які зареєструвалися для участі у Зборах. Вирішили: Збільшити розмір до 21 400 000 грн. (двадцять один мільйон чотириста тисяч гривень 00 копійок) шляхом підвищення номінальної вартості акцій Товариства з 1 (однієї) грн. до 20 (двадцяти) грн. за рахунок спрямування до статутного капіталу Товариства чистого прибутку, отриманого в 2010 та 2011 роках, у розмірі 21 293 000 гривень 00 копійок. Розгляд 11 питання порядку денного «Про випуск акцій АТ «ЛЕКХІМ» нової номінальної вартості»: Голосували: , «За» проголосували 102185 голосів, що складає 100% від кількості голосів акціонерів </w:t>
            </w:r>
            <w:r w:rsidRPr="00407EEC">
              <w:rPr>
                <w:rFonts w:ascii="Times New Roman" w:eastAsia="Times New Roman" w:hAnsi="Times New Roman" w:cs="Times New Roman"/>
                <w:kern w:val="0"/>
                <w:sz w:val="26"/>
                <w:szCs w:val="26"/>
                <w:lang w:eastAsia="uk-UA"/>
                <w14:ligatures w14:val="none"/>
              </w:rPr>
              <w:lastRenderedPageBreak/>
              <w:t xml:space="preserve">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більш як трьома чвертями голосів акціонерів, які зареєструвалися для участі у Зборах. Вирішили: Здійснити випуск акцій Товариства номінальною вартістю 200 (двісті) гривень в обмін на акції Товариства номінальною вартістю 1 (одна) гривня 00 копійок кожна та зареєструвати випуск акцій Товариства нової номінальної вартості в Національній комісії з цінних паперів та фондового ринку в порядку, встановленому чинним законодавством України. Розгляд 12 питання порядку денного «Про внесення змін до Статуту АТ «ЛЕКХІМ», пов'язаних зі збільшенням статутного капіталу АТ «ЛЕКХІМ» шляхом підвищення номінальної вартості акцій»: Голосували: «За» проголосували 102185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більш як трьома чвертями голосів акціонерів, які зареєструвалися для участі у Зборах. Вирішили: 48.Внести зміни до Статуту Товариства у зв'язку зі збільшенням статутного капіталу Товариства шляхом викладення Статуту Товариства у новій редакції; 49.Затвердити статут Товариства у новій редакції; 50.Здійснити державну реєстрацію Статуту Товариства в нової редакції; 51.Доручити Правлінню здійснити всі дії, необхідні для реєстрації статуту Товариства в новій редакції. 13. Розгляд 13 питання порядку денного «Про надання повноважень на здійснення дій щодо обов'язкового викупу акцій АТ «ЛЕКХІМ»: Голосували: «За» проголосували 102185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Вирішили: Уповноважити Голову та Заступника Голови Правління АТ «ЛЕКХІМ» на здійснення дій, пов'язаних з обов'язковим викупом акцій Товариства, а саме складання переліку акціонерів, які мають право вимагати обов'язкового викупу акцій Товариства, повідомлення таких акціонерів про їх право вимагати обов'язкового викупу акцій Товариства у порядку, встановленому чинним законодавством, укладення договорів </w:t>
            </w:r>
            <w:r w:rsidRPr="00407EEC">
              <w:rPr>
                <w:rFonts w:ascii="Times New Roman" w:eastAsia="Times New Roman" w:hAnsi="Times New Roman" w:cs="Times New Roman"/>
                <w:kern w:val="0"/>
                <w:sz w:val="26"/>
                <w:szCs w:val="26"/>
                <w:lang w:eastAsia="uk-UA"/>
                <w14:ligatures w14:val="none"/>
              </w:rPr>
              <w:lastRenderedPageBreak/>
              <w:t xml:space="preserve">про викуп акцій та інші дії, пов'язані із </w:t>
            </w:r>
            <w:proofErr w:type="spellStart"/>
            <w:r w:rsidRPr="00407EEC">
              <w:rPr>
                <w:rFonts w:ascii="Times New Roman" w:eastAsia="Times New Roman" w:hAnsi="Times New Roman" w:cs="Times New Roman"/>
                <w:kern w:val="0"/>
                <w:sz w:val="26"/>
                <w:szCs w:val="26"/>
                <w:lang w:eastAsia="uk-UA"/>
                <w14:ligatures w14:val="none"/>
              </w:rPr>
              <w:t>ооов</w:t>
            </w:r>
            <w:proofErr w:type="spellEnd"/>
            <w:r w:rsidRPr="00407EEC">
              <w:rPr>
                <w:rFonts w:ascii="Times New Roman" w:eastAsia="Times New Roman" w:hAnsi="Times New Roman" w:cs="Times New Roman"/>
                <w:kern w:val="0"/>
                <w:sz w:val="26"/>
                <w:szCs w:val="26"/>
                <w:lang w:eastAsia="uk-UA"/>
                <w14:ligatures w14:val="none"/>
              </w:rPr>
              <w:t xml:space="preserve">' </w:t>
            </w:r>
            <w:proofErr w:type="spellStart"/>
            <w:r w:rsidRPr="00407EEC">
              <w:rPr>
                <w:rFonts w:ascii="Times New Roman" w:eastAsia="Times New Roman" w:hAnsi="Times New Roman" w:cs="Times New Roman"/>
                <w:kern w:val="0"/>
                <w:sz w:val="26"/>
                <w:szCs w:val="26"/>
                <w:lang w:eastAsia="uk-UA"/>
                <w14:ligatures w14:val="none"/>
              </w:rPr>
              <w:t>язкоким•викупом</w:t>
            </w:r>
            <w:proofErr w:type="spellEnd"/>
            <w:r w:rsidRPr="00407EEC">
              <w:rPr>
                <w:rFonts w:ascii="Times New Roman" w:eastAsia="Times New Roman" w:hAnsi="Times New Roman" w:cs="Times New Roman"/>
                <w:kern w:val="0"/>
                <w:sz w:val="26"/>
                <w:szCs w:val="26"/>
                <w:lang w:eastAsia="uk-UA"/>
                <w14:ligatures w14:val="none"/>
              </w:rPr>
              <w:t>. Причини, чому загальні збори не відбулися: немає.</w:t>
            </w:r>
          </w:p>
        </w:tc>
      </w:tr>
      <w:tr w:rsidR="00407EEC" w:rsidRPr="00407EEC">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 </w:t>
            </w:r>
          </w:p>
        </w:tc>
      </w:tr>
    </w:tbl>
    <w:p w:rsidR="00407EEC" w:rsidRPr="00407EEC" w:rsidRDefault="00407EEC" w:rsidP="00407EEC">
      <w:pPr>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407EEC">
        <w:rPr>
          <w:rFonts w:ascii="Arial" w:eastAsia="Times New Roman" w:hAnsi="Arial" w:cs="Arial"/>
          <w:color w:val="222222"/>
          <w:kern w:val="0"/>
          <w:sz w:val="18"/>
          <w:szCs w:val="18"/>
          <w:lang w:eastAsia="uk-UA"/>
          <w14:ligatures w14:val="none"/>
        </w:rPr>
        <w:t>_______________</w:t>
      </w:r>
    </w:p>
    <w:p w:rsidR="00407EEC" w:rsidRPr="00407EEC" w:rsidRDefault="00407EEC" w:rsidP="00407EEC">
      <w:pPr>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407EEC">
        <w:rPr>
          <w:rFonts w:ascii="Arial" w:eastAsia="Times New Roman" w:hAnsi="Arial" w:cs="Arial"/>
          <w:color w:val="222222"/>
          <w:kern w:val="0"/>
          <w:sz w:val="18"/>
          <w:szCs w:val="18"/>
          <w:lang w:eastAsia="uk-UA"/>
          <w14:ligatures w14:val="none"/>
        </w:rPr>
        <w:t>* Поставити помітку «Х» у відповідній графі.</w:t>
      </w:r>
    </w:p>
    <w:p w:rsidR="00407EEC" w:rsidRPr="00407EEC" w:rsidRDefault="00407EEC" w:rsidP="00407EEC">
      <w:pPr>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407EEC">
        <w:rPr>
          <w:rFonts w:ascii="Arial" w:eastAsia="Times New Roman" w:hAnsi="Arial" w:cs="Arial"/>
          <w:color w:val="222222"/>
          <w:kern w:val="0"/>
          <w:sz w:val="18"/>
          <w:szCs w:val="18"/>
          <w:lang w:eastAsia="uk-UA"/>
          <w14:ligatures w14:val="none"/>
        </w:rPr>
        <w:t>** У відсотках до загальної кількості голосів.</w:t>
      </w:r>
    </w:p>
    <w:p w:rsidR="00407EEC" w:rsidRPr="00407EEC" w:rsidRDefault="00407EEC" w:rsidP="00407EEC">
      <w:pPr>
        <w:spacing w:before="100" w:beforeAutospacing="1" w:after="100" w:afterAutospacing="1" w:line="317" w:lineRule="atLeast"/>
        <w:jc w:val="center"/>
        <w:outlineLvl w:val="0"/>
        <w:rPr>
          <w:rFonts w:ascii="Arial" w:eastAsia="Times New Roman" w:hAnsi="Arial" w:cs="Arial"/>
          <w:b/>
          <w:bCs/>
          <w:color w:val="222222"/>
          <w:kern w:val="36"/>
          <w:sz w:val="29"/>
          <w:szCs w:val="29"/>
          <w:lang w:eastAsia="uk-UA"/>
          <w14:ligatures w14:val="none"/>
        </w:rPr>
      </w:pPr>
      <w:r w:rsidRPr="00407EEC">
        <w:rPr>
          <w:rFonts w:ascii="Arial" w:eastAsia="Times New Roman" w:hAnsi="Arial" w:cs="Arial"/>
          <w:b/>
          <w:bCs/>
          <w:color w:val="222222"/>
          <w:kern w:val="36"/>
          <w:sz w:val="29"/>
          <w:szCs w:val="29"/>
          <w:lang w:eastAsia="uk-UA"/>
          <w14:ligatures w14:val="none"/>
        </w:rPr>
        <w:t>Інформація про випуски акцій</w:t>
      </w:r>
    </w:p>
    <w:tbl>
      <w:tblPr>
        <w:tblW w:w="0" w:type="auto"/>
        <w:tblCellMar>
          <w:top w:w="15" w:type="dxa"/>
          <w:left w:w="15" w:type="dxa"/>
          <w:bottom w:w="15" w:type="dxa"/>
          <w:right w:w="15" w:type="dxa"/>
        </w:tblCellMar>
        <w:tblLook w:val="04A0" w:firstRow="1" w:lastRow="0" w:firstColumn="1" w:lastColumn="0" w:noHBand="0" w:noVBand="1"/>
      </w:tblPr>
      <w:tblGrid>
        <w:gridCol w:w="788"/>
        <w:gridCol w:w="849"/>
        <w:gridCol w:w="1071"/>
        <w:gridCol w:w="1234"/>
        <w:gridCol w:w="1137"/>
        <w:gridCol w:w="1125"/>
        <w:gridCol w:w="905"/>
        <w:gridCol w:w="769"/>
        <w:gridCol w:w="879"/>
        <w:gridCol w:w="866"/>
      </w:tblGrid>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Дата реєстрації випуску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Номер свідоцтва про реєстрацію випуску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Найменування органу, що зареєстрував випуск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Міжнародний ідентифікаційний номер</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Тип цінного паперу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Форма існування та форма випуску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Номінальна вартість акцій (грн.)</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Кількість акцій (штук)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Загальна номінальна вартість (грн.)</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Частка у статутному капіталі (у відсотках)</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10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03.07.2012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121/1/12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Національна комісія з цінних паперів та фондового ринку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UA 1007331002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Акція проста бездокументарна іменна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Бездокументарні іменні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107000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21400000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100</w:t>
            </w:r>
          </w:p>
        </w:tc>
      </w:tr>
      <w:tr w:rsidR="00407EEC" w:rsidRPr="00407EE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Опис</w:t>
            </w:r>
          </w:p>
        </w:tc>
        <w:tc>
          <w:tcPr>
            <w:tcW w:w="0" w:type="auto"/>
            <w:gridSpan w:val="8"/>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both"/>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Інформація про внутрішні ринки, на яких здійснюється торгівля цінними паперами емітента: обертаються на внутрішньому ринку. Інформація про зовнішні ринки, на яких здійснюється торгівля цінними паперами емітента: не обертаються. Інформація щодо факту лістингу/</w:t>
            </w:r>
            <w:proofErr w:type="spellStart"/>
            <w:r w:rsidRPr="00407EEC">
              <w:rPr>
                <w:rFonts w:ascii="Times New Roman" w:eastAsia="Times New Roman" w:hAnsi="Times New Roman" w:cs="Times New Roman"/>
                <w:kern w:val="0"/>
                <w:sz w:val="26"/>
                <w:szCs w:val="26"/>
                <w:lang w:eastAsia="uk-UA"/>
                <w14:ligatures w14:val="none"/>
              </w:rPr>
              <w:t>делістингу</w:t>
            </w:r>
            <w:proofErr w:type="spellEnd"/>
            <w:r w:rsidRPr="00407EEC">
              <w:rPr>
                <w:rFonts w:ascii="Times New Roman" w:eastAsia="Times New Roman" w:hAnsi="Times New Roman" w:cs="Times New Roman"/>
                <w:kern w:val="0"/>
                <w:sz w:val="26"/>
                <w:szCs w:val="26"/>
                <w:lang w:eastAsia="uk-UA"/>
                <w14:ligatures w14:val="none"/>
              </w:rPr>
              <w:t xml:space="preserve"> цінних паперів емітента на фондових біржах: не проводили. У </w:t>
            </w:r>
            <w:proofErr w:type="spellStart"/>
            <w:r w:rsidRPr="00407EEC">
              <w:rPr>
                <w:rFonts w:ascii="Times New Roman" w:eastAsia="Times New Roman" w:hAnsi="Times New Roman" w:cs="Times New Roman"/>
                <w:kern w:val="0"/>
                <w:sz w:val="26"/>
                <w:szCs w:val="26"/>
                <w:lang w:eastAsia="uk-UA"/>
                <w14:ligatures w14:val="none"/>
              </w:rPr>
              <w:t>звітньому</w:t>
            </w:r>
            <w:proofErr w:type="spellEnd"/>
            <w:r w:rsidRPr="00407EEC">
              <w:rPr>
                <w:rFonts w:ascii="Times New Roman" w:eastAsia="Times New Roman" w:hAnsi="Times New Roman" w:cs="Times New Roman"/>
                <w:kern w:val="0"/>
                <w:sz w:val="26"/>
                <w:szCs w:val="26"/>
                <w:lang w:eastAsia="uk-UA"/>
                <w14:ligatures w14:val="none"/>
              </w:rPr>
              <w:t xml:space="preserve"> році була проведена додаткова емісія з метою для залучення коштів, необхідних для поповнення обігових коштів Товариства та розширення можливостей отримання доходів від основної діяльності Товариства. Всі фінансові ресурси, отримані внаслідок розміщення акцій, використані за напрямами, що відповідають меті та предмету діяльності Товариства. Спосіб оплати цінних паперів: грошовими коштами шляхом реінвестиції дивідендів. При розміщенні всіх акцій нової емісії статутний капітал </w:t>
            </w:r>
            <w:proofErr w:type="spellStart"/>
            <w:r w:rsidRPr="00407EEC">
              <w:rPr>
                <w:rFonts w:ascii="Times New Roman" w:eastAsia="Times New Roman" w:hAnsi="Times New Roman" w:cs="Times New Roman"/>
                <w:kern w:val="0"/>
                <w:sz w:val="26"/>
                <w:szCs w:val="26"/>
                <w:lang w:eastAsia="uk-UA"/>
                <w14:ligatures w14:val="none"/>
              </w:rPr>
              <w:t>АТ«Лекхім</w:t>
            </w:r>
            <w:proofErr w:type="spellEnd"/>
            <w:r w:rsidRPr="00407EEC">
              <w:rPr>
                <w:rFonts w:ascii="Times New Roman" w:eastAsia="Times New Roman" w:hAnsi="Times New Roman" w:cs="Times New Roman"/>
                <w:kern w:val="0"/>
                <w:sz w:val="26"/>
                <w:szCs w:val="26"/>
                <w:lang w:eastAsia="uk-UA"/>
                <w14:ligatures w14:val="none"/>
              </w:rPr>
              <w:t xml:space="preserve">» </w:t>
            </w:r>
            <w:r w:rsidRPr="00407EEC">
              <w:rPr>
                <w:rFonts w:ascii="Times New Roman" w:eastAsia="Times New Roman" w:hAnsi="Times New Roman" w:cs="Times New Roman"/>
                <w:kern w:val="0"/>
                <w:sz w:val="26"/>
                <w:szCs w:val="26"/>
                <w:lang w:eastAsia="uk-UA"/>
                <w14:ligatures w14:val="none"/>
              </w:rPr>
              <w:lastRenderedPageBreak/>
              <w:t>збільшився на 21 293 000 ( двадцять один мільйон двісті дев’яносто три тисячі) гривень і становить 21 400 000,00 грн. (двадцять один мільйон чотириста тисяч гривень 00 копійок). Статутний капітал збільшився на суму 21 293 000 гривень, шляхом збільшення номінальної вартості акцій до 200 гривень за акцію за рахунок реінвестиції дивідендів.</w:t>
            </w:r>
          </w:p>
        </w:tc>
      </w:tr>
      <w:tr w:rsidR="00407EEC" w:rsidRPr="00407EEC">
        <w:tc>
          <w:tcPr>
            <w:tcW w:w="0" w:type="auto"/>
            <w:gridSpan w:val="10"/>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 </w:t>
            </w:r>
          </w:p>
        </w:tc>
      </w:tr>
    </w:tbl>
    <w:p w:rsidR="00407EEC" w:rsidRPr="00407EEC" w:rsidRDefault="00407EEC" w:rsidP="00407EEC">
      <w:pPr>
        <w:spacing w:before="100" w:beforeAutospacing="1" w:after="100" w:afterAutospacing="1" w:line="317" w:lineRule="atLeast"/>
        <w:jc w:val="center"/>
        <w:outlineLvl w:val="0"/>
        <w:rPr>
          <w:rFonts w:ascii="Arial" w:eastAsia="Times New Roman" w:hAnsi="Arial" w:cs="Arial"/>
          <w:b/>
          <w:bCs/>
          <w:color w:val="222222"/>
          <w:kern w:val="36"/>
          <w:sz w:val="29"/>
          <w:szCs w:val="29"/>
          <w:lang w:eastAsia="uk-UA"/>
          <w14:ligatures w14:val="none"/>
        </w:rPr>
      </w:pPr>
      <w:r w:rsidRPr="00407EEC">
        <w:rPr>
          <w:rFonts w:ascii="Arial" w:eastAsia="Times New Roman" w:hAnsi="Arial" w:cs="Arial"/>
          <w:b/>
          <w:bCs/>
          <w:color w:val="222222"/>
          <w:kern w:val="36"/>
          <w:sz w:val="29"/>
          <w:szCs w:val="29"/>
          <w:lang w:eastAsia="uk-UA"/>
          <w14:ligatures w14:val="none"/>
        </w:rPr>
        <w:t>Інформація щодо виданих сертифікатів цінних паперів</w:t>
      </w:r>
    </w:p>
    <w:tbl>
      <w:tblPr>
        <w:tblW w:w="0" w:type="auto"/>
        <w:tblCellMar>
          <w:top w:w="15" w:type="dxa"/>
          <w:left w:w="15" w:type="dxa"/>
          <w:bottom w:w="15" w:type="dxa"/>
          <w:right w:w="15" w:type="dxa"/>
        </w:tblCellMar>
        <w:tblLook w:val="04A0" w:firstRow="1" w:lastRow="0" w:firstColumn="1" w:lastColumn="0" w:noHBand="0" w:noVBand="1"/>
      </w:tblPr>
      <w:tblGrid>
        <w:gridCol w:w="9283"/>
        <w:gridCol w:w="340"/>
      </w:tblGrid>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Кількість замовлених бланків сертифікатів цінних паперів (штук)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у тому числі:</w:t>
            </w:r>
            <w:r w:rsidRPr="00407EEC">
              <w:rPr>
                <w:rFonts w:ascii="Times New Roman" w:eastAsia="Times New Roman" w:hAnsi="Times New Roman" w:cs="Times New Roman"/>
                <w:kern w:val="0"/>
                <w:sz w:val="26"/>
                <w:szCs w:val="26"/>
                <w:lang w:eastAsia="uk-UA"/>
                <w14:ligatures w14:val="none"/>
              </w:rPr>
              <w:br/>
            </w:r>
            <w:r w:rsidRPr="00407EEC">
              <w:rPr>
                <w:rFonts w:ascii="Times New Roman" w:eastAsia="Times New Roman" w:hAnsi="Times New Roman" w:cs="Times New Roman"/>
                <w:kern w:val="0"/>
                <w:sz w:val="26"/>
                <w:szCs w:val="26"/>
                <w:lang w:eastAsia="uk-UA"/>
                <w14:ligatures w14:val="none"/>
              </w:rPr>
              <w:br/>
              <w:t>— сертифікатів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сертифікатів облігацій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сертифікатів інших цінних паперів (окремо щодо кожного виду цінних паперів)</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Значення відсутнє в довіднику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Загальна кількість виданих власникам сертифікатів цінних паперів (штук)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у тому числі:</w:t>
            </w:r>
            <w:r w:rsidRPr="00407EEC">
              <w:rPr>
                <w:rFonts w:ascii="Times New Roman" w:eastAsia="Times New Roman" w:hAnsi="Times New Roman" w:cs="Times New Roman"/>
                <w:kern w:val="0"/>
                <w:sz w:val="26"/>
                <w:szCs w:val="26"/>
                <w:lang w:eastAsia="uk-UA"/>
                <w14:ligatures w14:val="none"/>
              </w:rPr>
              <w:br/>
            </w:r>
            <w:r w:rsidRPr="00407EEC">
              <w:rPr>
                <w:rFonts w:ascii="Times New Roman" w:eastAsia="Times New Roman" w:hAnsi="Times New Roman" w:cs="Times New Roman"/>
                <w:kern w:val="0"/>
                <w:sz w:val="26"/>
                <w:szCs w:val="26"/>
                <w:lang w:eastAsia="uk-UA"/>
                <w14:ligatures w14:val="none"/>
              </w:rPr>
              <w:br/>
              <w:t>— сертифікатів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сертифікатів облігацій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сертифікатів інших цінних паперів (окремо щодо кожного виду цінних паперів)</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Значення відсутнє в довіднику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Кількість виданих власникам сертифікатів цінних паперів (штук) у звітному періоді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у тому числі:</w:t>
            </w:r>
            <w:r w:rsidRPr="00407EEC">
              <w:rPr>
                <w:rFonts w:ascii="Times New Roman" w:eastAsia="Times New Roman" w:hAnsi="Times New Roman" w:cs="Times New Roman"/>
                <w:kern w:val="0"/>
                <w:sz w:val="26"/>
                <w:szCs w:val="26"/>
                <w:lang w:eastAsia="uk-UA"/>
                <w14:ligatures w14:val="none"/>
              </w:rPr>
              <w:br/>
            </w:r>
            <w:r w:rsidRPr="00407EEC">
              <w:rPr>
                <w:rFonts w:ascii="Times New Roman" w:eastAsia="Times New Roman" w:hAnsi="Times New Roman" w:cs="Times New Roman"/>
                <w:kern w:val="0"/>
                <w:sz w:val="26"/>
                <w:szCs w:val="26"/>
                <w:lang w:eastAsia="uk-UA"/>
                <w14:ligatures w14:val="none"/>
              </w:rPr>
              <w:br/>
              <w:t>— сертифікатів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сертифікатів облігацій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сертифікатів інших цінних паперів (окремо щодо кожного виду цінних паперів)</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Значення відсутнє в довіднику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r>
    </w:tbl>
    <w:p w:rsidR="00407EEC" w:rsidRPr="00407EEC" w:rsidRDefault="00407EEC" w:rsidP="00407EEC">
      <w:pPr>
        <w:spacing w:before="100" w:beforeAutospacing="1" w:after="100" w:afterAutospacing="1" w:line="317" w:lineRule="atLeast"/>
        <w:jc w:val="center"/>
        <w:outlineLvl w:val="0"/>
        <w:rPr>
          <w:rFonts w:ascii="Arial" w:eastAsia="Times New Roman" w:hAnsi="Arial" w:cs="Arial"/>
          <w:b/>
          <w:bCs/>
          <w:color w:val="222222"/>
          <w:kern w:val="36"/>
          <w:sz w:val="29"/>
          <w:szCs w:val="29"/>
          <w:lang w:eastAsia="uk-UA"/>
          <w14:ligatures w14:val="none"/>
        </w:rPr>
      </w:pPr>
      <w:r w:rsidRPr="00407EEC">
        <w:rPr>
          <w:rFonts w:ascii="Arial" w:eastAsia="Times New Roman" w:hAnsi="Arial" w:cs="Arial"/>
          <w:b/>
          <w:bCs/>
          <w:color w:val="222222"/>
          <w:kern w:val="36"/>
          <w:sz w:val="29"/>
          <w:szCs w:val="29"/>
          <w:lang w:eastAsia="uk-UA"/>
          <w14:ligatures w14:val="none"/>
        </w:rPr>
        <w:t>Інформація про основні засоби емітента (за залишковою вартістю)</w:t>
      </w:r>
    </w:p>
    <w:tbl>
      <w:tblPr>
        <w:tblW w:w="0" w:type="auto"/>
        <w:tblCellMar>
          <w:top w:w="15" w:type="dxa"/>
          <w:left w:w="15" w:type="dxa"/>
          <w:bottom w:w="15" w:type="dxa"/>
          <w:right w:w="15" w:type="dxa"/>
        </w:tblCellMar>
        <w:tblLook w:val="04A0" w:firstRow="1" w:lastRow="0" w:firstColumn="1" w:lastColumn="0" w:noHBand="0" w:noVBand="1"/>
      </w:tblPr>
      <w:tblGrid>
        <w:gridCol w:w="2042"/>
        <w:gridCol w:w="1314"/>
        <w:gridCol w:w="1213"/>
        <w:gridCol w:w="1314"/>
        <w:gridCol w:w="1213"/>
        <w:gridCol w:w="1314"/>
        <w:gridCol w:w="1213"/>
      </w:tblGrid>
      <w:tr w:rsidR="00407EEC" w:rsidRPr="00407EE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lastRenderedPageBreak/>
              <w:t>Найменування основних засобів</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Власні основні засоби (тис. грн.)</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Орендовані основні засоби (тис. грн.)</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Основні засоби, всього (тис. грн.)</w:t>
            </w:r>
          </w:p>
        </w:tc>
      </w:tr>
      <w:tr w:rsidR="00407EEC" w:rsidRPr="00407EE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 початок періоду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 кінець періоду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 початок періоду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 кінець періоду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 початок періоду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 кінець періоду</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 Виробничого призначення: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9544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11973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9544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11973</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будівлі та споруди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3501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5603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3501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5603</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машини та обладнання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101</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транспортні засоби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4063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3801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4063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3801</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1980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2468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1980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2468</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 Невиробничого призначення: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будівлі та споруди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машини та обладнання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транспортні засоби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Усього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9544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11973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9544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11973</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right"/>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Опис</w:t>
            </w:r>
          </w:p>
        </w:tc>
        <w:tc>
          <w:tcPr>
            <w:tcW w:w="0" w:type="auto"/>
            <w:gridSpan w:val="6"/>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both"/>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Терміни та умови користування основними засобами (за основними групами): 7 років Первісна вартість основних засобів (</w:t>
            </w:r>
            <w:proofErr w:type="spellStart"/>
            <w:r w:rsidRPr="00407EEC">
              <w:rPr>
                <w:rFonts w:ascii="Times New Roman" w:eastAsia="Times New Roman" w:hAnsi="Times New Roman" w:cs="Times New Roman"/>
                <w:kern w:val="0"/>
                <w:sz w:val="26"/>
                <w:szCs w:val="26"/>
                <w:lang w:eastAsia="uk-UA"/>
                <w14:ligatures w14:val="none"/>
              </w:rPr>
              <w:t>тис.грн</w:t>
            </w:r>
            <w:proofErr w:type="spellEnd"/>
            <w:r w:rsidRPr="00407EEC">
              <w:rPr>
                <w:rFonts w:ascii="Times New Roman" w:eastAsia="Times New Roman" w:hAnsi="Times New Roman" w:cs="Times New Roman"/>
                <w:kern w:val="0"/>
                <w:sz w:val="26"/>
                <w:szCs w:val="26"/>
                <w:lang w:eastAsia="uk-UA"/>
                <w14:ligatures w14:val="none"/>
              </w:rPr>
              <w:t>.): 11973 Ступінь зносу основних засобів (%)36 Ступінь використання основних засобів (%): 100 Сума нарахованого зносу (</w:t>
            </w:r>
            <w:proofErr w:type="spellStart"/>
            <w:r w:rsidRPr="00407EEC">
              <w:rPr>
                <w:rFonts w:ascii="Times New Roman" w:eastAsia="Times New Roman" w:hAnsi="Times New Roman" w:cs="Times New Roman"/>
                <w:kern w:val="0"/>
                <w:sz w:val="26"/>
                <w:szCs w:val="26"/>
                <w:lang w:eastAsia="uk-UA"/>
                <w14:ligatures w14:val="none"/>
              </w:rPr>
              <w:t>тис.грн</w:t>
            </w:r>
            <w:proofErr w:type="spellEnd"/>
            <w:r w:rsidRPr="00407EEC">
              <w:rPr>
                <w:rFonts w:ascii="Times New Roman" w:eastAsia="Times New Roman" w:hAnsi="Times New Roman" w:cs="Times New Roman"/>
                <w:kern w:val="0"/>
                <w:sz w:val="26"/>
                <w:szCs w:val="26"/>
                <w:lang w:eastAsia="uk-UA"/>
                <w14:ligatures w14:val="none"/>
              </w:rPr>
              <w:t>.): 4422 Суттєві зміни у вартості основних засобів зумовлені (в описовій формі):оновлення офісної техніки Інформація про всі обмеження на використання майна емітента (в описовій формі):</w:t>
            </w:r>
            <w:proofErr w:type="spellStart"/>
            <w:r w:rsidRPr="00407EEC">
              <w:rPr>
                <w:rFonts w:ascii="Times New Roman" w:eastAsia="Times New Roman" w:hAnsi="Times New Roman" w:cs="Times New Roman"/>
                <w:kern w:val="0"/>
                <w:sz w:val="26"/>
                <w:szCs w:val="26"/>
                <w:lang w:eastAsia="uk-UA"/>
                <w14:ligatures w14:val="none"/>
              </w:rPr>
              <w:t>немае</w:t>
            </w:r>
            <w:proofErr w:type="spellEnd"/>
            <w:r w:rsidRPr="00407EEC">
              <w:rPr>
                <w:rFonts w:ascii="Times New Roman" w:eastAsia="Times New Roman" w:hAnsi="Times New Roman" w:cs="Times New Roman"/>
                <w:kern w:val="0"/>
                <w:sz w:val="26"/>
                <w:szCs w:val="26"/>
                <w:lang w:eastAsia="uk-UA"/>
                <w14:ligatures w14:val="none"/>
              </w:rPr>
              <w:t xml:space="preserve"> Інформація про основні придбання або відчуження активів за 5 років: придбані нові основні засоби , та </w:t>
            </w:r>
            <w:proofErr w:type="spellStart"/>
            <w:r w:rsidRPr="00407EEC">
              <w:rPr>
                <w:rFonts w:ascii="Times New Roman" w:eastAsia="Times New Roman" w:hAnsi="Times New Roman" w:cs="Times New Roman"/>
                <w:kern w:val="0"/>
                <w:sz w:val="26"/>
                <w:szCs w:val="26"/>
                <w:lang w:eastAsia="uk-UA"/>
                <w14:ligatures w14:val="none"/>
              </w:rPr>
              <w:t>ліквідіровані</w:t>
            </w:r>
            <w:proofErr w:type="spellEnd"/>
            <w:r w:rsidRPr="00407EEC">
              <w:rPr>
                <w:rFonts w:ascii="Times New Roman" w:eastAsia="Times New Roman" w:hAnsi="Times New Roman" w:cs="Times New Roman"/>
                <w:kern w:val="0"/>
                <w:sz w:val="26"/>
                <w:szCs w:val="26"/>
                <w:lang w:eastAsia="uk-UA"/>
                <w14:ligatures w14:val="none"/>
              </w:rPr>
              <w:t xml:space="preserve"> не придатні до використання основні засоби.</w:t>
            </w:r>
          </w:p>
        </w:tc>
      </w:tr>
    </w:tbl>
    <w:p w:rsidR="00407EEC" w:rsidRPr="00407EEC" w:rsidRDefault="00407EEC" w:rsidP="00407EEC">
      <w:pPr>
        <w:spacing w:before="100" w:beforeAutospacing="1" w:after="100" w:afterAutospacing="1" w:line="317" w:lineRule="atLeast"/>
        <w:jc w:val="center"/>
        <w:outlineLvl w:val="0"/>
        <w:rPr>
          <w:rFonts w:ascii="Arial" w:eastAsia="Times New Roman" w:hAnsi="Arial" w:cs="Arial"/>
          <w:b/>
          <w:bCs/>
          <w:color w:val="222222"/>
          <w:kern w:val="36"/>
          <w:sz w:val="29"/>
          <w:szCs w:val="29"/>
          <w:lang w:eastAsia="uk-UA"/>
          <w14:ligatures w14:val="none"/>
        </w:rPr>
      </w:pPr>
      <w:r w:rsidRPr="00407EEC">
        <w:rPr>
          <w:rFonts w:ascii="Arial" w:eastAsia="Times New Roman" w:hAnsi="Arial" w:cs="Arial"/>
          <w:b/>
          <w:bCs/>
          <w:color w:val="222222"/>
          <w:kern w:val="36"/>
          <w:sz w:val="29"/>
          <w:szCs w:val="29"/>
          <w:lang w:eastAsia="uk-UA"/>
          <w14:ligatures w14:val="none"/>
        </w:rPr>
        <w:t>Інформація щодо вартості чистих активів емітента</w:t>
      </w:r>
    </w:p>
    <w:tbl>
      <w:tblPr>
        <w:tblW w:w="0" w:type="auto"/>
        <w:tblCellMar>
          <w:top w:w="15" w:type="dxa"/>
          <w:left w:w="15" w:type="dxa"/>
          <w:bottom w:w="15" w:type="dxa"/>
          <w:right w:w="15" w:type="dxa"/>
        </w:tblCellMar>
        <w:tblLook w:val="04A0" w:firstRow="1" w:lastRow="0" w:firstColumn="1" w:lastColumn="0" w:noHBand="0" w:noVBand="1"/>
      </w:tblPr>
      <w:tblGrid>
        <w:gridCol w:w="1287"/>
        <w:gridCol w:w="5712"/>
        <w:gridCol w:w="1105"/>
        <w:gridCol w:w="1519"/>
      </w:tblGrid>
      <w:tr w:rsidR="00407EEC" w:rsidRPr="00407EE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lastRenderedPageBreak/>
              <w:t>Найменування показника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 звітний період</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 попередній період</w:t>
            </w:r>
          </w:p>
        </w:tc>
      </w:tr>
      <w:tr w:rsidR="00407EEC" w:rsidRPr="00407EEC">
        <w:tc>
          <w:tcPr>
            <w:tcW w:w="3329" w:type="dxa"/>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Розрахункова вартість чистих активів (тис. грн)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63349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46288</w:t>
            </w:r>
          </w:p>
        </w:tc>
      </w:tr>
      <w:tr w:rsidR="00407EEC" w:rsidRPr="00407EEC">
        <w:tc>
          <w:tcPr>
            <w:tcW w:w="3329" w:type="dxa"/>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Статутний капітал (тис. грн.)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107</w:t>
            </w:r>
          </w:p>
        </w:tc>
      </w:tr>
      <w:tr w:rsidR="00407EEC" w:rsidRPr="00407EEC">
        <w:tc>
          <w:tcPr>
            <w:tcW w:w="3329" w:type="dxa"/>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Скоригований статутний капітал (тис. грн)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107</w:t>
            </w:r>
          </w:p>
        </w:tc>
      </w:tr>
      <w:tr w:rsidR="00407EEC" w:rsidRPr="00407EE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Опис</w:t>
            </w:r>
          </w:p>
        </w:tc>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both"/>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Використана методика розрахунку вартості чистих активів емітента за попередній та звітний періоди відповідно до "Методичних рекомендацій щодо визначення вартості чистих активів акціонерних товариств", затверджених рішенням Державної комісії з цінних паперів та фондового ринку від 17.11.2004 р. N485 (з урахуванням змін показників фінансової звітності). Різниця між розрахунковою вартістю чистих активів і статутним капіталом на кінець звітного періоду становить 41949 </w:t>
            </w:r>
            <w:proofErr w:type="spellStart"/>
            <w:r w:rsidRPr="00407EEC">
              <w:rPr>
                <w:rFonts w:ascii="Times New Roman" w:eastAsia="Times New Roman" w:hAnsi="Times New Roman" w:cs="Times New Roman"/>
                <w:kern w:val="0"/>
                <w:sz w:val="26"/>
                <w:szCs w:val="26"/>
                <w:lang w:eastAsia="uk-UA"/>
                <w14:ligatures w14:val="none"/>
              </w:rPr>
              <w:t>тис.грн</w:t>
            </w:r>
            <w:proofErr w:type="spellEnd"/>
            <w:r w:rsidRPr="00407EEC">
              <w:rPr>
                <w:rFonts w:ascii="Times New Roman" w:eastAsia="Times New Roman" w:hAnsi="Times New Roman" w:cs="Times New Roman"/>
                <w:kern w:val="0"/>
                <w:sz w:val="26"/>
                <w:szCs w:val="26"/>
                <w:lang w:eastAsia="uk-UA"/>
                <w14:ligatures w14:val="none"/>
              </w:rPr>
              <w:t xml:space="preserve">. Різниця між розрахунковою вартістю чистих активів та скоригованим статутним капіталом на кінець звітного періоду становить 41949 </w:t>
            </w:r>
            <w:proofErr w:type="spellStart"/>
            <w:r w:rsidRPr="00407EEC">
              <w:rPr>
                <w:rFonts w:ascii="Times New Roman" w:eastAsia="Times New Roman" w:hAnsi="Times New Roman" w:cs="Times New Roman"/>
                <w:kern w:val="0"/>
                <w:sz w:val="26"/>
                <w:szCs w:val="26"/>
                <w:lang w:eastAsia="uk-UA"/>
                <w14:ligatures w14:val="none"/>
              </w:rPr>
              <w:t>тис.грн</w:t>
            </w:r>
            <w:proofErr w:type="spellEnd"/>
            <w:r w:rsidRPr="00407EEC">
              <w:rPr>
                <w:rFonts w:ascii="Times New Roman" w:eastAsia="Times New Roman" w:hAnsi="Times New Roman" w:cs="Times New Roman"/>
                <w:kern w:val="0"/>
                <w:sz w:val="26"/>
                <w:szCs w:val="26"/>
                <w:lang w:eastAsia="uk-UA"/>
                <w14:ligatures w14:val="none"/>
              </w:rPr>
              <w:t xml:space="preserve">. Різниця між розрахунковою вартістю чистих активів і статутним капіталом на кінець попереднього періоду становить 46181 </w:t>
            </w:r>
            <w:proofErr w:type="spellStart"/>
            <w:r w:rsidRPr="00407EEC">
              <w:rPr>
                <w:rFonts w:ascii="Times New Roman" w:eastAsia="Times New Roman" w:hAnsi="Times New Roman" w:cs="Times New Roman"/>
                <w:kern w:val="0"/>
                <w:sz w:val="26"/>
                <w:szCs w:val="26"/>
                <w:lang w:eastAsia="uk-UA"/>
                <w14:ligatures w14:val="none"/>
              </w:rPr>
              <w:t>тис.грн</w:t>
            </w:r>
            <w:proofErr w:type="spellEnd"/>
            <w:r w:rsidRPr="00407EEC">
              <w:rPr>
                <w:rFonts w:ascii="Times New Roman" w:eastAsia="Times New Roman" w:hAnsi="Times New Roman" w:cs="Times New Roman"/>
                <w:kern w:val="0"/>
                <w:sz w:val="26"/>
                <w:szCs w:val="26"/>
                <w:lang w:eastAsia="uk-UA"/>
                <w14:ligatures w14:val="none"/>
              </w:rPr>
              <w:t xml:space="preserve">. Різниця між розрахунковою вартістю чистих активів та скоригованим статутним капіталом на кінець попереднього періоду становить 46181 </w:t>
            </w:r>
            <w:proofErr w:type="spellStart"/>
            <w:r w:rsidRPr="00407EEC">
              <w:rPr>
                <w:rFonts w:ascii="Times New Roman" w:eastAsia="Times New Roman" w:hAnsi="Times New Roman" w:cs="Times New Roman"/>
                <w:kern w:val="0"/>
                <w:sz w:val="26"/>
                <w:szCs w:val="26"/>
                <w:lang w:eastAsia="uk-UA"/>
                <w14:ligatures w14:val="none"/>
              </w:rPr>
              <w:t>тис.грн</w:t>
            </w:r>
            <w:proofErr w:type="spellEnd"/>
            <w:r w:rsidRPr="00407EEC">
              <w:rPr>
                <w:rFonts w:ascii="Times New Roman" w:eastAsia="Times New Roman" w:hAnsi="Times New Roman" w:cs="Times New Roman"/>
                <w:kern w:val="0"/>
                <w:sz w:val="26"/>
                <w:szCs w:val="26"/>
                <w:lang w:eastAsia="uk-UA"/>
                <w14:ligatures w14:val="none"/>
              </w:rPr>
              <w:t>.</w:t>
            </w:r>
          </w:p>
        </w:tc>
      </w:tr>
      <w:tr w:rsidR="00407EEC" w:rsidRPr="00407EE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Висновок</w:t>
            </w:r>
          </w:p>
        </w:tc>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both"/>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Вартість чистих активів акціонерного товариства не менша від статутного капіталу (скоригованого). Вимоги п.3 ст.155 Цивільного кодексу України дотримуються.</w:t>
            </w:r>
          </w:p>
        </w:tc>
      </w:tr>
    </w:tbl>
    <w:p w:rsidR="00407EEC" w:rsidRPr="00407EEC" w:rsidRDefault="00407EEC" w:rsidP="00407EEC">
      <w:pPr>
        <w:spacing w:before="100" w:beforeAutospacing="1" w:after="100" w:afterAutospacing="1" w:line="317" w:lineRule="atLeast"/>
        <w:jc w:val="center"/>
        <w:outlineLvl w:val="0"/>
        <w:rPr>
          <w:rFonts w:ascii="Arial" w:eastAsia="Times New Roman" w:hAnsi="Arial" w:cs="Arial"/>
          <w:b/>
          <w:bCs/>
          <w:color w:val="222222"/>
          <w:kern w:val="36"/>
          <w:sz w:val="29"/>
          <w:szCs w:val="29"/>
          <w:lang w:eastAsia="uk-UA"/>
          <w14:ligatures w14:val="none"/>
        </w:rPr>
      </w:pPr>
      <w:r w:rsidRPr="00407EEC">
        <w:rPr>
          <w:rFonts w:ascii="Arial" w:eastAsia="Times New Roman" w:hAnsi="Arial" w:cs="Arial"/>
          <w:b/>
          <w:bCs/>
          <w:color w:val="222222"/>
          <w:kern w:val="36"/>
          <w:sz w:val="29"/>
          <w:szCs w:val="29"/>
          <w:lang w:eastAsia="uk-UA"/>
          <w14:ligatures w14:val="none"/>
        </w:rPr>
        <w:t>Інформація про зобов’язання емітента</w:t>
      </w:r>
    </w:p>
    <w:tbl>
      <w:tblPr>
        <w:tblW w:w="0" w:type="auto"/>
        <w:tblCellMar>
          <w:top w:w="15" w:type="dxa"/>
          <w:left w:w="15" w:type="dxa"/>
          <w:bottom w:w="15" w:type="dxa"/>
          <w:right w:w="15" w:type="dxa"/>
        </w:tblCellMar>
        <w:tblLook w:val="04A0" w:firstRow="1" w:lastRow="0" w:firstColumn="1" w:lastColumn="0" w:noHBand="0" w:noVBand="1"/>
      </w:tblPr>
      <w:tblGrid>
        <w:gridCol w:w="2200"/>
        <w:gridCol w:w="1734"/>
        <w:gridCol w:w="1896"/>
        <w:gridCol w:w="2204"/>
        <w:gridCol w:w="1589"/>
      </w:tblGrid>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Види зобов’язань</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Дата виникнення</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Непогашена частина боргу (тис. грн.)</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Відсоток за користування коштами (відсоток річних)</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Дата погашення</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Кредити банку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у тому числі:</w:t>
            </w:r>
          </w:p>
        </w:t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0"/>
                <w:szCs w:val="20"/>
                <w:lang w:eastAsia="uk-UA"/>
                <w14:ligatures w14:val="none"/>
              </w:rPr>
            </w:pP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Зобов’язання за цінними паперами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2762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у тому числі:</w:t>
            </w:r>
          </w:p>
        </w:t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 облігаціями (за кожним випуском):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0"/>
                <w:szCs w:val="20"/>
                <w:lang w:eastAsia="uk-UA"/>
                <w14:ligatures w14:val="none"/>
              </w:rPr>
            </w:pP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за іпотечними цінними паперами (за кожним власним випуском):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0"/>
                <w:szCs w:val="20"/>
                <w:lang w:eastAsia="uk-UA"/>
                <w14:ligatures w14:val="none"/>
              </w:rPr>
            </w:pP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 сертифікатами ФОН (за кожним власним випуском):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0"/>
                <w:szCs w:val="20"/>
                <w:lang w:eastAsia="uk-UA"/>
                <w14:ligatures w14:val="none"/>
              </w:rPr>
            </w:pP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 векселями (всього)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 іншими цінними паперами (у тому числі за похідними цінними паперами)(за кожним видом):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0"/>
                <w:szCs w:val="20"/>
                <w:lang w:eastAsia="uk-UA"/>
                <w14:ligatures w14:val="none"/>
              </w:rPr>
            </w:pP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 фінансовими інвестиціями в корпоративні права (за кожним видом):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2762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інвестиційний проект по наданню грошових коштів договір № 043/1- ІН від 28.02.2001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28.02.2001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2762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31.12.2016</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Податкові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1874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Фінансова допомога на зворотній основі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107146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Усього зобов’язань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111782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Опис:</w:t>
            </w:r>
          </w:p>
        </w:t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both"/>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Станом на 31.12.2012р. Поточні зобов'язання становили: 109020 </w:t>
            </w:r>
            <w:proofErr w:type="spellStart"/>
            <w:r w:rsidRPr="00407EEC">
              <w:rPr>
                <w:rFonts w:ascii="Times New Roman" w:eastAsia="Times New Roman" w:hAnsi="Times New Roman" w:cs="Times New Roman"/>
                <w:kern w:val="0"/>
                <w:sz w:val="26"/>
                <w:szCs w:val="26"/>
                <w:lang w:eastAsia="uk-UA"/>
                <w14:ligatures w14:val="none"/>
              </w:rPr>
              <w:t>тис.грн</w:t>
            </w:r>
            <w:proofErr w:type="spellEnd"/>
            <w:r w:rsidRPr="00407EEC">
              <w:rPr>
                <w:rFonts w:ascii="Times New Roman" w:eastAsia="Times New Roman" w:hAnsi="Times New Roman" w:cs="Times New Roman"/>
                <w:kern w:val="0"/>
                <w:sz w:val="26"/>
                <w:szCs w:val="26"/>
                <w:lang w:eastAsia="uk-UA"/>
                <w14:ligatures w14:val="none"/>
              </w:rPr>
              <w:t xml:space="preserve">. Кредиторська заборгованість за товари, роботи, послуги: 106982 </w:t>
            </w:r>
            <w:proofErr w:type="spellStart"/>
            <w:r w:rsidRPr="00407EEC">
              <w:rPr>
                <w:rFonts w:ascii="Times New Roman" w:eastAsia="Times New Roman" w:hAnsi="Times New Roman" w:cs="Times New Roman"/>
                <w:kern w:val="0"/>
                <w:sz w:val="26"/>
                <w:szCs w:val="26"/>
                <w:lang w:eastAsia="uk-UA"/>
                <w14:ligatures w14:val="none"/>
              </w:rPr>
              <w:t>тис.грн</w:t>
            </w:r>
            <w:proofErr w:type="spellEnd"/>
            <w:r w:rsidRPr="00407EEC">
              <w:rPr>
                <w:rFonts w:ascii="Times New Roman" w:eastAsia="Times New Roman" w:hAnsi="Times New Roman" w:cs="Times New Roman"/>
                <w:kern w:val="0"/>
                <w:sz w:val="26"/>
                <w:szCs w:val="26"/>
                <w:lang w:eastAsia="uk-UA"/>
                <w14:ligatures w14:val="none"/>
              </w:rPr>
              <w:t xml:space="preserve"> Поточні зобов’язання за розрахунками: з одержаних авансів:155 </w:t>
            </w:r>
            <w:proofErr w:type="spellStart"/>
            <w:r w:rsidRPr="00407EEC">
              <w:rPr>
                <w:rFonts w:ascii="Times New Roman" w:eastAsia="Times New Roman" w:hAnsi="Times New Roman" w:cs="Times New Roman"/>
                <w:kern w:val="0"/>
                <w:sz w:val="26"/>
                <w:szCs w:val="26"/>
                <w:lang w:eastAsia="uk-UA"/>
                <w14:ligatures w14:val="none"/>
              </w:rPr>
              <w:t>тис.грн</w:t>
            </w:r>
            <w:proofErr w:type="spellEnd"/>
            <w:r w:rsidRPr="00407EEC">
              <w:rPr>
                <w:rFonts w:ascii="Times New Roman" w:eastAsia="Times New Roman" w:hAnsi="Times New Roman" w:cs="Times New Roman"/>
                <w:kern w:val="0"/>
                <w:sz w:val="26"/>
                <w:szCs w:val="26"/>
                <w:lang w:eastAsia="uk-UA"/>
                <w14:ligatures w14:val="none"/>
              </w:rPr>
              <w:t>.</w:t>
            </w:r>
          </w:p>
        </w:tc>
      </w:tr>
    </w:tbl>
    <w:p w:rsidR="00407EEC" w:rsidRPr="00407EEC" w:rsidRDefault="00407EEC" w:rsidP="00407EEC">
      <w:pPr>
        <w:spacing w:before="100" w:beforeAutospacing="1" w:after="100" w:afterAutospacing="1" w:line="317" w:lineRule="atLeast"/>
        <w:jc w:val="center"/>
        <w:outlineLvl w:val="0"/>
        <w:rPr>
          <w:rFonts w:ascii="Arial" w:eastAsia="Times New Roman" w:hAnsi="Arial" w:cs="Arial"/>
          <w:b/>
          <w:bCs/>
          <w:color w:val="222222"/>
          <w:kern w:val="36"/>
          <w:sz w:val="29"/>
          <w:szCs w:val="29"/>
          <w:lang w:eastAsia="uk-UA"/>
          <w14:ligatures w14:val="none"/>
        </w:rPr>
      </w:pPr>
      <w:r w:rsidRPr="00407EEC">
        <w:rPr>
          <w:rFonts w:ascii="Arial" w:eastAsia="Times New Roman" w:hAnsi="Arial" w:cs="Arial"/>
          <w:b/>
          <w:bCs/>
          <w:color w:val="222222"/>
          <w:kern w:val="36"/>
          <w:sz w:val="29"/>
          <w:szCs w:val="29"/>
          <w:lang w:eastAsia="uk-UA"/>
          <w14:ligatures w14:val="none"/>
        </w:rPr>
        <w:t>Інформація про обсяги виробництва та реалізації основних видів продукції</w:t>
      </w:r>
    </w:p>
    <w:tbl>
      <w:tblPr>
        <w:tblW w:w="0" w:type="auto"/>
        <w:tblCellMar>
          <w:top w:w="15" w:type="dxa"/>
          <w:left w:w="15" w:type="dxa"/>
          <w:bottom w:w="15" w:type="dxa"/>
          <w:right w:w="15" w:type="dxa"/>
        </w:tblCellMar>
        <w:tblLook w:val="04A0" w:firstRow="1" w:lastRow="0" w:firstColumn="1" w:lastColumn="0" w:noHBand="0" w:noVBand="1"/>
      </w:tblPr>
      <w:tblGrid>
        <w:gridCol w:w="479"/>
        <w:gridCol w:w="1379"/>
        <w:gridCol w:w="1415"/>
        <w:gridCol w:w="1120"/>
        <w:gridCol w:w="1285"/>
        <w:gridCol w:w="1415"/>
        <w:gridCol w:w="1117"/>
        <w:gridCol w:w="1413"/>
      </w:tblGrid>
      <w:tr w:rsidR="00407EEC" w:rsidRPr="00407EEC">
        <w:tc>
          <w:tcPr>
            <w:tcW w:w="600" w:type="dxa"/>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 з/п</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Основний вид продукції*</w:t>
            </w:r>
          </w:p>
        </w:t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Обсяг виробництва</w:t>
            </w:r>
          </w:p>
        </w:t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Обсяг реалізованої продукції</w:t>
            </w:r>
          </w:p>
        </w:tc>
      </w:tr>
      <w:tr w:rsidR="00407EEC" w:rsidRPr="00407EE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 xml:space="preserve">у натуральній формі (фізична од. </w:t>
            </w:r>
            <w:proofErr w:type="spellStart"/>
            <w:r w:rsidRPr="00407EEC">
              <w:rPr>
                <w:rFonts w:ascii="Times New Roman" w:eastAsia="Times New Roman" w:hAnsi="Times New Roman" w:cs="Times New Roman"/>
                <w:b/>
                <w:bCs/>
                <w:color w:val="FFFFFF"/>
                <w:kern w:val="0"/>
                <w:sz w:val="26"/>
                <w:szCs w:val="26"/>
                <w:lang w:eastAsia="uk-UA"/>
                <w14:ligatures w14:val="none"/>
              </w:rPr>
              <w:t>вим</w:t>
            </w:r>
            <w:proofErr w:type="spellEnd"/>
            <w:r w:rsidRPr="00407EEC">
              <w:rPr>
                <w:rFonts w:ascii="Times New Roman" w:eastAsia="Times New Roman" w:hAnsi="Times New Roman" w:cs="Times New Roman"/>
                <w:b/>
                <w:bCs/>
                <w:color w:val="FFFFFF"/>
                <w:kern w:val="0"/>
                <w:sz w:val="26"/>
                <w:szCs w:val="26"/>
                <w:lang w:eastAsia="uk-UA"/>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у грошовій формі (</w:t>
            </w:r>
            <w:proofErr w:type="spellStart"/>
            <w:r w:rsidRPr="00407EEC">
              <w:rPr>
                <w:rFonts w:ascii="Times New Roman" w:eastAsia="Times New Roman" w:hAnsi="Times New Roman" w:cs="Times New Roman"/>
                <w:b/>
                <w:bCs/>
                <w:color w:val="FFFFFF"/>
                <w:kern w:val="0"/>
                <w:sz w:val="26"/>
                <w:szCs w:val="26"/>
                <w:lang w:eastAsia="uk-UA"/>
                <w14:ligatures w14:val="none"/>
              </w:rPr>
              <w:t>тис.грн</w:t>
            </w:r>
            <w:proofErr w:type="spellEnd"/>
            <w:r w:rsidRPr="00407EEC">
              <w:rPr>
                <w:rFonts w:ascii="Times New Roman" w:eastAsia="Times New Roman" w:hAnsi="Times New Roman" w:cs="Times New Roman"/>
                <w:b/>
                <w:bCs/>
                <w:color w:val="FFFFFF"/>
                <w:kern w:val="0"/>
                <w:sz w:val="26"/>
                <w:szCs w:val="26"/>
                <w:lang w:eastAsia="uk-UA"/>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у відсотках до всієї виробленої продукції</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 xml:space="preserve">у натуральній формі (фізична од. </w:t>
            </w:r>
            <w:proofErr w:type="spellStart"/>
            <w:r w:rsidRPr="00407EEC">
              <w:rPr>
                <w:rFonts w:ascii="Times New Roman" w:eastAsia="Times New Roman" w:hAnsi="Times New Roman" w:cs="Times New Roman"/>
                <w:b/>
                <w:bCs/>
                <w:color w:val="FFFFFF"/>
                <w:kern w:val="0"/>
                <w:sz w:val="26"/>
                <w:szCs w:val="26"/>
                <w:lang w:eastAsia="uk-UA"/>
                <w14:ligatures w14:val="none"/>
              </w:rPr>
              <w:t>вим</w:t>
            </w:r>
            <w:proofErr w:type="spellEnd"/>
            <w:r w:rsidRPr="00407EEC">
              <w:rPr>
                <w:rFonts w:ascii="Times New Roman" w:eastAsia="Times New Roman" w:hAnsi="Times New Roman" w:cs="Times New Roman"/>
                <w:b/>
                <w:bCs/>
                <w:color w:val="FFFFFF"/>
                <w:kern w:val="0"/>
                <w:sz w:val="26"/>
                <w:szCs w:val="26"/>
                <w:lang w:eastAsia="uk-UA"/>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у грошовій формі (</w:t>
            </w:r>
            <w:proofErr w:type="spellStart"/>
            <w:r w:rsidRPr="00407EEC">
              <w:rPr>
                <w:rFonts w:ascii="Times New Roman" w:eastAsia="Times New Roman" w:hAnsi="Times New Roman" w:cs="Times New Roman"/>
                <w:b/>
                <w:bCs/>
                <w:color w:val="FFFFFF"/>
                <w:kern w:val="0"/>
                <w:sz w:val="26"/>
                <w:szCs w:val="26"/>
                <w:lang w:eastAsia="uk-UA"/>
                <w14:ligatures w14:val="none"/>
              </w:rPr>
              <w:t>тіс</w:t>
            </w:r>
            <w:proofErr w:type="spellEnd"/>
            <w:r w:rsidRPr="00407EEC">
              <w:rPr>
                <w:rFonts w:ascii="Times New Roman" w:eastAsia="Times New Roman" w:hAnsi="Times New Roman" w:cs="Times New Roman"/>
                <w:b/>
                <w:bCs/>
                <w:color w:val="FFFFFF"/>
                <w:kern w:val="0"/>
                <w:sz w:val="26"/>
                <w:szCs w:val="26"/>
                <w:lang w:eastAsia="uk-UA"/>
                <w14:ligatures w14:val="none"/>
              </w:rPr>
              <w:t>. грн.)</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у відсотках до всієї реалізованої продукції</w:t>
            </w:r>
          </w:p>
        </w:tc>
      </w:tr>
      <w:tr w:rsidR="00407EEC" w:rsidRPr="00407EEC">
        <w:tc>
          <w:tcPr>
            <w:tcW w:w="600"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6</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7</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8</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Лікарські засоби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шт.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176029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69.26</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Сировина для виробництва лікарських засобів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шт.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78114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30.74</w:t>
            </w:r>
          </w:p>
        </w:tc>
      </w:tr>
    </w:tbl>
    <w:p w:rsidR="00407EEC" w:rsidRPr="00407EEC" w:rsidRDefault="00407EEC" w:rsidP="00407EEC">
      <w:pPr>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407EEC">
        <w:rPr>
          <w:rFonts w:ascii="Arial" w:eastAsia="Times New Roman" w:hAnsi="Arial" w:cs="Arial"/>
          <w:color w:val="222222"/>
          <w:kern w:val="0"/>
          <w:sz w:val="18"/>
          <w:szCs w:val="18"/>
          <w:lang w:eastAsia="uk-UA"/>
          <w14:ligatures w14:val="none"/>
        </w:rPr>
        <w:t>_______________</w:t>
      </w:r>
    </w:p>
    <w:p w:rsidR="00407EEC" w:rsidRPr="00407EEC" w:rsidRDefault="00407EEC" w:rsidP="00407EEC">
      <w:pPr>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407EEC">
        <w:rPr>
          <w:rFonts w:ascii="Arial" w:eastAsia="Times New Roman" w:hAnsi="Arial" w:cs="Arial"/>
          <w:color w:val="222222"/>
          <w:kern w:val="0"/>
          <w:sz w:val="18"/>
          <w:szCs w:val="18"/>
          <w:lang w:eastAsia="uk-UA"/>
          <w14:ligatures w14:val="none"/>
        </w:rPr>
        <w:t>* Зазначаються основні види продукції, які складають більше 5% від загального обсягу виробленої продукції в грошовому вимірі.</w:t>
      </w:r>
    </w:p>
    <w:p w:rsidR="00407EEC" w:rsidRPr="00407EEC" w:rsidRDefault="00407EEC" w:rsidP="00407EEC">
      <w:pPr>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407EEC">
        <w:rPr>
          <w:rFonts w:ascii="Arial" w:eastAsia="Times New Roman" w:hAnsi="Arial" w:cs="Arial"/>
          <w:color w:val="222222"/>
          <w:kern w:val="0"/>
          <w:sz w:val="18"/>
          <w:szCs w:val="18"/>
          <w:lang w:eastAsia="uk-UA"/>
          <w14:ligatures w14:val="none"/>
        </w:rPr>
        <w:t>** Фізична одиниця виміру (зазначити) — штуки, тонни, кілограми, метри тощо.</w:t>
      </w:r>
    </w:p>
    <w:p w:rsidR="00407EEC" w:rsidRPr="00407EEC" w:rsidRDefault="00407EEC" w:rsidP="00407EEC">
      <w:pPr>
        <w:spacing w:before="100" w:beforeAutospacing="1" w:after="100" w:afterAutospacing="1" w:line="317" w:lineRule="atLeast"/>
        <w:jc w:val="center"/>
        <w:outlineLvl w:val="0"/>
        <w:rPr>
          <w:rFonts w:ascii="Arial" w:eastAsia="Times New Roman" w:hAnsi="Arial" w:cs="Arial"/>
          <w:b/>
          <w:bCs/>
          <w:color w:val="222222"/>
          <w:kern w:val="36"/>
          <w:sz w:val="29"/>
          <w:szCs w:val="29"/>
          <w:lang w:eastAsia="uk-UA"/>
          <w14:ligatures w14:val="none"/>
        </w:rPr>
      </w:pPr>
      <w:r w:rsidRPr="00407EEC">
        <w:rPr>
          <w:rFonts w:ascii="Arial" w:eastAsia="Times New Roman" w:hAnsi="Arial" w:cs="Arial"/>
          <w:b/>
          <w:bCs/>
          <w:color w:val="222222"/>
          <w:kern w:val="36"/>
          <w:sz w:val="29"/>
          <w:szCs w:val="29"/>
          <w:lang w:eastAsia="uk-UA"/>
          <w14:ligatures w14:val="none"/>
        </w:rPr>
        <w:t>Інформація про собівартість реалізованої продукції</w:t>
      </w:r>
    </w:p>
    <w:tbl>
      <w:tblPr>
        <w:tblW w:w="0" w:type="auto"/>
        <w:tblCellMar>
          <w:top w:w="15" w:type="dxa"/>
          <w:left w:w="15" w:type="dxa"/>
          <w:bottom w:w="15" w:type="dxa"/>
          <w:right w:w="15" w:type="dxa"/>
        </w:tblCellMar>
        <w:tblLook w:val="04A0" w:firstRow="1" w:lastRow="0" w:firstColumn="1" w:lastColumn="0" w:noHBand="0" w:noVBand="1"/>
      </w:tblPr>
      <w:tblGrid>
        <w:gridCol w:w="537"/>
        <w:gridCol w:w="7410"/>
        <w:gridCol w:w="1676"/>
      </w:tblGrid>
      <w:tr w:rsidR="00407EEC" w:rsidRPr="00407EEC">
        <w:tc>
          <w:tcPr>
            <w:tcW w:w="36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 з/п</w:t>
            </w:r>
          </w:p>
        </w:tc>
        <w:tc>
          <w:tcPr>
            <w:tcW w:w="954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Склад витрат*</w:t>
            </w:r>
          </w:p>
        </w:tc>
        <w:tc>
          <w:tcPr>
            <w:tcW w:w="12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Відсоток від загальної собівартості реалізованої продукції (у відсотках)</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3</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both"/>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Закупівельна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84</w:t>
            </w:r>
          </w:p>
        </w:tc>
      </w:tr>
    </w:tbl>
    <w:p w:rsidR="00407EEC" w:rsidRPr="00407EEC" w:rsidRDefault="00407EEC" w:rsidP="00407EEC">
      <w:pPr>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407EEC">
        <w:rPr>
          <w:rFonts w:ascii="Arial" w:eastAsia="Times New Roman" w:hAnsi="Arial" w:cs="Arial"/>
          <w:color w:val="222222"/>
          <w:kern w:val="0"/>
          <w:sz w:val="18"/>
          <w:szCs w:val="18"/>
          <w:lang w:eastAsia="uk-UA"/>
          <w14:ligatures w14:val="none"/>
        </w:rPr>
        <w:lastRenderedPageBreak/>
        <w:t>_______________</w:t>
      </w:r>
    </w:p>
    <w:p w:rsidR="00407EEC" w:rsidRPr="00407EEC" w:rsidRDefault="00407EEC" w:rsidP="00407EEC">
      <w:pPr>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407EEC">
        <w:rPr>
          <w:rFonts w:ascii="Arial" w:eastAsia="Times New Roman" w:hAnsi="Arial" w:cs="Arial"/>
          <w:color w:val="222222"/>
          <w:kern w:val="0"/>
          <w:sz w:val="18"/>
          <w:szCs w:val="18"/>
          <w:lang w:eastAsia="uk-UA"/>
          <w14:ligatures w14:val="none"/>
        </w:rPr>
        <w:t>* Зазначаються витрати, які складають більше 5% від собівартості реалізованої продукції.</w:t>
      </w:r>
    </w:p>
    <w:p w:rsidR="00407EEC" w:rsidRPr="00407EEC" w:rsidRDefault="00407EEC" w:rsidP="00407EEC">
      <w:pPr>
        <w:spacing w:before="100" w:beforeAutospacing="1" w:after="100" w:afterAutospacing="1" w:line="317" w:lineRule="atLeast"/>
        <w:jc w:val="center"/>
        <w:outlineLvl w:val="0"/>
        <w:rPr>
          <w:rFonts w:ascii="Arial" w:eastAsia="Times New Roman" w:hAnsi="Arial" w:cs="Arial"/>
          <w:b/>
          <w:bCs/>
          <w:color w:val="222222"/>
          <w:kern w:val="36"/>
          <w:sz w:val="29"/>
          <w:szCs w:val="29"/>
          <w:lang w:eastAsia="uk-UA"/>
          <w14:ligatures w14:val="none"/>
        </w:rPr>
      </w:pPr>
      <w:r w:rsidRPr="00407EEC">
        <w:rPr>
          <w:rFonts w:ascii="Arial" w:eastAsia="Times New Roman" w:hAnsi="Arial" w:cs="Arial"/>
          <w:b/>
          <w:bCs/>
          <w:color w:val="222222"/>
          <w:kern w:val="36"/>
          <w:sz w:val="29"/>
          <w:szCs w:val="29"/>
          <w:lang w:eastAsia="uk-UA"/>
          <w14:ligatures w14:val="none"/>
        </w:rPr>
        <w:t>Відомості щодо особливої інформації та інформації про іпотечні цінні папери, що виникала протягом періоду</w:t>
      </w:r>
    </w:p>
    <w:tbl>
      <w:tblPr>
        <w:tblW w:w="0" w:type="auto"/>
        <w:tblCellMar>
          <w:top w:w="15" w:type="dxa"/>
          <w:left w:w="15" w:type="dxa"/>
          <w:bottom w:w="15" w:type="dxa"/>
          <w:right w:w="15" w:type="dxa"/>
        </w:tblCellMar>
        <w:tblLook w:val="04A0" w:firstRow="1" w:lastRow="0" w:firstColumn="1" w:lastColumn="0" w:noHBand="0" w:noVBand="1"/>
      </w:tblPr>
      <w:tblGrid>
        <w:gridCol w:w="1970"/>
        <w:gridCol w:w="3033"/>
        <w:gridCol w:w="4620"/>
      </w:tblGrid>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Дата виникнення події</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Дата оприлюднення Повідомлення у стрічці новин</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Вид інформації</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3</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20.04.2012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23.04.2012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Відомості про прийняття рішення про розміщення цінних паперів на суму, що перевищує 25 відсотків статутного капіталу</w:t>
            </w:r>
          </w:p>
        </w:tc>
      </w:tr>
    </w:tbl>
    <w:p w:rsidR="00407EEC" w:rsidRPr="00407EEC" w:rsidRDefault="00407EEC" w:rsidP="00407EEC">
      <w:pPr>
        <w:spacing w:before="100" w:beforeAutospacing="1" w:after="100" w:afterAutospacing="1" w:line="317" w:lineRule="atLeast"/>
        <w:jc w:val="center"/>
        <w:outlineLvl w:val="0"/>
        <w:rPr>
          <w:rFonts w:ascii="Arial" w:eastAsia="Times New Roman" w:hAnsi="Arial" w:cs="Arial"/>
          <w:b/>
          <w:bCs/>
          <w:color w:val="222222"/>
          <w:kern w:val="36"/>
          <w:sz w:val="29"/>
          <w:szCs w:val="29"/>
          <w:lang w:eastAsia="uk-UA"/>
          <w14:ligatures w14:val="none"/>
        </w:rPr>
      </w:pPr>
      <w:r w:rsidRPr="00407EEC">
        <w:rPr>
          <w:rFonts w:ascii="Arial" w:eastAsia="Times New Roman" w:hAnsi="Arial" w:cs="Arial"/>
          <w:b/>
          <w:bCs/>
          <w:color w:val="222222"/>
          <w:kern w:val="36"/>
          <w:sz w:val="29"/>
          <w:szCs w:val="29"/>
          <w:lang w:eastAsia="uk-UA"/>
          <w14:ligatures w14:val="none"/>
        </w:rPr>
        <w:t>Інформація про стан корпоративного управління</w:t>
      </w:r>
    </w:p>
    <w:p w:rsidR="00407EEC" w:rsidRPr="00407EEC" w:rsidRDefault="00407EEC" w:rsidP="00407EEC">
      <w:pPr>
        <w:spacing w:before="100" w:beforeAutospacing="1" w:after="100" w:afterAutospacing="1" w:line="255" w:lineRule="atLeast"/>
        <w:jc w:val="center"/>
        <w:outlineLvl w:val="1"/>
        <w:rPr>
          <w:rFonts w:ascii="Arial" w:eastAsia="Times New Roman" w:hAnsi="Arial" w:cs="Arial"/>
          <w:b/>
          <w:bCs/>
          <w:color w:val="222222"/>
          <w:kern w:val="0"/>
          <w:sz w:val="36"/>
          <w:szCs w:val="36"/>
          <w:lang w:eastAsia="uk-UA"/>
          <w14:ligatures w14:val="none"/>
        </w:rPr>
      </w:pPr>
      <w:r w:rsidRPr="00407EEC">
        <w:rPr>
          <w:rFonts w:ascii="Arial" w:eastAsia="Times New Roman" w:hAnsi="Arial" w:cs="Arial"/>
          <w:b/>
          <w:bCs/>
          <w:color w:val="222222"/>
          <w:kern w:val="0"/>
          <w:sz w:val="36"/>
          <w:szCs w:val="36"/>
          <w:lang w:eastAsia="uk-UA"/>
          <w14:ligatures w14:val="none"/>
        </w:rPr>
        <w:t>ЗАГАЛЬНІ ЗБОРИ АКЦІОНЕРІВ</w:t>
      </w:r>
    </w:p>
    <w:tbl>
      <w:tblPr>
        <w:tblW w:w="0" w:type="auto"/>
        <w:tblCellMar>
          <w:top w:w="15" w:type="dxa"/>
          <w:left w:w="15" w:type="dxa"/>
          <w:bottom w:w="15" w:type="dxa"/>
          <w:right w:w="15" w:type="dxa"/>
        </w:tblCellMar>
        <w:tblLook w:val="04A0" w:firstRow="1" w:lastRow="0" w:firstColumn="1" w:lastColumn="0" w:noHBand="0" w:noVBand="1"/>
      </w:tblPr>
      <w:tblGrid>
        <w:gridCol w:w="607"/>
        <w:gridCol w:w="826"/>
        <w:gridCol w:w="3432"/>
        <w:gridCol w:w="3823"/>
      </w:tblGrid>
      <w:tr w:rsidR="00407EEC" w:rsidRPr="00407EE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Яку кількість загальних зборів було проведено в минулих трьох роках?</w:t>
            </w:r>
          </w:p>
        </w:tc>
      </w:tr>
      <w:tr w:rsidR="00407EEC" w:rsidRPr="00407EEC">
        <w:tc>
          <w:tcPr>
            <w:tcW w:w="27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w:t>
            </w:r>
            <w:r w:rsidRPr="00407EEC">
              <w:rPr>
                <w:rFonts w:ascii="Times New Roman" w:eastAsia="Times New Roman" w:hAnsi="Times New Roman" w:cs="Times New Roman"/>
                <w:b/>
                <w:bCs/>
                <w:color w:val="FFFFFF"/>
                <w:kern w:val="0"/>
                <w:sz w:val="26"/>
                <w:szCs w:val="26"/>
                <w:lang w:eastAsia="uk-UA"/>
                <w14:ligatures w14:val="none"/>
              </w:rPr>
              <w:br/>
              <w:t>з/п</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Рік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Кількість зборів, усього</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У тому числі позачергових</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2012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2011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227"/>
        <w:gridCol w:w="1108"/>
        <w:gridCol w:w="1108"/>
      </w:tblGrid>
      <w:tr w:rsidR="00407EEC" w:rsidRPr="00407EE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Який орган здійснював реєстрацію</w:t>
            </w:r>
            <w:r w:rsidRPr="00407EEC">
              <w:rPr>
                <w:rFonts w:ascii="Times New Roman" w:eastAsia="Times New Roman" w:hAnsi="Times New Roman" w:cs="Times New Roman"/>
                <w:b/>
                <w:bCs/>
                <w:color w:val="FFFFFF"/>
                <w:kern w:val="0"/>
                <w:sz w:val="26"/>
                <w:szCs w:val="26"/>
                <w:lang w:eastAsia="uk-UA"/>
                <w14:ligatures w14:val="none"/>
              </w:rPr>
              <w:br/>
              <w:t>акціонерів для участі в загальних зборах акціонерів останнього разу?</w:t>
            </w:r>
          </w:p>
        </w:tc>
      </w:tr>
      <w:tr w:rsidR="00407EEC" w:rsidRPr="00407EEC">
        <w:tc>
          <w:tcPr>
            <w:tcW w:w="479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85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Так</w:t>
            </w:r>
          </w:p>
        </w:tc>
        <w:tc>
          <w:tcPr>
            <w:tcW w:w="85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Реєстраційна комісія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Акціонери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Реєстратор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Депозитарій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Інше (запишіть): д/н</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181"/>
        <w:gridCol w:w="1235"/>
        <w:gridCol w:w="1207"/>
      </w:tblGrid>
      <w:tr w:rsidR="00407EEC" w:rsidRPr="00407EE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Який орган здійснював контроль</w:t>
            </w:r>
            <w:r w:rsidRPr="00407EEC">
              <w:rPr>
                <w:rFonts w:ascii="Times New Roman" w:eastAsia="Times New Roman" w:hAnsi="Times New Roman" w:cs="Times New Roman"/>
                <w:b/>
                <w:bCs/>
                <w:color w:val="FFFFFF"/>
                <w:kern w:val="0"/>
                <w:sz w:val="26"/>
                <w:szCs w:val="26"/>
                <w:lang w:eastAsia="uk-UA"/>
                <w14:ligatures w14:val="none"/>
              </w:rPr>
              <w:br/>
              <w:t>за ходом реєстрації акціонерів або їх представників для участі в останніх загальних зборах</w:t>
            </w:r>
            <w:r w:rsidRPr="00407EEC">
              <w:rPr>
                <w:rFonts w:ascii="Times New Roman" w:eastAsia="Times New Roman" w:hAnsi="Times New Roman" w:cs="Times New Roman"/>
                <w:b/>
                <w:bCs/>
                <w:color w:val="FFFFFF"/>
                <w:kern w:val="0"/>
                <w:sz w:val="26"/>
                <w:szCs w:val="26"/>
                <w:lang w:eastAsia="uk-UA"/>
                <w14:ligatures w14:val="none"/>
              </w:rPr>
              <w:br/>
              <w:t>(за наявності контролю)?</w:t>
            </w:r>
          </w:p>
        </w:tc>
      </w:tr>
      <w:tr w:rsidR="00407EEC" w:rsidRPr="00407EEC">
        <w:tc>
          <w:tcPr>
            <w:tcW w:w="628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117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Так</w:t>
            </w:r>
          </w:p>
        </w:tc>
        <w:tc>
          <w:tcPr>
            <w:tcW w:w="117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Державна комісія з цінних паперів та фондового ринку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Акціонери, які володіють у сукупності більше ніж 10 відсотків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242"/>
        <w:gridCol w:w="864"/>
        <w:gridCol w:w="862"/>
      </w:tblGrid>
      <w:tr w:rsidR="00407EEC" w:rsidRPr="00407EE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У який спосіб відбувалось голосування з питань порядку</w:t>
            </w:r>
            <w:r w:rsidRPr="00407EEC">
              <w:rPr>
                <w:rFonts w:ascii="Times New Roman" w:eastAsia="Times New Roman" w:hAnsi="Times New Roman" w:cs="Times New Roman"/>
                <w:b/>
                <w:bCs/>
                <w:color w:val="FFFFFF"/>
                <w:kern w:val="0"/>
                <w:sz w:val="26"/>
                <w:szCs w:val="26"/>
                <w:lang w:eastAsia="uk-UA"/>
                <w14:ligatures w14:val="none"/>
              </w:rPr>
              <w:br/>
              <w:t>денного на загальних зборах останнього разу?</w:t>
            </w:r>
          </w:p>
        </w:tc>
      </w:tr>
      <w:tr w:rsidR="00407EEC" w:rsidRPr="00407EEC">
        <w:tc>
          <w:tcPr>
            <w:tcW w:w="390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66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Так</w:t>
            </w:r>
          </w:p>
        </w:tc>
        <w:tc>
          <w:tcPr>
            <w:tcW w:w="66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Підняттям карток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Бюлетенями (таємне голосування)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Підняттям рук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Інше (запишіть): д/н</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307"/>
        <w:gridCol w:w="1080"/>
        <w:gridCol w:w="1080"/>
      </w:tblGrid>
      <w:tr w:rsidR="00407EEC" w:rsidRPr="00407EE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Які були основні причини скликання останніх позачергових</w:t>
            </w:r>
            <w:r w:rsidRPr="00407EEC">
              <w:rPr>
                <w:rFonts w:ascii="Times New Roman" w:eastAsia="Times New Roman" w:hAnsi="Times New Roman" w:cs="Times New Roman"/>
                <w:b/>
                <w:bCs/>
                <w:color w:val="FFFFFF"/>
                <w:kern w:val="0"/>
                <w:sz w:val="26"/>
                <w:szCs w:val="26"/>
                <w:lang w:eastAsia="uk-UA"/>
                <w14:ligatures w14:val="none"/>
              </w:rPr>
              <w:br/>
              <w:t>зборів у звітному періоді?</w:t>
            </w:r>
          </w:p>
        </w:tc>
      </w:tr>
      <w:tr w:rsidR="00407EEC" w:rsidRPr="00407EEC">
        <w:tc>
          <w:tcPr>
            <w:tcW w:w="585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1080"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Так</w:t>
            </w:r>
          </w:p>
        </w:tc>
        <w:tc>
          <w:tcPr>
            <w:tcW w:w="1080"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Реорганізація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Внесення змін до статуту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Прийняття рішення про зміну типу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Прийняття рішення про збільшення</w:t>
            </w:r>
            <w:r w:rsidRPr="00407EEC">
              <w:rPr>
                <w:rFonts w:ascii="Times New Roman" w:eastAsia="Times New Roman" w:hAnsi="Times New Roman" w:cs="Times New Roman"/>
                <w:kern w:val="0"/>
                <w:sz w:val="26"/>
                <w:szCs w:val="26"/>
                <w:lang w:eastAsia="uk-UA"/>
                <w14:ligatures w14:val="none"/>
              </w:rPr>
              <w:br/>
              <w:t>статутного капіталу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Прийняття рішення про </w:t>
            </w:r>
            <w:proofErr w:type="spellStart"/>
            <w:r w:rsidRPr="00407EEC">
              <w:rPr>
                <w:rFonts w:ascii="Times New Roman" w:eastAsia="Times New Roman" w:hAnsi="Times New Roman" w:cs="Times New Roman"/>
                <w:kern w:val="0"/>
                <w:sz w:val="26"/>
                <w:szCs w:val="26"/>
                <w:lang w:eastAsia="uk-UA"/>
                <w14:ligatures w14:val="none"/>
              </w:rPr>
              <w:t>зменьшення</w:t>
            </w:r>
            <w:proofErr w:type="spellEnd"/>
            <w:r w:rsidRPr="00407EEC">
              <w:rPr>
                <w:rFonts w:ascii="Times New Roman" w:eastAsia="Times New Roman" w:hAnsi="Times New Roman" w:cs="Times New Roman"/>
                <w:kern w:val="0"/>
                <w:sz w:val="26"/>
                <w:szCs w:val="26"/>
                <w:lang w:eastAsia="uk-UA"/>
                <w14:ligatures w14:val="none"/>
              </w:rPr>
              <w:br/>
              <w:t>статутного капіталу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Обрання голови та членів наглядової ради,</w:t>
            </w:r>
            <w:r w:rsidRPr="00407EEC">
              <w:rPr>
                <w:rFonts w:ascii="Times New Roman" w:eastAsia="Times New Roman" w:hAnsi="Times New Roman" w:cs="Times New Roman"/>
                <w:kern w:val="0"/>
                <w:sz w:val="26"/>
                <w:szCs w:val="26"/>
                <w:lang w:eastAsia="uk-UA"/>
                <w14:ligatures w14:val="none"/>
              </w:rPr>
              <w:br/>
              <w:t>прийняття рішення про припинення їх повноважень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Обрання голови та членів ревізійної комісії (ревізора),</w:t>
            </w:r>
            <w:r w:rsidRPr="00407EEC">
              <w:rPr>
                <w:rFonts w:ascii="Times New Roman" w:eastAsia="Times New Roman" w:hAnsi="Times New Roman" w:cs="Times New Roman"/>
                <w:kern w:val="0"/>
                <w:sz w:val="26"/>
                <w:szCs w:val="26"/>
                <w:lang w:eastAsia="uk-UA"/>
                <w14:ligatures w14:val="none"/>
              </w:rPr>
              <w:br/>
              <w:t>прийняття рішення про дострокове припинення їх повноважень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Інше (запишіть): д/н</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285"/>
        <w:gridCol w:w="470"/>
      </w:tblGrid>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Чи проводились у звітному році загальні збори акціонерів у</w:t>
            </w:r>
            <w:r w:rsidRPr="00407EEC">
              <w:rPr>
                <w:rFonts w:ascii="Times New Roman" w:eastAsia="Times New Roman" w:hAnsi="Times New Roman" w:cs="Times New Roman"/>
                <w:b/>
                <w:bCs/>
                <w:color w:val="FFFFFF"/>
                <w:kern w:val="0"/>
                <w:sz w:val="26"/>
                <w:szCs w:val="26"/>
                <w:lang w:eastAsia="uk-UA"/>
                <w14:ligatures w14:val="none"/>
              </w:rPr>
              <w:br/>
              <w:t>формі заочного голосування? (так/ні)</w:t>
            </w:r>
          </w:p>
        </w:tc>
        <w:tc>
          <w:tcPr>
            <w:tcW w:w="18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bl>
    <w:p w:rsidR="00407EEC" w:rsidRPr="00407EEC" w:rsidRDefault="00407EEC" w:rsidP="00407EEC">
      <w:pPr>
        <w:spacing w:before="100" w:beforeAutospacing="1" w:after="100" w:afterAutospacing="1" w:line="255" w:lineRule="atLeast"/>
        <w:jc w:val="center"/>
        <w:outlineLvl w:val="1"/>
        <w:rPr>
          <w:rFonts w:ascii="Arial" w:eastAsia="Times New Roman" w:hAnsi="Arial" w:cs="Arial"/>
          <w:b/>
          <w:bCs/>
          <w:color w:val="222222"/>
          <w:kern w:val="0"/>
          <w:sz w:val="36"/>
          <w:szCs w:val="36"/>
          <w:lang w:eastAsia="uk-UA"/>
          <w14:ligatures w14:val="none"/>
        </w:rPr>
      </w:pPr>
      <w:r w:rsidRPr="00407EEC">
        <w:rPr>
          <w:rFonts w:ascii="Arial" w:eastAsia="Times New Roman" w:hAnsi="Arial" w:cs="Arial"/>
          <w:b/>
          <w:bCs/>
          <w:color w:val="222222"/>
          <w:kern w:val="0"/>
          <w:sz w:val="36"/>
          <w:szCs w:val="36"/>
          <w:lang w:eastAsia="uk-UA"/>
          <w14:ligatures w14:val="none"/>
        </w:rPr>
        <w:t>ОРГАНИ УПРАВЛІННЯ</w:t>
      </w:r>
    </w:p>
    <w:tbl>
      <w:tblPr>
        <w:tblW w:w="0" w:type="auto"/>
        <w:tblCellMar>
          <w:top w:w="15" w:type="dxa"/>
          <w:left w:w="15" w:type="dxa"/>
          <w:bottom w:w="15" w:type="dxa"/>
          <w:right w:w="15" w:type="dxa"/>
        </w:tblCellMar>
        <w:tblLook w:val="04A0" w:firstRow="1" w:lastRow="0" w:firstColumn="1" w:lastColumn="0" w:noHBand="0" w:noVBand="1"/>
      </w:tblPr>
      <w:tblGrid>
        <w:gridCol w:w="8769"/>
        <w:gridCol w:w="831"/>
      </w:tblGrid>
      <w:tr w:rsidR="00407EEC" w:rsidRPr="00407EE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Який склад наглядової ради (за наявності)?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(осіб)</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Кількість членів наглядової ради</w:t>
            </w:r>
          </w:p>
        </w:tc>
        <w:tc>
          <w:tcPr>
            <w:tcW w:w="57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Кількість представників акціонерів, що працюють у товаристві</w:t>
            </w:r>
          </w:p>
        </w:tc>
        <w:tc>
          <w:tcPr>
            <w:tcW w:w="57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Кількість представників держави</w:t>
            </w:r>
          </w:p>
        </w:tc>
        <w:tc>
          <w:tcPr>
            <w:tcW w:w="57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Кількість представників акціонерів, що володіють більше 10 відсотків акцій</w:t>
            </w:r>
          </w:p>
        </w:tc>
        <w:tc>
          <w:tcPr>
            <w:tcW w:w="57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Кількість представників акціонерів, що володіють </w:t>
            </w:r>
            <w:proofErr w:type="spellStart"/>
            <w:r w:rsidRPr="00407EEC">
              <w:rPr>
                <w:rFonts w:ascii="Times New Roman" w:eastAsia="Times New Roman" w:hAnsi="Times New Roman" w:cs="Times New Roman"/>
                <w:kern w:val="0"/>
                <w:sz w:val="26"/>
                <w:szCs w:val="26"/>
                <w:lang w:eastAsia="uk-UA"/>
                <w14:ligatures w14:val="none"/>
              </w:rPr>
              <w:t>меньше</w:t>
            </w:r>
            <w:proofErr w:type="spellEnd"/>
            <w:r w:rsidRPr="00407EEC">
              <w:rPr>
                <w:rFonts w:ascii="Times New Roman" w:eastAsia="Times New Roman" w:hAnsi="Times New Roman" w:cs="Times New Roman"/>
                <w:kern w:val="0"/>
                <w:sz w:val="26"/>
                <w:szCs w:val="26"/>
                <w:lang w:eastAsia="uk-UA"/>
                <w14:ligatures w14:val="none"/>
              </w:rPr>
              <w:t xml:space="preserve"> 10 відсотків акцій</w:t>
            </w:r>
          </w:p>
        </w:tc>
        <w:tc>
          <w:tcPr>
            <w:tcW w:w="57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Кількість представників акціонерів — юридичних осіб</w:t>
            </w:r>
          </w:p>
        </w:tc>
        <w:tc>
          <w:tcPr>
            <w:tcW w:w="57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878"/>
        <w:gridCol w:w="340"/>
      </w:tblGrid>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Скільки разів на рік у середньому відбувалося засідання наглядової ради</w:t>
            </w:r>
            <w:r w:rsidRPr="00407EEC">
              <w:rPr>
                <w:rFonts w:ascii="Times New Roman" w:eastAsia="Times New Roman" w:hAnsi="Times New Roman" w:cs="Times New Roman"/>
                <w:b/>
                <w:bCs/>
                <w:color w:val="FFFFFF"/>
                <w:kern w:val="0"/>
                <w:sz w:val="26"/>
                <w:szCs w:val="26"/>
                <w:lang w:eastAsia="uk-UA"/>
                <w14:ligatures w14:val="none"/>
              </w:rPr>
              <w:br/>
              <w:t>протягом останніх трьох років?</w:t>
            </w:r>
          </w:p>
        </w:tc>
        <w:tc>
          <w:tcPr>
            <w:tcW w:w="176"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108"/>
        <w:gridCol w:w="1080"/>
        <w:gridCol w:w="1082"/>
      </w:tblGrid>
      <w:tr w:rsidR="00407EEC" w:rsidRPr="00407EE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Які саме комітети створено в складі наглядової ради (за наявності)?</w:t>
            </w:r>
          </w:p>
        </w:tc>
      </w:tr>
      <w:tr w:rsidR="00407EEC" w:rsidRPr="00407EEC">
        <w:tc>
          <w:tcPr>
            <w:tcW w:w="467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82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Так</w:t>
            </w:r>
          </w:p>
        </w:tc>
        <w:tc>
          <w:tcPr>
            <w:tcW w:w="828"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Стратегічного планування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Аудиторський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 питань призначень і винагород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Інвестиційний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д/н</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д/н</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403"/>
        <w:gridCol w:w="470"/>
      </w:tblGrid>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Чи створено в акціонерному товаристві спеціальну посаду або відділ,</w:t>
            </w:r>
            <w:r w:rsidRPr="00407EEC">
              <w:rPr>
                <w:rFonts w:ascii="Times New Roman" w:eastAsia="Times New Roman" w:hAnsi="Times New Roman" w:cs="Times New Roman"/>
                <w:b/>
                <w:bCs/>
                <w:color w:val="FFFFFF"/>
                <w:kern w:val="0"/>
                <w:sz w:val="26"/>
                <w:szCs w:val="26"/>
                <w:lang w:eastAsia="uk-UA"/>
                <w14:ligatures w14:val="none"/>
              </w:rPr>
              <w:br/>
              <w:t>що відповідає за роботу з акціонерами? (так/ні)</w:t>
            </w:r>
          </w:p>
        </w:tc>
        <w:tc>
          <w:tcPr>
            <w:tcW w:w="18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161"/>
        <w:gridCol w:w="1055"/>
        <w:gridCol w:w="1055"/>
      </w:tblGrid>
      <w:tr w:rsidR="00407EEC" w:rsidRPr="00407EE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Яким чином визначається розмір винагороди членів наглядової ради?</w:t>
            </w:r>
          </w:p>
        </w:tc>
      </w:tr>
      <w:tr w:rsidR="00407EEC" w:rsidRPr="00407EEC">
        <w:tc>
          <w:tcPr>
            <w:tcW w:w="573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105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Так</w:t>
            </w:r>
          </w:p>
        </w:tc>
        <w:tc>
          <w:tcPr>
            <w:tcW w:w="105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Винагорода є фіксованою сумою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Винагорода є відсотком від чистого прибутку</w:t>
            </w:r>
            <w:r w:rsidRPr="00407EEC">
              <w:rPr>
                <w:rFonts w:ascii="Times New Roman" w:eastAsia="Times New Roman" w:hAnsi="Times New Roman" w:cs="Times New Roman"/>
                <w:kern w:val="0"/>
                <w:sz w:val="26"/>
                <w:szCs w:val="26"/>
                <w:lang w:eastAsia="uk-UA"/>
                <w14:ligatures w14:val="none"/>
              </w:rPr>
              <w:br/>
              <w:t>або збільшення ринкової вартості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Винагорода виплачується у вигляді цінних паперів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Члени наглядової ради не отримують винагороди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д/н</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873"/>
        <w:gridCol w:w="840"/>
        <w:gridCol w:w="840"/>
      </w:tblGrid>
      <w:tr w:rsidR="00407EEC" w:rsidRPr="00407EE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Які з вимог до членів наглядової ради викладені у внутрішніх</w:t>
            </w:r>
            <w:r w:rsidRPr="00407EEC">
              <w:rPr>
                <w:rFonts w:ascii="Times New Roman" w:eastAsia="Times New Roman" w:hAnsi="Times New Roman" w:cs="Times New Roman"/>
                <w:b/>
                <w:bCs/>
                <w:color w:val="FFFFFF"/>
                <w:kern w:val="0"/>
                <w:sz w:val="26"/>
                <w:szCs w:val="26"/>
                <w:lang w:eastAsia="uk-UA"/>
                <w14:ligatures w14:val="none"/>
              </w:rPr>
              <w:br/>
              <w:t>документах акціонерного товариства?</w:t>
            </w:r>
          </w:p>
        </w:tc>
      </w:tr>
      <w:tr w:rsidR="00407EEC" w:rsidRPr="00407EEC">
        <w:tc>
          <w:tcPr>
            <w:tcW w:w="421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7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Так</w:t>
            </w:r>
          </w:p>
        </w:tc>
        <w:tc>
          <w:tcPr>
            <w:tcW w:w="7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Галузеві знання і досвід роботи в галузі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Знання у сфері фінансів і менеджменту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Особисті якості (чесність, відповідальність)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Відсутність конфлікту інтересів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Граничний вік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Відсутні будь-які вимоги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Інше (запишіть): д/н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213"/>
        <w:gridCol w:w="1232"/>
        <w:gridCol w:w="1178"/>
      </w:tblGrid>
      <w:tr w:rsidR="00407EEC" w:rsidRPr="00407EE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Коли останній раз було обрано нового</w:t>
            </w:r>
            <w:r w:rsidRPr="00407EEC">
              <w:rPr>
                <w:rFonts w:ascii="Times New Roman" w:eastAsia="Times New Roman" w:hAnsi="Times New Roman" w:cs="Times New Roman"/>
                <w:b/>
                <w:bCs/>
                <w:color w:val="FFFFFF"/>
                <w:kern w:val="0"/>
                <w:sz w:val="26"/>
                <w:szCs w:val="26"/>
                <w:lang w:eastAsia="uk-UA"/>
                <w14:ligatures w14:val="none"/>
              </w:rPr>
              <w:br/>
              <w:t>члена наглядової ради, яким чином він ознайомився зі своїми правами та обов’язками?</w:t>
            </w:r>
          </w:p>
        </w:tc>
      </w:tr>
      <w:tr w:rsidR="00407EEC" w:rsidRPr="00407EEC">
        <w:tc>
          <w:tcPr>
            <w:tcW w:w="769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147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Так</w:t>
            </w:r>
          </w:p>
        </w:tc>
        <w:tc>
          <w:tcPr>
            <w:tcW w:w="147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Новий член наглядової ради самостійно</w:t>
            </w:r>
            <w:r w:rsidRPr="00407EEC">
              <w:rPr>
                <w:rFonts w:ascii="Times New Roman" w:eastAsia="Times New Roman" w:hAnsi="Times New Roman" w:cs="Times New Roman"/>
                <w:kern w:val="0"/>
                <w:sz w:val="26"/>
                <w:szCs w:val="26"/>
                <w:lang w:eastAsia="uk-UA"/>
                <w14:ligatures w14:val="none"/>
              </w:rPr>
              <w:br/>
              <w:t>ознайомився із змістом внутрішніх документів акціонерного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Було проведено засідання наглядової ради,</w:t>
            </w:r>
            <w:r w:rsidRPr="00407EEC">
              <w:rPr>
                <w:rFonts w:ascii="Times New Roman" w:eastAsia="Times New Roman" w:hAnsi="Times New Roman" w:cs="Times New Roman"/>
                <w:kern w:val="0"/>
                <w:sz w:val="26"/>
                <w:szCs w:val="26"/>
                <w:lang w:eastAsia="uk-UA"/>
                <w14:ligatures w14:val="none"/>
              </w:rPr>
              <w:br/>
              <w:t>на якому нового члена наглядової ради ознайомили з його правами та обов’язками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Для нового члена наглядової ради було організовано</w:t>
            </w:r>
            <w:r w:rsidRPr="00407EEC">
              <w:rPr>
                <w:rFonts w:ascii="Times New Roman" w:eastAsia="Times New Roman" w:hAnsi="Times New Roman" w:cs="Times New Roman"/>
                <w:kern w:val="0"/>
                <w:sz w:val="26"/>
                <w:szCs w:val="26"/>
                <w:lang w:eastAsia="uk-UA"/>
                <w14:ligatures w14:val="none"/>
              </w:rPr>
              <w:br/>
              <w:t>спеціальне навчання (з корпоративного управління або фінансового менеджменту)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Усіх членів наглядової ради було переобрано на</w:t>
            </w:r>
            <w:r w:rsidRPr="00407EEC">
              <w:rPr>
                <w:rFonts w:ascii="Times New Roman" w:eastAsia="Times New Roman" w:hAnsi="Times New Roman" w:cs="Times New Roman"/>
                <w:kern w:val="0"/>
                <w:sz w:val="26"/>
                <w:szCs w:val="26"/>
                <w:lang w:eastAsia="uk-UA"/>
                <w14:ligatures w14:val="none"/>
              </w:rPr>
              <w:br/>
              <w:t>повторний строк або не було обрано нового члена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д/н</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088"/>
        <w:gridCol w:w="470"/>
      </w:tblGrid>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Чи створено у вашому акціонерному товаристві ревізійну комісію? (так/ні)</w:t>
            </w:r>
          </w:p>
        </w:tc>
        <w:tc>
          <w:tcPr>
            <w:tcW w:w="18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035"/>
      </w:tblGrid>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Кількість членів ревізійної комісії 1 осіб.</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120"/>
        <w:gridCol w:w="340"/>
      </w:tblGrid>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Скільки разів на рік у середньому відбувалося засідання ревізійної</w:t>
            </w:r>
            <w:r w:rsidRPr="00407EEC">
              <w:rPr>
                <w:rFonts w:ascii="Times New Roman" w:eastAsia="Times New Roman" w:hAnsi="Times New Roman" w:cs="Times New Roman"/>
                <w:b/>
                <w:bCs/>
                <w:color w:val="FFFFFF"/>
                <w:kern w:val="0"/>
                <w:sz w:val="26"/>
                <w:szCs w:val="26"/>
                <w:lang w:eastAsia="uk-UA"/>
                <w14:ligatures w14:val="none"/>
              </w:rPr>
              <w:br/>
              <w:t>комісії протягом останніх трьох років?</w:t>
            </w:r>
          </w:p>
        </w:tc>
        <w:tc>
          <w:tcPr>
            <w:tcW w:w="14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649"/>
        <w:gridCol w:w="2050"/>
        <w:gridCol w:w="2095"/>
        <w:gridCol w:w="1829"/>
      </w:tblGrid>
      <w:tr w:rsidR="00407EEC" w:rsidRPr="00407EE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Які посадові особи акціонерного</w:t>
            </w:r>
            <w:r w:rsidRPr="00407EEC">
              <w:rPr>
                <w:rFonts w:ascii="Times New Roman" w:eastAsia="Times New Roman" w:hAnsi="Times New Roman" w:cs="Times New Roman"/>
                <w:b/>
                <w:bCs/>
                <w:color w:val="FFFFFF"/>
                <w:kern w:val="0"/>
                <w:sz w:val="26"/>
                <w:szCs w:val="26"/>
                <w:lang w:eastAsia="uk-UA"/>
                <w14:ligatures w14:val="none"/>
              </w:rPr>
              <w:br/>
              <w:t>товариства відповідають за зберігання протоколів загальних зборів акціонерів, засідань наглядової ради</w:t>
            </w:r>
            <w:r w:rsidRPr="00407EEC">
              <w:rPr>
                <w:rFonts w:ascii="Times New Roman" w:eastAsia="Times New Roman" w:hAnsi="Times New Roman" w:cs="Times New Roman"/>
                <w:b/>
                <w:bCs/>
                <w:color w:val="FFFFFF"/>
                <w:kern w:val="0"/>
                <w:sz w:val="26"/>
                <w:szCs w:val="26"/>
                <w:lang w:eastAsia="uk-UA"/>
                <w14:ligatures w14:val="none"/>
              </w:rPr>
              <w:br/>
              <w:t>та засідань правління?</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Загальні збори акціонерів</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Засідання наглядової ради</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Засідання правління</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Члени правління (директор)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Загальний відділ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Члени наглядової ради (голова наглядової ради)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Юридичний відділ (юрист)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Секретар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Секретар загальних зборів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Секретар наглядової ради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Корпоративний секретар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Відділ або управління, яке відповідає за роботу з акціонерами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Інше(запишіть): д/н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749"/>
        <w:gridCol w:w="1628"/>
        <w:gridCol w:w="1533"/>
        <w:gridCol w:w="1747"/>
        <w:gridCol w:w="1966"/>
      </w:tblGrid>
      <w:tr w:rsidR="00407EEC" w:rsidRPr="00407EEC">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Відповідно до статуту вашого</w:t>
            </w:r>
            <w:r w:rsidRPr="00407EEC">
              <w:rPr>
                <w:rFonts w:ascii="Times New Roman" w:eastAsia="Times New Roman" w:hAnsi="Times New Roman" w:cs="Times New Roman"/>
                <w:b/>
                <w:bCs/>
                <w:color w:val="FFFFFF"/>
                <w:kern w:val="0"/>
                <w:sz w:val="26"/>
                <w:szCs w:val="26"/>
                <w:lang w:eastAsia="uk-UA"/>
                <w14:ligatures w14:val="none"/>
              </w:rPr>
              <w:br/>
              <w:t>акціонерного товариства, до компетенції якого з органів (загальних зборів акціонерів,</w:t>
            </w:r>
            <w:r w:rsidRPr="00407EEC">
              <w:rPr>
                <w:rFonts w:ascii="Times New Roman" w:eastAsia="Times New Roman" w:hAnsi="Times New Roman" w:cs="Times New Roman"/>
                <w:b/>
                <w:bCs/>
                <w:color w:val="FFFFFF"/>
                <w:kern w:val="0"/>
                <w:sz w:val="26"/>
                <w:szCs w:val="26"/>
                <w:lang w:eastAsia="uk-UA"/>
                <w14:ligatures w14:val="none"/>
              </w:rPr>
              <w:br/>
              <w:t>наглядової ради чи виконавчого органу) належить вирішення кожного з цих питань?</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Загальні збори акціонерів</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Наглядова рада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Виконавчий орган</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Не належить до компетенції жодного органу</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Визначення основних напрямів діяльності (стратегії)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Затвердження планів діяльності (бізнес-планів)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Затвердження річного фінансового звіту або балансу чи бюджету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Обрання та відкликання голови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Обрання та відкликання членів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Обрання та відкликання голови наглядової ради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Обрання та відкликання членів наглядової ради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Обрання та відкликання голови та членів ревізійної комісії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Визначення розміру винагороди для голови та членів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Визначення розміру винагороди для голови та членів наглядової ради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Прийняття рішення про притягнення до майнової відповідальності членів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Прийняття рішення про додатковий випуск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Прийняття рішення про викуп, реалізацію та розміщення власних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Затвердження аудитора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Затвердження договорів, щодо яких існує конфлікт інтересів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012"/>
        <w:gridCol w:w="611"/>
      </w:tblGrid>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Чи містить статут акціонерного товариства положення,</w:t>
            </w:r>
            <w:r w:rsidRPr="00407EEC">
              <w:rPr>
                <w:rFonts w:ascii="Times New Roman" w:eastAsia="Times New Roman" w:hAnsi="Times New Roman" w:cs="Times New Roman"/>
                <w:b/>
                <w:bCs/>
                <w:color w:val="FFFFFF"/>
                <w:kern w:val="0"/>
                <w:sz w:val="26"/>
                <w:szCs w:val="26"/>
                <w:lang w:eastAsia="uk-UA"/>
                <w14:ligatures w14:val="none"/>
              </w:rPr>
              <w:br/>
              <w:t>яке обмежує повноваження виконавчого органу приймати рішення про укладення договорів, враховуючи їх суму,</w:t>
            </w:r>
            <w:r w:rsidRPr="00407EEC">
              <w:rPr>
                <w:rFonts w:ascii="Times New Roman" w:eastAsia="Times New Roman" w:hAnsi="Times New Roman" w:cs="Times New Roman"/>
                <w:b/>
                <w:bCs/>
                <w:color w:val="FFFFFF"/>
                <w:kern w:val="0"/>
                <w:sz w:val="26"/>
                <w:szCs w:val="26"/>
                <w:lang w:eastAsia="uk-UA"/>
                <w14:ligatures w14:val="none"/>
              </w:rPr>
              <w:br/>
              <w:t>від імені акціонерного товариства? (так/ні)</w:t>
            </w:r>
          </w:p>
        </w:tc>
        <w:tc>
          <w:tcPr>
            <w:tcW w:w="37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012"/>
        <w:gridCol w:w="611"/>
      </w:tblGrid>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Чи містить статут або внутрішні документи</w:t>
            </w:r>
            <w:r w:rsidRPr="00407EEC">
              <w:rPr>
                <w:rFonts w:ascii="Times New Roman" w:eastAsia="Times New Roman" w:hAnsi="Times New Roman" w:cs="Times New Roman"/>
                <w:b/>
                <w:bCs/>
                <w:color w:val="FFFFFF"/>
                <w:kern w:val="0"/>
                <w:sz w:val="26"/>
                <w:szCs w:val="26"/>
                <w:lang w:eastAsia="uk-UA"/>
                <w14:ligatures w14:val="none"/>
              </w:rPr>
              <w:br/>
              <w:t>акціонерного товариства положення про конфлікт інтересів, тобто суперечність між особистими інтересами</w:t>
            </w:r>
            <w:r w:rsidRPr="00407EEC">
              <w:rPr>
                <w:rFonts w:ascii="Times New Roman" w:eastAsia="Times New Roman" w:hAnsi="Times New Roman" w:cs="Times New Roman"/>
                <w:b/>
                <w:bCs/>
                <w:color w:val="FFFFFF"/>
                <w:kern w:val="0"/>
                <w:sz w:val="26"/>
                <w:szCs w:val="26"/>
                <w:lang w:eastAsia="uk-UA"/>
                <w14:ligatures w14:val="none"/>
              </w:rPr>
              <w:br/>
              <w:t>посадової особи або пов’язаних з нею осіб та обов’язком діяти в інтересах</w:t>
            </w:r>
            <w:r w:rsidRPr="00407EEC">
              <w:rPr>
                <w:rFonts w:ascii="Times New Roman" w:eastAsia="Times New Roman" w:hAnsi="Times New Roman" w:cs="Times New Roman"/>
                <w:b/>
                <w:bCs/>
                <w:color w:val="FFFFFF"/>
                <w:kern w:val="0"/>
                <w:sz w:val="26"/>
                <w:szCs w:val="26"/>
                <w:lang w:eastAsia="uk-UA"/>
                <w14:ligatures w14:val="none"/>
              </w:rPr>
              <w:br/>
              <w:t>акціонерного товариства? (так/ні)</w:t>
            </w:r>
          </w:p>
        </w:tc>
        <w:tc>
          <w:tcPr>
            <w:tcW w:w="354"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501"/>
        <w:gridCol w:w="664"/>
        <w:gridCol w:w="485"/>
      </w:tblGrid>
      <w:tr w:rsidR="00407EEC" w:rsidRPr="00407EE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lastRenderedPageBreak/>
              <w:t>Які документи існують у вашому акціонерному товаристві?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Положення про загальні збори акціонерів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Положення про наглядову раду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Положення про виконавчий орган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Положення про посадових осіб акціонерного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Положення про ревізійну комісію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Положення про акції акціонерного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Положення про порядок розподілу прибутку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д/н</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386"/>
        <w:gridCol w:w="1963"/>
        <w:gridCol w:w="1967"/>
        <w:gridCol w:w="1545"/>
        <w:gridCol w:w="1266"/>
        <w:gridCol w:w="1496"/>
      </w:tblGrid>
      <w:tr w:rsidR="00407EEC" w:rsidRPr="00407EEC">
        <w:tc>
          <w:tcPr>
            <w:tcW w:w="0" w:type="auto"/>
            <w:gridSpan w:val="6"/>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Яким чином акціонери можуть отримати таку інформацію про</w:t>
            </w:r>
            <w:r w:rsidRPr="00407EEC">
              <w:rPr>
                <w:rFonts w:ascii="Times New Roman" w:eastAsia="Times New Roman" w:hAnsi="Times New Roman" w:cs="Times New Roman"/>
                <w:b/>
                <w:bCs/>
                <w:color w:val="FFFFFF"/>
                <w:kern w:val="0"/>
                <w:sz w:val="26"/>
                <w:szCs w:val="26"/>
                <w:lang w:eastAsia="uk-UA"/>
                <w14:ligatures w14:val="none"/>
              </w:rPr>
              <w:br/>
              <w:t>діяльність вашого акціонерного товариства?</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Інформація розповсюджується на загальних зборах</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Публікується у пресі, оприлюднюється в загальнодоступній інформаційній базі даних ДКЦПФР про</w:t>
            </w:r>
            <w:r w:rsidRPr="00407EEC">
              <w:rPr>
                <w:rFonts w:ascii="Times New Roman" w:eastAsia="Times New Roman" w:hAnsi="Times New Roman" w:cs="Times New Roman"/>
                <w:b/>
                <w:bCs/>
                <w:color w:val="FFFFFF"/>
                <w:kern w:val="0"/>
                <w:sz w:val="26"/>
                <w:szCs w:val="26"/>
                <w:lang w:eastAsia="uk-UA"/>
                <w14:ligatures w14:val="none"/>
              </w:rPr>
              <w:br/>
              <w:t>ринок цінних паперів</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Документи надаються для ознайомлення безпосередньо в акціонерному товаристві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Копії документів надаються на запит акціонера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Інформація розміщується на власній інтернет-сторінці акціонерного товариства</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Фінансова звітність, результати діяльності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Інформація про акціонерів, які володіють 10 відсотків та більше статутного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Інформація про склад органів управління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Статут та внутрішні документи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Протоколи загальних зборів акціонерів після їх проведення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Розмір винагороди посадових осіб акціонерного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532"/>
        <w:gridCol w:w="470"/>
      </w:tblGrid>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Чи готує акціонерне товариство фінансову звітність у відповідності до</w:t>
            </w:r>
            <w:r w:rsidRPr="00407EEC">
              <w:rPr>
                <w:rFonts w:ascii="Times New Roman" w:eastAsia="Times New Roman" w:hAnsi="Times New Roman" w:cs="Times New Roman"/>
                <w:b/>
                <w:bCs/>
                <w:color w:val="FFFFFF"/>
                <w:kern w:val="0"/>
                <w:sz w:val="26"/>
                <w:szCs w:val="26"/>
                <w:lang w:eastAsia="uk-UA"/>
                <w14:ligatures w14:val="none"/>
              </w:rPr>
              <w:br/>
              <w:t>міжнародних стандартів бухгалтерського обліку? (так/ні)</w:t>
            </w:r>
          </w:p>
        </w:tc>
        <w:tc>
          <w:tcPr>
            <w:tcW w:w="18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749"/>
        <w:gridCol w:w="1661"/>
        <w:gridCol w:w="1213"/>
      </w:tblGrid>
      <w:tr w:rsidR="00407EEC" w:rsidRPr="00407EE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Скільки разів на рік у середньому проводилися</w:t>
            </w:r>
            <w:r w:rsidRPr="00407EEC">
              <w:rPr>
                <w:rFonts w:ascii="Times New Roman" w:eastAsia="Times New Roman" w:hAnsi="Times New Roman" w:cs="Times New Roman"/>
                <w:b/>
                <w:bCs/>
                <w:color w:val="FFFFFF"/>
                <w:kern w:val="0"/>
                <w:sz w:val="26"/>
                <w:szCs w:val="26"/>
                <w:lang w:eastAsia="uk-UA"/>
                <w14:ligatures w14:val="none"/>
              </w:rPr>
              <w:br/>
              <w:t>аудиторські перевірки акціонерного товариства зовнішнім аудитором протягом останніх трьох років?</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Не проводились взагалі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Менше ніж раз на рік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Раз на рік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Частіше ніж раз на рік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369"/>
        <w:gridCol w:w="1380"/>
        <w:gridCol w:w="1008"/>
      </w:tblGrid>
      <w:tr w:rsidR="00407EEC" w:rsidRPr="00407EE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Який орган приймав рішення про затвердження зовнішнього аудитора?</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Загальні збори акціонерів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Наглядова рада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Правління або директор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д/н</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506"/>
        <w:gridCol w:w="611"/>
      </w:tblGrid>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Чи змінювало акціонерне товариство зовнішнього аудитора протягом</w:t>
            </w:r>
            <w:r w:rsidRPr="00407EEC">
              <w:rPr>
                <w:rFonts w:ascii="Times New Roman" w:eastAsia="Times New Roman" w:hAnsi="Times New Roman" w:cs="Times New Roman"/>
                <w:b/>
                <w:bCs/>
                <w:color w:val="FFFFFF"/>
                <w:kern w:val="0"/>
                <w:sz w:val="26"/>
                <w:szCs w:val="26"/>
                <w:lang w:eastAsia="uk-UA"/>
                <w14:ligatures w14:val="none"/>
              </w:rPr>
              <w:br/>
              <w:t>останніх трьох років? (так/ні)</w:t>
            </w:r>
          </w:p>
        </w:tc>
        <w:tc>
          <w:tcPr>
            <w:tcW w:w="309"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334"/>
        <w:gridCol w:w="2118"/>
        <w:gridCol w:w="1547"/>
      </w:tblGrid>
      <w:tr w:rsidR="00407EEC" w:rsidRPr="00407EE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 якої причини було змінено аудитора?</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Не задовольняв професійний рівень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Не задовольняли умови договору з аудитором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Аудитора було змінено на вимогу акціонерів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В </w:t>
            </w:r>
            <w:proofErr w:type="spellStart"/>
            <w:r w:rsidRPr="00407EEC">
              <w:rPr>
                <w:rFonts w:ascii="Times New Roman" w:eastAsia="Times New Roman" w:hAnsi="Times New Roman" w:cs="Times New Roman"/>
                <w:kern w:val="0"/>
                <w:sz w:val="26"/>
                <w:szCs w:val="26"/>
                <w:lang w:eastAsia="uk-UA"/>
                <w14:ligatures w14:val="none"/>
              </w:rPr>
              <w:t>зв”язку</w:t>
            </w:r>
            <w:proofErr w:type="spellEnd"/>
            <w:r w:rsidRPr="00407EEC">
              <w:rPr>
                <w:rFonts w:ascii="Times New Roman" w:eastAsia="Times New Roman" w:hAnsi="Times New Roman" w:cs="Times New Roman"/>
                <w:kern w:val="0"/>
                <w:sz w:val="26"/>
                <w:szCs w:val="26"/>
                <w:lang w:eastAsia="uk-UA"/>
                <w14:ligatures w14:val="none"/>
              </w:rPr>
              <w:t xml:space="preserve"> с хворобою </w:t>
            </w:r>
            <w:proofErr w:type="spellStart"/>
            <w:r w:rsidRPr="00407EEC">
              <w:rPr>
                <w:rFonts w:ascii="Times New Roman" w:eastAsia="Times New Roman" w:hAnsi="Times New Roman" w:cs="Times New Roman"/>
                <w:kern w:val="0"/>
                <w:sz w:val="26"/>
                <w:szCs w:val="26"/>
                <w:lang w:eastAsia="uk-UA"/>
                <w14:ligatures w14:val="none"/>
              </w:rPr>
              <w:t>аутитора</w:t>
            </w:r>
            <w:proofErr w:type="spellEnd"/>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112"/>
        <w:gridCol w:w="873"/>
        <w:gridCol w:w="638"/>
      </w:tblGrid>
      <w:tr w:rsidR="00407EEC" w:rsidRPr="00407EE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Який орган здійснював перевірки</w:t>
            </w:r>
            <w:r w:rsidRPr="00407EEC">
              <w:rPr>
                <w:rFonts w:ascii="Times New Roman" w:eastAsia="Times New Roman" w:hAnsi="Times New Roman" w:cs="Times New Roman"/>
                <w:b/>
                <w:bCs/>
                <w:color w:val="FFFFFF"/>
                <w:kern w:val="0"/>
                <w:sz w:val="26"/>
                <w:szCs w:val="26"/>
                <w:lang w:eastAsia="uk-UA"/>
                <w14:ligatures w14:val="none"/>
              </w:rPr>
              <w:br/>
              <w:t>фінансово-господарської діяльності акціонерного товариства в минулому році?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Ревізійна комісія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Наглядова рада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Відділ внутрішнього аудиту акціонерного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Стороння компанія або сторонній консультант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Перевірки не проводились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Ревізор АТ.</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474"/>
        <w:gridCol w:w="664"/>
        <w:gridCol w:w="485"/>
      </w:tblGrid>
      <w:tr w:rsidR="00407EEC" w:rsidRPr="00407EE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 ініціативи якого органу ревізійна</w:t>
            </w:r>
            <w:r w:rsidRPr="00407EEC">
              <w:rPr>
                <w:rFonts w:ascii="Times New Roman" w:eastAsia="Times New Roman" w:hAnsi="Times New Roman" w:cs="Times New Roman"/>
                <w:b/>
                <w:bCs/>
                <w:color w:val="FFFFFF"/>
                <w:kern w:val="0"/>
                <w:sz w:val="26"/>
                <w:szCs w:val="26"/>
                <w:lang w:eastAsia="uk-UA"/>
                <w14:ligatures w14:val="none"/>
              </w:rPr>
              <w:br/>
              <w:t>комісія проводила перевірку останнього разу?</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 власної ініціативи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 дорученням загальних зборів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 дорученням наглядової ради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 зверненням виконавчого органу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На вимогу акціонерів, які в сукупності володіють понад 10 відсотків голосів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д/н</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012"/>
        <w:gridCol w:w="611"/>
      </w:tblGrid>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Чи отримувало ваше акціонерне товариство</w:t>
            </w:r>
            <w:r w:rsidRPr="00407EEC">
              <w:rPr>
                <w:rFonts w:ascii="Times New Roman" w:eastAsia="Times New Roman" w:hAnsi="Times New Roman" w:cs="Times New Roman"/>
                <w:b/>
                <w:bCs/>
                <w:color w:val="FFFFFF"/>
                <w:kern w:val="0"/>
                <w:sz w:val="26"/>
                <w:szCs w:val="26"/>
                <w:lang w:eastAsia="uk-UA"/>
                <w14:ligatures w14:val="none"/>
              </w:rPr>
              <w:br/>
              <w:t>протягом останнього року платні послуги консультантів у сфері корпоративного управління чи</w:t>
            </w:r>
            <w:r w:rsidRPr="00407EEC">
              <w:rPr>
                <w:rFonts w:ascii="Times New Roman" w:eastAsia="Times New Roman" w:hAnsi="Times New Roman" w:cs="Times New Roman"/>
                <w:b/>
                <w:bCs/>
                <w:color w:val="FFFFFF"/>
                <w:kern w:val="0"/>
                <w:sz w:val="26"/>
                <w:szCs w:val="26"/>
                <w:lang w:eastAsia="uk-UA"/>
                <w14:ligatures w14:val="none"/>
              </w:rPr>
              <w:br/>
              <w:t>фінансового менеджменту? (так/ні)</w:t>
            </w:r>
          </w:p>
        </w:tc>
        <w:tc>
          <w:tcPr>
            <w:tcW w:w="309"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r>
    </w:tbl>
    <w:p w:rsidR="00407EEC" w:rsidRPr="00407EEC" w:rsidRDefault="00407EEC" w:rsidP="00407EEC">
      <w:pPr>
        <w:spacing w:before="100" w:beforeAutospacing="1" w:after="100" w:afterAutospacing="1" w:line="255" w:lineRule="atLeast"/>
        <w:jc w:val="center"/>
        <w:outlineLvl w:val="1"/>
        <w:rPr>
          <w:rFonts w:ascii="Arial" w:eastAsia="Times New Roman" w:hAnsi="Arial" w:cs="Arial"/>
          <w:b/>
          <w:bCs/>
          <w:color w:val="222222"/>
          <w:kern w:val="0"/>
          <w:sz w:val="36"/>
          <w:szCs w:val="36"/>
          <w:lang w:eastAsia="uk-UA"/>
          <w14:ligatures w14:val="none"/>
        </w:rPr>
      </w:pPr>
      <w:r w:rsidRPr="00407EEC">
        <w:rPr>
          <w:rFonts w:ascii="Arial" w:eastAsia="Times New Roman" w:hAnsi="Arial" w:cs="Arial"/>
          <w:b/>
          <w:bCs/>
          <w:color w:val="222222"/>
          <w:kern w:val="0"/>
          <w:sz w:val="36"/>
          <w:szCs w:val="36"/>
          <w:lang w:eastAsia="uk-UA"/>
          <w14:ligatures w14:val="none"/>
        </w:rPr>
        <w:t>ЗАЛУЧЕННЯ ІНВЕСТИЦІЙ ТА ВДОСКОНАЛЕННЯ ПРАКТИКИ КОРПОРАТИВНОГО УПРАВЛІННЯ</w:t>
      </w:r>
    </w:p>
    <w:tbl>
      <w:tblPr>
        <w:tblW w:w="0" w:type="auto"/>
        <w:tblCellMar>
          <w:top w:w="15" w:type="dxa"/>
          <w:left w:w="15" w:type="dxa"/>
          <w:bottom w:w="15" w:type="dxa"/>
          <w:right w:w="15" w:type="dxa"/>
        </w:tblCellMar>
        <w:tblLook w:val="04A0" w:firstRow="1" w:lastRow="0" w:firstColumn="1" w:lastColumn="0" w:noHBand="0" w:noVBand="1"/>
      </w:tblPr>
      <w:tblGrid>
        <w:gridCol w:w="6956"/>
        <w:gridCol w:w="1169"/>
        <w:gridCol w:w="1169"/>
      </w:tblGrid>
      <w:tr w:rsidR="00407EEC" w:rsidRPr="00407EE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Чи планує ваше акціонерне товариство</w:t>
            </w:r>
            <w:r w:rsidRPr="00407EEC">
              <w:rPr>
                <w:rFonts w:ascii="Times New Roman" w:eastAsia="Times New Roman" w:hAnsi="Times New Roman" w:cs="Times New Roman"/>
                <w:b/>
                <w:bCs/>
                <w:color w:val="FFFFFF"/>
                <w:kern w:val="0"/>
                <w:sz w:val="26"/>
                <w:szCs w:val="26"/>
                <w:lang w:eastAsia="uk-UA"/>
                <w14:ligatures w14:val="none"/>
              </w:rPr>
              <w:br/>
              <w:t>залучити інвестиції кожним з цих способів протягом наступних трьох років?</w:t>
            </w:r>
          </w:p>
        </w:tc>
      </w:tr>
      <w:tr w:rsidR="00407EEC" w:rsidRPr="00407EEC">
        <w:tc>
          <w:tcPr>
            <w:tcW w:w="5230"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9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Так</w:t>
            </w:r>
          </w:p>
        </w:tc>
        <w:tc>
          <w:tcPr>
            <w:tcW w:w="9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Випуск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Випуск депозитарних розписок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Випуск облігацій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Кредити банків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Фінансування з державного і місцевих бюджетів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Інше (запишіть): д/н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846"/>
        <w:gridCol w:w="398"/>
      </w:tblGrid>
      <w:tr w:rsidR="00407EEC" w:rsidRPr="00407EE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Чи планує ваше акціонерне товариство залучити</w:t>
            </w:r>
            <w:r w:rsidRPr="00407EEC">
              <w:rPr>
                <w:rFonts w:ascii="Times New Roman" w:eastAsia="Times New Roman" w:hAnsi="Times New Roman" w:cs="Times New Roman"/>
                <w:b/>
                <w:bCs/>
                <w:color w:val="FFFFFF"/>
                <w:kern w:val="0"/>
                <w:sz w:val="26"/>
                <w:szCs w:val="26"/>
                <w:lang w:eastAsia="uk-UA"/>
                <w14:ligatures w14:val="none"/>
              </w:rPr>
              <w:br/>
              <w:t>іноземні інвестиції протягом наступних трьох років*?</w:t>
            </w:r>
          </w:p>
        </w:tc>
      </w:tr>
      <w:tr w:rsidR="00407EEC" w:rsidRPr="00407EEC">
        <w:tc>
          <w:tcPr>
            <w:tcW w:w="7038"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 уже ведемо переговори з потенційним інвестором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 плануємо розпочати переговори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 плануємо розпочати переговори в наступному році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 плануємо розпочати переговори протягом двох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 не плануємо залучати іноземні інвестиції протягом наступних трьох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Не визначились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021"/>
        <w:gridCol w:w="1602"/>
      </w:tblGrid>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Чи планує ваше акціонерне товариство</w:t>
            </w:r>
            <w:r w:rsidRPr="00407EEC">
              <w:rPr>
                <w:rFonts w:ascii="Times New Roman" w:eastAsia="Times New Roman" w:hAnsi="Times New Roman" w:cs="Times New Roman"/>
                <w:b/>
                <w:bCs/>
                <w:color w:val="FFFFFF"/>
                <w:kern w:val="0"/>
                <w:sz w:val="26"/>
                <w:szCs w:val="26"/>
                <w:lang w:eastAsia="uk-UA"/>
                <w14:ligatures w14:val="none"/>
              </w:rPr>
              <w:br/>
              <w:t>включити власні акції до лістингу фондових бірж протягом наступних трьох років? (так/ні/не визначились)</w:t>
            </w:r>
          </w:p>
        </w:tc>
        <w:tc>
          <w:tcPr>
            <w:tcW w:w="1554"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Не визначились</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502"/>
        <w:gridCol w:w="611"/>
      </w:tblGrid>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Чи змінювало акціонерне товариство особу,</w:t>
            </w:r>
            <w:r w:rsidRPr="00407EEC">
              <w:rPr>
                <w:rFonts w:ascii="Times New Roman" w:eastAsia="Times New Roman" w:hAnsi="Times New Roman" w:cs="Times New Roman"/>
                <w:b/>
                <w:bCs/>
                <w:color w:val="FFFFFF"/>
                <w:kern w:val="0"/>
                <w:sz w:val="26"/>
                <w:szCs w:val="26"/>
                <w:lang w:eastAsia="uk-UA"/>
                <w14:ligatures w14:val="none"/>
              </w:rPr>
              <w:br/>
              <w:t>яка веде облік прав власності на акції у депозитарній системі України</w:t>
            </w:r>
            <w:r w:rsidRPr="00407EEC">
              <w:rPr>
                <w:rFonts w:ascii="Times New Roman" w:eastAsia="Times New Roman" w:hAnsi="Times New Roman" w:cs="Times New Roman"/>
                <w:b/>
                <w:bCs/>
                <w:color w:val="FFFFFF"/>
                <w:kern w:val="0"/>
                <w:sz w:val="26"/>
                <w:szCs w:val="26"/>
                <w:lang w:eastAsia="uk-UA"/>
                <w14:ligatures w14:val="none"/>
              </w:rPr>
              <w:br/>
              <w:t>протягом останніх трьох років?</w:t>
            </w:r>
          </w:p>
        </w:tc>
        <w:tc>
          <w:tcPr>
            <w:tcW w:w="309"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Так</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330"/>
        <w:gridCol w:w="1903"/>
        <w:gridCol w:w="1390"/>
      </w:tblGrid>
      <w:tr w:rsidR="00407EEC" w:rsidRPr="00407EE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lastRenderedPageBreak/>
              <w:t>З якої причини було змінено особу,</w:t>
            </w:r>
            <w:r w:rsidRPr="00407EEC">
              <w:rPr>
                <w:rFonts w:ascii="Times New Roman" w:eastAsia="Times New Roman" w:hAnsi="Times New Roman" w:cs="Times New Roman"/>
                <w:b/>
                <w:bCs/>
                <w:color w:val="FFFFFF"/>
                <w:kern w:val="0"/>
                <w:sz w:val="26"/>
                <w:szCs w:val="26"/>
                <w:lang w:eastAsia="uk-UA"/>
                <w14:ligatures w14:val="none"/>
              </w:rPr>
              <w:br/>
              <w:t>яка веде облік прав власності на акції у депозитарній системі України (далі — особа)?</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Не задовольняв професійний рівень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Не задовольняли умови договору з особою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Особу змінено на вимогу:</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акціонерів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суду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Була проведена </w:t>
            </w:r>
            <w:proofErr w:type="spellStart"/>
            <w:r w:rsidRPr="00407EEC">
              <w:rPr>
                <w:rFonts w:ascii="Times New Roman" w:eastAsia="Times New Roman" w:hAnsi="Times New Roman" w:cs="Times New Roman"/>
                <w:kern w:val="0"/>
                <w:sz w:val="26"/>
                <w:szCs w:val="26"/>
                <w:lang w:eastAsia="uk-UA"/>
                <w14:ligatures w14:val="none"/>
              </w:rPr>
              <w:t>дематеріалізація</w:t>
            </w:r>
            <w:proofErr w:type="spellEnd"/>
            <w:r w:rsidRPr="00407EEC">
              <w:rPr>
                <w:rFonts w:ascii="Times New Roman" w:eastAsia="Times New Roman" w:hAnsi="Times New Roman" w:cs="Times New Roman"/>
                <w:kern w:val="0"/>
                <w:sz w:val="26"/>
                <w:szCs w:val="26"/>
                <w:lang w:eastAsia="uk-UA"/>
                <w14:ligatures w14:val="none"/>
              </w:rPr>
              <w:t xml:space="preserve"> ЦП</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175"/>
        <w:gridCol w:w="470"/>
      </w:tblGrid>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Чи має акціонерне товариство власний кодекс</w:t>
            </w:r>
            <w:r w:rsidRPr="00407EEC">
              <w:rPr>
                <w:rFonts w:ascii="Times New Roman" w:eastAsia="Times New Roman" w:hAnsi="Times New Roman" w:cs="Times New Roman"/>
                <w:b/>
                <w:bCs/>
                <w:color w:val="FFFFFF"/>
                <w:kern w:val="0"/>
                <w:sz w:val="26"/>
                <w:szCs w:val="26"/>
                <w:lang w:eastAsia="uk-UA"/>
                <w14:ligatures w14:val="none"/>
              </w:rPr>
              <w:br/>
              <w:t>(принципи, правила) корпоративного управління? (так/ні)</w:t>
            </w:r>
          </w:p>
        </w:tc>
        <w:tc>
          <w:tcPr>
            <w:tcW w:w="18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Ні</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841"/>
      </w:tblGrid>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У разі наявності у акціонерного товариства кодексу (принципів, правил)</w:t>
            </w:r>
            <w:r w:rsidRPr="00407EEC">
              <w:rPr>
                <w:rFonts w:ascii="Times New Roman" w:eastAsia="Times New Roman" w:hAnsi="Times New Roman" w:cs="Times New Roman"/>
                <w:b/>
                <w:bCs/>
                <w:color w:val="FFFFFF"/>
                <w:kern w:val="0"/>
                <w:sz w:val="26"/>
                <w:szCs w:val="26"/>
                <w:lang w:eastAsia="uk-UA"/>
                <w14:ligatures w14:val="none"/>
              </w:rPr>
              <w:br/>
              <w:t>корпоративного управління вкажіть дату його прийняття: ;</w:t>
            </w:r>
            <w:r w:rsidRPr="00407EEC">
              <w:rPr>
                <w:rFonts w:ascii="Times New Roman" w:eastAsia="Times New Roman" w:hAnsi="Times New Roman" w:cs="Times New Roman"/>
                <w:b/>
                <w:bCs/>
                <w:color w:val="FFFFFF"/>
                <w:kern w:val="0"/>
                <w:sz w:val="26"/>
                <w:szCs w:val="26"/>
                <w:lang w:eastAsia="uk-UA"/>
                <w14:ligatures w14:val="none"/>
              </w:rPr>
              <w:br/>
              <w:t>яким органом управління прийнятий: д/н</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623"/>
      </w:tblGrid>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Чи оприлюднено інформацію про прийняття</w:t>
            </w:r>
            <w:r w:rsidRPr="00407EEC">
              <w:rPr>
                <w:rFonts w:ascii="Times New Roman" w:eastAsia="Times New Roman" w:hAnsi="Times New Roman" w:cs="Times New Roman"/>
                <w:b/>
                <w:bCs/>
                <w:color w:val="FFFFFF"/>
                <w:kern w:val="0"/>
                <w:sz w:val="26"/>
                <w:szCs w:val="26"/>
                <w:lang w:eastAsia="uk-UA"/>
                <w14:ligatures w14:val="none"/>
              </w:rPr>
              <w:br/>
              <w:t>акціонерним товариством кодексу (принципів, правил) корпоративного управління? (так/ні) Ні;</w:t>
            </w:r>
            <w:r w:rsidRPr="00407EEC">
              <w:rPr>
                <w:rFonts w:ascii="Times New Roman" w:eastAsia="Times New Roman" w:hAnsi="Times New Roman" w:cs="Times New Roman"/>
                <w:b/>
                <w:bCs/>
                <w:color w:val="FFFFFF"/>
                <w:kern w:val="0"/>
                <w:sz w:val="26"/>
                <w:szCs w:val="26"/>
                <w:lang w:eastAsia="uk-UA"/>
                <w14:ligatures w14:val="none"/>
              </w:rPr>
              <w:br/>
              <w:t>укажіть яким чином його оприлюднено: д/н</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623"/>
      </w:tblGrid>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Вкажіть інформацію щодо дотримання/недотримання</w:t>
            </w:r>
            <w:r w:rsidRPr="00407EEC">
              <w:rPr>
                <w:rFonts w:ascii="Times New Roman" w:eastAsia="Times New Roman" w:hAnsi="Times New Roman" w:cs="Times New Roman"/>
                <w:b/>
                <w:bCs/>
                <w:color w:val="FFFFFF"/>
                <w:kern w:val="0"/>
                <w:sz w:val="26"/>
                <w:szCs w:val="26"/>
                <w:lang w:eastAsia="uk-UA"/>
                <w14:ligatures w14:val="none"/>
              </w:rPr>
              <w:br/>
              <w:t>кодексу корпоративного управління (принципів, правил) в акціонерному товаристві</w:t>
            </w:r>
            <w:r w:rsidRPr="00407EEC">
              <w:rPr>
                <w:rFonts w:ascii="Times New Roman" w:eastAsia="Times New Roman" w:hAnsi="Times New Roman" w:cs="Times New Roman"/>
                <w:b/>
                <w:bCs/>
                <w:color w:val="FFFFFF"/>
                <w:kern w:val="0"/>
                <w:sz w:val="26"/>
                <w:szCs w:val="26"/>
                <w:lang w:eastAsia="uk-UA"/>
                <w14:ligatures w14:val="none"/>
              </w:rPr>
              <w:br/>
              <w:t>(з посиланням на джерело розміщення їх тексту), відхилення та причини такого відхилення протягом року:</w:t>
            </w:r>
            <w:r w:rsidRPr="00407EEC">
              <w:rPr>
                <w:rFonts w:ascii="Times New Roman" w:eastAsia="Times New Roman" w:hAnsi="Times New Roman" w:cs="Times New Roman"/>
                <w:b/>
                <w:bCs/>
                <w:color w:val="FFFFFF"/>
                <w:kern w:val="0"/>
                <w:sz w:val="26"/>
                <w:szCs w:val="26"/>
                <w:lang w:eastAsia="uk-UA"/>
                <w14:ligatures w14:val="none"/>
              </w:rPr>
              <w:br/>
              <w:t>д/н</w:t>
            </w:r>
          </w:p>
        </w:tc>
      </w:tr>
    </w:tbl>
    <w:p w:rsidR="00407EEC" w:rsidRPr="00407EEC" w:rsidRDefault="00407EEC" w:rsidP="00407EEC">
      <w:pPr>
        <w:spacing w:before="100" w:beforeAutospacing="1" w:after="100" w:afterAutospacing="1" w:line="317" w:lineRule="atLeast"/>
        <w:jc w:val="center"/>
        <w:outlineLvl w:val="0"/>
        <w:rPr>
          <w:rFonts w:ascii="Arial" w:eastAsia="Times New Roman" w:hAnsi="Arial" w:cs="Arial"/>
          <w:b/>
          <w:bCs/>
          <w:color w:val="222222"/>
          <w:kern w:val="36"/>
          <w:sz w:val="29"/>
          <w:szCs w:val="29"/>
          <w:lang w:eastAsia="uk-UA"/>
          <w14:ligatures w14:val="none"/>
        </w:rPr>
      </w:pPr>
      <w:r w:rsidRPr="00407EEC">
        <w:rPr>
          <w:rFonts w:ascii="Arial" w:eastAsia="Times New Roman" w:hAnsi="Arial" w:cs="Arial"/>
          <w:b/>
          <w:bCs/>
          <w:color w:val="222222"/>
          <w:kern w:val="36"/>
          <w:sz w:val="29"/>
          <w:szCs w:val="29"/>
          <w:lang w:eastAsia="uk-UA"/>
          <w14:ligatures w14:val="none"/>
        </w:rPr>
        <w:t>Річна фінансова звітність підприємства</w:t>
      </w:r>
    </w:p>
    <w:tbl>
      <w:tblPr>
        <w:tblW w:w="0" w:type="auto"/>
        <w:tblCellMar>
          <w:top w:w="15" w:type="dxa"/>
          <w:left w:w="15" w:type="dxa"/>
          <w:bottom w:w="15" w:type="dxa"/>
          <w:right w:w="15" w:type="dxa"/>
        </w:tblCellMar>
        <w:tblLook w:val="04A0" w:firstRow="1" w:lastRow="0" w:firstColumn="1" w:lastColumn="0" w:noHBand="0" w:noVBand="1"/>
      </w:tblPr>
      <w:tblGrid>
        <w:gridCol w:w="3055"/>
        <w:gridCol w:w="3258"/>
        <w:gridCol w:w="1775"/>
        <w:gridCol w:w="1535"/>
      </w:tblGrid>
      <w:tr w:rsidR="00407EEC" w:rsidRPr="00407EE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Arial" w:eastAsia="Times New Roman" w:hAnsi="Arial" w:cs="Arial"/>
                <w:color w:val="222222"/>
                <w:kern w:val="0"/>
                <w:sz w:val="29"/>
                <w:szCs w:val="29"/>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Коди</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jc w:val="right"/>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Дата (рік, місяць, число)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2013 | 01 | 01</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Підприємство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ПРИВАТНЕ АКЦIОНЕРНЕ ТОВАРИСТВО "ЛЕКХIМ"</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jc w:val="right"/>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 ЄДРПОУ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20029017</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Територія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jc w:val="right"/>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 КОАТУУ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8038200000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lastRenderedPageBreak/>
              <w:t>Організаційно-правова форма господарювання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jc w:val="right"/>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 КОПФГ</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234</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Орган державного управління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jc w:val="right"/>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 СПОДУ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Вид економічної діяльності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Оптова торгівля фармацевтичними товарами</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jc w:val="right"/>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 КВЕД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46.46</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Середня кількість працівників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99</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jc w:val="right"/>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Одиниця виміру: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тис. грн.</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jc w:val="right"/>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Адреса:</w:t>
            </w:r>
          </w:p>
        </w:tc>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вул. Шота Руставелі, 23, м. Київ, Печерський, 01033, Україна</w:t>
            </w:r>
          </w:p>
        </w:tc>
      </w:tr>
      <w:tr w:rsidR="00407EEC" w:rsidRPr="00407EE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Складено (зробити позначку «v» у відповідній клітинці):</w:t>
            </w:r>
          </w:p>
        </w:tc>
      </w:tr>
      <w:tr w:rsidR="00407EEC" w:rsidRPr="00407EEC">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 положеннями (стандартами бухгалтерського обліку)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V</w:t>
            </w:r>
          </w:p>
        </w:tc>
      </w:tr>
      <w:tr w:rsidR="00407EEC" w:rsidRPr="00407EEC">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 міжнародними стандартами фінансової звітності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908"/>
      </w:tblGrid>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Баланс на 31.12.2012 р.</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243"/>
        <w:gridCol w:w="938"/>
        <w:gridCol w:w="1721"/>
        <w:gridCol w:w="1721"/>
      </w:tblGrid>
      <w:tr w:rsidR="00407EEC" w:rsidRPr="00407EEC">
        <w:tc>
          <w:tcPr>
            <w:tcW w:w="569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Актив</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Код рядка</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 початок звітного періоду</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 кінець звітного періоду</w:t>
            </w:r>
          </w:p>
        </w:tc>
      </w:tr>
      <w:tr w:rsidR="00407EEC" w:rsidRPr="00407EEC">
        <w:tc>
          <w:tcPr>
            <w:tcW w:w="569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3</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4</w:t>
            </w:r>
          </w:p>
        </w:tc>
      </w:tr>
      <w:tr w:rsidR="00407EEC" w:rsidRPr="00407EE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I. Необоротні активи</w:t>
            </w:r>
          </w:p>
        </w:tc>
      </w:tr>
      <w:tr w:rsidR="00407EEC" w:rsidRPr="00407EE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Нематеріальні активи:</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залишкова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первісна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накопичена амортизація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Незавершене будівництво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Основні засоби:</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залишкова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5478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7551</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первісна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031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9544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11973</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знос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032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( 4066 )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( 4422 )</w:t>
            </w:r>
          </w:p>
        </w:tc>
      </w:tr>
      <w:tr w:rsidR="00407EEC" w:rsidRPr="00407EE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Довгострокові біологічні активи:</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справедлива (залишкова)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 первісна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036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накопичена амортизація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037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r>
      <w:tr w:rsidR="00407EEC" w:rsidRPr="00407EE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Довгострокові фінансові інвестиції:</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які обліковуються за методом участі в капіталі інших підприємств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3452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2762</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інші фінансові інвестиції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6979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6979</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Довгострокова дебіторська заборгованість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Справедлива (залишкова) вартість інвестиційної нерухомості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Первісна вартість інвестиційної нерухомості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056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Знос інвестиційної нерухомості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057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Відстрочені податкові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721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258</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Гудвіл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 необоротні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Гудвіл при консолідації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Усього за розділом I</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080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18165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17550</w:t>
            </w:r>
          </w:p>
        </w:tc>
      </w:tr>
      <w:tr w:rsidR="00407EEC" w:rsidRPr="00407EE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II. Оборотні активи</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Виробничі запаси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132</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Поточні біологічні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Незавершене виробництво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Готова продукція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Товари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23118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17953</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Векселі одержані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Дебіторська заборгованість за товари, роботи, послуги:</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чиста реалізаційна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101344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124399</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первісна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161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101344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124399</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резерв сумнівних боргів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162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r>
      <w:tr w:rsidR="00407EEC" w:rsidRPr="00407EE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Дебіторська заборгованість за рахунками:</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з бюджетом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139</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 за виданими авансами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1758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990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з нарахованих доходів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із внутрішніх розрахунків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Інша поточна дебіторська заборгованість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1452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1472</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Поточні фінансові інвестиції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Грошові кошти та їх еквіваленти:</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в національній валюті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9322</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 у </w:t>
            </w:r>
            <w:proofErr w:type="spellStart"/>
            <w:r w:rsidRPr="00407EEC">
              <w:rPr>
                <w:rFonts w:ascii="Times New Roman" w:eastAsia="Times New Roman" w:hAnsi="Times New Roman" w:cs="Times New Roman"/>
                <w:kern w:val="0"/>
                <w:sz w:val="26"/>
                <w:szCs w:val="26"/>
                <w:lang w:eastAsia="uk-UA"/>
                <w14:ligatures w14:val="none"/>
              </w:rPr>
              <w:t>т.ч</w:t>
            </w:r>
            <w:proofErr w:type="spellEnd"/>
            <w:r w:rsidRPr="00407EEC">
              <w:rPr>
                <w:rFonts w:ascii="Times New Roman" w:eastAsia="Times New Roman" w:hAnsi="Times New Roman" w:cs="Times New Roman"/>
                <w:kern w:val="0"/>
                <w:sz w:val="26"/>
                <w:szCs w:val="26"/>
                <w:lang w:eastAsia="uk-UA"/>
                <w14:ligatures w14:val="none"/>
              </w:rPr>
              <w:t>. в касі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231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17</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в іноземній валюті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3231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2356</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 оборотні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136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70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Усього за розділом II</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132048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156833</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III. Витрати майбутніх періодів</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268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748</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IV. Необоротні активи та групи вибуття</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Баланс</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150481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175131</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597"/>
        <w:gridCol w:w="928"/>
        <w:gridCol w:w="1549"/>
        <w:gridCol w:w="1549"/>
      </w:tblGrid>
      <w:tr w:rsidR="00407EEC" w:rsidRPr="00407EEC">
        <w:tc>
          <w:tcPr>
            <w:tcW w:w="569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Пасив</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Код рядка</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 початок звітного періоду</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 кінець звітного періоду</w:t>
            </w:r>
          </w:p>
        </w:tc>
      </w:tr>
      <w:tr w:rsidR="00407EEC" w:rsidRPr="00407EEC">
        <w:tc>
          <w:tcPr>
            <w:tcW w:w="569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3</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4</w:t>
            </w:r>
          </w:p>
        </w:tc>
      </w:tr>
      <w:tr w:rsidR="00407EEC" w:rsidRPr="00407EE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I. Власний капітал</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Статутний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21400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Пайовий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Додатковий вкладений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Інший додатковий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Резервний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2936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3619</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Нерозподілений прибуток (непокритий збиток)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43245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38330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Неоплачений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Вилучений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Накопичена курсова різниця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Усього за розділом I</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380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46288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63349</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lastRenderedPageBreak/>
              <w:t>Частка меншості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385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II. Забезпечення наступних виплат та платежів</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Забезпечення виплат персоналу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 забезпечення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Сума страхових резервів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Сума часток </w:t>
            </w:r>
            <w:proofErr w:type="spellStart"/>
            <w:r w:rsidRPr="00407EEC">
              <w:rPr>
                <w:rFonts w:ascii="Times New Roman" w:eastAsia="Times New Roman" w:hAnsi="Times New Roman" w:cs="Times New Roman"/>
                <w:kern w:val="0"/>
                <w:sz w:val="26"/>
                <w:szCs w:val="26"/>
                <w:lang w:eastAsia="uk-UA"/>
                <w14:ligatures w14:val="none"/>
              </w:rPr>
              <w:t>перестраховиків</w:t>
            </w:r>
            <w:proofErr w:type="spellEnd"/>
            <w:r w:rsidRPr="00407EEC">
              <w:rPr>
                <w:rFonts w:ascii="Times New Roman" w:eastAsia="Times New Roman" w:hAnsi="Times New Roman" w:cs="Times New Roman"/>
                <w:kern w:val="0"/>
                <w:sz w:val="26"/>
                <w:szCs w:val="26"/>
                <w:lang w:eastAsia="uk-UA"/>
                <w14:ligatures w14:val="none"/>
              </w:rPr>
              <w:t xml:space="preserve"> у страхових резервах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416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Цільове фінансування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 рядка 420 графа 4 Сума благодійної допомоги (421)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421</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Усього за розділом II</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430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ІІІ. Довгострокові зобов’язання</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Довгострокові кредити банків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 довгострокові фінансові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3452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2762</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Відстрочені податкові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 довгострокові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Усього за розділом III</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480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3452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2762</w:t>
            </w:r>
          </w:p>
        </w:tc>
      </w:tr>
      <w:tr w:rsidR="00407EEC" w:rsidRPr="00407EE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ІV. Поточні зобов’язання</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Короткострокові кредити банків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Поточна заборгованість за довгостроковими зобов’язаннями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Векселі видані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Кредиторська заборгованість за товари, роботи, послуги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98565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106982</w:t>
            </w:r>
          </w:p>
        </w:tc>
      </w:tr>
      <w:tr w:rsidR="00407EEC" w:rsidRPr="00407EE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Поточні зобов’язання за розрахунками:</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з одержаних авансів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155</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з бюджетом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1558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1874</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з позабюджетних платежів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зі страхування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з оплати праці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 з учасниками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із внутрішніх розрахунків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Зобов’язання, пов’язані з необоротними активами та групами вибуття, утримуваними для продажу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 поточні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Усього за розділом IV</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620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100741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109020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V. Доходи майбутніх періодів</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630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Баланс</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640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150481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175131</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991"/>
        <w:gridCol w:w="3642"/>
      </w:tblGrid>
      <w:tr w:rsidR="00407EEC" w:rsidRPr="00407EEC">
        <w:tc>
          <w:tcPr>
            <w:tcW w:w="1991"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Примітки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Складено, згідно вимог ПСБО.</w:t>
            </w:r>
          </w:p>
        </w:tc>
      </w:tr>
      <w:tr w:rsidR="00407EEC" w:rsidRPr="00407EEC">
        <w:tc>
          <w:tcPr>
            <w:tcW w:w="1991"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Керівник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roofErr w:type="spellStart"/>
            <w:r w:rsidRPr="00407EEC">
              <w:rPr>
                <w:rFonts w:ascii="Times New Roman" w:eastAsia="Times New Roman" w:hAnsi="Times New Roman" w:cs="Times New Roman"/>
                <w:kern w:val="0"/>
                <w:sz w:val="26"/>
                <w:szCs w:val="26"/>
                <w:lang w:eastAsia="uk-UA"/>
                <w14:ligatures w14:val="none"/>
              </w:rPr>
              <w:t>Печаєв</w:t>
            </w:r>
            <w:proofErr w:type="spellEnd"/>
            <w:r w:rsidRPr="00407EEC">
              <w:rPr>
                <w:rFonts w:ascii="Times New Roman" w:eastAsia="Times New Roman" w:hAnsi="Times New Roman" w:cs="Times New Roman"/>
                <w:kern w:val="0"/>
                <w:sz w:val="26"/>
                <w:szCs w:val="26"/>
                <w:lang w:eastAsia="uk-UA"/>
                <w14:ligatures w14:val="none"/>
              </w:rPr>
              <w:t xml:space="preserve"> В.К.</w:t>
            </w:r>
          </w:p>
        </w:tc>
      </w:tr>
      <w:tr w:rsidR="00407EEC" w:rsidRPr="00407EEC">
        <w:tc>
          <w:tcPr>
            <w:tcW w:w="1991"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Головний бухгалтер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Лазько Л.І.</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4898"/>
      </w:tblGrid>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ЗВІТ ПРО ФІНАНСОВІ РЕЗУЛЬТАТИ</w:t>
            </w:r>
            <w:r w:rsidRPr="00407EEC">
              <w:rPr>
                <w:rFonts w:ascii="Times New Roman" w:eastAsia="Times New Roman" w:hAnsi="Times New Roman" w:cs="Times New Roman"/>
                <w:b/>
                <w:bCs/>
                <w:kern w:val="0"/>
                <w:sz w:val="26"/>
                <w:szCs w:val="26"/>
                <w:lang w:eastAsia="uk-UA"/>
                <w14:ligatures w14:val="none"/>
              </w:rPr>
              <w:br/>
              <w:t>за 31.12.2012 р.</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I. ФІНАНСОВІ РЕЗУЛЬТАТИ</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724"/>
        <w:gridCol w:w="919"/>
        <w:gridCol w:w="1327"/>
        <w:gridCol w:w="1653"/>
      </w:tblGrid>
      <w:tr w:rsidR="00407EEC" w:rsidRPr="00407EEC">
        <w:tc>
          <w:tcPr>
            <w:tcW w:w="569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Стаття</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Код рядка</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 звітний період</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 попередній період</w:t>
            </w:r>
          </w:p>
        </w:tc>
      </w:tr>
      <w:tr w:rsidR="00407EEC" w:rsidRPr="00407EEC">
        <w:tc>
          <w:tcPr>
            <w:tcW w:w="569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3</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4</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Доход (виручка) від реалізації продукції (товарів, робіт, послуг)</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361497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262876</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Податок на додану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8908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5166</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Акцизний збір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 вирахування з доходу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( 1340 )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( 3567 )</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Чистий доход (виручка) від реалізації продукції (товарів, робіт, послуг)</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351249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254143</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Собівартість реалізації продукції (товарів, робіт, послуг)</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( 300074 )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( 212829 )</w:t>
            </w:r>
          </w:p>
        </w:tc>
      </w:tr>
      <w:tr w:rsidR="00407EEC" w:rsidRPr="00407EE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Валовий прибуток:</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51175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41314</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 збиток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 операційні доходи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9829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2923</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У </w:t>
            </w:r>
            <w:proofErr w:type="spellStart"/>
            <w:r w:rsidRPr="00407EEC">
              <w:rPr>
                <w:rFonts w:ascii="Times New Roman" w:eastAsia="Times New Roman" w:hAnsi="Times New Roman" w:cs="Times New Roman"/>
                <w:kern w:val="0"/>
                <w:sz w:val="26"/>
                <w:szCs w:val="26"/>
                <w:lang w:eastAsia="uk-UA"/>
                <w14:ligatures w14:val="none"/>
              </w:rPr>
              <w:t>т.ч</w:t>
            </w:r>
            <w:proofErr w:type="spellEnd"/>
            <w:r w:rsidRPr="00407EEC">
              <w:rPr>
                <w:rFonts w:ascii="Times New Roman" w:eastAsia="Times New Roman" w:hAnsi="Times New Roman" w:cs="Times New Roman"/>
                <w:kern w:val="0"/>
                <w:sz w:val="26"/>
                <w:szCs w:val="26"/>
                <w:lang w:eastAsia="uk-UA"/>
                <w14:ligatures w14:val="none"/>
              </w:rPr>
              <w:t>. дохід від первісного визнання біологічних активів і сільськогосподарської продукції, одержаних у наслідок сільськогосподарської діяльності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061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Адміністративні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( 12310 )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( 9054 )</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Витрати на збут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( 13834 )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( 11531 )</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 операційні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( 12867 )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( 5695 )</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У </w:t>
            </w:r>
            <w:proofErr w:type="spellStart"/>
            <w:r w:rsidRPr="00407EEC">
              <w:rPr>
                <w:rFonts w:ascii="Times New Roman" w:eastAsia="Times New Roman" w:hAnsi="Times New Roman" w:cs="Times New Roman"/>
                <w:kern w:val="0"/>
                <w:sz w:val="26"/>
                <w:szCs w:val="26"/>
                <w:lang w:eastAsia="uk-UA"/>
                <w14:ligatures w14:val="none"/>
              </w:rPr>
              <w:t>т.ч</w:t>
            </w:r>
            <w:proofErr w:type="spellEnd"/>
            <w:r w:rsidRPr="00407EEC">
              <w:rPr>
                <w:rFonts w:ascii="Times New Roman" w:eastAsia="Times New Roman" w:hAnsi="Times New Roman" w:cs="Times New Roman"/>
                <w:kern w:val="0"/>
                <w:sz w:val="26"/>
                <w:szCs w:val="26"/>
                <w:lang w:eastAsia="uk-UA"/>
                <w14:ligatures w14:val="none"/>
              </w:rPr>
              <w:t>. витрати від первісного визнання біологічних активів і сільськогосподарської продукції, одержаних у наслідок сільськогосподарської діяльності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091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r>
      <w:tr w:rsidR="00407EEC" w:rsidRPr="00407EE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Фінансові результати від операційної діяльності: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21993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17957</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збиток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Доход від участі в капіталі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 фінансові доходи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1654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284</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 доходи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138</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 рядка 130 графа 3 Дохід, пов’язаний з благодійною допомогою (131)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131</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Фінансові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( 8 )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( 159 )</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Втрати від участі в капіталі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( 180 )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( 319 )</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Прибуток (збиток) від впливу інфляції на монетарні статті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Фінансові результати від звичайної діяльності до оподаткування:</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23459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17901</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збиток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У </w:t>
            </w:r>
            <w:proofErr w:type="spellStart"/>
            <w:r w:rsidRPr="00407EEC">
              <w:rPr>
                <w:rFonts w:ascii="Times New Roman" w:eastAsia="Times New Roman" w:hAnsi="Times New Roman" w:cs="Times New Roman"/>
                <w:kern w:val="0"/>
                <w:sz w:val="26"/>
                <w:szCs w:val="26"/>
                <w:lang w:eastAsia="uk-UA"/>
                <w14:ligatures w14:val="none"/>
              </w:rPr>
              <w:t>т.ч</w:t>
            </w:r>
            <w:proofErr w:type="spellEnd"/>
            <w:r w:rsidRPr="00407EEC">
              <w:rPr>
                <w:rFonts w:ascii="Times New Roman" w:eastAsia="Times New Roman" w:hAnsi="Times New Roman" w:cs="Times New Roman"/>
                <w:kern w:val="0"/>
                <w:sz w:val="26"/>
                <w:szCs w:val="26"/>
                <w:lang w:eastAsia="uk-UA"/>
                <w14:ligatures w14:val="none"/>
              </w:rPr>
              <w:t>. прибуток від припиненої діяльності та/або прибуток від переоцінки необоротних активів та групи вибуття у наслідок припинення діяльності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176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 xml:space="preserve">У </w:t>
            </w:r>
            <w:proofErr w:type="spellStart"/>
            <w:r w:rsidRPr="00407EEC">
              <w:rPr>
                <w:rFonts w:ascii="Times New Roman" w:eastAsia="Times New Roman" w:hAnsi="Times New Roman" w:cs="Times New Roman"/>
                <w:kern w:val="0"/>
                <w:sz w:val="26"/>
                <w:szCs w:val="26"/>
                <w:lang w:eastAsia="uk-UA"/>
                <w14:ligatures w14:val="none"/>
              </w:rPr>
              <w:t>т.ч</w:t>
            </w:r>
            <w:proofErr w:type="spellEnd"/>
            <w:r w:rsidRPr="00407EEC">
              <w:rPr>
                <w:rFonts w:ascii="Times New Roman" w:eastAsia="Times New Roman" w:hAnsi="Times New Roman" w:cs="Times New Roman"/>
                <w:kern w:val="0"/>
                <w:sz w:val="26"/>
                <w:szCs w:val="26"/>
                <w:lang w:eastAsia="uk-UA"/>
                <w14:ligatures w14:val="none"/>
              </w:rPr>
              <w:t>. збиток від припиненої діяльності та/або збиток від переоцінки необоротних активів та групи вибуття у наслідок припинення діяльності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177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Податок на прибуток від звичайної діяльності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( 4942 )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( 4248 )</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Дохід з податку на прибуток від звичайної діяльності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185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Фінансові результати від звичайної діяльності: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18517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13653</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збиток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r>
      <w:tr w:rsidR="00407EEC" w:rsidRPr="00407EE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Надзвичайні: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доходи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74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Податки з надзвичайного прибутку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Частка меншості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Чистий:</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 прибуток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18591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13657</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 збиток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Забезпечення матеріального заохочення</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226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4965"/>
      </w:tblGrid>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II. ЕЛЕМЕНТИ ОПЕРАЦІЙНИХ ВИТРАТ</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4789"/>
        <w:gridCol w:w="949"/>
        <w:gridCol w:w="1892"/>
        <w:gridCol w:w="1993"/>
      </w:tblGrid>
      <w:tr w:rsidR="00407EEC" w:rsidRPr="00407EEC">
        <w:tc>
          <w:tcPr>
            <w:tcW w:w="569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Найменування показника</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Код рядка</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 звітний період</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 попередній період</w:t>
            </w:r>
          </w:p>
        </w:tc>
      </w:tr>
      <w:tr w:rsidR="00407EEC" w:rsidRPr="00407EEC">
        <w:tc>
          <w:tcPr>
            <w:tcW w:w="569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3</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4</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Матеріальні затрати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892</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Витрати на оплату праці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8627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6908</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Відрахування на соціальні заходи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2884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2291</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Амортизація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853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719</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Інші </w:t>
            </w:r>
            <w:proofErr w:type="spellStart"/>
            <w:r w:rsidRPr="00407EEC">
              <w:rPr>
                <w:rFonts w:ascii="Times New Roman" w:eastAsia="Times New Roman" w:hAnsi="Times New Roman" w:cs="Times New Roman"/>
                <w:kern w:val="0"/>
                <w:sz w:val="26"/>
                <w:szCs w:val="26"/>
                <w:lang w:eastAsia="uk-UA"/>
                <w14:ligatures w14:val="none"/>
              </w:rPr>
              <w:t>операційни</w:t>
            </w:r>
            <w:proofErr w:type="spellEnd"/>
            <w:r w:rsidRPr="00407EEC">
              <w:rPr>
                <w:rFonts w:ascii="Times New Roman" w:eastAsia="Times New Roman" w:hAnsi="Times New Roman" w:cs="Times New Roman"/>
                <w:kern w:val="0"/>
                <w:sz w:val="26"/>
                <w:szCs w:val="26"/>
                <w:lang w:eastAsia="uk-UA"/>
                <w14:ligatures w14:val="none"/>
              </w:rPr>
              <w:t xml:space="preserve">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25607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15470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Разом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39011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26280</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164"/>
      </w:tblGrid>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III. РОЗРАХУНОК ПОКАЗНИКІВ ПРИБУТКОВОСТІ АКЦІЙ</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066"/>
        <w:gridCol w:w="940"/>
        <w:gridCol w:w="1725"/>
        <w:gridCol w:w="1892"/>
      </w:tblGrid>
      <w:tr w:rsidR="00407EEC" w:rsidRPr="00407EEC">
        <w:tc>
          <w:tcPr>
            <w:tcW w:w="569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lastRenderedPageBreak/>
              <w:t>Назва статті</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Код рядка</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 звітний період</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 попередній період</w:t>
            </w:r>
          </w:p>
        </w:tc>
      </w:tr>
      <w:tr w:rsidR="00407EEC" w:rsidRPr="00407EEC">
        <w:tc>
          <w:tcPr>
            <w:tcW w:w="569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3</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4</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Середньорічна кількість простих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107000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107000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Скоригована середньорічна кількість простих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107000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107000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Чистий прибуток, (збиток) на одну просту акцію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173.75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127.63</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Скоригований чистий прибуток, (збиток) на одну просту акцію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173.75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127.63</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Дивіденди на одну просту акцію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14.01</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991"/>
        <w:gridCol w:w="3642"/>
      </w:tblGrid>
      <w:tr w:rsidR="00407EEC" w:rsidRPr="00407EEC">
        <w:tc>
          <w:tcPr>
            <w:tcW w:w="1991"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Примітки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Складено, згідно вимог ПСБО.</w:t>
            </w:r>
          </w:p>
        </w:tc>
      </w:tr>
      <w:tr w:rsidR="00407EEC" w:rsidRPr="00407EEC">
        <w:tc>
          <w:tcPr>
            <w:tcW w:w="1991"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Керівник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roofErr w:type="spellStart"/>
            <w:r w:rsidRPr="00407EEC">
              <w:rPr>
                <w:rFonts w:ascii="Times New Roman" w:eastAsia="Times New Roman" w:hAnsi="Times New Roman" w:cs="Times New Roman"/>
                <w:kern w:val="0"/>
                <w:sz w:val="26"/>
                <w:szCs w:val="26"/>
                <w:lang w:eastAsia="uk-UA"/>
                <w14:ligatures w14:val="none"/>
              </w:rPr>
              <w:t>Печаєв</w:t>
            </w:r>
            <w:proofErr w:type="spellEnd"/>
            <w:r w:rsidRPr="00407EEC">
              <w:rPr>
                <w:rFonts w:ascii="Times New Roman" w:eastAsia="Times New Roman" w:hAnsi="Times New Roman" w:cs="Times New Roman"/>
                <w:kern w:val="0"/>
                <w:sz w:val="26"/>
                <w:szCs w:val="26"/>
                <w:lang w:eastAsia="uk-UA"/>
                <w14:ligatures w14:val="none"/>
              </w:rPr>
              <w:t xml:space="preserve"> В.К.</w:t>
            </w:r>
          </w:p>
        </w:tc>
      </w:tr>
      <w:tr w:rsidR="00407EEC" w:rsidRPr="00407EEC">
        <w:tc>
          <w:tcPr>
            <w:tcW w:w="1991"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Головний бухгалтер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Лазько Л.І.</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779"/>
      </w:tblGrid>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Звіт про рух грошових коштів</w:t>
            </w:r>
            <w:r w:rsidRPr="00407EEC">
              <w:rPr>
                <w:rFonts w:ascii="Times New Roman" w:eastAsia="Times New Roman" w:hAnsi="Times New Roman" w:cs="Times New Roman"/>
                <w:b/>
                <w:bCs/>
                <w:kern w:val="0"/>
                <w:sz w:val="26"/>
                <w:szCs w:val="26"/>
                <w:lang w:eastAsia="uk-UA"/>
                <w14:ligatures w14:val="none"/>
              </w:rPr>
              <w:br/>
              <w:t>за 2012 рік</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4976"/>
        <w:gridCol w:w="907"/>
        <w:gridCol w:w="1728"/>
        <w:gridCol w:w="2012"/>
      </w:tblGrid>
      <w:tr w:rsidR="00407EEC" w:rsidRPr="00407EEC">
        <w:tc>
          <w:tcPr>
            <w:tcW w:w="593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Стаття</w:t>
            </w:r>
          </w:p>
        </w:tc>
        <w:tc>
          <w:tcPr>
            <w:tcW w:w="72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Код рядка</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 звітний період</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 аналогічний період попереднього року</w:t>
            </w:r>
          </w:p>
        </w:tc>
      </w:tr>
      <w:tr w:rsidR="00407EEC" w:rsidRPr="00407EE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I. Рух коштів у результаті операційної діяльності</w:t>
            </w:r>
          </w:p>
        </w:tc>
      </w:tr>
      <w:tr w:rsidR="00407EEC" w:rsidRPr="00407EE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Надходження від:</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Реалізації продукції (товарів, робіт, послуг)</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341396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245170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Погашення векселів одержаних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Покупців і замовників авансів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69</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Повернення авансів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65</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Установ банків </w:t>
            </w:r>
            <w:proofErr w:type="spellStart"/>
            <w:r w:rsidRPr="00407EEC">
              <w:rPr>
                <w:rFonts w:ascii="Times New Roman" w:eastAsia="Times New Roman" w:hAnsi="Times New Roman" w:cs="Times New Roman"/>
                <w:kern w:val="0"/>
                <w:sz w:val="26"/>
                <w:szCs w:val="26"/>
                <w:lang w:eastAsia="uk-UA"/>
                <w14:ligatures w14:val="none"/>
              </w:rPr>
              <w:t>відстотків</w:t>
            </w:r>
            <w:proofErr w:type="spellEnd"/>
            <w:r w:rsidRPr="00407EEC">
              <w:rPr>
                <w:rFonts w:ascii="Times New Roman" w:eastAsia="Times New Roman" w:hAnsi="Times New Roman" w:cs="Times New Roman"/>
                <w:kern w:val="0"/>
                <w:sz w:val="26"/>
                <w:szCs w:val="26"/>
                <w:lang w:eastAsia="uk-UA"/>
                <w14:ligatures w14:val="none"/>
              </w:rPr>
              <w:t xml:space="preserve"> за поточними рахунками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8</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Бюджету податку на додану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Повернення інших податків і зборів (обов’язкових платежів)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Отримання субсидій, дотацій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Цільового фінансування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64</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roofErr w:type="spellStart"/>
            <w:r w:rsidRPr="00407EEC">
              <w:rPr>
                <w:rFonts w:ascii="Times New Roman" w:eastAsia="Times New Roman" w:hAnsi="Times New Roman" w:cs="Times New Roman"/>
                <w:kern w:val="0"/>
                <w:sz w:val="26"/>
                <w:szCs w:val="26"/>
                <w:lang w:eastAsia="uk-UA"/>
                <w14:ligatures w14:val="none"/>
              </w:rPr>
              <w:t>Борників</w:t>
            </w:r>
            <w:proofErr w:type="spellEnd"/>
            <w:r w:rsidRPr="00407EEC">
              <w:rPr>
                <w:rFonts w:ascii="Times New Roman" w:eastAsia="Times New Roman" w:hAnsi="Times New Roman" w:cs="Times New Roman"/>
                <w:kern w:val="0"/>
                <w:sz w:val="26"/>
                <w:szCs w:val="26"/>
                <w:lang w:eastAsia="uk-UA"/>
                <w14:ligatures w14:val="none"/>
              </w:rPr>
              <w:t xml:space="preserve"> неустойки (штрафів, пені)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 надходження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21802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20536</w:t>
            </w:r>
          </w:p>
        </w:tc>
      </w:tr>
      <w:tr w:rsidR="00407EEC" w:rsidRPr="00407EE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Витрачання на оплату:</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Товарів (робіт, послуг)</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299272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218513</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Авансів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11554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Повернення авансів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Працівникам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6843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5470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Витрат на відрядження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710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490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Зобов’язань з податку на додану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749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1173</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Зобов’язань з податку на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5009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5598</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Відрахувань на соціальні заходи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3161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2500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Зобов’язань з інших податків і зборів (обов’язкових платежів)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1696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1303</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Цільових внесків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 витрачання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25863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21230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Чистий рух коштів до надзвичайних подій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8588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9635</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Рух коштів від надзвичайних подій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Чистий рух коштів від операційної діяльності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8588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9635</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666"/>
        <w:gridCol w:w="600"/>
        <w:gridCol w:w="1562"/>
        <w:gridCol w:w="1563"/>
      </w:tblGrid>
      <w:tr w:rsidR="00407EEC" w:rsidRPr="00407EE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II. Рух коштів у результаті інвестиційної діяльності</w:t>
            </w:r>
          </w:p>
        </w:tc>
      </w:tr>
      <w:tr w:rsidR="00407EEC" w:rsidRPr="00407EE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Реалізація:</w:t>
            </w:r>
          </w:p>
        </w:tc>
      </w:tr>
      <w:tr w:rsidR="00407EEC" w:rsidRPr="00407EEC">
        <w:tc>
          <w:tcPr>
            <w:tcW w:w="4418"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фінансових інвестицій</w:t>
            </w:r>
          </w:p>
        </w:tc>
        <w:tc>
          <w:tcPr>
            <w:tcW w:w="49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180</w:t>
            </w:r>
          </w:p>
        </w:tc>
        <w:tc>
          <w:tcPr>
            <w:tcW w:w="15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1563"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необоротних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майнових комплексів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Отримані: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відсотки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дивіденди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1654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284</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Інші надходження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690</w:t>
            </w:r>
          </w:p>
        </w:tc>
      </w:tr>
      <w:tr w:rsidR="00407EEC" w:rsidRPr="00407EE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Придбання:</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фінансових інвестицій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необоротних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1488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3422</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майнових комплексів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 платежі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Чистий рух коштів до надзвичайних подій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856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-2448</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Рух коштів від надзвичайних подій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Чистий рух коштів від інвестиційної діяльності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856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-2448</w:t>
            </w:r>
          </w:p>
        </w:tc>
      </w:tr>
      <w:tr w:rsidR="00407EEC" w:rsidRPr="00407EE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III. Рух коштів у результаті фінансової діяльності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Надходження власного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Отримані позики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1500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 надходження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Погашення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4690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Сплачені дивіденди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1425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1140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 платежі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159</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Чистий рух коштів до надзвичайних подій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-1932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-4489</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Рух коштів від надзвичайних подій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Чистий рух коштів від фінансової діяльності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-1932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-4489</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Чистий рух коштів за звітній період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7512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2698</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Залишок коштів на початок року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4136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1387</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Вплив зміни валютних курсів на залишок коштів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51</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Залишок коштів на кінець року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11678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4136</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991"/>
        <w:gridCol w:w="3642"/>
      </w:tblGrid>
      <w:tr w:rsidR="00407EEC" w:rsidRPr="00407EEC">
        <w:tc>
          <w:tcPr>
            <w:tcW w:w="1991"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Примітки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Складено, згідно вимог ПСБО.</w:t>
            </w:r>
          </w:p>
        </w:tc>
      </w:tr>
      <w:tr w:rsidR="00407EEC" w:rsidRPr="00407EEC">
        <w:tc>
          <w:tcPr>
            <w:tcW w:w="1991"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Керівник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roofErr w:type="spellStart"/>
            <w:r w:rsidRPr="00407EEC">
              <w:rPr>
                <w:rFonts w:ascii="Times New Roman" w:eastAsia="Times New Roman" w:hAnsi="Times New Roman" w:cs="Times New Roman"/>
                <w:kern w:val="0"/>
                <w:sz w:val="26"/>
                <w:szCs w:val="26"/>
                <w:lang w:eastAsia="uk-UA"/>
                <w14:ligatures w14:val="none"/>
              </w:rPr>
              <w:t>Печаєв</w:t>
            </w:r>
            <w:proofErr w:type="spellEnd"/>
            <w:r w:rsidRPr="00407EEC">
              <w:rPr>
                <w:rFonts w:ascii="Times New Roman" w:eastAsia="Times New Roman" w:hAnsi="Times New Roman" w:cs="Times New Roman"/>
                <w:kern w:val="0"/>
                <w:sz w:val="26"/>
                <w:szCs w:val="26"/>
                <w:lang w:eastAsia="uk-UA"/>
                <w14:ligatures w14:val="none"/>
              </w:rPr>
              <w:t xml:space="preserve"> В.К.</w:t>
            </w:r>
          </w:p>
        </w:tc>
      </w:tr>
      <w:tr w:rsidR="00407EEC" w:rsidRPr="00407EEC">
        <w:tc>
          <w:tcPr>
            <w:tcW w:w="1991"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Головний бухгалтер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Лазько Л.І.</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194"/>
      </w:tblGrid>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Звіт про власний капітал</w:t>
            </w:r>
            <w:r w:rsidRPr="00407EEC">
              <w:rPr>
                <w:rFonts w:ascii="Times New Roman" w:eastAsia="Times New Roman" w:hAnsi="Times New Roman" w:cs="Times New Roman"/>
                <w:b/>
                <w:bCs/>
                <w:kern w:val="0"/>
                <w:sz w:val="26"/>
                <w:szCs w:val="26"/>
                <w:lang w:eastAsia="uk-UA"/>
                <w14:ligatures w14:val="none"/>
              </w:rPr>
              <w:br/>
              <w:t>за 31.12.2012 р.</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211"/>
        <w:gridCol w:w="442"/>
        <w:gridCol w:w="868"/>
        <w:gridCol w:w="751"/>
        <w:gridCol w:w="938"/>
        <w:gridCol w:w="914"/>
        <w:gridCol w:w="841"/>
        <w:gridCol w:w="1181"/>
        <w:gridCol w:w="1024"/>
        <w:gridCol w:w="883"/>
        <w:gridCol w:w="570"/>
      </w:tblGrid>
      <w:tr w:rsidR="00407EEC" w:rsidRPr="00407EEC">
        <w:tc>
          <w:tcPr>
            <w:tcW w:w="159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lastRenderedPageBreak/>
              <w:t>Стаття</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Код</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Статутний капітал</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Пайовий капітал</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Додатковий вкладений капітал</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Інший додатковий капітал</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Резервний капітал</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Нерозподілений прибуток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Неоплачений капітал</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Вилучений капітал</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Разом</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6</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7</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8</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9</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11</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Залишок на початок року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2936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43245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46288</w:t>
            </w:r>
          </w:p>
        </w:tc>
      </w:tr>
      <w:tr w:rsidR="00407EEC" w:rsidRPr="00407EEC">
        <w:tc>
          <w:tcPr>
            <w:tcW w:w="0" w:type="auto"/>
            <w:gridSpan w:val="11"/>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Коригування:</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Зміна облікової політики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Виправлення помилок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 зміни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Скоригований залишок на початок року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2936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43245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46288</w:t>
            </w:r>
          </w:p>
        </w:tc>
      </w:tr>
      <w:tr w:rsidR="00407EEC" w:rsidRPr="00407EEC">
        <w:tc>
          <w:tcPr>
            <w:tcW w:w="0" w:type="auto"/>
            <w:gridSpan w:val="11"/>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Переоцінка активів:</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Дооцінка основних засобів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Уцінка основних засобів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Дооцінка незавершеного </w:t>
            </w:r>
            <w:r w:rsidRPr="00407EEC">
              <w:rPr>
                <w:rFonts w:ascii="Times New Roman" w:eastAsia="Times New Roman" w:hAnsi="Times New Roman" w:cs="Times New Roman"/>
                <w:kern w:val="0"/>
                <w:sz w:val="26"/>
                <w:szCs w:val="26"/>
                <w:lang w:eastAsia="uk-UA"/>
                <w14:ligatures w14:val="none"/>
              </w:rPr>
              <w:lastRenderedPageBreak/>
              <w:t>будівництва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080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Уцінка незавершеного будівництва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Дооцінка нематеріальних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Уцінка нематеріальних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Використання дооцінки необоротних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-720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-720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Чистий прибуток (збиток) за звітний період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18591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18591</w:t>
            </w:r>
          </w:p>
        </w:tc>
      </w:tr>
      <w:tr w:rsidR="00407EEC" w:rsidRPr="00407EEC">
        <w:tc>
          <w:tcPr>
            <w:tcW w:w="0" w:type="auto"/>
            <w:gridSpan w:val="11"/>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Розподіл прибутку:</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Виплати власникам (дивіденди)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-1500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Спрямування прибутку до статутного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21293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-21293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Відрахування до резервного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683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-683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Сума чистого прибутку, належна до бюджету відповідно до законодавства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gridSpan w:val="11"/>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Внески учасників:</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Внески до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Погашення заборгованості з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Сума чистого прибутку на створення спеціальних (цільових) фондів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gridSpan w:val="11"/>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Вилучення капіталу:</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Викуп акцій (часток)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Перепродаж викупле</w:t>
            </w:r>
            <w:r w:rsidRPr="00407EEC">
              <w:rPr>
                <w:rFonts w:ascii="Times New Roman" w:eastAsia="Times New Roman" w:hAnsi="Times New Roman" w:cs="Times New Roman"/>
                <w:kern w:val="0"/>
                <w:sz w:val="26"/>
                <w:szCs w:val="26"/>
                <w:lang w:eastAsia="uk-UA"/>
                <w14:ligatures w14:val="none"/>
              </w:rPr>
              <w:lastRenderedPageBreak/>
              <w:t>них акцій (часток)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220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Анулювання викуплений акцій (часток)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Вилучення частки в капіталі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Зменшення номінальної вартості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gridSpan w:val="11"/>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Інші зміни в капіталі: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Списання невідшкодованих збитків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Безкоштовно отримані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 зміни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690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Разом змін в капіталі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21293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683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-4915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17061</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Залишок на кінець року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300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3619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38330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63349</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991"/>
        <w:gridCol w:w="3577"/>
      </w:tblGrid>
      <w:tr w:rsidR="00407EEC" w:rsidRPr="00407EEC">
        <w:tc>
          <w:tcPr>
            <w:tcW w:w="1991"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Примітки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Складено, згідно вимог ПСБО</w:t>
            </w:r>
          </w:p>
        </w:tc>
      </w:tr>
      <w:tr w:rsidR="00407EEC" w:rsidRPr="00407EEC">
        <w:tc>
          <w:tcPr>
            <w:tcW w:w="1991"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lastRenderedPageBreak/>
              <w:t>Керівник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roofErr w:type="spellStart"/>
            <w:r w:rsidRPr="00407EEC">
              <w:rPr>
                <w:rFonts w:ascii="Times New Roman" w:eastAsia="Times New Roman" w:hAnsi="Times New Roman" w:cs="Times New Roman"/>
                <w:kern w:val="0"/>
                <w:sz w:val="26"/>
                <w:szCs w:val="26"/>
                <w:lang w:eastAsia="uk-UA"/>
                <w14:ligatures w14:val="none"/>
              </w:rPr>
              <w:t>Печаєв</w:t>
            </w:r>
            <w:proofErr w:type="spellEnd"/>
            <w:r w:rsidRPr="00407EEC">
              <w:rPr>
                <w:rFonts w:ascii="Times New Roman" w:eastAsia="Times New Roman" w:hAnsi="Times New Roman" w:cs="Times New Roman"/>
                <w:kern w:val="0"/>
                <w:sz w:val="26"/>
                <w:szCs w:val="26"/>
                <w:lang w:eastAsia="uk-UA"/>
                <w14:ligatures w14:val="none"/>
              </w:rPr>
              <w:t xml:space="preserve"> В.К.</w:t>
            </w:r>
          </w:p>
        </w:tc>
      </w:tr>
      <w:tr w:rsidR="00407EEC" w:rsidRPr="00407EEC">
        <w:tc>
          <w:tcPr>
            <w:tcW w:w="1991"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Головний бухгалтер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Лазько Л.І.</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740"/>
      </w:tblGrid>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Примітки до річної фінансової звітності за 31.12.2012 р.</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I. Нематеріальні активи</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78"/>
        <w:gridCol w:w="421"/>
        <w:gridCol w:w="658"/>
        <w:gridCol w:w="650"/>
        <w:gridCol w:w="567"/>
        <w:gridCol w:w="688"/>
        <w:gridCol w:w="655"/>
        <w:gridCol w:w="658"/>
        <w:gridCol w:w="650"/>
        <w:gridCol w:w="638"/>
        <w:gridCol w:w="609"/>
        <w:gridCol w:w="688"/>
        <w:gridCol w:w="655"/>
        <w:gridCol w:w="658"/>
        <w:gridCol w:w="650"/>
      </w:tblGrid>
      <w:tr w:rsidR="00407EEC" w:rsidRPr="00407EEC">
        <w:tc>
          <w:tcPr>
            <w:tcW w:w="1573" w:type="dxa"/>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Групи нематеріальних активів</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Код рядка</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Залишок на початок року</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Надійшло за рік</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Переоцінка (дооцінка +, уцінка -)</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Вибуло за рік</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Нараховано амортизації за рік</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Втрати від зменшення корисності за рік</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Інші зміни за рік</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Залишок на кінець року</w:t>
            </w:r>
          </w:p>
        </w:tc>
      </w:tr>
      <w:tr w:rsidR="00407EEC" w:rsidRPr="00407EE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первісна (</w:t>
            </w:r>
            <w:proofErr w:type="spellStart"/>
            <w:r w:rsidRPr="00407EEC">
              <w:rPr>
                <w:rFonts w:ascii="Times New Roman" w:eastAsia="Times New Roman" w:hAnsi="Times New Roman" w:cs="Times New Roman"/>
                <w:b/>
                <w:bCs/>
                <w:color w:val="FFFFFF"/>
                <w:kern w:val="0"/>
                <w:sz w:val="26"/>
                <w:szCs w:val="26"/>
                <w:lang w:eastAsia="uk-UA"/>
                <w14:ligatures w14:val="none"/>
              </w:rPr>
              <w:t>пероцінена</w:t>
            </w:r>
            <w:proofErr w:type="spellEnd"/>
            <w:r w:rsidRPr="00407EEC">
              <w:rPr>
                <w:rFonts w:ascii="Times New Roman" w:eastAsia="Times New Roman" w:hAnsi="Times New Roman" w:cs="Times New Roman"/>
                <w:b/>
                <w:bCs/>
                <w:color w:val="FFFFFF"/>
                <w:kern w:val="0"/>
                <w:sz w:val="26"/>
                <w:szCs w:val="26"/>
                <w:lang w:eastAsia="uk-UA"/>
                <w14:ligatures w14:val="none"/>
              </w:rPr>
              <w:t>) вартість</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накопичена амортизація</w:t>
            </w: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первісної (переоціненої вартості)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накопиченої амортизації</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первісна (</w:t>
            </w:r>
            <w:proofErr w:type="spellStart"/>
            <w:r w:rsidRPr="00407EEC">
              <w:rPr>
                <w:rFonts w:ascii="Times New Roman" w:eastAsia="Times New Roman" w:hAnsi="Times New Roman" w:cs="Times New Roman"/>
                <w:b/>
                <w:bCs/>
                <w:color w:val="FFFFFF"/>
                <w:kern w:val="0"/>
                <w:sz w:val="26"/>
                <w:szCs w:val="26"/>
                <w:lang w:eastAsia="uk-UA"/>
                <w14:ligatures w14:val="none"/>
              </w:rPr>
              <w:t>пероцінена</w:t>
            </w:r>
            <w:proofErr w:type="spellEnd"/>
            <w:r w:rsidRPr="00407EEC">
              <w:rPr>
                <w:rFonts w:ascii="Times New Roman" w:eastAsia="Times New Roman" w:hAnsi="Times New Roman" w:cs="Times New Roman"/>
                <w:b/>
                <w:bCs/>
                <w:color w:val="FFFFFF"/>
                <w:kern w:val="0"/>
                <w:sz w:val="26"/>
                <w:szCs w:val="26"/>
                <w:lang w:eastAsia="uk-UA"/>
                <w14:ligatures w14:val="none"/>
              </w:rPr>
              <w:t>) вартість</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накопичена амортизація</w:t>
            </w: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первісної (переоціненої вартості)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накопиченої амортизації</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первісна (</w:t>
            </w:r>
            <w:proofErr w:type="spellStart"/>
            <w:r w:rsidRPr="00407EEC">
              <w:rPr>
                <w:rFonts w:ascii="Times New Roman" w:eastAsia="Times New Roman" w:hAnsi="Times New Roman" w:cs="Times New Roman"/>
                <w:b/>
                <w:bCs/>
                <w:color w:val="FFFFFF"/>
                <w:kern w:val="0"/>
                <w:sz w:val="26"/>
                <w:szCs w:val="26"/>
                <w:lang w:eastAsia="uk-UA"/>
                <w14:ligatures w14:val="none"/>
              </w:rPr>
              <w:t>пероцінена</w:t>
            </w:r>
            <w:proofErr w:type="spellEnd"/>
            <w:r w:rsidRPr="00407EEC">
              <w:rPr>
                <w:rFonts w:ascii="Times New Roman" w:eastAsia="Times New Roman" w:hAnsi="Times New Roman" w:cs="Times New Roman"/>
                <w:b/>
                <w:bCs/>
                <w:color w:val="FFFFFF"/>
                <w:kern w:val="0"/>
                <w:sz w:val="26"/>
                <w:szCs w:val="26"/>
                <w:lang w:eastAsia="uk-UA"/>
                <w14:ligatures w14:val="none"/>
              </w:rPr>
              <w:t>) вартість</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накопичена амортизація</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6</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7</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8</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9</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15</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Права користування природними ресурсами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Права користування майном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Права на коме</w:t>
            </w:r>
            <w:r w:rsidRPr="00407EEC">
              <w:rPr>
                <w:rFonts w:ascii="Times New Roman" w:eastAsia="Times New Roman" w:hAnsi="Times New Roman" w:cs="Times New Roman"/>
                <w:kern w:val="0"/>
                <w:sz w:val="26"/>
                <w:szCs w:val="26"/>
                <w:lang w:eastAsia="uk-UA"/>
                <w14:ligatures w14:val="none"/>
              </w:rPr>
              <w:lastRenderedPageBreak/>
              <w:t>рційні позначення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030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Права на об’єкти промислової властивості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Авторське право та суміжні з ним права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 нематеріальні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Разом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Гудвіл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867"/>
        <w:gridCol w:w="774"/>
        <w:gridCol w:w="982"/>
      </w:tblGrid>
      <w:tr w:rsidR="00407EEC" w:rsidRPr="00407EEC">
        <w:tc>
          <w:tcPr>
            <w:tcW w:w="917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 рядка 080 графа 14 вартість нематеріальних активів, щодо яких існує обмеження права власності</w:t>
            </w:r>
          </w:p>
        </w:tc>
        <w:tc>
          <w:tcPr>
            <w:tcW w:w="4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(081)</w:t>
            </w:r>
          </w:p>
        </w:tc>
        <w:tc>
          <w:tcPr>
            <w:tcW w:w="1539"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вартість оформлених у заставу нематеріальних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(082)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вартість створених підприємством нематеріальних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(083)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 рядка 080 графа 5 вартість нематеріальних активів, отриманих за рахунок цільових асигнувань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(084)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 рядка 080 графа 15 накопичена амортизація нематеріальних активів, щодо яких існує обмеження права власності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(085)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220"/>
      </w:tblGrid>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II. Основні засоби</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10"/>
        <w:gridCol w:w="402"/>
        <w:gridCol w:w="618"/>
        <w:gridCol w:w="353"/>
        <w:gridCol w:w="536"/>
        <w:gridCol w:w="646"/>
        <w:gridCol w:w="384"/>
        <w:gridCol w:w="618"/>
        <w:gridCol w:w="348"/>
        <w:gridCol w:w="601"/>
        <w:gridCol w:w="574"/>
        <w:gridCol w:w="646"/>
        <w:gridCol w:w="384"/>
        <w:gridCol w:w="618"/>
        <w:gridCol w:w="353"/>
        <w:gridCol w:w="618"/>
        <w:gridCol w:w="348"/>
        <w:gridCol w:w="618"/>
        <w:gridCol w:w="348"/>
      </w:tblGrid>
      <w:tr w:rsidR="00407EEC" w:rsidRPr="00407EEC">
        <w:tc>
          <w:tcPr>
            <w:tcW w:w="1244" w:type="dxa"/>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Групи основних засобів</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Код рядка</w:t>
            </w:r>
          </w:p>
        </w:tc>
        <w:tc>
          <w:tcPr>
            <w:tcW w:w="0" w:type="auto"/>
            <w:gridSpan w:val="2"/>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Залишок на початок року</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Надійшло за рік</w:t>
            </w:r>
          </w:p>
        </w:tc>
        <w:tc>
          <w:tcPr>
            <w:tcW w:w="0" w:type="auto"/>
            <w:gridSpan w:val="2"/>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Переоцінка (дооцінка +, уцінка -)</w:t>
            </w:r>
          </w:p>
        </w:tc>
        <w:tc>
          <w:tcPr>
            <w:tcW w:w="0" w:type="auto"/>
            <w:gridSpan w:val="2"/>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Вибуло за рік</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Нараховано амортизації за рік</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Втрати від зменшення корисності за рік</w:t>
            </w:r>
          </w:p>
        </w:tc>
        <w:tc>
          <w:tcPr>
            <w:tcW w:w="0" w:type="auto"/>
            <w:gridSpan w:val="2"/>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Інші зміни за рік</w:t>
            </w:r>
          </w:p>
        </w:tc>
        <w:tc>
          <w:tcPr>
            <w:tcW w:w="0" w:type="auto"/>
            <w:gridSpan w:val="2"/>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Залишок на кінець року</w:t>
            </w:r>
          </w:p>
        </w:t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у тому числі</w:t>
            </w:r>
          </w:p>
        </w:tc>
      </w:tr>
      <w:tr w:rsidR="00407EEC" w:rsidRPr="00407EE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gridSpan w:val="2"/>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gridSpan w:val="2"/>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gridSpan w:val="2"/>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gridSpan w:val="2"/>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gridSpan w:val="2"/>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одержані за фінансовою орендою</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передані в оперативну оренду</w:t>
            </w:r>
          </w:p>
        </w:tc>
      </w:tr>
      <w:tr w:rsidR="00407EEC" w:rsidRPr="00407EE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первісна (</w:t>
            </w:r>
            <w:proofErr w:type="spellStart"/>
            <w:r w:rsidRPr="00407EEC">
              <w:rPr>
                <w:rFonts w:ascii="Times New Roman" w:eastAsia="Times New Roman" w:hAnsi="Times New Roman" w:cs="Times New Roman"/>
                <w:b/>
                <w:bCs/>
                <w:color w:val="FFFFFF"/>
                <w:kern w:val="0"/>
                <w:sz w:val="26"/>
                <w:szCs w:val="26"/>
                <w:lang w:eastAsia="uk-UA"/>
                <w14:ligatures w14:val="none"/>
              </w:rPr>
              <w:t>пероцінена</w:t>
            </w:r>
            <w:proofErr w:type="spellEnd"/>
            <w:r w:rsidRPr="00407EEC">
              <w:rPr>
                <w:rFonts w:ascii="Times New Roman" w:eastAsia="Times New Roman" w:hAnsi="Times New Roman" w:cs="Times New Roman"/>
                <w:b/>
                <w:bCs/>
                <w:color w:val="FFFFFF"/>
                <w:kern w:val="0"/>
                <w:sz w:val="26"/>
                <w:szCs w:val="26"/>
                <w:lang w:eastAsia="uk-UA"/>
                <w14:ligatures w14:val="none"/>
              </w:rPr>
              <w:t>) вартість</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знос</w:t>
            </w: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первісної (переоціненої вартості)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зносу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первісна (</w:t>
            </w:r>
            <w:proofErr w:type="spellStart"/>
            <w:r w:rsidRPr="00407EEC">
              <w:rPr>
                <w:rFonts w:ascii="Times New Roman" w:eastAsia="Times New Roman" w:hAnsi="Times New Roman" w:cs="Times New Roman"/>
                <w:b/>
                <w:bCs/>
                <w:color w:val="FFFFFF"/>
                <w:kern w:val="0"/>
                <w:sz w:val="26"/>
                <w:szCs w:val="26"/>
                <w:lang w:eastAsia="uk-UA"/>
                <w14:ligatures w14:val="none"/>
              </w:rPr>
              <w:t>пероцінена</w:t>
            </w:r>
            <w:proofErr w:type="spellEnd"/>
            <w:r w:rsidRPr="00407EEC">
              <w:rPr>
                <w:rFonts w:ascii="Times New Roman" w:eastAsia="Times New Roman" w:hAnsi="Times New Roman" w:cs="Times New Roman"/>
                <w:b/>
                <w:bCs/>
                <w:color w:val="FFFFFF"/>
                <w:kern w:val="0"/>
                <w:sz w:val="26"/>
                <w:szCs w:val="26"/>
                <w:lang w:eastAsia="uk-UA"/>
                <w14:ligatures w14:val="none"/>
              </w:rPr>
              <w:t>) вартість</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знос</w:t>
            </w: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первісної (переоціненої вартості)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зносу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первісна (</w:t>
            </w:r>
            <w:proofErr w:type="spellStart"/>
            <w:r w:rsidRPr="00407EEC">
              <w:rPr>
                <w:rFonts w:ascii="Times New Roman" w:eastAsia="Times New Roman" w:hAnsi="Times New Roman" w:cs="Times New Roman"/>
                <w:b/>
                <w:bCs/>
                <w:color w:val="FFFFFF"/>
                <w:kern w:val="0"/>
                <w:sz w:val="26"/>
                <w:szCs w:val="26"/>
                <w:lang w:eastAsia="uk-UA"/>
                <w14:ligatures w14:val="none"/>
              </w:rPr>
              <w:t>пероцінена</w:t>
            </w:r>
            <w:proofErr w:type="spellEnd"/>
            <w:r w:rsidRPr="00407EEC">
              <w:rPr>
                <w:rFonts w:ascii="Times New Roman" w:eastAsia="Times New Roman" w:hAnsi="Times New Roman" w:cs="Times New Roman"/>
                <w:b/>
                <w:bCs/>
                <w:color w:val="FFFFFF"/>
                <w:kern w:val="0"/>
                <w:sz w:val="26"/>
                <w:szCs w:val="26"/>
                <w:lang w:eastAsia="uk-UA"/>
                <w14:ligatures w14:val="none"/>
              </w:rPr>
              <w:t>) вартість</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знос</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первісна (</w:t>
            </w:r>
            <w:proofErr w:type="spellStart"/>
            <w:r w:rsidRPr="00407EEC">
              <w:rPr>
                <w:rFonts w:ascii="Times New Roman" w:eastAsia="Times New Roman" w:hAnsi="Times New Roman" w:cs="Times New Roman"/>
                <w:b/>
                <w:bCs/>
                <w:color w:val="FFFFFF"/>
                <w:kern w:val="0"/>
                <w:sz w:val="26"/>
                <w:szCs w:val="26"/>
                <w:lang w:eastAsia="uk-UA"/>
                <w14:ligatures w14:val="none"/>
              </w:rPr>
              <w:t>пероцінена</w:t>
            </w:r>
            <w:proofErr w:type="spellEnd"/>
            <w:r w:rsidRPr="00407EEC">
              <w:rPr>
                <w:rFonts w:ascii="Times New Roman" w:eastAsia="Times New Roman" w:hAnsi="Times New Roman" w:cs="Times New Roman"/>
                <w:b/>
                <w:bCs/>
                <w:color w:val="FFFFFF"/>
                <w:kern w:val="0"/>
                <w:sz w:val="26"/>
                <w:szCs w:val="26"/>
                <w:lang w:eastAsia="uk-UA"/>
                <w14:ligatures w14:val="none"/>
              </w:rPr>
              <w:t>) вартість</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знос</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первісна (</w:t>
            </w:r>
            <w:proofErr w:type="spellStart"/>
            <w:r w:rsidRPr="00407EEC">
              <w:rPr>
                <w:rFonts w:ascii="Times New Roman" w:eastAsia="Times New Roman" w:hAnsi="Times New Roman" w:cs="Times New Roman"/>
                <w:b/>
                <w:bCs/>
                <w:color w:val="FFFFFF"/>
                <w:kern w:val="0"/>
                <w:sz w:val="26"/>
                <w:szCs w:val="26"/>
                <w:lang w:eastAsia="uk-UA"/>
                <w14:ligatures w14:val="none"/>
              </w:rPr>
              <w:t>пероцінена</w:t>
            </w:r>
            <w:proofErr w:type="spellEnd"/>
            <w:r w:rsidRPr="00407EEC">
              <w:rPr>
                <w:rFonts w:ascii="Times New Roman" w:eastAsia="Times New Roman" w:hAnsi="Times New Roman" w:cs="Times New Roman"/>
                <w:b/>
                <w:bCs/>
                <w:color w:val="FFFFFF"/>
                <w:kern w:val="0"/>
                <w:sz w:val="26"/>
                <w:szCs w:val="26"/>
                <w:lang w:eastAsia="uk-UA"/>
                <w14:ligatures w14:val="none"/>
              </w:rPr>
              <w:t>) вартість</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знос</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6</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7</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8</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9</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16</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17</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18</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19</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Земельні ділянки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Інвестиційна нерухомість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Капітальні витрати на поліпшення земель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Будинки, споруди та передавальні пристрої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3501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1331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2102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172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5603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1503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Машини та обладнання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Транспортні засоби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4063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1239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258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427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3801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1262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Інструменти, прилади, інвентар (меблі)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1696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1267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487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72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181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2111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1380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Тварини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Багаторічні насадження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 основні засоби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Бібліотечні фонди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Малоцінні необор</w:t>
            </w:r>
            <w:r w:rsidRPr="00407EEC">
              <w:rPr>
                <w:rFonts w:ascii="Times New Roman" w:eastAsia="Times New Roman" w:hAnsi="Times New Roman" w:cs="Times New Roman"/>
                <w:kern w:val="0"/>
                <w:sz w:val="26"/>
                <w:szCs w:val="26"/>
                <w:lang w:eastAsia="uk-UA"/>
                <w14:ligatures w14:val="none"/>
              </w:rPr>
              <w:lastRenderedPageBreak/>
              <w:t>отні матеріальні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200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Тимчасові (нетитульні) споруди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Природні ресурси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Інвентарна тара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Предмети прокату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 необоротні мат</w:t>
            </w:r>
            <w:r w:rsidRPr="00407EEC">
              <w:rPr>
                <w:rFonts w:ascii="Times New Roman" w:eastAsia="Times New Roman" w:hAnsi="Times New Roman" w:cs="Times New Roman"/>
                <w:kern w:val="0"/>
                <w:sz w:val="26"/>
                <w:szCs w:val="26"/>
                <w:lang w:eastAsia="uk-UA"/>
                <w14:ligatures w14:val="none"/>
              </w:rPr>
              <w:lastRenderedPageBreak/>
              <w:t>еріальні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250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284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229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76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357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258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Разом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9544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4066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3024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594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497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854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11973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4422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421"/>
        <w:gridCol w:w="969"/>
        <w:gridCol w:w="1233"/>
      </w:tblGrid>
      <w:tr w:rsidR="00407EEC" w:rsidRPr="00407EEC">
        <w:tc>
          <w:tcPr>
            <w:tcW w:w="903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 рядка 260 графа 14 вартість основних засобів, щодо яких існують передбачені чинним законодавством обмеження права власності</w:t>
            </w:r>
          </w:p>
        </w:tc>
        <w:tc>
          <w:tcPr>
            <w:tcW w:w="62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(261)</w:t>
            </w:r>
          </w:p>
        </w:tc>
        <w:tc>
          <w:tcPr>
            <w:tcW w:w="1513"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903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вартість оформлених у заставу основних засобів</w:t>
            </w:r>
          </w:p>
        </w:tc>
        <w:tc>
          <w:tcPr>
            <w:tcW w:w="62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(262)</w:t>
            </w:r>
          </w:p>
        </w:tc>
        <w:tc>
          <w:tcPr>
            <w:tcW w:w="1513"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903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залишкова вартість основних засобів, що тимчасово не використовуються (консервація, реконструкція тощо)</w:t>
            </w:r>
          </w:p>
        </w:tc>
        <w:tc>
          <w:tcPr>
            <w:tcW w:w="62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(263)</w:t>
            </w:r>
          </w:p>
        </w:tc>
        <w:tc>
          <w:tcPr>
            <w:tcW w:w="1513"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903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первісна (переоцінена) вартість повністю амортизованих основних засобів</w:t>
            </w:r>
          </w:p>
        </w:tc>
        <w:tc>
          <w:tcPr>
            <w:tcW w:w="62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(264)</w:t>
            </w:r>
          </w:p>
        </w:tc>
        <w:tc>
          <w:tcPr>
            <w:tcW w:w="1513"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903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основні засоби орендованих цілісних майнових комплексів</w:t>
            </w:r>
          </w:p>
        </w:tc>
        <w:tc>
          <w:tcPr>
            <w:tcW w:w="62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(264.1)</w:t>
            </w:r>
          </w:p>
        </w:tc>
        <w:tc>
          <w:tcPr>
            <w:tcW w:w="1513"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903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первісна (переоцінена) вартість повністю амортизованих основних засобів</w:t>
            </w:r>
          </w:p>
        </w:tc>
        <w:tc>
          <w:tcPr>
            <w:tcW w:w="62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(265)</w:t>
            </w:r>
          </w:p>
        </w:tc>
        <w:tc>
          <w:tcPr>
            <w:tcW w:w="1513"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903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залишкова вартість основних засобів, утрачених унаслідок надзвичайних подій</w:t>
            </w:r>
          </w:p>
        </w:tc>
        <w:tc>
          <w:tcPr>
            <w:tcW w:w="62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(265.1)</w:t>
            </w:r>
          </w:p>
        </w:tc>
        <w:tc>
          <w:tcPr>
            <w:tcW w:w="1513"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903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 рядка 260 графа 5 вартість основних засобів, придбаних за рахунок цільового фінансування</w:t>
            </w:r>
          </w:p>
        </w:tc>
        <w:tc>
          <w:tcPr>
            <w:tcW w:w="62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(266)</w:t>
            </w:r>
          </w:p>
        </w:tc>
        <w:tc>
          <w:tcPr>
            <w:tcW w:w="1513"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903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Вартість основних засобів, що взяті в операційну оренду</w:t>
            </w:r>
          </w:p>
        </w:tc>
        <w:tc>
          <w:tcPr>
            <w:tcW w:w="62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(267)</w:t>
            </w:r>
          </w:p>
        </w:tc>
        <w:tc>
          <w:tcPr>
            <w:tcW w:w="1513"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903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 рядка 260 графа 15 знос основних засобів, щодо яких існують обмеження права власності</w:t>
            </w:r>
          </w:p>
        </w:tc>
        <w:tc>
          <w:tcPr>
            <w:tcW w:w="62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(268)</w:t>
            </w:r>
          </w:p>
        </w:tc>
        <w:tc>
          <w:tcPr>
            <w:tcW w:w="1513"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903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Вартість інвестиційної нерухомості, оціненої за справедливою вартістю</w:t>
            </w:r>
          </w:p>
        </w:tc>
        <w:tc>
          <w:tcPr>
            <w:tcW w:w="62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(269)</w:t>
            </w:r>
          </w:p>
        </w:tc>
        <w:tc>
          <w:tcPr>
            <w:tcW w:w="1513"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955"/>
      </w:tblGrid>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III. Капітальні інвестиції</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443"/>
        <w:gridCol w:w="940"/>
        <w:gridCol w:w="1568"/>
        <w:gridCol w:w="1672"/>
      </w:tblGrid>
      <w:tr w:rsidR="00407EEC" w:rsidRPr="00407EEC">
        <w:tc>
          <w:tcPr>
            <w:tcW w:w="569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Найменування показника</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Код рядка</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 рік</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 кінець року</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4</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Капітальне будівництво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Придбання (виготовлення) основних засобів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1488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Придбання (виготовлення) інших необоротних матеріальних засобів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Придбання (створення) нематеріальних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Придбання (вирощування) довгострокових біологічних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Разом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1488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565"/>
        <w:gridCol w:w="774"/>
        <w:gridCol w:w="1284"/>
      </w:tblGrid>
      <w:tr w:rsidR="00407EEC" w:rsidRPr="00407EEC">
        <w:tc>
          <w:tcPr>
            <w:tcW w:w="917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Капітальні інвестиції в інвестиційну нерухомість</w:t>
            </w:r>
          </w:p>
        </w:tc>
        <w:tc>
          <w:tcPr>
            <w:tcW w:w="4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(341)</w:t>
            </w:r>
          </w:p>
        </w:tc>
        <w:tc>
          <w:tcPr>
            <w:tcW w:w="154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917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Фінансові витрати, включені до капітальних інвестицій</w:t>
            </w:r>
          </w:p>
        </w:tc>
        <w:tc>
          <w:tcPr>
            <w:tcW w:w="4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(342)</w:t>
            </w:r>
          </w:p>
        </w:tc>
        <w:tc>
          <w:tcPr>
            <w:tcW w:w="154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893"/>
      </w:tblGrid>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IV. Фінансові інвестиції</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833"/>
        <w:gridCol w:w="907"/>
        <w:gridCol w:w="1287"/>
        <w:gridCol w:w="1984"/>
        <w:gridCol w:w="1612"/>
      </w:tblGrid>
      <w:tr w:rsidR="00407EEC" w:rsidRPr="00407EEC">
        <w:tc>
          <w:tcPr>
            <w:tcW w:w="3899" w:type="dxa"/>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Найменування показника</w:t>
            </w:r>
          </w:p>
        </w:tc>
        <w:tc>
          <w:tcPr>
            <w:tcW w:w="569" w:type="dxa"/>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Код рядка</w:t>
            </w:r>
          </w:p>
        </w:tc>
        <w:tc>
          <w:tcPr>
            <w:tcW w:w="2124" w:type="dxa"/>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 рік</w:t>
            </w:r>
          </w:p>
        </w:tc>
        <w:tc>
          <w:tcPr>
            <w:tcW w:w="4508" w:type="dxa"/>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 кінець року</w:t>
            </w:r>
          </w:p>
        </w:tc>
      </w:tr>
      <w:tr w:rsidR="00407EEC" w:rsidRPr="00407EE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215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довгострокові</w:t>
            </w:r>
          </w:p>
        </w:tc>
        <w:tc>
          <w:tcPr>
            <w:tcW w:w="213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поточні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5</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А. Фінансові інвестиції за методом участі в капіталі в:</w:t>
            </w:r>
            <w:r w:rsidRPr="00407EEC">
              <w:rPr>
                <w:rFonts w:ascii="Times New Roman" w:eastAsia="Times New Roman" w:hAnsi="Times New Roman" w:cs="Times New Roman"/>
                <w:kern w:val="0"/>
                <w:sz w:val="26"/>
                <w:szCs w:val="26"/>
                <w:lang w:eastAsia="uk-UA"/>
                <w14:ligatures w14:val="none"/>
              </w:rPr>
              <w:br/>
              <w:t>асоційовані підприємства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2762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2762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дочірні підприємства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спільну діяльність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Б. Інші фінансові інвестиції в:</w:t>
            </w:r>
            <w:r w:rsidRPr="00407EEC">
              <w:rPr>
                <w:rFonts w:ascii="Times New Roman" w:eastAsia="Times New Roman" w:hAnsi="Times New Roman" w:cs="Times New Roman"/>
                <w:kern w:val="0"/>
                <w:sz w:val="26"/>
                <w:szCs w:val="26"/>
                <w:lang w:eastAsia="uk-UA"/>
                <w14:ligatures w14:val="none"/>
              </w:rPr>
              <w:br/>
              <w:t>частки і паї у статутному капіталі інших підприємств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акції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облігації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6979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6979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Разом (</w:t>
            </w:r>
            <w:proofErr w:type="spellStart"/>
            <w:r w:rsidRPr="00407EEC">
              <w:rPr>
                <w:rFonts w:ascii="Times New Roman" w:eastAsia="Times New Roman" w:hAnsi="Times New Roman" w:cs="Times New Roman"/>
                <w:kern w:val="0"/>
                <w:sz w:val="26"/>
                <w:szCs w:val="26"/>
                <w:lang w:eastAsia="uk-UA"/>
                <w14:ligatures w14:val="none"/>
              </w:rPr>
              <w:t>розд</w:t>
            </w:r>
            <w:proofErr w:type="spellEnd"/>
            <w:r w:rsidRPr="00407EEC">
              <w:rPr>
                <w:rFonts w:ascii="Times New Roman" w:eastAsia="Times New Roman" w:hAnsi="Times New Roman" w:cs="Times New Roman"/>
                <w:kern w:val="0"/>
                <w:sz w:val="26"/>
                <w:szCs w:val="26"/>
                <w:lang w:eastAsia="uk-UA"/>
                <w14:ligatures w14:val="none"/>
              </w:rPr>
              <w:t xml:space="preserve">. А + </w:t>
            </w:r>
            <w:proofErr w:type="spellStart"/>
            <w:r w:rsidRPr="00407EEC">
              <w:rPr>
                <w:rFonts w:ascii="Times New Roman" w:eastAsia="Times New Roman" w:hAnsi="Times New Roman" w:cs="Times New Roman"/>
                <w:kern w:val="0"/>
                <w:sz w:val="26"/>
                <w:szCs w:val="26"/>
                <w:lang w:eastAsia="uk-UA"/>
                <w14:ligatures w14:val="none"/>
              </w:rPr>
              <w:t>розд</w:t>
            </w:r>
            <w:proofErr w:type="spellEnd"/>
            <w:r w:rsidRPr="00407EEC">
              <w:rPr>
                <w:rFonts w:ascii="Times New Roman" w:eastAsia="Times New Roman" w:hAnsi="Times New Roman" w:cs="Times New Roman"/>
                <w:kern w:val="0"/>
                <w:sz w:val="26"/>
                <w:szCs w:val="26"/>
                <w:lang w:eastAsia="uk-UA"/>
                <w14:ligatures w14:val="none"/>
              </w:rPr>
              <w:t>. Б)</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9741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9741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495"/>
        <w:gridCol w:w="774"/>
        <w:gridCol w:w="1354"/>
      </w:tblGrid>
      <w:tr w:rsidR="00407EEC" w:rsidRPr="00407EEC">
        <w:tc>
          <w:tcPr>
            <w:tcW w:w="916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 рядка 045 графа 4 Балансу Інші довгострокові фінансові інвестиції відображені: за собівартістю</w:t>
            </w:r>
          </w:p>
        </w:tc>
        <w:tc>
          <w:tcPr>
            <w:tcW w:w="4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(421)</w:t>
            </w:r>
          </w:p>
        </w:tc>
        <w:tc>
          <w:tcPr>
            <w:tcW w:w="154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6979</w:t>
            </w:r>
          </w:p>
        </w:tc>
      </w:tr>
      <w:tr w:rsidR="00407EEC" w:rsidRPr="00407EEC">
        <w:tc>
          <w:tcPr>
            <w:tcW w:w="916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 справедливою вартістю</w:t>
            </w:r>
          </w:p>
        </w:tc>
        <w:tc>
          <w:tcPr>
            <w:tcW w:w="4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(422)</w:t>
            </w:r>
          </w:p>
        </w:tc>
        <w:tc>
          <w:tcPr>
            <w:tcW w:w="154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916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 амортизованою вартістю</w:t>
            </w:r>
          </w:p>
        </w:tc>
        <w:tc>
          <w:tcPr>
            <w:tcW w:w="4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(423)</w:t>
            </w:r>
          </w:p>
        </w:tc>
        <w:tc>
          <w:tcPr>
            <w:tcW w:w="154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916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 рядка 220 графа 4 Балансу Поточні фінансові інвестиції відображені: за собівартістю</w:t>
            </w:r>
          </w:p>
        </w:tc>
        <w:tc>
          <w:tcPr>
            <w:tcW w:w="4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(424)</w:t>
            </w:r>
          </w:p>
        </w:tc>
        <w:tc>
          <w:tcPr>
            <w:tcW w:w="154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916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за справедливою вартістю</w:t>
            </w:r>
          </w:p>
        </w:tc>
        <w:tc>
          <w:tcPr>
            <w:tcW w:w="4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(425)</w:t>
            </w:r>
          </w:p>
        </w:tc>
        <w:tc>
          <w:tcPr>
            <w:tcW w:w="154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916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 амортизованою собівартістю</w:t>
            </w:r>
          </w:p>
        </w:tc>
        <w:tc>
          <w:tcPr>
            <w:tcW w:w="4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(426)</w:t>
            </w:r>
          </w:p>
        </w:tc>
        <w:tc>
          <w:tcPr>
            <w:tcW w:w="154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443"/>
      </w:tblGrid>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V. Доходи і витрати</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415"/>
        <w:gridCol w:w="940"/>
        <w:gridCol w:w="1594"/>
        <w:gridCol w:w="1674"/>
      </w:tblGrid>
      <w:tr w:rsidR="00407EEC" w:rsidRPr="00407EEC">
        <w:tc>
          <w:tcPr>
            <w:tcW w:w="577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Найменування показника</w:t>
            </w:r>
          </w:p>
        </w:tc>
        <w:tc>
          <w:tcPr>
            <w:tcW w:w="97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Код рядка</w:t>
            </w:r>
          </w:p>
        </w:tc>
        <w:tc>
          <w:tcPr>
            <w:tcW w:w="217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Доходи</w:t>
            </w:r>
          </w:p>
        </w:tc>
        <w:tc>
          <w:tcPr>
            <w:tcW w:w="217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Витрати</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4</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А. Інші операційні доходи і витрати</w:t>
            </w:r>
            <w:r w:rsidRPr="00407EEC">
              <w:rPr>
                <w:rFonts w:ascii="Times New Roman" w:eastAsia="Times New Roman" w:hAnsi="Times New Roman" w:cs="Times New Roman"/>
                <w:kern w:val="0"/>
                <w:sz w:val="26"/>
                <w:szCs w:val="26"/>
                <w:lang w:eastAsia="uk-UA"/>
                <w14:ligatures w14:val="none"/>
              </w:rPr>
              <w:br/>
              <w:t>Операційна оренда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Операційна курсова різниця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309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405</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Реалізація інших оборотних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Штрафи, пені, неустойки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Утримання об’єктів житлово-комунального соціально-культурного призначення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 операційні доходи 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9520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12462</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у тому числі:</w:t>
            </w:r>
            <w:r w:rsidRPr="00407EEC">
              <w:rPr>
                <w:rFonts w:ascii="Times New Roman" w:eastAsia="Times New Roman" w:hAnsi="Times New Roman" w:cs="Times New Roman"/>
                <w:kern w:val="0"/>
                <w:sz w:val="26"/>
                <w:szCs w:val="26"/>
                <w:lang w:eastAsia="uk-UA"/>
                <w14:ligatures w14:val="none"/>
              </w:rPr>
              <w:br/>
            </w:r>
            <w:r w:rsidRPr="00407EEC">
              <w:rPr>
                <w:rFonts w:ascii="Times New Roman" w:eastAsia="Times New Roman" w:hAnsi="Times New Roman" w:cs="Times New Roman"/>
                <w:kern w:val="0"/>
                <w:sz w:val="26"/>
                <w:szCs w:val="26"/>
                <w:lang w:eastAsia="uk-UA"/>
                <w14:ligatures w14:val="none"/>
              </w:rPr>
              <w:br/>
              <w:t>відрахування до резерву сумнівних боргів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491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непродуктивні витрати і втрати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492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Б. Доходи і втрати від участі в капіталі за інвестиціями в:</w:t>
            </w:r>
            <w:r w:rsidRPr="00407EEC">
              <w:rPr>
                <w:rFonts w:ascii="Times New Roman" w:eastAsia="Times New Roman" w:hAnsi="Times New Roman" w:cs="Times New Roman"/>
                <w:kern w:val="0"/>
                <w:sz w:val="26"/>
                <w:szCs w:val="26"/>
                <w:lang w:eastAsia="uk-UA"/>
                <w14:ligatures w14:val="none"/>
              </w:rPr>
              <w:br/>
              <w:t>асоційовані підприємства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дочірні підприємства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спільну діяльність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В. Інші фінансові доходи і витрати</w:t>
            </w:r>
            <w:r w:rsidRPr="00407EEC">
              <w:rPr>
                <w:rFonts w:ascii="Times New Roman" w:eastAsia="Times New Roman" w:hAnsi="Times New Roman" w:cs="Times New Roman"/>
                <w:kern w:val="0"/>
                <w:sz w:val="26"/>
                <w:szCs w:val="26"/>
                <w:lang w:eastAsia="uk-UA"/>
                <w14:ligatures w14:val="none"/>
              </w:rPr>
              <w:br/>
              <w:t>Дивіденди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1654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Проценти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Фінансова оренда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 фінансові доходи 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8</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b/>
                <w:bCs/>
                <w:kern w:val="0"/>
                <w:sz w:val="26"/>
                <w:szCs w:val="26"/>
                <w:lang w:eastAsia="uk-UA"/>
                <w14:ligatures w14:val="none"/>
              </w:rPr>
              <w:t>Г. Інші доходи та витрати</w:t>
            </w:r>
            <w:r w:rsidRPr="00407EEC">
              <w:rPr>
                <w:rFonts w:ascii="Times New Roman" w:eastAsia="Times New Roman" w:hAnsi="Times New Roman" w:cs="Times New Roman"/>
                <w:kern w:val="0"/>
                <w:sz w:val="26"/>
                <w:szCs w:val="26"/>
                <w:lang w:eastAsia="uk-UA"/>
                <w14:ligatures w14:val="none"/>
              </w:rPr>
              <w:br/>
              <w:t>Реалізація фінансових інвестицій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Доходи від об’єднання підприємств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180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Результат оцінки корисності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590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Неопераційна курсова різниця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Безоплатно одержані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Списання необоротних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 доходи 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564"/>
        <w:gridCol w:w="774"/>
        <w:gridCol w:w="1285"/>
      </w:tblGrid>
      <w:tr w:rsidR="00407EEC" w:rsidRPr="00407EEC">
        <w:tc>
          <w:tcPr>
            <w:tcW w:w="917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Товарообмінні (бартерні) операції з продукцією (товарами, роботами, послугами)</w:t>
            </w:r>
          </w:p>
        </w:tc>
        <w:tc>
          <w:tcPr>
            <w:tcW w:w="4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(631)</w:t>
            </w:r>
          </w:p>
        </w:tc>
        <w:tc>
          <w:tcPr>
            <w:tcW w:w="154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917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Частка доходу від реалізації продукції (товарів, робіт, послуг) за товарообмінними (бартерними) контрактами з пов’язаними сторонами</w:t>
            </w:r>
          </w:p>
        </w:tc>
        <w:tc>
          <w:tcPr>
            <w:tcW w:w="4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(632)</w:t>
            </w:r>
          </w:p>
        </w:tc>
        <w:tc>
          <w:tcPr>
            <w:tcW w:w="154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0 %</w:t>
            </w:r>
          </w:p>
        </w:tc>
      </w:tr>
      <w:tr w:rsidR="00407EEC" w:rsidRPr="00407EEC">
        <w:tc>
          <w:tcPr>
            <w:tcW w:w="917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Фінансові витрати, включені до собівартості продукції основної діяльності</w:t>
            </w:r>
          </w:p>
        </w:tc>
        <w:tc>
          <w:tcPr>
            <w:tcW w:w="4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(633)</w:t>
            </w:r>
          </w:p>
        </w:tc>
        <w:tc>
          <w:tcPr>
            <w:tcW w:w="154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325"/>
      </w:tblGrid>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VI. Грошові кошти</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841"/>
        <w:gridCol w:w="950"/>
        <w:gridCol w:w="2832"/>
      </w:tblGrid>
      <w:tr w:rsidR="00407EEC" w:rsidRPr="00407EEC">
        <w:tc>
          <w:tcPr>
            <w:tcW w:w="6881"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Найменування показника</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Код рядка</w:t>
            </w:r>
          </w:p>
        </w:t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 кінець року</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3</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Каса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17</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Поточний рахунок у банку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11509</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 рахунки в банку (акредитиви, чекові книжки)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Грошові кошти в дорозі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152</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Еквіваленти грошових коштів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Разом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11678</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568"/>
        <w:gridCol w:w="774"/>
        <w:gridCol w:w="1281"/>
      </w:tblGrid>
      <w:tr w:rsidR="00407EEC" w:rsidRPr="00407EEC">
        <w:tc>
          <w:tcPr>
            <w:tcW w:w="917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 рядка 070 графа 4 Балансу Грошові кошти, використання яких обмежено</w:t>
            </w:r>
          </w:p>
        </w:tc>
        <w:tc>
          <w:tcPr>
            <w:tcW w:w="4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(691)</w:t>
            </w:r>
          </w:p>
        </w:tc>
        <w:tc>
          <w:tcPr>
            <w:tcW w:w="154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254"/>
      </w:tblGrid>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VII. Забезпечення і резерви</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431"/>
        <w:gridCol w:w="636"/>
        <w:gridCol w:w="859"/>
        <w:gridCol w:w="1044"/>
        <w:gridCol w:w="1181"/>
        <w:gridCol w:w="1157"/>
        <w:gridCol w:w="1137"/>
        <w:gridCol w:w="1319"/>
        <w:gridCol w:w="859"/>
      </w:tblGrid>
      <w:tr w:rsidR="00407EEC" w:rsidRPr="00407EEC">
        <w:tc>
          <w:tcPr>
            <w:tcW w:w="1623" w:type="dxa"/>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Види забезпечень і резервів</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Код рядка</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Залишок на початок року</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Збільшення за звітний рік</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Використано у звітному році</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proofErr w:type="spellStart"/>
            <w:r w:rsidRPr="00407EEC">
              <w:rPr>
                <w:rFonts w:ascii="Times New Roman" w:eastAsia="Times New Roman" w:hAnsi="Times New Roman" w:cs="Times New Roman"/>
                <w:b/>
                <w:bCs/>
                <w:color w:val="FFFFFF"/>
                <w:kern w:val="0"/>
                <w:sz w:val="26"/>
                <w:szCs w:val="26"/>
                <w:lang w:eastAsia="uk-UA"/>
                <w14:ligatures w14:val="none"/>
              </w:rPr>
              <w:t>Сторновано</w:t>
            </w:r>
            <w:proofErr w:type="spellEnd"/>
            <w:r w:rsidRPr="00407EEC">
              <w:rPr>
                <w:rFonts w:ascii="Times New Roman" w:eastAsia="Times New Roman" w:hAnsi="Times New Roman" w:cs="Times New Roman"/>
                <w:b/>
                <w:bCs/>
                <w:color w:val="FFFFFF"/>
                <w:kern w:val="0"/>
                <w:sz w:val="26"/>
                <w:szCs w:val="26"/>
                <w:lang w:eastAsia="uk-UA"/>
                <w14:ligatures w14:val="none"/>
              </w:rPr>
              <w:t xml:space="preserve"> використану суму у звітному році</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 xml:space="preserve">Сума очікуваного відшкодування витрат іншою стороною, що врахована при </w:t>
            </w:r>
            <w:r w:rsidRPr="00407EEC">
              <w:rPr>
                <w:rFonts w:ascii="Times New Roman" w:eastAsia="Times New Roman" w:hAnsi="Times New Roman" w:cs="Times New Roman"/>
                <w:b/>
                <w:bCs/>
                <w:color w:val="FFFFFF"/>
                <w:kern w:val="0"/>
                <w:sz w:val="26"/>
                <w:szCs w:val="26"/>
                <w:lang w:eastAsia="uk-UA"/>
                <w14:ligatures w14:val="none"/>
              </w:rPr>
              <w:lastRenderedPageBreak/>
              <w:t>оцінці забезпечення</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lastRenderedPageBreak/>
              <w:t>Залишок на кінець року</w:t>
            </w:r>
          </w:p>
        </w:tc>
      </w:tr>
      <w:tr w:rsidR="00407EEC" w:rsidRPr="00407EE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нараховано (створено)</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додаткові відрахування</w:t>
            </w: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6</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7</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8</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9</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Забезпечення на виплату відпусток працівникам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710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Забезпечення наступних витрат на додаткове пенсійне забезпечення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720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Забезпечення наступних витрат на виконання гарантійних зобов’язань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730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Забезпечення наступних витрат на реструктуризацію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740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Забезпечення наступних витрат на виконання зобов’язань щодо обтяжливих контрактів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750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760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770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Резерв сумнівних боргів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775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Разом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780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543"/>
      </w:tblGrid>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VIII. Запаси</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871"/>
        <w:gridCol w:w="907"/>
        <w:gridCol w:w="1670"/>
        <w:gridCol w:w="1755"/>
        <w:gridCol w:w="1420"/>
      </w:tblGrid>
      <w:tr w:rsidR="00407EEC" w:rsidRPr="00407EEC">
        <w:tc>
          <w:tcPr>
            <w:tcW w:w="3911" w:type="dxa"/>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Найменування показника</w:t>
            </w:r>
          </w:p>
        </w:tc>
        <w:tc>
          <w:tcPr>
            <w:tcW w:w="569" w:type="dxa"/>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Код рядка</w:t>
            </w:r>
          </w:p>
        </w:tc>
        <w:tc>
          <w:tcPr>
            <w:tcW w:w="2137" w:type="dxa"/>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Балансова вартість на кінець року</w:t>
            </w:r>
          </w:p>
        </w:tc>
        <w:tc>
          <w:tcPr>
            <w:tcW w:w="4484" w:type="dxa"/>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Переоцінка за рік</w:t>
            </w:r>
          </w:p>
        </w:tc>
      </w:tr>
      <w:tr w:rsidR="00407EEC" w:rsidRPr="00407EE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2140"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збільшення чистої вартості реалізації</w:t>
            </w:r>
          </w:p>
        </w:tc>
        <w:tc>
          <w:tcPr>
            <w:tcW w:w="212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уцінка</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5</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Сировина і матеріали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800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Купівельні напівфабрикати та комплектуючі вироби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810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Паливо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820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Тара і тарні матеріали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830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Будівельні матеріали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840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Запасні частини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850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Матеріали сільськогосподарського призначення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860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Поточні біологічні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870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Малоцінні та швидкозношувані предмети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880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Незавершене виробництво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890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Готова продукція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Товари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17953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Разом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18085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578"/>
        <w:gridCol w:w="774"/>
        <w:gridCol w:w="1271"/>
      </w:tblGrid>
      <w:tr w:rsidR="00407EEC" w:rsidRPr="00407EEC">
        <w:tc>
          <w:tcPr>
            <w:tcW w:w="917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 рядка 920 графа 3 Балансова вартість запасів: відображених за чистою вартістю реалізації</w:t>
            </w:r>
          </w:p>
        </w:tc>
        <w:tc>
          <w:tcPr>
            <w:tcW w:w="4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(921)</w:t>
            </w:r>
          </w:p>
        </w:tc>
        <w:tc>
          <w:tcPr>
            <w:tcW w:w="1539"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917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переданих у переробку</w:t>
            </w:r>
          </w:p>
        </w:tc>
        <w:tc>
          <w:tcPr>
            <w:tcW w:w="4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(922)</w:t>
            </w:r>
          </w:p>
        </w:tc>
        <w:tc>
          <w:tcPr>
            <w:tcW w:w="1539"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917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оформлених в заставу</w:t>
            </w:r>
          </w:p>
        </w:tc>
        <w:tc>
          <w:tcPr>
            <w:tcW w:w="4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(923)</w:t>
            </w:r>
          </w:p>
        </w:tc>
        <w:tc>
          <w:tcPr>
            <w:tcW w:w="1539"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917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переданих на комісію</w:t>
            </w:r>
          </w:p>
        </w:tc>
        <w:tc>
          <w:tcPr>
            <w:tcW w:w="4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(924)</w:t>
            </w:r>
          </w:p>
        </w:tc>
        <w:tc>
          <w:tcPr>
            <w:tcW w:w="1539"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917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Активи на відповідальному зберіганні (позабалансовий рахунок 02)</w:t>
            </w:r>
          </w:p>
        </w:tc>
        <w:tc>
          <w:tcPr>
            <w:tcW w:w="4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(925)</w:t>
            </w:r>
          </w:p>
        </w:tc>
        <w:tc>
          <w:tcPr>
            <w:tcW w:w="1539"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917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Балансу запаси, призначені для продажу</w:t>
            </w:r>
          </w:p>
        </w:tc>
        <w:tc>
          <w:tcPr>
            <w:tcW w:w="4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(926)</w:t>
            </w:r>
          </w:p>
        </w:tc>
        <w:tc>
          <w:tcPr>
            <w:tcW w:w="1539"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671"/>
      </w:tblGrid>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IX. Дебіторська заборгованість</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718"/>
        <w:gridCol w:w="907"/>
        <w:gridCol w:w="1221"/>
        <w:gridCol w:w="1259"/>
        <w:gridCol w:w="1259"/>
        <w:gridCol w:w="1259"/>
      </w:tblGrid>
      <w:tr w:rsidR="00407EEC" w:rsidRPr="00407EEC">
        <w:tc>
          <w:tcPr>
            <w:tcW w:w="3837" w:type="dxa"/>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Найменування показника</w:t>
            </w:r>
          </w:p>
        </w:tc>
        <w:tc>
          <w:tcPr>
            <w:tcW w:w="569" w:type="dxa"/>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Код рядка</w:t>
            </w:r>
          </w:p>
        </w:tc>
        <w:tc>
          <w:tcPr>
            <w:tcW w:w="1524" w:type="dxa"/>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Всього на кінець року</w:t>
            </w:r>
          </w:p>
        </w:t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 xml:space="preserve">у </w:t>
            </w:r>
            <w:proofErr w:type="spellStart"/>
            <w:r w:rsidRPr="00407EEC">
              <w:rPr>
                <w:rFonts w:ascii="Times New Roman" w:eastAsia="Times New Roman" w:hAnsi="Times New Roman" w:cs="Times New Roman"/>
                <w:b/>
                <w:bCs/>
                <w:color w:val="FFFFFF"/>
                <w:kern w:val="0"/>
                <w:sz w:val="26"/>
                <w:szCs w:val="26"/>
                <w:lang w:eastAsia="uk-UA"/>
                <w14:ligatures w14:val="none"/>
              </w:rPr>
              <w:t>т.ч</w:t>
            </w:r>
            <w:proofErr w:type="spellEnd"/>
            <w:r w:rsidRPr="00407EEC">
              <w:rPr>
                <w:rFonts w:ascii="Times New Roman" w:eastAsia="Times New Roman" w:hAnsi="Times New Roman" w:cs="Times New Roman"/>
                <w:b/>
                <w:bCs/>
                <w:color w:val="FFFFFF"/>
                <w:kern w:val="0"/>
                <w:sz w:val="26"/>
                <w:szCs w:val="26"/>
                <w:lang w:eastAsia="uk-UA"/>
                <w14:ligatures w14:val="none"/>
              </w:rPr>
              <w:t>. за строками не погашення</w:t>
            </w:r>
          </w:p>
        </w:tc>
      </w:tr>
      <w:tr w:rsidR="00407EEC" w:rsidRPr="00407EE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152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до 12 місяців</w:t>
            </w:r>
          </w:p>
        </w:tc>
        <w:tc>
          <w:tcPr>
            <w:tcW w:w="152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від 12 до 18 місяців</w:t>
            </w:r>
          </w:p>
        </w:tc>
        <w:tc>
          <w:tcPr>
            <w:tcW w:w="152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від 18 до 36 місяців</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6</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Дебіторська заборгованість за товари, роботи, послуги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124399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103515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20884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Інша поточна дебіторська заборгованість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1472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1472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572"/>
        <w:gridCol w:w="774"/>
        <w:gridCol w:w="1277"/>
      </w:tblGrid>
      <w:tr w:rsidR="00407EEC" w:rsidRPr="00407EEC">
        <w:tc>
          <w:tcPr>
            <w:tcW w:w="917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Списано у звітному році безнадійної дебіторської заборгованості</w:t>
            </w:r>
          </w:p>
        </w:tc>
        <w:tc>
          <w:tcPr>
            <w:tcW w:w="4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(951)</w:t>
            </w:r>
          </w:p>
        </w:tc>
        <w:tc>
          <w:tcPr>
            <w:tcW w:w="1539"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917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Із рядків 930 і 950 графа 3 заборгованість з пов’язаними сторонами</w:t>
            </w:r>
          </w:p>
        </w:tc>
        <w:tc>
          <w:tcPr>
            <w:tcW w:w="4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(952)</w:t>
            </w:r>
          </w:p>
        </w:tc>
        <w:tc>
          <w:tcPr>
            <w:tcW w:w="1539"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4962"/>
      </w:tblGrid>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 Нестачі і втрати від псування цінностей</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288"/>
        <w:gridCol w:w="931"/>
        <w:gridCol w:w="1404"/>
      </w:tblGrid>
      <w:tr w:rsidR="00407EEC" w:rsidRPr="00407EEC">
        <w:tc>
          <w:tcPr>
            <w:tcW w:w="806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Найменування показника</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Код рядка</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Сума</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3</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Виявлено (списано) за рік нестач і втрат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Визнано заборгованістю винних осіб у звітному році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Сума нестач і втрат, остаточне рішення щодо винуватців за якими на кінець року не прийнято (позабалансовий рахунок 072)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980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995"/>
      </w:tblGrid>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XI. Будівельні контракти</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027"/>
        <w:gridCol w:w="949"/>
        <w:gridCol w:w="1647"/>
      </w:tblGrid>
      <w:tr w:rsidR="00407EEC" w:rsidRPr="00407EEC">
        <w:tc>
          <w:tcPr>
            <w:tcW w:w="8170"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Найменування показника</w:t>
            </w:r>
          </w:p>
        </w:tc>
        <w:tc>
          <w:tcPr>
            <w:tcW w:w="97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Код рядка</w:t>
            </w:r>
          </w:p>
        </w:tc>
        <w:tc>
          <w:tcPr>
            <w:tcW w:w="217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Сума</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3</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Дохід за будівельними контрактами за звітний рік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1110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Заборгованість на кінець звітного року:</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 валова замовників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1120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валова замовникам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1130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з авансів отриманих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1140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Сума затриманих коштів на кінець року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1150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Вартість виконаних субпідрядниками робіт за незавершеними будівельними контрактами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1160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062"/>
      </w:tblGrid>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XII. Податок на прибуток</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786"/>
        <w:gridCol w:w="961"/>
        <w:gridCol w:w="1876"/>
      </w:tblGrid>
      <w:tr w:rsidR="00407EEC" w:rsidRPr="00407EEC">
        <w:tc>
          <w:tcPr>
            <w:tcW w:w="8170"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Найменування показника</w:t>
            </w:r>
          </w:p>
        </w:tc>
        <w:tc>
          <w:tcPr>
            <w:tcW w:w="97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Код рядка</w:t>
            </w:r>
          </w:p>
        </w:tc>
        <w:tc>
          <w:tcPr>
            <w:tcW w:w="217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Сума</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3</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Поточний податок на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1210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4942</w:t>
            </w:r>
          </w:p>
        </w:tc>
      </w:tr>
      <w:tr w:rsidR="00407EEC" w:rsidRPr="00407EEC">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Відстрочені податкові активи:</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на початок звітного року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1220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на кінець звітного року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1225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Відстрочені податкові зобов’язання:</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на початок звітного року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1230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на кінець звітного року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1235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Включено до Звіту про фінансові результати — усього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1240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4942</w:t>
            </w:r>
          </w:p>
        </w:tc>
      </w:tr>
      <w:tr w:rsidR="00407EEC" w:rsidRPr="00407EEC">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у тому числі: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поточний податок на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1241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4942</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зменшення (збільшення) відстрочених податкових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1242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збільшення (зменшення) відстрочених податкових зобов’язань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1243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Відображено у складі власного капіталу — усього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1250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у тому числі:</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поточний податок на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1251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зменшення (збільшення) відстрочених податкових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1252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збільшення (зменшення) відстрочених податкових зобов’язань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1253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596"/>
      </w:tblGrid>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XIII. Використання амортизаційних відрахувань</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786"/>
        <w:gridCol w:w="961"/>
        <w:gridCol w:w="1876"/>
      </w:tblGrid>
      <w:tr w:rsidR="00407EEC" w:rsidRPr="00407EEC">
        <w:tc>
          <w:tcPr>
            <w:tcW w:w="8170"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Найменування показника</w:t>
            </w:r>
          </w:p>
        </w:tc>
        <w:tc>
          <w:tcPr>
            <w:tcW w:w="97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Код рядка</w:t>
            </w:r>
          </w:p>
        </w:tc>
        <w:tc>
          <w:tcPr>
            <w:tcW w:w="217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Сума</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3</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Нараховано за звітний рік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1300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854</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Використано за рік — усього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1310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 тому числі на:</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будівництво об’єктів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1311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придбання (виготовлення) та поліпшення основних засобів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1312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з них машини та обладнання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1313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придбання (створення) нематеріальних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1314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погашення отриманих на капітальні інвестиції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1315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1316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1317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756"/>
      </w:tblGrid>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XIV. Біологічні активи</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90"/>
        <w:gridCol w:w="418"/>
        <w:gridCol w:w="514"/>
        <w:gridCol w:w="645"/>
        <w:gridCol w:w="563"/>
        <w:gridCol w:w="514"/>
        <w:gridCol w:w="645"/>
        <w:gridCol w:w="633"/>
        <w:gridCol w:w="605"/>
        <w:gridCol w:w="648"/>
        <w:gridCol w:w="514"/>
        <w:gridCol w:w="645"/>
        <w:gridCol w:w="527"/>
        <w:gridCol w:w="563"/>
        <w:gridCol w:w="505"/>
        <w:gridCol w:w="467"/>
        <w:gridCol w:w="527"/>
      </w:tblGrid>
      <w:tr w:rsidR="00407EEC" w:rsidRPr="00407EEC">
        <w:tc>
          <w:tcPr>
            <w:tcW w:w="1288" w:type="dxa"/>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Групи біологічних активів</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Код рядка</w:t>
            </w:r>
          </w:p>
        </w:tc>
        <w:tc>
          <w:tcPr>
            <w:tcW w:w="0" w:type="auto"/>
            <w:gridSpan w:val="10"/>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Обліковуються за первісною вартістю</w:t>
            </w:r>
          </w:p>
        </w:tc>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Обліковуються за справедливою вартістю</w:t>
            </w:r>
          </w:p>
        </w:tc>
      </w:tr>
      <w:tr w:rsidR="00407EEC" w:rsidRPr="00407EE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2300" w:type="dxa"/>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Залишок на початок року</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Надійшло за рік</w:t>
            </w:r>
          </w:p>
        </w:tc>
        <w:tc>
          <w:tcPr>
            <w:tcW w:w="2300" w:type="dxa"/>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Вибуло за рік</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Нараховано амортизації за рік</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Втрати від зменшення корисності</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Вигоди від відновлення корисності</w:t>
            </w:r>
          </w:p>
        </w:tc>
        <w:tc>
          <w:tcPr>
            <w:tcW w:w="2300" w:type="dxa"/>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Залишок на кінець року</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Залишок на початок року</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Надійшло за рік</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Зміни вартості за рік</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Вибуло за рік</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Залишок на кінець року</w:t>
            </w:r>
          </w:p>
        </w:tc>
      </w:tr>
      <w:tr w:rsidR="00407EEC" w:rsidRPr="00407EE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первісна вартість</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накопичена амортизація</w:t>
            </w: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первісна вартість</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накопичена амортизація</w:t>
            </w: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первісна вартість</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накопичена амортизація</w:t>
            </w: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6</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7</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8</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9</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16</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17</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Довгострокові біологічні активи — усього</w:t>
            </w:r>
            <w:r w:rsidRPr="00407EEC">
              <w:rPr>
                <w:rFonts w:ascii="Times New Roman" w:eastAsia="Times New Roman" w:hAnsi="Times New Roman" w:cs="Times New Roman"/>
                <w:kern w:val="0"/>
                <w:sz w:val="26"/>
                <w:szCs w:val="26"/>
                <w:lang w:eastAsia="uk-UA"/>
                <w14:ligatures w14:val="none"/>
              </w:rPr>
              <w:br/>
              <w:t>у тому числі: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1410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робоча худоба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1411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продуктивна худоба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1412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багаторічні насадження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1413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1414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 довгострокові біологіч</w:t>
            </w:r>
            <w:r w:rsidRPr="00407EEC">
              <w:rPr>
                <w:rFonts w:ascii="Times New Roman" w:eastAsia="Times New Roman" w:hAnsi="Times New Roman" w:cs="Times New Roman"/>
                <w:kern w:val="0"/>
                <w:sz w:val="26"/>
                <w:szCs w:val="26"/>
                <w:lang w:eastAsia="uk-UA"/>
                <w14:ligatures w14:val="none"/>
              </w:rPr>
              <w:lastRenderedPageBreak/>
              <w:t>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1415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Поточні біологічні активи — усього</w:t>
            </w:r>
            <w:r w:rsidRPr="00407EEC">
              <w:rPr>
                <w:rFonts w:ascii="Times New Roman" w:eastAsia="Times New Roman" w:hAnsi="Times New Roman" w:cs="Times New Roman"/>
                <w:kern w:val="0"/>
                <w:sz w:val="26"/>
                <w:szCs w:val="26"/>
                <w:lang w:eastAsia="uk-UA"/>
                <w14:ligatures w14:val="none"/>
              </w:rPr>
              <w:br/>
              <w:t>у тому числі: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1420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тварини на вирощуванні та відгодівлі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1421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біологічні активи в стані біологічних перетворень (крім тва</w:t>
            </w:r>
            <w:r w:rsidRPr="00407EEC">
              <w:rPr>
                <w:rFonts w:ascii="Times New Roman" w:eastAsia="Times New Roman" w:hAnsi="Times New Roman" w:cs="Times New Roman"/>
                <w:kern w:val="0"/>
                <w:sz w:val="26"/>
                <w:szCs w:val="26"/>
                <w:lang w:eastAsia="uk-UA"/>
                <w14:ligatures w14:val="none"/>
              </w:rPr>
              <w:lastRenderedPageBreak/>
              <w:t>рин на вирощуванні та відгодівлі)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1422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1423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інші поточні біологічні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1424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Разом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1430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065"/>
        <w:gridCol w:w="904"/>
        <w:gridCol w:w="654"/>
      </w:tblGrid>
      <w:tr w:rsidR="00407EEC" w:rsidRPr="00407EEC">
        <w:tc>
          <w:tcPr>
            <w:tcW w:w="9078"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 рядка 1430 графа 5 і графа 14 вартість біологічних активів, придбаних за рахунок цільового фінансування</w:t>
            </w:r>
          </w:p>
        </w:tc>
        <w:tc>
          <w:tcPr>
            <w:tcW w:w="57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(1431)</w:t>
            </w:r>
          </w:p>
        </w:tc>
        <w:tc>
          <w:tcPr>
            <w:tcW w:w="152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 рядка 1430 графа 6 і графа 16 залишкова вартість довгострокових біологічних активів, первісна вартість поточних біологічних активів і справедлива вартість біологічних активів, утрачених унаслідок надзвичайних подій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(1432)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 рядка 1430 графа 11 і графа 17 балансова вартість біологічних активів, щодо яких існують передбачені законодавством обмеження права власності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(1433)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623"/>
      </w:tblGrid>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XV. Фінансові результати від первісного визнання та реалізації сільськогосподарської продукції та додаткових біологічних активів</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510"/>
        <w:gridCol w:w="578"/>
        <w:gridCol w:w="879"/>
        <w:gridCol w:w="1241"/>
        <w:gridCol w:w="525"/>
        <w:gridCol w:w="723"/>
        <w:gridCol w:w="655"/>
        <w:gridCol w:w="811"/>
        <w:gridCol w:w="1011"/>
        <w:gridCol w:w="811"/>
        <w:gridCol w:w="879"/>
      </w:tblGrid>
      <w:tr w:rsidR="00407EEC" w:rsidRPr="00407EEC">
        <w:tc>
          <w:tcPr>
            <w:tcW w:w="2036" w:type="dxa"/>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Найменування показника</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Код ря</w:t>
            </w:r>
            <w:r w:rsidRPr="00407EEC">
              <w:rPr>
                <w:rFonts w:ascii="Times New Roman" w:eastAsia="Times New Roman" w:hAnsi="Times New Roman" w:cs="Times New Roman"/>
                <w:b/>
                <w:bCs/>
                <w:color w:val="FFFFFF"/>
                <w:kern w:val="0"/>
                <w:sz w:val="26"/>
                <w:szCs w:val="26"/>
                <w:lang w:eastAsia="uk-UA"/>
                <w14:ligatures w14:val="none"/>
              </w:rPr>
              <w:lastRenderedPageBreak/>
              <w:t>дка</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lastRenderedPageBreak/>
              <w:t xml:space="preserve">Вартість первісного </w:t>
            </w:r>
            <w:r w:rsidRPr="00407EEC">
              <w:rPr>
                <w:rFonts w:ascii="Times New Roman" w:eastAsia="Times New Roman" w:hAnsi="Times New Roman" w:cs="Times New Roman"/>
                <w:b/>
                <w:bCs/>
                <w:color w:val="FFFFFF"/>
                <w:kern w:val="0"/>
                <w:sz w:val="26"/>
                <w:szCs w:val="26"/>
                <w:lang w:eastAsia="uk-UA"/>
                <w14:ligatures w14:val="none"/>
              </w:rPr>
              <w:lastRenderedPageBreak/>
              <w:t>визнання</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lastRenderedPageBreak/>
              <w:t xml:space="preserve">Витрати, пов’язані з </w:t>
            </w:r>
            <w:r w:rsidRPr="00407EEC">
              <w:rPr>
                <w:rFonts w:ascii="Times New Roman" w:eastAsia="Times New Roman" w:hAnsi="Times New Roman" w:cs="Times New Roman"/>
                <w:b/>
                <w:bCs/>
                <w:color w:val="FFFFFF"/>
                <w:kern w:val="0"/>
                <w:sz w:val="26"/>
                <w:szCs w:val="26"/>
                <w:lang w:eastAsia="uk-UA"/>
                <w14:ligatures w14:val="none"/>
              </w:rPr>
              <w:lastRenderedPageBreak/>
              <w:t>біологічними перетвореннями</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lastRenderedPageBreak/>
              <w:t xml:space="preserve">Результат від первісного </w:t>
            </w:r>
            <w:r w:rsidRPr="00407EEC">
              <w:rPr>
                <w:rFonts w:ascii="Times New Roman" w:eastAsia="Times New Roman" w:hAnsi="Times New Roman" w:cs="Times New Roman"/>
                <w:b/>
                <w:bCs/>
                <w:color w:val="FFFFFF"/>
                <w:kern w:val="0"/>
                <w:sz w:val="26"/>
                <w:szCs w:val="26"/>
                <w:lang w:eastAsia="uk-UA"/>
                <w14:ligatures w14:val="none"/>
              </w:rPr>
              <w:lastRenderedPageBreak/>
              <w:t>визнання</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lastRenderedPageBreak/>
              <w:t>Уцінка</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 xml:space="preserve">Виручка від </w:t>
            </w:r>
            <w:r w:rsidRPr="00407EEC">
              <w:rPr>
                <w:rFonts w:ascii="Times New Roman" w:eastAsia="Times New Roman" w:hAnsi="Times New Roman" w:cs="Times New Roman"/>
                <w:b/>
                <w:bCs/>
                <w:color w:val="FFFFFF"/>
                <w:kern w:val="0"/>
                <w:sz w:val="26"/>
                <w:szCs w:val="26"/>
                <w:lang w:eastAsia="uk-UA"/>
                <w14:ligatures w14:val="none"/>
              </w:rPr>
              <w:lastRenderedPageBreak/>
              <w:t>реалізації</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lastRenderedPageBreak/>
              <w:t>Собівартість реалізації</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Фінансовий результат</w:t>
            </w:r>
            <w:r w:rsidRPr="00407EEC">
              <w:rPr>
                <w:rFonts w:ascii="Times New Roman" w:eastAsia="Times New Roman" w:hAnsi="Times New Roman" w:cs="Times New Roman"/>
                <w:b/>
                <w:bCs/>
                <w:color w:val="FFFFFF"/>
                <w:kern w:val="0"/>
                <w:sz w:val="26"/>
                <w:szCs w:val="26"/>
                <w:lang w:eastAsia="uk-UA"/>
                <w14:ligatures w14:val="none"/>
              </w:rPr>
              <w:br/>
              <w:t>(прибуток +, збиток -) від</w:t>
            </w:r>
          </w:p>
        </w:tc>
      </w:tr>
      <w:tr w:rsidR="00407EEC" w:rsidRPr="00407EE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дохід</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витрати</w:t>
            </w: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реалізації</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первісного визнання та реалізації</w:t>
            </w:r>
          </w:p>
        </w:tc>
      </w:tr>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6</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7</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8</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9</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11</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Продукція та додаткові біологічні активи рослинництва — усього</w:t>
            </w:r>
            <w:r w:rsidRPr="00407EEC">
              <w:rPr>
                <w:rFonts w:ascii="Times New Roman" w:eastAsia="Times New Roman" w:hAnsi="Times New Roman" w:cs="Times New Roman"/>
                <w:kern w:val="0"/>
                <w:sz w:val="26"/>
                <w:szCs w:val="26"/>
                <w:lang w:eastAsia="uk-UA"/>
                <w14:ligatures w14:val="none"/>
              </w:rPr>
              <w:br/>
              <w:t>у тому числі: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зернові і зернобобові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 них:</w:t>
            </w:r>
            <w:r w:rsidRPr="00407EEC">
              <w:rPr>
                <w:rFonts w:ascii="Times New Roman" w:eastAsia="Times New Roman" w:hAnsi="Times New Roman" w:cs="Times New Roman"/>
                <w:kern w:val="0"/>
                <w:sz w:val="26"/>
                <w:szCs w:val="26"/>
                <w:lang w:eastAsia="uk-UA"/>
                <w14:ligatures w14:val="none"/>
              </w:rPr>
              <w:br/>
              <w:t>пшениця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соя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соняшник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1513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ріпак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1514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цукрові буряки (фабричні)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картопля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1516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плоди (зерняткові, кісточкові)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1517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інша продукція рослинництва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1518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додаткові біологічні активи рослинництва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1519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Продукція та додаткові біологічні активи тваринництва — усього</w:t>
            </w:r>
            <w:r w:rsidRPr="00407EEC">
              <w:rPr>
                <w:rFonts w:ascii="Times New Roman" w:eastAsia="Times New Roman" w:hAnsi="Times New Roman" w:cs="Times New Roman"/>
                <w:kern w:val="0"/>
                <w:sz w:val="26"/>
                <w:szCs w:val="26"/>
                <w:lang w:eastAsia="uk-UA"/>
                <w14:ligatures w14:val="none"/>
              </w:rPr>
              <w:br/>
              <w:t>у тому числі: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приріст живої маси — усього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з нього:</w:t>
            </w:r>
            <w:r w:rsidRPr="00407EEC">
              <w:rPr>
                <w:rFonts w:ascii="Times New Roman" w:eastAsia="Times New Roman" w:hAnsi="Times New Roman" w:cs="Times New Roman"/>
                <w:kern w:val="0"/>
                <w:sz w:val="26"/>
                <w:szCs w:val="26"/>
                <w:lang w:eastAsia="uk-UA"/>
                <w14:ligatures w14:val="none"/>
              </w:rPr>
              <w:br/>
              <w:t>великої рогатої худоби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1531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свиней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1532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молоко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1533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вовна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1534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яйця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інша продукція тваринництва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1536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додаткові біологічні активи </w:t>
            </w:r>
            <w:r w:rsidRPr="00407EEC">
              <w:rPr>
                <w:rFonts w:ascii="Times New Roman" w:eastAsia="Times New Roman" w:hAnsi="Times New Roman" w:cs="Times New Roman"/>
                <w:kern w:val="0"/>
                <w:sz w:val="26"/>
                <w:szCs w:val="26"/>
                <w:lang w:eastAsia="uk-UA"/>
                <w14:ligatures w14:val="none"/>
              </w:rPr>
              <w:lastRenderedPageBreak/>
              <w:t>тваринництва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lastRenderedPageBreak/>
              <w:t>1537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продукція рибництва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1538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1539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Сільськогосподарська продукція та додаткові біологічні активи — разом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1540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0</w:t>
            </w:r>
          </w:p>
        </w:tc>
      </w:tr>
    </w:tbl>
    <w:p w:rsidR="00407EEC" w:rsidRPr="00407EEC" w:rsidRDefault="00407EEC" w:rsidP="00407EEC">
      <w:pPr>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991"/>
        <w:gridCol w:w="1536"/>
      </w:tblGrid>
      <w:tr w:rsidR="00407EEC" w:rsidRPr="00407EEC">
        <w:tc>
          <w:tcPr>
            <w:tcW w:w="1991"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Керівник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proofErr w:type="spellStart"/>
            <w:r w:rsidRPr="00407EEC">
              <w:rPr>
                <w:rFonts w:ascii="Times New Roman" w:eastAsia="Times New Roman" w:hAnsi="Times New Roman" w:cs="Times New Roman"/>
                <w:kern w:val="0"/>
                <w:sz w:val="26"/>
                <w:szCs w:val="26"/>
                <w:lang w:eastAsia="uk-UA"/>
                <w14:ligatures w14:val="none"/>
              </w:rPr>
              <w:t>Печаєв</w:t>
            </w:r>
            <w:proofErr w:type="spellEnd"/>
            <w:r w:rsidRPr="00407EEC">
              <w:rPr>
                <w:rFonts w:ascii="Times New Roman" w:eastAsia="Times New Roman" w:hAnsi="Times New Roman" w:cs="Times New Roman"/>
                <w:kern w:val="0"/>
                <w:sz w:val="26"/>
                <w:szCs w:val="26"/>
                <w:lang w:eastAsia="uk-UA"/>
                <w14:ligatures w14:val="none"/>
              </w:rPr>
              <w:t xml:space="preserve"> В.К.</w:t>
            </w:r>
          </w:p>
        </w:tc>
      </w:tr>
      <w:tr w:rsidR="00407EEC" w:rsidRPr="00407EEC">
        <w:tc>
          <w:tcPr>
            <w:tcW w:w="1991"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Головний бухгалтер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407EEC" w:rsidRPr="00407EEC" w:rsidRDefault="00407EEC" w:rsidP="00407EEC">
            <w:pPr>
              <w:spacing w:after="0" w:line="240" w:lineRule="auto"/>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Лазько Л.І.</w:t>
            </w:r>
          </w:p>
        </w:tc>
      </w:tr>
    </w:tbl>
    <w:p w:rsidR="00407EEC" w:rsidRPr="00407EEC" w:rsidRDefault="00407EEC" w:rsidP="00407EEC">
      <w:pPr>
        <w:spacing w:before="100" w:beforeAutospacing="1" w:after="100" w:afterAutospacing="1" w:line="317" w:lineRule="atLeast"/>
        <w:jc w:val="center"/>
        <w:outlineLvl w:val="0"/>
        <w:rPr>
          <w:rFonts w:ascii="Arial" w:eastAsia="Times New Roman" w:hAnsi="Arial" w:cs="Arial"/>
          <w:b/>
          <w:bCs/>
          <w:color w:val="222222"/>
          <w:kern w:val="36"/>
          <w:sz w:val="29"/>
          <w:szCs w:val="29"/>
          <w:lang w:eastAsia="uk-UA"/>
          <w14:ligatures w14:val="none"/>
        </w:rPr>
      </w:pPr>
      <w:r w:rsidRPr="00407EEC">
        <w:rPr>
          <w:rFonts w:ascii="Arial" w:eastAsia="Times New Roman" w:hAnsi="Arial" w:cs="Arial"/>
          <w:b/>
          <w:bCs/>
          <w:color w:val="222222"/>
          <w:kern w:val="36"/>
          <w:sz w:val="29"/>
          <w:szCs w:val="29"/>
          <w:lang w:eastAsia="uk-UA"/>
          <w14:ligatures w14:val="none"/>
        </w:rPr>
        <w:t>Інформація щодо аудиторського висновку</w:t>
      </w:r>
    </w:p>
    <w:tbl>
      <w:tblPr>
        <w:tblW w:w="0" w:type="auto"/>
        <w:tblCellMar>
          <w:top w:w="15" w:type="dxa"/>
          <w:left w:w="15" w:type="dxa"/>
          <w:bottom w:w="15" w:type="dxa"/>
          <w:right w:w="15" w:type="dxa"/>
        </w:tblCellMar>
        <w:tblLook w:val="04A0" w:firstRow="1" w:lastRow="0" w:firstColumn="1" w:lastColumn="0" w:noHBand="0" w:noVBand="1"/>
      </w:tblPr>
      <w:tblGrid>
        <w:gridCol w:w="9623"/>
      </w:tblGrid>
      <w:tr w:rsidR="00407EEC" w:rsidRPr="00407EE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407EEC">
              <w:rPr>
                <w:rFonts w:ascii="Times New Roman" w:eastAsia="Times New Roman" w:hAnsi="Times New Roman" w:cs="Times New Roman"/>
                <w:b/>
                <w:bCs/>
                <w:color w:val="FFFFFF"/>
                <w:kern w:val="0"/>
                <w:sz w:val="26"/>
                <w:szCs w:val="26"/>
                <w:lang w:eastAsia="uk-UA"/>
                <w14:ligatures w14:val="none"/>
              </w:rPr>
              <w:t>Текст аудиторського висновку</w:t>
            </w:r>
          </w:p>
        </w:tc>
      </w:tr>
      <w:tr w:rsidR="00407EEC" w:rsidRPr="00407EEC">
        <w:tc>
          <w:tcPr>
            <w:tcW w:w="0" w:type="auto"/>
            <w:vAlign w:val="center"/>
            <w:hideMark/>
          </w:tcPr>
          <w:p w:rsidR="00407EEC" w:rsidRPr="00407EEC" w:rsidRDefault="00407EEC" w:rsidP="00407EE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p>
        </w:tc>
      </w:tr>
      <w:tr w:rsidR="00407EEC" w:rsidRPr="00407EE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407EEC" w:rsidRPr="00407EEC" w:rsidRDefault="00407EEC" w:rsidP="00407EEC">
            <w:pPr>
              <w:spacing w:after="0" w:line="240" w:lineRule="auto"/>
              <w:jc w:val="center"/>
              <w:rPr>
                <w:rFonts w:ascii="Times New Roman" w:eastAsia="Times New Roman" w:hAnsi="Times New Roman" w:cs="Times New Roman"/>
                <w:kern w:val="0"/>
                <w:sz w:val="26"/>
                <w:szCs w:val="26"/>
                <w:lang w:eastAsia="uk-UA"/>
                <w14:ligatures w14:val="none"/>
              </w:rPr>
            </w:pPr>
            <w:r w:rsidRPr="00407EEC">
              <w:rPr>
                <w:rFonts w:ascii="Times New Roman" w:eastAsia="Times New Roman" w:hAnsi="Times New Roman" w:cs="Times New Roman"/>
                <w:kern w:val="0"/>
                <w:sz w:val="26"/>
                <w:szCs w:val="26"/>
                <w:lang w:eastAsia="uk-UA"/>
                <w14:ligatures w14:val="none"/>
              </w:rPr>
              <w:t xml:space="preserve">Аудиторський висновок (звіт незалежного аудитора) щодо фінансової звітності Приватного акціонерного товариства “ЛЕКХІМ” за 2012 рік 2.2. Для подання адресатам: — власникам цінних паперів; — керівництву емітента; — Національній комісії з цінних паперів та фондового ринку. . 2.3 Вступний параграф 2.3.1. Основні відомості про емітента Найменування Приватне акціонерне товариство «ЛЕКХІМ» Ідентифікаційний код ЄДРПОУ 20029017 Організаційно-правова форма Приватне акціонерне товариство Місцезнаходження юридичної особи 01033 м. Київ, вул. Шота Руставелі, 23 Телефон (044) 246-63-12; 246-63-13 р/р 2600801283811 в АТ «Укрексімбанк» м. Києва МФО 322313 ІНД 200290126551 Державна реєстрація від 05.01.1994 р. Свідоцтво №100308395 Остання реєстрація змін до установчих документів 05.10.2010р. №1 070 107 0013 006501 Орган, що здійснив реєстрацію Печерська РДА м. Києва Види діяльності 446. Оптова і роздрібна торгівля фармацевтичними товарами 21.10 Виробництво основних фармацевтичних продуктів 21.20 Виробництво фармацевтичних препаратів і матеріалів 47.73 Роздрібна торгівля медичними й ортопедичними товарами в спеціалізованих магазинах 72.19 Дослідження й експериментальні розробки у сфері інших природничих і технічних наук Ліцензія </w:t>
            </w:r>
            <w:proofErr w:type="spellStart"/>
            <w:r w:rsidRPr="00407EEC">
              <w:rPr>
                <w:rFonts w:ascii="Times New Roman" w:eastAsia="Times New Roman" w:hAnsi="Times New Roman" w:cs="Times New Roman"/>
                <w:kern w:val="0"/>
                <w:sz w:val="26"/>
                <w:szCs w:val="26"/>
                <w:lang w:eastAsia="uk-UA"/>
                <w14:ligatures w14:val="none"/>
              </w:rPr>
              <w:t>Ліцензія</w:t>
            </w:r>
            <w:proofErr w:type="spellEnd"/>
            <w:r w:rsidRPr="00407EEC">
              <w:rPr>
                <w:rFonts w:ascii="Times New Roman" w:eastAsia="Times New Roman" w:hAnsi="Times New Roman" w:cs="Times New Roman"/>
                <w:kern w:val="0"/>
                <w:sz w:val="26"/>
                <w:szCs w:val="26"/>
                <w:lang w:eastAsia="uk-UA"/>
                <w14:ligatures w14:val="none"/>
              </w:rPr>
              <w:t xml:space="preserve"> Державної інспекції з контролю якості лікарських засобів Міністерства охорони здоров’я Україна – на оптову, роздрібну торгівлю лікарськими засобами, Серія АГ №500921, 19 жовтня 2010р. №390 Генеральний директор </w:t>
            </w:r>
            <w:proofErr w:type="spellStart"/>
            <w:r w:rsidRPr="00407EEC">
              <w:rPr>
                <w:rFonts w:ascii="Times New Roman" w:eastAsia="Times New Roman" w:hAnsi="Times New Roman" w:cs="Times New Roman"/>
                <w:kern w:val="0"/>
                <w:sz w:val="26"/>
                <w:szCs w:val="26"/>
                <w:lang w:eastAsia="uk-UA"/>
                <w14:ligatures w14:val="none"/>
              </w:rPr>
              <w:t>Печаєв</w:t>
            </w:r>
            <w:proofErr w:type="spellEnd"/>
            <w:r w:rsidRPr="00407EEC">
              <w:rPr>
                <w:rFonts w:ascii="Times New Roman" w:eastAsia="Times New Roman" w:hAnsi="Times New Roman" w:cs="Times New Roman"/>
                <w:kern w:val="0"/>
                <w:sz w:val="26"/>
                <w:szCs w:val="26"/>
                <w:lang w:eastAsia="uk-UA"/>
                <w14:ligatures w14:val="none"/>
              </w:rPr>
              <w:t xml:space="preserve"> Валерій Костянтинович 2.3.2. Опис аудиторської перевірки Ми провели аудиторську перевірку згідно з Рішенням Державної комісії з цінних паперів та фондового ринку «Про затвердження Вимог до аудиторського висновку при розкритті інформації емітентами цінних паперів </w:t>
            </w:r>
            <w:r w:rsidRPr="00407EEC">
              <w:rPr>
                <w:rFonts w:ascii="Times New Roman" w:eastAsia="Times New Roman" w:hAnsi="Times New Roman" w:cs="Times New Roman"/>
                <w:kern w:val="0"/>
                <w:sz w:val="26"/>
                <w:szCs w:val="26"/>
                <w:lang w:eastAsia="uk-UA"/>
                <w14:ligatures w14:val="none"/>
              </w:rPr>
              <w:lastRenderedPageBreak/>
              <w:t xml:space="preserve">(крім емітентів облігацій місцевої позики)» від 29.09.2011р. №1360 та зареєстровані у Міністерстві юстиції України 28 листопада 2011 року №1358/20096. Положення про розкриття інформації емітентами цінних паперів, затвердженого рішенням Державної комісії з цінних паперів та фондового ринку від 19 грудня 2006 року № 1591 із змінами, внесеними згідно з Рішеннями Державної комісії з цінних паперів та фондового ринку та зареєстрованого в Міністерстві юстиції України 5 лютого 2007 року за № 97/13364. Рішення ДКЦПФР від 20 жовтня 2011 року „Про затвердження Змін до Положення про розкриття інформації емітентами цінних паперів”, зареєстровані у Міністерстві юстиції України 20 грудня 2011 року № 1471/20209. Рішення НК ЦПФР від 09.02.2012 року № 270 про затвердження роз’яснення Національної комісії цінних паперів та фондового ринку „Про порядок застосування частини шостої статті 40 Закону України „Про цінні папери та фондовий ринок” щодо розкриття інформації відповідно до Міжнародних стандартів фінансової звітності”. При перевірці аудитори керувались Національними положеннями (стандартами) бухгалтерського обліку, а також „Планом рахунків бухгалтерського обліку активів, капіталу, зобов’язань і господарських операцій підприємств і організацій”, затвердженого наказом Міністерства фінансів України від 30.11.1999 року № 291 та інструкцією по його застосуванню із змінами і доповненнями та іншими нормативними актами, що регулюють діяльність учасників фондового ринку. Аудиторська перевірка здійснена у відповідності до вимог Міжнародних стандартів контролю якості, аудиту, іншого надання впевненості та супутніх послуг, зокрема МСА700 „Формування думки та надання звіту щодо фінансової звітності”, 705 „Модифікація думки у звіті незалежного аудитора” ,706 „Пояснювальні параграфи та параграфи з інших питань у звіті незалежного аудитора”, Кодексу Етики Професійних бухгалтерів з урахуванням вимог Закону України „Про аудиторську діяльність”. Ці стандарти зобов’язують нас планувати і здійснювати аудиторську перевірку з метою одержання обґрунтованої впевненості в тому, що фінансові звіти не містять суттєвих викривлень. Аудит включає перевірку шляхом тестування доказів, які підтверджують суми й розкриття інформації у фінансових звітах. Аудиторська перевірка включає також оцінку застосованих принципів бухгалтерського обліку й суттєвих попередніх оцінок, здійснених управлінським персоналом, а також оцінку загального подання фінансових звітів. Ми, вважаємо, що проведена нами аудиторська перевірка забезпечує обґрунтовану підставу для висловлення нашої думки. Перевірці підлягали документи товариства підтверджуючі реєстрацію підприємства як юридичної особи та документи які підтверджують фінансову звітність та фінансовий стан товариства і які складають повний комплекс фінансової звітності що включають: баланс станом на 31 грудня 2012 року та фінансові звіти за рік що минув на зазначену дату. Підготовка фінансової звітності відповідно до П(С)БО вимагає використання певних ключових бухгалтерських оцінок. Окрім цього, від управлінського персоналу вимагається використання думок в процесі застосування облікової політики товариства. Складні питання, що більшою мірою вимагають вживання допущень, а також ті оцінки і пропозиції, які можуть істотно вплинути на фінансову звітність. 2.4. Опис відповідальності управлінського персоналу за підготовку та достовірне представлення фінансових звітів Відповідальність за складання та подання фінансових звітів згідно зі застосовною концептуальною основою фінансової звітності є відповідальністю управлінського персоналу суб’єкта господарювання. Згідно з МСА 200 параграф 36, відповідальність управлінського персоналу включає: розробку, впровадження та </w:t>
            </w:r>
            <w:r w:rsidRPr="00407EEC">
              <w:rPr>
                <w:rFonts w:ascii="Times New Roman" w:eastAsia="Times New Roman" w:hAnsi="Times New Roman" w:cs="Times New Roman"/>
                <w:kern w:val="0"/>
                <w:sz w:val="26"/>
                <w:szCs w:val="26"/>
                <w:lang w:eastAsia="uk-UA"/>
                <w14:ligatures w14:val="none"/>
              </w:rPr>
              <w:lastRenderedPageBreak/>
              <w:t xml:space="preserve">здійснення внутрішнього контролю складання та подання фінансових звітів, що не містять суттєвого викривлення внаслідок шахрайства або помилок; вибір та застосування відповідних облікових політик; здійснення попередніх облікових оцінок, які є обґрунтованими за обставин. 2.5. Опис відповідальності аудитора за надання висновку стосовно фінансової звітності На аудитора покладається відповідальність – за формування та висловлювання думки щодо фінансових звітів згідно із Законом України “Про аудиторську діяльність” (розділ VI, статті 21, 22) та МСА 200 “Загальні завдання незалежного аудитора та проведення аудиту згідно з Міжнародними стандартами аудиту”. Аудит передбачає виконання аудиторських процедур для отримання аудиторських доказів щодо сум і </w:t>
            </w:r>
            <w:proofErr w:type="spellStart"/>
            <w:r w:rsidRPr="00407EEC">
              <w:rPr>
                <w:rFonts w:ascii="Times New Roman" w:eastAsia="Times New Roman" w:hAnsi="Times New Roman" w:cs="Times New Roman"/>
                <w:kern w:val="0"/>
                <w:sz w:val="26"/>
                <w:szCs w:val="26"/>
                <w:lang w:eastAsia="uk-UA"/>
                <w14:ligatures w14:val="none"/>
              </w:rPr>
              <w:t>розкриттів</w:t>
            </w:r>
            <w:proofErr w:type="spellEnd"/>
            <w:r w:rsidRPr="00407EEC">
              <w:rPr>
                <w:rFonts w:ascii="Times New Roman" w:eastAsia="Times New Roman" w:hAnsi="Times New Roman" w:cs="Times New Roman"/>
                <w:kern w:val="0"/>
                <w:sz w:val="26"/>
                <w:szCs w:val="26"/>
                <w:lang w:eastAsia="uk-UA"/>
                <w14:ligatures w14:val="none"/>
              </w:rPr>
              <w:t xml:space="preserve"> у фінансовій звітності Вибір процедур ґрунтується на судженні аудитора, включаючи оцінку ризиків суттєвих викривлень фінансової звітності внаслідок шахрайства або помилки. Виконуючи оцінку цих ризиків, аудитор розглядає заходи внутрішнього контролю, які стосуються складання і достовірного подання фінансової звітності з метою розробки аудиторських процедур, які відповідають обставинам, а не з метою висловлення думки щодо ефективності внутрішнього контролю Товариства. Аудит включає також оцінку відповідності використаної облікової політики, прийнятності облікових оцінок, зроблених управлінським персоналом, та загального подання фінансової звітності. На нашу думку, аудиторські докази, отримані аудитором, є достатніми і прийнятними для формулювання підстави для висловлення модифікованої аудиторської думки. 2.6. Думка аудитора щодо повного комплекту фінансової звітності відповідно до стандартів МСА На нашу думку, Товариство в цілому дотримується принципів обраної облікової політики, щодо вимог застосованої концептуальної основи фінансової звітності відповідно до Національних положень (стандартів) бухгалтерського обліку. Річні звіти, які надали власники Товариства (що додаються), містять перевірену аудитором фінансову звітність. Структура повного комплекту фінансової звітності Товариства складається з: Балансу, Звіт про фінансові результати, Звіт про рух грошових коштів, Звіт про власний капітал та Примітки до річної фінансової звітності станом на 31.12.2012 року. В ході перевірки аудитором було досліджено облікову систему товариства (наказ про облікову політику № 49-бух від 01.04.2012 року). Використані на акціонерному товаристві принципи бухгалтерського обліку в цілому відповідають концептуальній основі фінансової звітності передбаченій національними стандартами бухгалтерського обліку. Бухгалтерський облік господарських операцій здійснюється методом подвійного запису в цілому у відповідності з Планом рахунків бухгалтерського обліку. 2.6.1. Думка аудитора щодо повного комплекту фінансової звітності, яка може бути не модифікованою, у вигляді не модифікованого аудиторського висновку Згідно з Міжнародними стандартами аудиту аудиторську перевірку сплановано і здійснено з метою одержання обґрунтованої впевненості в тому, що фінансові звіти не містять суттєвих викривлень. В ході аудиторської перевірки аудитором були виконані наступні процедури: визначення відповідності фінансової звітності основним принципам обліку, встановленим обліковою політикою Товариства; аналіз шляхом тестування аудиторських доказів, які дають змогу підтвердити зазначені у звітності суми і показники та наведені пояснення до них; дослідження суттєвих облікових оцінок, зроблених керівництвом під час підготовки фінансової звітності; оцінка надійності систем бухгалтерського обліку Товариства, можливості виникнення помилок і їх суттєвого впливу на звітність; оцінка загального подання фінансової звітності. Аудитор вважає, що отримані в ході перевірки аудиторські докази є </w:t>
            </w:r>
            <w:r w:rsidRPr="00407EEC">
              <w:rPr>
                <w:rFonts w:ascii="Times New Roman" w:eastAsia="Times New Roman" w:hAnsi="Times New Roman" w:cs="Times New Roman"/>
                <w:kern w:val="0"/>
                <w:sz w:val="26"/>
                <w:szCs w:val="26"/>
                <w:lang w:eastAsia="uk-UA"/>
                <w14:ligatures w14:val="none"/>
              </w:rPr>
              <w:lastRenderedPageBreak/>
              <w:t xml:space="preserve">достатньою та відповідною основою для висловлення аудиторської думки. Оскільки призначення аудитора Товариства відбулося після дати проведення інвентаризації активів та зобов'язань, аудитор не мав змоги спостерігати за проведенням інвентаризації. Тому аудитор відмовляється від висловлювання своєї думки у вигляді не модифікованого аудиторського висновку. 2.6.2. Думка аудитора щодо повного комплекту фінансової звітності, яка може бути модифікованою, у вигляді модифікованого аудиторського висновку На нашу думку, товариство в цілому дотримується принципів обраної облікової політики, щодо вимог застосованої концептуальної основи фінансової звітності відповідно до Національних положень (стандартів) бухгалтерського обліку. Річні звіти, які надали керівники товариства (що додаються), містять перевірену аудитором фінансову звітність. Структура повного комплекту фінансової звітності Товариства складається з: Баланс, Звіт про фінансові результати, Звіт про рух грошових коштів, Звіт про власний капітал та Примітки до річної фінансової звітності станом на 31.12.2012 року. 2.6.3. Модифікований аудиторський висновок Ми висловлюємо умовно-позитивну думку відповідно дійсного фінансового стану та результатів діяльності річній фінансовій звітності складений товариством. На нашу думку, фінансові звіти справедливо й достовірно відображають в усіх суттєвих аспектах фінансовий стан Приватного акціонерного товариства „ЛЕКХІМ”, станом на 31 грудня 2012р., також результати його фінансової діяльності за 2012р., згідно з національними стандартами бухгалтерського обліку і відповідають вимогам закону України „Про бухгалтерський облік та фінансову звітність в Україні” від 16.07.1999р. №996-XIV. 2.6.4. Модифікована аудиторська думка Параграф, у якому міститься модифікована аудиторська думка, тому що в процесі проведення аудиту існує наведена нижче обставина: — обмеження обсягу роботи аудитора. Оскільки призначення аудитора Товариства відбулося після дати проведення інвентаризації активів та зобов'язань, аудитор не мав змоги спостерігати за проведенням інвентаризації. Внаслідок цього у аудитора відсутня можливість підтвердити фактичну наявність товарно-матеріальних цінностей, відображених в балансі Товариства, за допомогою аудиторських процедур. Тому аудитор відмовляється від висловлювання своєї думки у вигляді не модифікованого аудиторського висновку. Ці обмеження щодо обсягу аудиту не можуть привести до значних коригування фінансової звітності, які могли б бути за відсутності обмеження. 2.6.5. Аудитор описує факти, що призвели до модифікації думки аудитора, та оцінює їх суттєвість При формуванні фінансової звітності відсутнє розкриття по П(С)БО 28 „Зменшення корисності активів”, щодо визначення операцій </w:t>
            </w:r>
            <w:proofErr w:type="spellStart"/>
            <w:r w:rsidRPr="00407EEC">
              <w:rPr>
                <w:rFonts w:ascii="Times New Roman" w:eastAsia="Times New Roman" w:hAnsi="Times New Roman" w:cs="Times New Roman"/>
                <w:kern w:val="0"/>
                <w:sz w:val="26"/>
                <w:szCs w:val="26"/>
                <w:lang w:eastAsia="uk-UA"/>
                <w14:ligatures w14:val="none"/>
              </w:rPr>
              <w:t>вигод</w:t>
            </w:r>
            <w:proofErr w:type="spellEnd"/>
            <w:r w:rsidRPr="00407EEC">
              <w:rPr>
                <w:rFonts w:ascii="Times New Roman" w:eastAsia="Times New Roman" w:hAnsi="Times New Roman" w:cs="Times New Roman"/>
                <w:kern w:val="0"/>
                <w:sz w:val="26"/>
                <w:szCs w:val="26"/>
                <w:lang w:eastAsia="uk-UA"/>
                <w14:ligatures w14:val="none"/>
              </w:rPr>
              <w:t xml:space="preserve"> від відновлення корисності чи втрат від зменшення корисності. Товариство не створювало резерв сумнівних боргів на основі класифікації дебіторської заборгованості у відповідності до пункту 8 Положення (стандарту) бухгалтерського обліку 10 „Дебіторська заборгованість”. У фінансовій звітності відсутнє розкриття про забезпечення для відшкодування наступних (майбутніх) операційних витрат, як це вимагає Положення (стандарту) бухгалтерського обліку 11 „Зобов’язання”. Наведені вище аудиторські докази невиправлених викривлень, стосуються неправильного застосування облікової політики, які не мають суттєвого впливу на фінансову звітність поточного періоду, проте вірогідно, матимуть суттєвий вплив на фінансову звітність майбутніх періодів відповідно до МСА 450 „Оцінка викривлень, ідентифікованих під час аудиту”. Нами визначено суттєвість на рівні фінансової звітності в цілому в розмірі 8756 тис. грн. відповідно до МСА 320„Суттєвість при плануванні та проведенні аудиту”, а також розглянуті ризики існування інших невиявлених викривлень — </w:t>
            </w:r>
            <w:r w:rsidRPr="00407EEC">
              <w:rPr>
                <w:rFonts w:ascii="Times New Roman" w:eastAsia="Times New Roman" w:hAnsi="Times New Roman" w:cs="Times New Roman"/>
                <w:kern w:val="0"/>
                <w:sz w:val="26"/>
                <w:szCs w:val="26"/>
                <w:lang w:eastAsia="uk-UA"/>
                <w14:ligatures w14:val="none"/>
              </w:rPr>
              <w:lastRenderedPageBreak/>
              <w:t xml:space="preserve">МСА 450 „Оцінка викривлень, ідентифікованих під час аудиту”. Аудитор доходить висновку, що невиправлені викривлення в частині вартості повністю з амортизованих основних засобів, визначення операцій </w:t>
            </w:r>
            <w:proofErr w:type="spellStart"/>
            <w:r w:rsidRPr="00407EEC">
              <w:rPr>
                <w:rFonts w:ascii="Times New Roman" w:eastAsia="Times New Roman" w:hAnsi="Times New Roman" w:cs="Times New Roman"/>
                <w:kern w:val="0"/>
                <w:sz w:val="26"/>
                <w:szCs w:val="26"/>
                <w:lang w:eastAsia="uk-UA"/>
                <w14:ligatures w14:val="none"/>
              </w:rPr>
              <w:t>вигод</w:t>
            </w:r>
            <w:proofErr w:type="spellEnd"/>
            <w:r w:rsidRPr="00407EEC">
              <w:rPr>
                <w:rFonts w:ascii="Times New Roman" w:eastAsia="Times New Roman" w:hAnsi="Times New Roman" w:cs="Times New Roman"/>
                <w:kern w:val="0"/>
                <w:sz w:val="26"/>
                <w:szCs w:val="26"/>
                <w:lang w:eastAsia="uk-UA"/>
                <w14:ligatures w14:val="none"/>
              </w:rPr>
              <w:t xml:space="preserve"> від відновлення корисності чи втрат від зменшення корисності, не створення резерву сумнівних боргів та не розкриття інформації про забезпечення для відшкодування наступних (майбутніх) операційних витрат, не є суттєвими у контексті фінансової звітності у цілому, та не перевищують прийнятий рівень суттєвості при оцінці інших викривлень. Припущення про безперервність господарської діяльності товариства, розглядається аудитом у відповідності до МСА 570 „Безперервність” як така, що продовжуватиме свою діяльність у близькому майбутньому, не маючи ні наміру, ні потреби ліквідуватися або припиняти її. Це базується на суджені аудитора, а також на даних бухгалтерського обліку акціонерного товариства та проведених бесід (наданих запитів) управлінському персоналу по даному питанню. Аудитор не має змоги отримати достатні і прийнятні аудиторські докази для обґрунтування думки, проте доходить висновку, що можливий вплив на фінансову звітність, невиявлених викривлень, якщо такі є, може бути суттєвим, проте не </w:t>
            </w:r>
            <w:proofErr w:type="spellStart"/>
            <w:r w:rsidRPr="00407EEC">
              <w:rPr>
                <w:rFonts w:ascii="Times New Roman" w:eastAsia="Times New Roman" w:hAnsi="Times New Roman" w:cs="Times New Roman"/>
                <w:kern w:val="0"/>
                <w:sz w:val="26"/>
                <w:szCs w:val="26"/>
                <w:lang w:eastAsia="uk-UA"/>
                <w14:ligatures w14:val="none"/>
              </w:rPr>
              <w:t>всеохоплюючим,відповідно</w:t>
            </w:r>
            <w:proofErr w:type="spellEnd"/>
            <w:r w:rsidRPr="00407EEC">
              <w:rPr>
                <w:rFonts w:ascii="Times New Roman" w:eastAsia="Times New Roman" w:hAnsi="Times New Roman" w:cs="Times New Roman"/>
                <w:kern w:val="0"/>
                <w:sz w:val="26"/>
                <w:szCs w:val="26"/>
                <w:lang w:eastAsia="uk-UA"/>
                <w14:ligatures w14:val="none"/>
              </w:rPr>
              <w:t xml:space="preserve"> до МСА 705 „Модифікація думки у звіті незалежного аудитора”. 2.7. Інша допоміжна інформація Мета та обсяг аудиту фінансових звітів </w:t>
            </w:r>
            <w:proofErr w:type="spellStart"/>
            <w:r w:rsidRPr="00407EEC">
              <w:rPr>
                <w:rFonts w:ascii="Times New Roman" w:eastAsia="Times New Roman" w:hAnsi="Times New Roman" w:cs="Times New Roman"/>
                <w:kern w:val="0"/>
                <w:sz w:val="26"/>
                <w:szCs w:val="26"/>
                <w:lang w:eastAsia="uk-UA"/>
                <w14:ligatures w14:val="none"/>
              </w:rPr>
              <w:t>формулюються</w:t>
            </w:r>
            <w:proofErr w:type="spellEnd"/>
            <w:r w:rsidRPr="00407EEC">
              <w:rPr>
                <w:rFonts w:ascii="Times New Roman" w:eastAsia="Times New Roman" w:hAnsi="Times New Roman" w:cs="Times New Roman"/>
                <w:kern w:val="0"/>
                <w:sz w:val="26"/>
                <w:szCs w:val="26"/>
                <w:lang w:eastAsia="uk-UA"/>
                <w14:ligatures w14:val="none"/>
              </w:rPr>
              <w:t xml:space="preserve"> на основі умови обмеження відповідальності аудитора інформацією, зазначеною в аудиторському висновку. Аудитор не несе окремої відповідальності за визначення, чи викладення іншої інформації належним чином. Висловлення думки щодо розкриття інформації за видами активів Облік основних засобів, нематеріальних активів та малоцінних необоротних матеріальних активів. На балансі Товариства станом на 31.12.2012р. обліковуються основні засоби, вартість яких складає: первинна — 11973 тис. грн., залишкова — 7551 тис. грн., знос — 4422 тис. грн. Бухгалтерський облік основних засобів ведеться на підставі первинних документів по фактичним витратам на їх придбання, виготовлення та установку. Для цілей бухгалтерського обліку основні засоби класифіковані за групами передбаченими П(С)БО – 7. Дані аналітичного обліку основних засобів відповідають даним їх синтетичного обліку. На балансі Товариства станом на 31.12.2012р. нематеріальні активи не обліковуються. При розкритті інформації у фінансовій звітності щодо кожної групи основних засобів товариство керується вимогами П(С)БО № 7 і П(С)БО №8. Облік фінансових інвестицій Фінансові інвестиції – активів, які утримуються Товариством з метою збільшення прибутку (відсотків, дивідендів, тощо), зростання вартості капітального або інших </w:t>
            </w:r>
            <w:proofErr w:type="spellStart"/>
            <w:r w:rsidRPr="00407EEC">
              <w:rPr>
                <w:rFonts w:ascii="Times New Roman" w:eastAsia="Times New Roman" w:hAnsi="Times New Roman" w:cs="Times New Roman"/>
                <w:kern w:val="0"/>
                <w:sz w:val="26"/>
                <w:szCs w:val="26"/>
                <w:lang w:eastAsia="uk-UA"/>
                <w14:ligatures w14:val="none"/>
              </w:rPr>
              <w:t>вигод</w:t>
            </w:r>
            <w:proofErr w:type="spellEnd"/>
            <w:r w:rsidRPr="00407EEC">
              <w:rPr>
                <w:rFonts w:ascii="Times New Roman" w:eastAsia="Times New Roman" w:hAnsi="Times New Roman" w:cs="Times New Roman"/>
                <w:kern w:val="0"/>
                <w:sz w:val="26"/>
                <w:szCs w:val="26"/>
                <w:lang w:eastAsia="uk-UA"/>
                <w14:ligatures w14:val="none"/>
              </w:rPr>
              <w:t xml:space="preserve"> для інвестора, згідно наданих до перевірки документів, на балансі Товариства станом на 31.12.2012р. обліковуються у розмірі – 2762 тис. грн. Інші фінансові інвестиції становлять 6979 тис. грн. Запаси Товариство визначає запаси активом, якщо існує ймовірність того, що в майбутньому буде отримано економічні вигоди, пов’язані з їх використанням, та їх вартість може бути достовірно визначена. Вартість залишків виробничих запасів Товариства станом на 31.12.2012р. становить: — виробничі запаси – 132 тис. грн.; — товари – 17953 тис. грн. Методи оцінки запасів Товариство здійснює у відповідності з П(С)БО – 9 “Запаси” та згідно прийнятої облікової політики. Бухгалтерський облік вищезазначених засобів відповідає вимогам та нормам П(С)БО – 9 “Запаси”. Перевіркою правильності ведення обліку придбання, руху, реалізації та списання запасів порушень не встановлено. Дебіторська заборгованість Визначення і оцінку реальності дебіторської заборгованості Товариство проводить у відповідності до П(С)БО-10 “Дебіторська заборгованість”. Дебіторську заборгованість Товариство визнає активом, якщо існує ймовірність отримання </w:t>
            </w:r>
            <w:r w:rsidRPr="00407EEC">
              <w:rPr>
                <w:rFonts w:ascii="Times New Roman" w:eastAsia="Times New Roman" w:hAnsi="Times New Roman" w:cs="Times New Roman"/>
                <w:kern w:val="0"/>
                <w:sz w:val="26"/>
                <w:szCs w:val="26"/>
                <w:lang w:eastAsia="uk-UA"/>
                <w14:ligatures w14:val="none"/>
              </w:rPr>
              <w:lastRenderedPageBreak/>
              <w:t xml:space="preserve">майбутніх економічних </w:t>
            </w:r>
            <w:proofErr w:type="spellStart"/>
            <w:r w:rsidRPr="00407EEC">
              <w:rPr>
                <w:rFonts w:ascii="Times New Roman" w:eastAsia="Times New Roman" w:hAnsi="Times New Roman" w:cs="Times New Roman"/>
                <w:kern w:val="0"/>
                <w:sz w:val="26"/>
                <w:szCs w:val="26"/>
                <w:lang w:eastAsia="uk-UA"/>
                <w14:ligatures w14:val="none"/>
              </w:rPr>
              <w:t>вигод</w:t>
            </w:r>
            <w:proofErr w:type="spellEnd"/>
            <w:r w:rsidRPr="00407EEC">
              <w:rPr>
                <w:rFonts w:ascii="Times New Roman" w:eastAsia="Times New Roman" w:hAnsi="Times New Roman" w:cs="Times New Roman"/>
                <w:kern w:val="0"/>
                <w:sz w:val="26"/>
                <w:szCs w:val="26"/>
                <w:lang w:eastAsia="uk-UA"/>
                <w14:ligatures w14:val="none"/>
              </w:rPr>
              <w:t xml:space="preserve"> та може бути достовірно визначена її сума. Довгострокова дебіторська заборгованість станом на 31.12.2012р. Товариства не обліковується. Поточна дебіторська заборгованість за продукцію, товари, роботи, послуги виникає, коли Товариство реалізує продукцію (товари, роботи, послуги) в кредит (з відстрочкою платежу). Така дебіторська заборгованість визначається активом одночасно з визначенням доходу від реалізації товарів, робіт, послуг. Станом на 31.12.2012р. поточна дебіторська заборгованість на Товаристві становить: — За роботи, товари, послуги – 124399 тис. грн.; — З бюджетом – 139 тис. грн.; — За виданими авансами – 990 тис. грн.; — Інша поточна дебіторська заборгованість – 1472 тис. грн. Поточну дебіторську заборгованість за роботи, товари, послуги Товариство включає до підсумку балансу за чистою реалізаційною вартістю. Згідно обраної облікової політики величину резерву сумнівних боргів Товариство повинно визначити виходячи з платоспроможності окремих дебіторів. В </w:t>
            </w:r>
            <w:proofErr w:type="spellStart"/>
            <w:r w:rsidRPr="00407EEC">
              <w:rPr>
                <w:rFonts w:ascii="Times New Roman" w:eastAsia="Times New Roman" w:hAnsi="Times New Roman" w:cs="Times New Roman"/>
                <w:kern w:val="0"/>
                <w:sz w:val="26"/>
                <w:szCs w:val="26"/>
                <w:lang w:eastAsia="uk-UA"/>
                <w14:ligatures w14:val="none"/>
              </w:rPr>
              <w:t>перевіряємому</w:t>
            </w:r>
            <w:proofErr w:type="spellEnd"/>
            <w:r w:rsidRPr="00407EEC">
              <w:rPr>
                <w:rFonts w:ascii="Times New Roman" w:eastAsia="Times New Roman" w:hAnsi="Times New Roman" w:cs="Times New Roman"/>
                <w:kern w:val="0"/>
                <w:sz w:val="26"/>
                <w:szCs w:val="26"/>
                <w:lang w:eastAsia="uk-UA"/>
                <w14:ligatures w14:val="none"/>
              </w:rPr>
              <w:t xml:space="preserve"> періоді резерв сумнівних боргів не нараховувався. Наявності дебіторської заборгованості, строк позовної давності якої минув, перевіркою не встановлено. Порушень в веденні обліку розрахунків з дебіторами перевіркою не встановлено. Поточні фінансові інвестиції не обліковуються. Інші оборотні активи – 70 тис. грн. Висловлення думки щодо розкриття інформації про зобов’язання Визначення, облік та оцінка зобов’язань Товариством проводиться у відповідності до П(С)БО-11 “Зобов’язання”. Зобов’язання відображається у балансі Товариства за умови, що його оцінка може бути достовірно визначена та існує ймовірність зменшення економічних </w:t>
            </w:r>
            <w:proofErr w:type="spellStart"/>
            <w:r w:rsidRPr="00407EEC">
              <w:rPr>
                <w:rFonts w:ascii="Times New Roman" w:eastAsia="Times New Roman" w:hAnsi="Times New Roman" w:cs="Times New Roman"/>
                <w:kern w:val="0"/>
                <w:sz w:val="26"/>
                <w:szCs w:val="26"/>
                <w:lang w:eastAsia="uk-UA"/>
                <w14:ligatures w14:val="none"/>
              </w:rPr>
              <w:t>вигод</w:t>
            </w:r>
            <w:proofErr w:type="spellEnd"/>
            <w:r w:rsidRPr="00407EEC">
              <w:rPr>
                <w:rFonts w:ascii="Times New Roman" w:eastAsia="Times New Roman" w:hAnsi="Times New Roman" w:cs="Times New Roman"/>
                <w:kern w:val="0"/>
                <w:sz w:val="26"/>
                <w:szCs w:val="26"/>
                <w:lang w:eastAsia="uk-UA"/>
                <w14:ligatures w14:val="none"/>
              </w:rPr>
              <w:t xml:space="preserve"> у майбутньому внаслідок його зменшення. За період, що перевірявся, довгострокові зобов’язання обліковуються у розмірі – 2762 тис. грн. Станом на 31.12.2012р. поточні зобов’язання становлять: 1. Короткострокові кредити банків – 0 тис. грн. 2. Кредиторська заборгованість за роботи, товари, послуги – 106982 тис. грн. 3. Поточні зобов’язання за розрахунками: — з бюджетом – 1874 тис. грн.; — з одержаних авансів – 155 тис. грн.; 4. Інші поточні зобов’язання – 9 тис. грн. Поточні зобов’язання відображаються в балансі Товариства за сумою погашення. Наявності непогашеної заборгованості за позиками банків, перевіркою не встановлено. Порушень в правильності ведення обліку та відображення в балансі поточних зобов’язань, перевіркою не встановлено. Кредиторської заборгованості строк позовної давності якої минув, перевіркою не встановлено. Висловлення думки щодо розкриття інформації про власний капітал Визначення, облік та оцінка власного капіталу Товариством проводиться у відповідності до П(С)БО-5 “Власний капітал”. Власний капітал має наступну структуру: Статутний капітал Статутний капітал Приватного акціонерного товариства «ЛЕКХІМ» (надалі – Товариство) складає 107 000 (сто сім тисяч) гривень 00 копійок. Статутний капітал Товариства поділено на 107 000 (сто сім тисяч) штук простих іменних акцій номінальною вартістю 1 грн. (Одна гривна) кожна. Аудитор підтверджує формування Статутного капіталу Приватного акціонерного товариства «ЛЕКХІМ» у розмірі 107 000 (сто сім тисяч) гривень 00 копійок, що становить 100,0% Статутного капіталу Товариства відповідно до Статуту станом на 31 грудня 2012р. З використанням тестів контролю перевірено інформацію, що підтверджує сплату до статутного капіталу відповідно до чинного законодавства України. Надана документація відображає реальний стан статутного капіталу суб’єкта перевірки. В бухгалтерському обліку “Статутний капітал” обліковується на рахунку 40. Порушень в веденні обліку рахунку 40 “Статутний капітал” перевіркою не встановлено. Цінні боргові папери що потребують забезпечення не випускались. Резервний капітал Згідно наданих до перевірки документів на балансі Товариства станом на 31.12.2012р. резервний </w:t>
            </w:r>
            <w:r w:rsidRPr="00407EEC">
              <w:rPr>
                <w:rFonts w:ascii="Times New Roman" w:eastAsia="Times New Roman" w:hAnsi="Times New Roman" w:cs="Times New Roman"/>
                <w:kern w:val="0"/>
                <w:sz w:val="26"/>
                <w:szCs w:val="26"/>
                <w:lang w:eastAsia="uk-UA"/>
                <w14:ligatures w14:val="none"/>
              </w:rPr>
              <w:lastRenderedPageBreak/>
              <w:t xml:space="preserve">капітал обліковується у розмірі – 3619 тис. грн. Неоплачений капітал Згідно наданих до перевірки документів на балансі Товариства станом на 31.12.2012р. неоплачений капітал не обліковується. Облік фінансових результатів та використання прибутку Доходи від реалізації товарів, робіт, послуг, їх класифікацію та оцінку Товариство визначає у відповідності з вимогами П(С)БО – 15 “Доходи”. Доходи відображаються в обліку та в звітності у момент їх виникнення, незалежно від часу надходження і сплати грошей. Дані про реалізацію є достовірними і відповідають первинним документам. Вибірковою перевіркою правильності визначення валових доходів, порушень не встановлено. Визначення фінансових результатів відбувається згідно з чинним законодавством. Чистий прибуток за 2012 р. становить 18591 тис. грн. Перевіркою правильності відображення в обліку фінансових результатів порушень не встановлено. 2.7.1. Відповідність вимогам чинного законодавства вартості чистих активів З метою порівняння вартості чистих активів із розміром статутного капіталу, на виконання вимог статті 144 "Статутний капітал акціонерного товариства" Цивільного кодексу України, аудитором був розрахований розмір чистих активів Товариства у відповідності до методики, викладеній в рішенні ДКЦПФР від 17.11.2004 року № 485 "Про схвалення Методичних рекомендацій щодо визначення вартості чистих активів акціонерних товариств". Розрахункова вартість чистих активів станом на кінець звітного року дорівнює 63349 тис. грн., тобто є більшою від розміру статутного капіталу, який дорівнює 21400 тис. грн. На підставі проведеного розрахунку аудитор підтверджує відповідність розміру чистих активів Товариства вимогам чинного законодавства. 2.7.2. Наявність суттєвих </w:t>
            </w:r>
            <w:proofErr w:type="spellStart"/>
            <w:r w:rsidRPr="00407EEC">
              <w:rPr>
                <w:rFonts w:ascii="Times New Roman" w:eastAsia="Times New Roman" w:hAnsi="Times New Roman" w:cs="Times New Roman"/>
                <w:kern w:val="0"/>
                <w:sz w:val="26"/>
                <w:szCs w:val="26"/>
                <w:lang w:eastAsia="uk-UA"/>
                <w14:ligatures w14:val="none"/>
              </w:rPr>
              <w:t>невідповідностей</w:t>
            </w:r>
            <w:proofErr w:type="spellEnd"/>
            <w:r w:rsidRPr="00407EEC">
              <w:rPr>
                <w:rFonts w:ascii="Times New Roman" w:eastAsia="Times New Roman" w:hAnsi="Times New Roman" w:cs="Times New Roman"/>
                <w:kern w:val="0"/>
                <w:sz w:val="26"/>
                <w:szCs w:val="26"/>
                <w:lang w:eastAsia="uk-UA"/>
                <w14:ligatures w14:val="none"/>
              </w:rPr>
              <w:t xml:space="preserve"> між фінансовою звітністю та іншою інформацією (МСА720 «Відповідальність аудитора щодо іншої інформації в документах, що містять перевірену аудитором фінансову звітність») Аудитор ознайомився з іншою інформацією, оскільки існує можливий вплив на фінансову звітність невиявлених викривлень, які є не всеохоплюючими між перевіреною аудитором фінансовою звітністю та іншою інформацією, та не ставлять під сумнів достовірність перевіреної аудитором фінансової звітності акціонерного товариства. 2.7.3. Виконання значних правочинів Аудитором отримані достатні та прийнятні аудиторські докази, що акціонерне товариство не здійснювало значних правочинів (10 і більше відсотків вартості активів товариства) за даними останньої річної фінансової звітності, відповідно до Закону України „Про акціонерні товариства”. Змін майнового стану на 10% розміру баланс –немає. Відкритих судових справ – нема. Тяганини з податковою – нема. Невиконаних угод – нема. Заборгованості більше 3-х років – немає. 2.7.4. Стан корпоративного управління Органи управління товариством Відповідно до Статуту (нова редакція) найвищими повноваженнями, щодо його діяльності, наділені органи управління акціонерного товариства, а саме: Загальні Збори акціонерів- вищий орган Товариства Правління- виконавчий орган Товариства Ревізор Управлінський персонал акціонерного товариства розташовано за </w:t>
            </w:r>
            <w:proofErr w:type="spellStart"/>
            <w:r w:rsidRPr="00407EEC">
              <w:rPr>
                <w:rFonts w:ascii="Times New Roman" w:eastAsia="Times New Roman" w:hAnsi="Times New Roman" w:cs="Times New Roman"/>
                <w:kern w:val="0"/>
                <w:sz w:val="26"/>
                <w:szCs w:val="26"/>
                <w:lang w:eastAsia="uk-UA"/>
                <w14:ligatures w14:val="none"/>
              </w:rPr>
              <w:t>адресою</w:t>
            </w:r>
            <w:proofErr w:type="spellEnd"/>
            <w:r w:rsidRPr="00407EEC">
              <w:rPr>
                <w:rFonts w:ascii="Times New Roman" w:eastAsia="Times New Roman" w:hAnsi="Times New Roman" w:cs="Times New Roman"/>
                <w:kern w:val="0"/>
                <w:sz w:val="26"/>
                <w:szCs w:val="26"/>
                <w:lang w:eastAsia="uk-UA"/>
                <w14:ligatures w14:val="none"/>
              </w:rPr>
              <w:t xml:space="preserve"> місто Київ, вул. Шота Руставелі, 23 . АТ „ЛЕКХІМ” не входить до складу асоціацій, консорціумів, концернів та інших </w:t>
            </w:r>
            <w:proofErr w:type="spellStart"/>
            <w:r w:rsidRPr="00407EEC">
              <w:rPr>
                <w:rFonts w:ascii="Times New Roman" w:eastAsia="Times New Roman" w:hAnsi="Times New Roman" w:cs="Times New Roman"/>
                <w:kern w:val="0"/>
                <w:sz w:val="26"/>
                <w:szCs w:val="26"/>
                <w:lang w:eastAsia="uk-UA"/>
                <w14:ligatures w14:val="none"/>
              </w:rPr>
              <w:t>об”єднань</w:t>
            </w:r>
            <w:proofErr w:type="spellEnd"/>
            <w:r w:rsidRPr="00407EEC">
              <w:rPr>
                <w:rFonts w:ascii="Times New Roman" w:eastAsia="Times New Roman" w:hAnsi="Times New Roman" w:cs="Times New Roman"/>
                <w:kern w:val="0"/>
                <w:sz w:val="26"/>
                <w:szCs w:val="26"/>
                <w:lang w:eastAsia="uk-UA"/>
                <w14:ligatures w14:val="none"/>
              </w:rPr>
              <w:t xml:space="preserve"> за галузевими, територіальними та іншими принципами. Корпоративне управління АТ „ЛЕКХІМ” здійснюється, на нашу думку, по правилам та процедурам прийняття рішень, щодо діяльності товариства, а також розподіл прав і обов’язків між органами товариства та його учасниками стосовно управління відповідно до положення про корпоративне управління та Статутом. Аудитор не отримав повного розуміння основних заходів, які товариство використовувала для моніторингу внутрішнього контролю за фінансовою звітністю, </w:t>
            </w:r>
            <w:r w:rsidRPr="00407EEC">
              <w:rPr>
                <w:rFonts w:ascii="Times New Roman" w:eastAsia="Times New Roman" w:hAnsi="Times New Roman" w:cs="Times New Roman"/>
                <w:kern w:val="0"/>
                <w:sz w:val="26"/>
                <w:szCs w:val="26"/>
                <w:lang w:eastAsia="uk-UA"/>
                <w14:ligatures w14:val="none"/>
              </w:rPr>
              <w:lastRenderedPageBreak/>
              <w:t xml:space="preserve">включаючи ті, що стосуються доречних для аудиту заходів контролю, а також те, як товариство ініціює заходи з виправлення недоліків у своїх заходах (МСА 315 „Ідентифікація та оцінка ризиків суттєвих викривлень через розуміння суб’єкта господарювання і його середовища”). 2.7.5. Ідентифікація та оцінка ризиків суттєвого викривлення фінансової звітності внаслідок шахрайства (МСА 240 "Відповідальність аудитора, що стосується шахрайства, при аудиті фінансової звітності") Отримані достатні та прийнятні аудиторські докази, що стосуються оцінених ризиків суттєвого викривлення внаслідок шахрайства, через розробку і застосування прийнятих дій у відповідь. Конкретні дії у відповідь на оцінку аудитором ризиків суттєвого викривлення внаслідок шахрайства є проведена нами ідентифікація умов, а також оцінки класів операцій, залишків на рахунках, розкриття інформації та тверджень, на які вони можуть впливати, а саме: — виконані процедури по дебіторській та кредиторський заборгованості (акти звірянь),підготовлених управлінським персоналом; — проведені підрахунки залишків на кінець звітного періоду для мінімізації ризику незалежного маніпулювання протягом періоду між здійсненням підрахунків і кінцем звітного періоду; — використовували комп’ютеризовані методи аудиту, які містяться в електронних файлах операцій; — здійснено тестування цілісності записів та операцій, створених за допомогою комп’ютера; — отримали інформацію по судовим позовам підготовлених управлінським персоналом; — проведена вибіркова перевірка первинних бухгалтерських документів та іншої інформації. 2.8 Основні відомості про аудиторську фірму Найменування Приватне підприємство «Аудиторська фірма «СЕРВІС-АУДИТ» Ідентифікаційний код за ЄДРПОУ 32205930 Дата державної реєстрації 23.10.2002р. Орган, що здійснив реєстрацію Оболонська районна у місті Києві Державна адміністрація Місцезнаходження 04209, м. Київ, вул. Героїв Дніпра, 41 Телефон (факс) (044) 501 26 41 Поточний рахунок 2600130184 МФО 300755 Назва банку Філія АТ БАНКУ «МЕРКУРІЙ» в м. Києві Свідоцтво про включення до Реєстру аудиторських фірм та аудиторів № 3090, Рішення Аудиторської палати України від 26.12.2002р. № 118; термін чинності до0 5.11.2017 р. Директор </w:t>
            </w:r>
            <w:proofErr w:type="spellStart"/>
            <w:r w:rsidRPr="00407EEC">
              <w:rPr>
                <w:rFonts w:ascii="Times New Roman" w:eastAsia="Times New Roman" w:hAnsi="Times New Roman" w:cs="Times New Roman"/>
                <w:kern w:val="0"/>
                <w:sz w:val="26"/>
                <w:szCs w:val="26"/>
                <w:lang w:eastAsia="uk-UA"/>
                <w14:ligatures w14:val="none"/>
              </w:rPr>
              <w:t>Красільніков</w:t>
            </w:r>
            <w:proofErr w:type="spellEnd"/>
            <w:r w:rsidRPr="00407EEC">
              <w:rPr>
                <w:rFonts w:ascii="Times New Roman" w:eastAsia="Times New Roman" w:hAnsi="Times New Roman" w:cs="Times New Roman"/>
                <w:kern w:val="0"/>
                <w:sz w:val="26"/>
                <w:szCs w:val="26"/>
                <w:lang w:eastAsia="uk-UA"/>
                <w14:ligatures w14:val="none"/>
              </w:rPr>
              <w:t xml:space="preserve"> Костянтин </w:t>
            </w:r>
            <w:proofErr w:type="spellStart"/>
            <w:r w:rsidRPr="00407EEC">
              <w:rPr>
                <w:rFonts w:ascii="Times New Roman" w:eastAsia="Times New Roman" w:hAnsi="Times New Roman" w:cs="Times New Roman"/>
                <w:kern w:val="0"/>
                <w:sz w:val="26"/>
                <w:szCs w:val="26"/>
                <w:lang w:eastAsia="uk-UA"/>
                <w14:ligatures w14:val="none"/>
              </w:rPr>
              <w:t>Рудольфович</w:t>
            </w:r>
            <w:proofErr w:type="spellEnd"/>
            <w:r w:rsidRPr="00407EEC">
              <w:rPr>
                <w:rFonts w:ascii="Times New Roman" w:eastAsia="Times New Roman" w:hAnsi="Times New Roman" w:cs="Times New Roman"/>
                <w:kern w:val="0"/>
                <w:sz w:val="26"/>
                <w:szCs w:val="26"/>
                <w:lang w:eastAsia="uk-UA"/>
                <w14:ligatures w14:val="none"/>
              </w:rPr>
              <w:t xml:space="preserve"> Сертифікат аудитора Серія А № 005304 від 27.06.2002 р., дійсний до 27.06.2017 р. 2.9 Дата та номер договору на проведення аудиту Перевірка проводилась згідно Договору на проведення аудиту за № 38/03 від 05.03.13 року в офісі Виконавця — м. Київ, вул. Героїв Дніпра, 41. 2.10 Дата початку та дата закінчення проведення аудиту Початок проведення перевірки – 14 березня 2013 року. Перевірку закінчено – 22 березня 2013 року. Дата видачі висновку – 22 березня 2013 року в м. Києві в офісі Замовника. 2.11 Директор Аудиторської Фірми “Сервіс-Аудит” </w:t>
            </w:r>
            <w:proofErr w:type="spellStart"/>
            <w:r w:rsidRPr="00407EEC">
              <w:rPr>
                <w:rFonts w:ascii="Times New Roman" w:eastAsia="Times New Roman" w:hAnsi="Times New Roman" w:cs="Times New Roman"/>
                <w:kern w:val="0"/>
                <w:sz w:val="26"/>
                <w:szCs w:val="26"/>
                <w:lang w:eastAsia="uk-UA"/>
                <w14:ligatures w14:val="none"/>
              </w:rPr>
              <w:t>Красільніков</w:t>
            </w:r>
            <w:proofErr w:type="spellEnd"/>
            <w:r w:rsidRPr="00407EEC">
              <w:rPr>
                <w:rFonts w:ascii="Times New Roman" w:eastAsia="Times New Roman" w:hAnsi="Times New Roman" w:cs="Times New Roman"/>
                <w:kern w:val="0"/>
                <w:sz w:val="26"/>
                <w:szCs w:val="26"/>
                <w:lang w:eastAsia="uk-UA"/>
                <w14:ligatures w14:val="none"/>
              </w:rPr>
              <w:t xml:space="preserve"> К.Р. 2.12 М.П. 2.13 22 березня 2013 року м. Київ</w:t>
            </w:r>
          </w:p>
        </w:tc>
      </w:tr>
    </w:tbl>
    <w:p w:rsidR="00407EEC" w:rsidRDefault="00407EEC" w:rsidP="00407EEC">
      <w:pPr>
        <w:pBdr>
          <w:bottom w:val="single" w:sz="6" w:space="1" w:color="auto"/>
        </w:pBdr>
        <w:spacing w:after="0" w:line="240" w:lineRule="auto"/>
        <w:jc w:val="center"/>
        <w:rPr>
          <w:rFonts w:ascii="Arial" w:eastAsia="Times New Roman" w:hAnsi="Arial" w:cs="Arial"/>
          <w:color w:val="222222"/>
          <w:kern w:val="0"/>
          <w:sz w:val="26"/>
          <w:szCs w:val="26"/>
          <w:lang w:eastAsia="uk-UA"/>
          <w14:ligatures w14:val="none"/>
        </w:rPr>
      </w:pPr>
      <w:r w:rsidRPr="00407EEC">
        <w:rPr>
          <w:rFonts w:ascii="Arial" w:eastAsia="Times New Roman" w:hAnsi="Arial" w:cs="Arial"/>
          <w:vanish/>
          <w:kern w:val="0"/>
          <w:sz w:val="16"/>
          <w:szCs w:val="16"/>
          <w:lang w:eastAsia="uk-UA"/>
          <w14:ligatures w14:val="none"/>
        </w:rPr>
        <w:lastRenderedPageBreak/>
        <w:t>Початок форми</w:t>
      </w:r>
    </w:p>
    <w:p w:rsidR="00407EEC" w:rsidRDefault="00407EEC" w:rsidP="00407EEC">
      <w:pPr>
        <w:pBdr>
          <w:bottom w:val="single" w:sz="6" w:space="1" w:color="auto"/>
        </w:pBdr>
        <w:spacing w:after="0" w:line="240" w:lineRule="auto"/>
        <w:jc w:val="center"/>
        <w:rPr>
          <w:rFonts w:ascii="Arial" w:eastAsia="Times New Roman" w:hAnsi="Arial" w:cs="Arial"/>
          <w:color w:val="222222"/>
          <w:kern w:val="0"/>
          <w:sz w:val="26"/>
          <w:szCs w:val="26"/>
          <w:lang w:eastAsia="uk-UA"/>
          <w14:ligatures w14:val="none"/>
        </w:rPr>
      </w:pPr>
    </w:p>
    <w:p w:rsidR="00407EEC" w:rsidRDefault="00407EEC" w:rsidP="00407EEC">
      <w:pPr>
        <w:pBdr>
          <w:bottom w:val="single" w:sz="6" w:space="1" w:color="auto"/>
        </w:pBdr>
        <w:spacing w:after="0" w:line="240" w:lineRule="auto"/>
        <w:jc w:val="center"/>
        <w:rPr>
          <w:rFonts w:ascii="Arial" w:eastAsia="Times New Roman" w:hAnsi="Arial" w:cs="Arial"/>
          <w:color w:val="222222"/>
          <w:kern w:val="0"/>
          <w:sz w:val="26"/>
          <w:szCs w:val="26"/>
          <w:lang w:eastAsia="uk-UA"/>
          <w14:ligatures w14:val="none"/>
        </w:rPr>
      </w:pPr>
    </w:p>
    <w:p w:rsidR="00407EEC" w:rsidRDefault="00407EEC" w:rsidP="00407EEC">
      <w:pPr>
        <w:pBdr>
          <w:bottom w:val="single" w:sz="6" w:space="1" w:color="auto"/>
        </w:pBdr>
        <w:spacing w:after="0" w:line="240" w:lineRule="auto"/>
        <w:jc w:val="center"/>
        <w:rPr>
          <w:rFonts w:ascii="Arial" w:eastAsia="Times New Roman" w:hAnsi="Arial" w:cs="Arial"/>
          <w:color w:val="222222"/>
          <w:kern w:val="0"/>
          <w:sz w:val="26"/>
          <w:szCs w:val="26"/>
          <w:lang w:eastAsia="uk-UA"/>
          <w14:ligatures w14:val="none"/>
        </w:rPr>
      </w:pPr>
    </w:p>
    <w:p w:rsidR="00407EEC" w:rsidRDefault="00407EEC" w:rsidP="00407EEC">
      <w:pPr>
        <w:pBdr>
          <w:bottom w:val="single" w:sz="6" w:space="1" w:color="auto"/>
        </w:pBdr>
        <w:spacing w:after="0" w:line="240" w:lineRule="auto"/>
        <w:jc w:val="center"/>
        <w:rPr>
          <w:rFonts w:ascii="Arial" w:eastAsia="Times New Roman" w:hAnsi="Arial" w:cs="Arial"/>
          <w:color w:val="222222"/>
          <w:kern w:val="0"/>
          <w:sz w:val="26"/>
          <w:szCs w:val="26"/>
          <w:lang w:eastAsia="uk-UA"/>
          <w14:ligatures w14:val="none"/>
        </w:rPr>
      </w:pPr>
    </w:p>
    <w:p w:rsidR="00407EEC" w:rsidRDefault="00407EEC" w:rsidP="00407EEC">
      <w:pPr>
        <w:pBdr>
          <w:bottom w:val="single" w:sz="6" w:space="1" w:color="auto"/>
        </w:pBdr>
        <w:spacing w:after="0" w:line="240" w:lineRule="auto"/>
        <w:jc w:val="center"/>
        <w:rPr>
          <w:rFonts w:ascii="Arial" w:eastAsia="Times New Roman" w:hAnsi="Arial" w:cs="Arial"/>
          <w:color w:val="222222"/>
          <w:kern w:val="0"/>
          <w:sz w:val="26"/>
          <w:szCs w:val="26"/>
          <w:lang w:eastAsia="uk-UA"/>
          <w14:ligatures w14:val="none"/>
        </w:rPr>
      </w:pPr>
    </w:p>
    <w:p w:rsidR="00407EEC" w:rsidRDefault="00407EEC" w:rsidP="00407EEC">
      <w:pPr>
        <w:pBdr>
          <w:bottom w:val="single" w:sz="6" w:space="1" w:color="auto"/>
        </w:pBdr>
        <w:spacing w:after="0" w:line="240" w:lineRule="auto"/>
        <w:jc w:val="center"/>
        <w:rPr>
          <w:rFonts w:ascii="Arial" w:eastAsia="Times New Roman" w:hAnsi="Arial" w:cs="Arial"/>
          <w:color w:val="222222"/>
          <w:kern w:val="0"/>
          <w:sz w:val="26"/>
          <w:szCs w:val="26"/>
          <w:lang w:eastAsia="uk-UA"/>
          <w14:ligatures w14:val="none"/>
        </w:rPr>
      </w:pPr>
    </w:p>
    <w:p w:rsidR="00407EEC" w:rsidRDefault="00407EEC" w:rsidP="00407EEC">
      <w:pPr>
        <w:pBdr>
          <w:bottom w:val="single" w:sz="6" w:space="1" w:color="auto"/>
        </w:pBdr>
        <w:spacing w:after="0" w:line="240" w:lineRule="auto"/>
        <w:jc w:val="center"/>
        <w:rPr>
          <w:rFonts w:ascii="Arial" w:eastAsia="Times New Roman" w:hAnsi="Arial" w:cs="Arial"/>
          <w:color w:val="222222"/>
          <w:kern w:val="0"/>
          <w:sz w:val="26"/>
          <w:szCs w:val="26"/>
          <w:lang w:eastAsia="uk-UA"/>
          <w14:ligatures w14:val="none"/>
        </w:rPr>
      </w:pPr>
    </w:p>
    <w:p w:rsidR="00407EEC" w:rsidRDefault="00407EEC" w:rsidP="00407EEC">
      <w:pPr>
        <w:pBdr>
          <w:bottom w:val="single" w:sz="6" w:space="1" w:color="auto"/>
        </w:pBdr>
        <w:spacing w:after="0" w:line="240" w:lineRule="auto"/>
        <w:jc w:val="center"/>
        <w:rPr>
          <w:rFonts w:ascii="Arial" w:eastAsia="Times New Roman" w:hAnsi="Arial" w:cs="Arial"/>
          <w:color w:val="222222"/>
          <w:kern w:val="0"/>
          <w:sz w:val="26"/>
          <w:szCs w:val="26"/>
          <w:lang w:eastAsia="uk-UA"/>
          <w14:ligatures w14:val="none"/>
        </w:rPr>
      </w:pPr>
    </w:p>
    <w:p w:rsidR="00407EEC" w:rsidRPr="00407EEC" w:rsidRDefault="00407EEC" w:rsidP="00407EEC">
      <w:pPr>
        <w:pBdr>
          <w:bottom w:val="single" w:sz="6" w:space="1" w:color="auto"/>
        </w:pBdr>
        <w:spacing w:after="0" w:line="240" w:lineRule="auto"/>
        <w:jc w:val="center"/>
        <w:rPr>
          <w:rFonts w:ascii="Arial" w:eastAsia="Times New Roman" w:hAnsi="Arial" w:cs="Arial"/>
          <w:vanish/>
          <w:kern w:val="0"/>
          <w:sz w:val="16"/>
          <w:szCs w:val="16"/>
          <w:lang w:eastAsia="uk-UA"/>
          <w14:ligatures w14:val="none"/>
        </w:rPr>
      </w:pPr>
    </w:p>
    <w:p w:rsidR="00407EEC" w:rsidRPr="00407EEC" w:rsidRDefault="00407EEC" w:rsidP="00407EEC">
      <w:pPr>
        <w:pBdr>
          <w:top w:val="single" w:sz="6" w:space="1" w:color="auto"/>
        </w:pBdr>
        <w:spacing w:after="0" w:line="240" w:lineRule="auto"/>
        <w:jc w:val="center"/>
        <w:rPr>
          <w:rFonts w:ascii="Arial" w:eastAsia="Times New Roman" w:hAnsi="Arial" w:cs="Arial"/>
          <w:vanish/>
          <w:kern w:val="0"/>
          <w:sz w:val="16"/>
          <w:szCs w:val="16"/>
          <w:lang w:eastAsia="uk-UA"/>
          <w14:ligatures w14:val="none"/>
        </w:rPr>
      </w:pPr>
      <w:r w:rsidRPr="00407EEC">
        <w:rPr>
          <w:rFonts w:ascii="Arial" w:eastAsia="Times New Roman" w:hAnsi="Arial" w:cs="Arial"/>
          <w:vanish/>
          <w:kern w:val="0"/>
          <w:sz w:val="16"/>
          <w:szCs w:val="16"/>
          <w:lang w:eastAsia="uk-UA"/>
          <w14:ligatures w14:val="none"/>
        </w:rPr>
        <w:t>Кінець форми</w:t>
      </w:r>
    </w:p>
    <w:p w:rsidR="00407EEC" w:rsidRPr="00407EEC" w:rsidRDefault="00407EEC" w:rsidP="00407EEC">
      <w:pPr>
        <w:spacing w:after="0" w:line="240" w:lineRule="auto"/>
        <w:jc w:val="center"/>
        <w:rPr>
          <w:rFonts w:ascii="Arial" w:eastAsia="Times New Roman" w:hAnsi="Arial" w:cs="Arial"/>
          <w:color w:val="BBBBBB"/>
          <w:kern w:val="0"/>
          <w:sz w:val="18"/>
          <w:szCs w:val="18"/>
          <w:lang w:eastAsia="uk-UA"/>
          <w14:ligatures w14:val="none"/>
        </w:rPr>
      </w:pPr>
      <w:r w:rsidRPr="00407EEC">
        <w:rPr>
          <w:rFonts w:ascii="Arial" w:eastAsia="Times New Roman" w:hAnsi="Arial" w:cs="Arial"/>
          <w:color w:val="BBBBBB"/>
          <w:kern w:val="0"/>
          <w:sz w:val="18"/>
          <w:szCs w:val="18"/>
          <w:lang w:eastAsia="uk-UA"/>
          <w14:ligatures w14:val="none"/>
        </w:rPr>
        <w:t>© 2015 ПрАТ МБК</w:t>
      </w:r>
    </w:p>
    <w:p w:rsidR="00C0135A" w:rsidRDefault="00C0135A"/>
    <w:sectPr w:rsidR="00C0135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EEC"/>
    <w:rsid w:val="00235FB3"/>
    <w:rsid w:val="00407EEC"/>
    <w:rsid w:val="007430F3"/>
    <w:rsid w:val="00C0135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B59D7"/>
  <w15:chartTrackingRefBased/>
  <w15:docId w15:val="{2FCC200E-8C04-4713-814F-055F5AD41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407E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407E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407EE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407EE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407EE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407EE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07EE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07EE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07EE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07EEC"/>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407EEC"/>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407EEC"/>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407EEC"/>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407EEC"/>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407EE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07EEC"/>
    <w:rPr>
      <w:rFonts w:eastAsiaTheme="majorEastAsia" w:cstheme="majorBidi"/>
      <w:color w:val="595959" w:themeColor="text1" w:themeTint="A6"/>
    </w:rPr>
  </w:style>
  <w:style w:type="character" w:customStyle="1" w:styleId="80">
    <w:name w:val="Заголовок 8 Знак"/>
    <w:basedOn w:val="a0"/>
    <w:link w:val="8"/>
    <w:uiPriority w:val="9"/>
    <w:semiHidden/>
    <w:rsid w:val="00407EE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07EEC"/>
    <w:rPr>
      <w:rFonts w:eastAsiaTheme="majorEastAsia" w:cstheme="majorBidi"/>
      <w:color w:val="272727" w:themeColor="text1" w:themeTint="D8"/>
    </w:rPr>
  </w:style>
  <w:style w:type="paragraph" w:styleId="a3">
    <w:name w:val="Title"/>
    <w:basedOn w:val="a"/>
    <w:next w:val="a"/>
    <w:link w:val="a4"/>
    <w:uiPriority w:val="10"/>
    <w:qFormat/>
    <w:rsid w:val="00407E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407EE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07EEC"/>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407EEC"/>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407EEC"/>
    <w:pPr>
      <w:spacing w:before="160"/>
      <w:jc w:val="center"/>
    </w:pPr>
    <w:rPr>
      <w:i/>
      <w:iCs/>
      <w:color w:val="404040" w:themeColor="text1" w:themeTint="BF"/>
    </w:rPr>
  </w:style>
  <w:style w:type="character" w:customStyle="1" w:styleId="a8">
    <w:name w:val="Цитата Знак"/>
    <w:basedOn w:val="a0"/>
    <w:link w:val="a7"/>
    <w:uiPriority w:val="29"/>
    <w:rsid w:val="00407EEC"/>
    <w:rPr>
      <w:i/>
      <w:iCs/>
      <w:color w:val="404040" w:themeColor="text1" w:themeTint="BF"/>
    </w:rPr>
  </w:style>
  <w:style w:type="paragraph" w:styleId="a9">
    <w:name w:val="List Paragraph"/>
    <w:basedOn w:val="a"/>
    <w:uiPriority w:val="34"/>
    <w:qFormat/>
    <w:rsid w:val="00407EEC"/>
    <w:pPr>
      <w:ind w:left="720"/>
      <w:contextualSpacing/>
    </w:pPr>
  </w:style>
  <w:style w:type="character" w:styleId="aa">
    <w:name w:val="Intense Emphasis"/>
    <w:basedOn w:val="a0"/>
    <w:uiPriority w:val="21"/>
    <w:qFormat/>
    <w:rsid w:val="00407EEC"/>
    <w:rPr>
      <w:i/>
      <w:iCs/>
      <w:color w:val="2F5496" w:themeColor="accent1" w:themeShade="BF"/>
    </w:rPr>
  </w:style>
  <w:style w:type="paragraph" w:styleId="ab">
    <w:name w:val="Intense Quote"/>
    <w:basedOn w:val="a"/>
    <w:next w:val="a"/>
    <w:link w:val="ac"/>
    <w:uiPriority w:val="30"/>
    <w:qFormat/>
    <w:rsid w:val="00407E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Насичена цитата Знак"/>
    <w:basedOn w:val="a0"/>
    <w:link w:val="ab"/>
    <w:uiPriority w:val="30"/>
    <w:rsid w:val="00407EEC"/>
    <w:rPr>
      <w:i/>
      <w:iCs/>
      <w:color w:val="2F5496" w:themeColor="accent1" w:themeShade="BF"/>
    </w:rPr>
  </w:style>
  <w:style w:type="character" w:styleId="ad">
    <w:name w:val="Intense Reference"/>
    <w:basedOn w:val="a0"/>
    <w:uiPriority w:val="32"/>
    <w:qFormat/>
    <w:rsid w:val="00407EEC"/>
    <w:rPr>
      <w:b/>
      <w:bCs/>
      <w:smallCaps/>
      <w:color w:val="2F5496" w:themeColor="accent1" w:themeShade="BF"/>
      <w:spacing w:val="5"/>
    </w:rPr>
  </w:style>
  <w:style w:type="numbering" w:customStyle="1" w:styleId="11">
    <w:name w:val="Немає списку1"/>
    <w:next w:val="a2"/>
    <w:uiPriority w:val="99"/>
    <w:semiHidden/>
    <w:unhideWhenUsed/>
    <w:rsid w:val="00407EEC"/>
  </w:style>
  <w:style w:type="paragraph" w:customStyle="1" w:styleId="msonormal0">
    <w:name w:val="msonormal"/>
    <w:basedOn w:val="a"/>
    <w:rsid w:val="00407EEC"/>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paragraph" w:styleId="ae">
    <w:name w:val="Normal (Web)"/>
    <w:basedOn w:val="a"/>
    <w:uiPriority w:val="99"/>
    <w:semiHidden/>
    <w:unhideWhenUsed/>
    <w:rsid w:val="00407EEC"/>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styleId="af">
    <w:name w:val="Strong"/>
    <w:basedOn w:val="a0"/>
    <w:uiPriority w:val="22"/>
    <w:qFormat/>
    <w:rsid w:val="00407EEC"/>
    <w:rPr>
      <w:b/>
      <w:bCs/>
    </w:rPr>
  </w:style>
  <w:style w:type="paragraph" w:styleId="z-">
    <w:name w:val="HTML Top of Form"/>
    <w:basedOn w:val="a"/>
    <w:next w:val="a"/>
    <w:link w:val="z-0"/>
    <w:hidden/>
    <w:uiPriority w:val="99"/>
    <w:semiHidden/>
    <w:unhideWhenUsed/>
    <w:rsid w:val="00407EEC"/>
    <w:pPr>
      <w:pBdr>
        <w:bottom w:val="single" w:sz="6" w:space="1" w:color="auto"/>
      </w:pBdr>
      <w:spacing w:after="0" w:line="240" w:lineRule="auto"/>
      <w:jc w:val="center"/>
    </w:pPr>
    <w:rPr>
      <w:rFonts w:ascii="Arial" w:eastAsia="Times New Roman" w:hAnsi="Arial" w:cs="Arial"/>
      <w:vanish/>
      <w:kern w:val="0"/>
      <w:sz w:val="16"/>
      <w:szCs w:val="16"/>
      <w:lang w:eastAsia="uk-UA"/>
      <w14:ligatures w14:val="none"/>
    </w:rPr>
  </w:style>
  <w:style w:type="character" w:customStyle="1" w:styleId="z-0">
    <w:name w:val="z-Початок форми Знак"/>
    <w:basedOn w:val="a0"/>
    <w:link w:val="z-"/>
    <w:uiPriority w:val="99"/>
    <w:semiHidden/>
    <w:rsid w:val="00407EEC"/>
    <w:rPr>
      <w:rFonts w:ascii="Arial" w:eastAsia="Times New Roman" w:hAnsi="Arial" w:cs="Arial"/>
      <w:vanish/>
      <w:kern w:val="0"/>
      <w:sz w:val="16"/>
      <w:szCs w:val="16"/>
      <w:lang w:eastAsia="uk-UA"/>
      <w14:ligatures w14:val="none"/>
    </w:rPr>
  </w:style>
  <w:style w:type="paragraph" w:styleId="z-1">
    <w:name w:val="HTML Bottom of Form"/>
    <w:basedOn w:val="a"/>
    <w:next w:val="a"/>
    <w:link w:val="z-2"/>
    <w:hidden/>
    <w:uiPriority w:val="99"/>
    <w:semiHidden/>
    <w:unhideWhenUsed/>
    <w:rsid w:val="00407EEC"/>
    <w:pPr>
      <w:pBdr>
        <w:top w:val="single" w:sz="6" w:space="1" w:color="auto"/>
      </w:pBdr>
      <w:spacing w:after="0" w:line="240" w:lineRule="auto"/>
      <w:jc w:val="center"/>
    </w:pPr>
    <w:rPr>
      <w:rFonts w:ascii="Arial" w:eastAsia="Times New Roman" w:hAnsi="Arial" w:cs="Arial"/>
      <w:vanish/>
      <w:kern w:val="0"/>
      <w:sz w:val="16"/>
      <w:szCs w:val="16"/>
      <w:lang w:eastAsia="uk-UA"/>
      <w14:ligatures w14:val="none"/>
    </w:rPr>
  </w:style>
  <w:style w:type="character" w:customStyle="1" w:styleId="z-2">
    <w:name w:val="z-Кінець форми Знак"/>
    <w:basedOn w:val="a0"/>
    <w:link w:val="z-1"/>
    <w:uiPriority w:val="99"/>
    <w:semiHidden/>
    <w:rsid w:val="00407EEC"/>
    <w:rPr>
      <w:rFonts w:ascii="Arial" w:eastAsia="Times New Roman" w:hAnsi="Arial" w:cs="Arial"/>
      <w:vanish/>
      <w:kern w:val="0"/>
      <w:sz w:val="16"/>
      <w:szCs w:val="16"/>
      <w:lang w:eastAsia="uk-U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84</Pages>
  <Words>69317</Words>
  <Characters>39512</Characters>
  <Application>Microsoft Office Word</Application>
  <DocSecurity>0</DocSecurity>
  <Lines>329</Lines>
  <Paragraphs>217</Paragraphs>
  <ScaleCrop>false</ScaleCrop>
  <Company/>
  <LinksUpToDate>false</LinksUpToDate>
  <CharactersWithSpaces>108612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Вікторія Рева</dc:creator>
  <cp:keywords/>
  <dc:description/>
  <cp:lastModifiedBy>Вікторія Рева</cp:lastModifiedBy>
  <cp:revision>1</cp:revision>
  <dcterms:created xsi:type="dcterms:W3CDTF">2025-12-18T10:58:00Z</dcterms:created>
  <dcterms:modified xsi:type="dcterms:W3CDTF">2025-12-18T11:00:00Z</dcterms:modified>
</cp:coreProperties>
</file>